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FD4" w:rsidRDefault="004B3FD4" w:rsidP="004B3FD4">
      <w:pPr>
        <w:pStyle w:val="Titr0"/>
        <w:rPr>
          <w:rFonts w:hint="cs"/>
          <w:rtl/>
          <w:lang w:bidi="fa-IR"/>
        </w:rPr>
      </w:pPr>
      <w:r w:rsidRPr="004D0176">
        <w:rPr>
          <w:rFonts w:hint="cs"/>
          <w:rtl/>
          <w:lang w:bidi="fa-IR"/>
        </w:rPr>
        <w:t>در ایوان بهایى</w:t>
      </w:r>
    </w:p>
    <w:p w:rsidR="004B3FD4" w:rsidRPr="00BA4A60" w:rsidRDefault="004B3FD4" w:rsidP="004B3FD4">
      <w:pPr>
        <w:pStyle w:val="Titr0"/>
        <w:rPr>
          <w:rFonts w:hint="cs"/>
          <w:sz w:val="10"/>
          <w:szCs w:val="10"/>
          <w:rtl/>
          <w:lang w:bidi="fa-IR"/>
        </w:rPr>
      </w:pPr>
    </w:p>
    <w:p w:rsidR="004B3FD4" w:rsidRPr="004D0176" w:rsidRDefault="004B3FD4" w:rsidP="004B3FD4">
      <w:pPr>
        <w:jc w:val="center"/>
        <w:rPr>
          <w:rFonts w:cs="M Mitra" w:hint="cs"/>
          <w:b/>
          <w:bCs/>
          <w:rtl/>
          <w:lang w:bidi="fa-IR"/>
        </w:rPr>
      </w:pPr>
      <w:r w:rsidRPr="004D0176">
        <w:rPr>
          <w:rFonts w:cs="M Mitra" w:hint="cs"/>
          <w:b/>
          <w:bCs/>
          <w:rtl/>
          <w:lang w:bidi="fa-IR"/>
        </w:rPr>
        <w:t>گزارش گونه</w:t>
      </w:r>
      <w:r>
        <w:rPr>
          <w:rFonts w:cs="M Mitra" w:hint="cs"/>
          <w:b/>
          <w:bCs/>
          <w:rtl/>
          <w:lang w:bidi="fa-IR"/>
        </w:rPr>
        <w:t>‌</w:t>
      </w:r>
      <w:r w:rsidRPr="004D0176">
        <w:rPr>
          <w:rFonts w:cs="M Mitra" w:hint="cs"/>
          <w:b/>
          <w:bCs/>
          <w:rtl/>
          <w:lang w:bidi="fa-IR"/>
        </w:rPr>
        <w:t>اى از شیخ بهایى و همایش او</w:t>
      </w:r>
    </w:p>
    <w:p w:rsidR="004B3FD4" w:rsidRPr="00D94A6D" w:rsidRDefault="004B3FD4" w:rsidP="004B3FD4">
      <w:pPr>
        <w:pStyle w:val="Titrchekideh"/>
        <w:jc w:val="right"/>
        <w:rPr>
          <w:rFonts w:cs="B Lotus" w:hint="cs"/>
          <w:b w:val="0"/>
          <w:bCs w:val="0"/>
          <w:rtl/>
          <w:lang w:bidi="fa-IR"/>
        </w:rPr>
      </w:pPr>
      <w:r w:rsidRPr="00D94A6D">
        <w:rPr>
          <w:rFonts w:cs="B Lotus" w:hint="cs"/>
          <w:b w:val="0"/>
          <w:bCs w:val="0"/>
          <w:rtl/>
          <w:lang w:bidi="fa-IR"/>
        </w:rPr>
        <w:t>محمد</w:t>
      </w:r>
      <w:r w:rsidRPr="00D94A6D">
        <w:rPr>
          <w:rFonts w:cs="B Lotus" w:hint="eastAsia"/>
          <w:b w:val="0"/>
          <w:bCs w:val="0"/>
          <w:rtl/>
          <w:lang w:bidi="fa-IR"/>
        </w:rPr>
        <w:t>‌</w:t>
      </w:r>
      <w:r w:rsidRPr="00D94A6D">
        <w:rPr>
          <w:rFonts w:cs="B Lotus" w:hint="cs"/>
          <w:b w:val="0"/>
          <w:bCs w:val="0"/>
          <w:rtl/>
          <w:lang w:bidi="fa-IR"/>
        </w:rPr>
        <w:t>مهدی احسانی</w:t>
      </w:r>
      <w:r w:rsidRPr="00D94A6D">
        <w:rPr>
          <w:rFonts w:cs="B Lotus" w:hint="cs"/>
          <w:b w:val="0"/>
          <w:bCs w:val="0"/>
          <w:rtl/>
          <w:lang w:bidi="fa-IR"/>
        </w:rPr>
        <w:softHyphen/>
        <w:t>فر</w:t>
      </w:r>
    </w:p>
    <w:p w:rsidR="004B3FD4" w:rsidRPr="00411B11" w:rsidRDefault="004B3FD4" w:rsidP="004B3FD4">
      <w:pPr>
        <w:pStyle w:val="Titrchekideh"/>
        <w:spacing w:line="240" w:lineRule="auto"/>
        <w:rPr>
          <w:rFonts w:hint="cs"/>
          <w:rtl/>
          <w:lang w:bidi="fa-IR"/>
        </w:rPr>
      </w:pPr>
      <w:r w:rsidRPr="00411B11">
        <w:rPr>
          <w:rFonts w:hint="cs"/>
          <w:rtl/>
          <w:lang w:bidi="fa-IR"/>
        </w:rPr>
        <w:t xml:space="preserve">چکیده: </w:t>
      </w:r>
    </w:p>
    <w:p w:rsidR="004B3FD4" w:rsidRPr="004D0176" w:rsidRDefault="004B3FD4" w:rsidP="004B3FD4">
      <w:pPr>
        <w:pStyle w:val="Chekideh"/>
        <w:rPr>
          <w:rFonts w:hint="cs"/>
          <w:rtl/>
          <w:lang w:bidi="fa-IR"/>
        </w:rPr>
      </w:pPr>
      <w:r w:rsidRPr="004D0176">
        <w:rPr>
          <w:rFonts w:hint="cs"/>
          <w:rtl/>
          <w:lang w:bidi="fa-IR"/>
        </w:rPr>
        <w:t>شیخ الاسلام بهاء الدّین عاملی، از چهره</w:t>
      </w:r>
      <w:r>
        <w:rPr>
          <w:rFonts w:hint="cs"/>
          <w:rtl/>
          <w:lang w:bidi="fa-IR"/>
        </w:rPr>
        <w:t>‌</w:t>
      </w:r>
      <w:r w:rsidRPr="004D0176">
        <w:rPr>
          <w:rFonts w:hint="cs"/>
          <w:rtl/>
          <w:lang w:bidi="fa-IR"/>
        </w:rPr>
        <w:t>های برجستۀ تاریخ مسلمانان و تشیّع است. ضرورت معرّفی او، ب</w:t>
      </w:r>
      <w:r>
        <w:rPr>
          <w:rFonts w:hint="cs"/>
          <w:rtl/>
          <w:lang w:bidi="fa-IR"/>
        </w:rPr>
        <w:t xml:space="preserve">ه </w:t>
      </w:r>
      <w:r w:rsidRPr="004D0176">
        <w:rPr>
          <w:rFonts w:hint="cs"/>
          <w:rtl/>
          <w:lang w:bidi="fa-IR"/>
        </w:rPr>
        <w:t>خصوص جایگاه وی در علوم قرآن و حدیث، «دانشکدۀ علوم حدیث» را بر آن داشت تا همایشی را در بزرگداشت این عالم بزرگ، برگزار کند.</w:t>
      </w:r>
    </w:p>
    <w:p w:rsidR="004B3FD4" w:rsidRPr="004D0176" w:rsidRDefault="004B3FD4" w:rsidP="004B3FD4">
      <w:pPr>
        <w:pStyle w:val="Chekideh"/>
        <w:rPr>
          <w:rFonts w:hint="cs"/>
          <w:rtl/>
          <w:lang w:bidi="fa-IR"/>
        </w:rPr>
      </w:pPr>
      <w:r w:rsidRPr="004D0176">
        <w:rPr>
          <w:rFonts w:hint="cs"/>
          <w:rtl/>
          <w:lang w:bidi="fa-IR"/>
        </w:rPr>
        <w:t>آنچه در پی می</w:t>
      </w:r>
      <w:r>
        <w:rPr>
          <w:rFonts w:hint="cs"/>
          <w:rtl/>
          <w:lang w:bidi="fa-IR"/>
        </w:rPr>
        <w:t>‌</w:t>
      </w:r>
      <w:r w:rsidRPr="004D0176">
        <w:rPr>
          <w:rFonts w:hint="cs"/>
          <w:rtl/>
          <w:lang w:bidi="fa-IR"/>
        </w:rPr>
        <w:t xml:space="preserve">آید، گزارشی است از این گردهمایی </w:t>
      </w:r>
      <w:r>
        <w:rPr>
          <w:rFonts w:hint="cs"/>
          <w:rtl/>
          <w:lang w:bidi="fa-IR"/>
        </w:rPr>
        <w:t>با</w:t>
      </w:r>
      <w:r>
        <w:rPr>
          <w:rFonts w:hint="eastAsia"/>
          <w:rtl/>
          <w:lang w:bidi="fa-IR"/>
        </w:rPr>
        <w:t>‌</w:t>
      </w:r>
      <w:r>
        <w:rPr>
          <w:rFonts w:hint="cs"/>
          <w:rtl/>
          <w:lang w:bidi="fa-IR"/>
        </w:rPr>
        <w:t xml:space="preserve">شكوه </w:t>
      </w:r>
      <w:r w:rsidRPr="004D0176">
        <w:rPr>
          <w:rFonts w:hint="cs"/>
          <w:rtl/>
          <w:lang w:bidi="fa-IR"/>
        </w:rPr>
        <w:t>که به همّت معاونت پژوهشی دانشکدۀ علوم حدیث، در اردی</w:t>
      </w:r>
      <w:r>
        <w:rPr>
          <w:rtl/>
          <w:lang w:bidi="fa-IR"/>
        </w:rPr>
        <w:t>‌</w:t>
      </w:r>
      <w:r w:rsidRPr="004D0176">
        <w:rPr>
          <w:rFonts w:hint="cs"/>
          <w:rtl/>
          <w:lang w:bidi="fa-IR"/>
        </w:rPr>
        <w:t>بهشت</w:t>
      </w:r>
      <w:r>
        <w:rPr>
          <w:rtl/>
          <w:lang w:bidi="fa-IR"/>
        </w:rPr>
        <w:t>‌</w:t>
      </w:r>
      <w:r w:rsidRPr="004D0176">
        <w:rPr>
          <w:rFonts w:hint="cs"/>
          <w:rtl/>
          <w:lang w:bidi="fa-IR"/>
        </w:rPr>
        <w:t>ماه 1387 در تالار علا</w:t>
      </w:r>
      <w:r>
        <w:rPr>
          <w:rFonts w:hint="cs"/>
          <w:rtl/>
          <w:lang w:bidi="fa-IR"/>
        </w:rPr>
        <w:t>ّ</w:t>
      </w:r>
      <w:r w:rsidRPr="004D0176">
        <w:rPr>
          <w:rFonts w:hint="cs"/>
          <w:rtl/>
          <w:lang w:bidi="fa-IR"/>
        </w:rPr>
        <w:t>مۀ مجلسی «مؤسّسۀ علمی ـ فرهنگی دار الحدیث»، برگزار شد.</w:t>
      </w:r>
    </w:p>
    <w:p w:rsidR="004B3FD4" w:rsidRPr="00666900" w:rsidRDefault="004B3FD4" w:rsidP="004B3FD4">
      <w:pPr>
        <w:pStyle w:val="Chekideh"/>
        <w:rPr>
          <w:rFonts w:cs="Times New Roman" w:hint="cs"/>
          <w:rtl/>
          <w:lang w:bidi="fa-IR"/>
        </w:rPr>
      </w:pPr>
      <w:r w:rsidRPr="004D0176">
        <w:rPr>
          <w:rFonts w:hint="cs"/>
          <w:rtl/>
          <w:lang w:bidi="fa-IR"/>
        </w:rPr>
        <w:t>در بخش اوّل این نوشتار، به زندگی شیخ بهایی پرداخته شده است. بخش دوم، گزارشی کلّی از همایش و اهداف آن است و بخش سوم، به جزئیّات برنامه</w:t>
      </w:r>
      <w:r>
        <w:rPr>
          <w:rFonts w:hint="cs"/>
          <w:rtl/>
          <w:lang w:bidi="fa-IR"/>
        </w:rPr>
        <w:t>‌</w:t>
      </w:r>
      <w:r w:rsidRPr="004D0176">
        <w:rPr>
          <w:rFonts w:hint="cs"/>
          <w:rtl/>
          <w:lang w:bidi="fa-IR"/>
        </w:rPr>
        <w:t>ها از آغاز تا پایان، اختصاص دارد. بخش چهارم، به معرّفی وبلاگ شیخ بهایی می</w:t>
      </w:r>
      <w:r>
        <w:rPr>
          <w:rFonts w:hint="cs"/>
          <w:rtl/>
          <w:lang w:bidi="fa-IR"/>
        </w:rPr>
        <w:t>‌</w:t>
      </w:r>
      <w:r w:rsidRPr="004D0176">
        <w:rPr>
          <w:rFonts w:hint="cs"/>
          <w:rtl/>
          <w:lang w:bidi="fa-IR"/>
        </w:rPr>
        <w:t>پردازد و بخش پنجم، حاوی گزا</w:t>
      </w:r>
      <w:r w:rsidRPr="00BA4A60">
        <w:rPr>
          <w:rFonts w:hint="cs"/>
          <w:rtl/>
        </w:rPr>
        <w:t>ر</w:t>
      </w:r>
      <w:r w:rsidRPr="004D0176">
        <w:rPr>
          <w:rFonts w:hint="cs"/>
          <w:rtl/>
          <w:lang w:bidi="fa-IR"/>
        </w:rPr>
        <w:t>شِ ویژه</w:t>
      </w:r>
      <w:r>
        <w:rPr>
          <w:rFonts w:hint="cs"/>
          <w:rtl/>
          <w:lang w:bidi="fa-IR"/>
        </w:rPr>
        <w:t>‌</w:t>
      </w:r>
      <w:r w:rsidRPr="004D0176">
        <w:rPr>
          <w:rFonts w:hint="cs"/>
          <w:rtl/>
          <w:lang w:bidi="fa-IR"/>
        </w:rPr>
        <w:t xml:space="preserve">های همایش است. </w:t>
      </w:r>
      <w:r>
        <w:rPr>
          <w:rFonts w:hint="cs"/>
          <w:rtl/>
          <w:lang w:bidi="fa-IR"/>
        </w:rPr>
        <w:t>گفتنى است مقالات برگزيدۀ همايش در شمارۀ پيشين مجلۀ حديث انديشه نشر يافت و از اين رو دوستداران را براي آگاهى از اين مقاله</w:t>
      </w:r>
      <w:r>
        <w:rPr>
          <w:rFonts w:hint="cs"/>
          <w:rtl/>
          <w:lang w:bidi="fa-IR"/>
        </w:rPr>
        <w:softHyphen/>
        <w:t>ها به شمارۀ چهارم نشريه ارجاع مى</w:t>
      </w:r>
      <w:r>
        <w:rPr>
          <w:rtl/>
          <w:lang w:bidi="fa-IR"/>
        </w:rPr>
        <w:softHyphen/>
      </w:r>
      <w:r>
        <w:rPr>
          <w:rFonts w:hint="cs"/>
          <w:rtl/>
          <w:lang w:bidi="fa-IR"/>
        </w:rPr>
        <w:t>دهم.</w:t>
      </w:r>
    </w:p>
    <w:p w:rsidR="004B3FD4" w:rsidRPr="004D0176" w:rsidRDefault="004B3FD4" w:rsidP="004B3FD4">
      <w:pPr>
        <w:pStyle w:val="Chekideh"/>
        <w:rPr>
          <w:rFonts w:hint="cs"/>
          <w:rtl/>
          <w:lang w:bidi="fa-IR"/>
        </w:rPr>
      </w:pPr>
      <w:r w:rsidRPr="00BA4A60">
        <w:rPr>
          <w:rFonts w:cs="B Lotus" w:hint="cs"/>
          <w:b/>
          <w:bCs/>
          <w:rtl/>
          <w:lang w:bidi="fa-IR"/>
        </w:rPr>
        <w:t>کلید واژه‌ها:</w:t>
      </w:r>
      <w:r w:rsidRPr="004D0176">
        <w:rPr>
          <w:rFonts w:hint="cs"/>
          <w:rtl/>
          <w:lang w:bidi="fa-IR"/>
        </w:rPr>
        <w:t xml:space="preserve"> شیخ بهایی، شیخ الإسلام، جبل</w:t>
      </w:r>
      <w:r>
        <w:rPr>
          <w:rtl/>
          <w:lang w:bidi="fa-IR"/>
        </w:rPr>
        <w:t>‌</w:t>
      </w:r>
      <w:r w:rsidRPr="004D0176">
        <w:rPr>
          <w:rFonts w:hint="cs"/>
          <w:rtl/>
          <w:lang w:bidi="fa-IR"/>
        </w:rPr>
        <w:t>عامل، دانشکدۀ علوم حدیث.</w:t>
      </w:r>
    </w:p>
    <w:p w:rsidR="004B3FD4" w:rsidRPr="00D94A6D" w:rsidRDefault="004B3FD4" w:rsidP="004B3FD4">
      <w:pPr>
        <w:jc w:val="both"/>
        <w:rPr>
          <w:rFonts w:cs="M Mitra" w:hint="cs"/>
          <w:b/>
          <w:bCs/>
          <w:sz w:val="14"/>
          <w:szCs w:val="14"/>
          <w:rtl/>
          <w:lang w:bidi="fa-IR"/>
        </w:rPr>
      </w:pPr>
    </w:p>
    <w:p w:rsidR="004B3FD4" w:rsidRPr="00381B82" w:rsidRDefault="004B3FD4" w:rsidP="004B3FD4">
      <w:pPr>
        <w:pStyle w:val="Titr1"/>
        <w:jc w:val="center"/>
        <w:rPr>
          <w:rFonts w:hint="cs"/>
          <w:rtl/>
          <w:lang w:bidi="fa-IR"/>
        </w:rPr>
      </w:pPr>
      <w:r w:rsidRPr="00381B82">
        <w:rPr>
          <w:rFonts w:hint="cs"/>
          <w:rtl/>
          <w:lang w:bidi="fa-IR"/>
        </w:rPr>
        <w:t>بخش اوّل: از گهواره تا برزخ</w:t>
      </w:r>
    </w:p>
    <w:p w:rsidR="004B3FD4" w:rsidRDefault="004B3FD4" w:rsidP="004B3FD4">
      <w:pPr>
        <w:pStyle w:val="Titr2"/>
        <w:rPr>
          <w:rFonts w:hint="cs"/>
          <w:rtl/>
          <w:lang w:bidi="fa-IR"/>
        </w:rPr>
      </w:pPr>
      <w:r w:rsidRPr="00381B82">
        <w:rPr>
          <w:rFonts w:hint="cs"/>
          <w:rtl/>
          <w:lang w:bidi="fa-IR"/>
        </w:rPr>
        <w:t>اوّل: چشم</w:t>
      </w:r>
      <w:r>
        <w:rPr>
          <w:rtl/>
          <w:lang w:bidi="fa-IR"/>
        </w:rPr>
        <w:t>‌</w:t>
      </w:r>
      <w:r w:rsidRPr="00381B82">
        <w:rPr>
          <w:rFonts w:hint="cs"/>
          <w:rtl/>
          <w:lang w:bidi="fa-IR"/>
        </w:rPr>
        <w:t>انداز زندگی</w:t>
      </w:r>
    </w:p>
    <w:p w:rsidR="004B3FD4" w:rsidRPr="007A19F9" w:rsidRDefault="004B3FD4" w:rsidP="004B3FD4">
      <w:pPr>
        <w:jc w:val="center"/>
        <w:rPr>
          <w:rFonts w:cs="M Mitra" w:hint="cs"/>
          <w:b/>
          <w:bCs/>
          <w:sz w:val="10"/>
          <w:szCs w:val="10"/>
          <w:rtl/>
          <w:lang w:bidi="fa-IR"/>
        </w:rPr>
      </w:pPr>
    </w:p>
    <w:p w:rsidR="004B3FD4" w:rsidRPr="00411B11" w:rsidRDefault="004B3FD4" w:rsidP="004B3FD4">
      <w:pPr>
        <w:pStyle w:val="Matn"/>
        <w:ind w:firstLine="0"/>
        <w:rPr>
          <w:rFonts w:hint="cs"/>
          <w:rtl/>
        </w:rPr>
      </w:pPr>
      <w:r w:rsidRPr="00411B11">
        <w:rPr>
          <w:rFonts w:hint="cs"/>
          <w:rtl/>
        </w:rPr>
        <w:t>شیخ بهایی</w:t>
      </w:r>
      <w:r>
        <w:rPr>
          <w:rFonts w:hint="cs"/>
          <w:rtl/>
        </w:rPr>
        <w:t>،</w:t>
      </w:r>
      <w:r w:rsidRPr="00411B11">
        <w:rPr>
          <w:rFonts w:hint="cs"/>
          <w:rtl/>
        </w:rPr>
        <w:t xml:space="preserve"> فقیه و دانشمند شیعی قرن دهم و یازدهم هجری</w:t>
      </w:r>
      <w:r>
        <w:rPr>
          <w:rFonts w:hint="cs"/>
          <w:rtl/>
        </w:rPr>
        <w:t>،</w:t>
      </w:r>
      <w:r w:rsidRPr="00411B11">
        <w:rPr>
          <w:rFonts w:hint="cs"/>
          <w:rtl/>
        </w:rPr>
        <w:t xml:space="preserve"> از نوادگان حارث ه</w:t>
      </w:r>
      <w:r>
        <w:rPr>
          <w:rFonts w:hint="cs"/>
          <w:rtl/>
        </w:rPr>
        <w:t>َ</w:t>
      </w:r>
      <w:r w:rsidRPr="00411B11">
        <w:rPr>
          <w:rFonts w:hint="cs"/>
          <w:rtl/>
        </w:rPr>
        <w:t>مدانی</w:t>
      </w:r>
      <w:r>
        <w:rPr>
          <w:rFonts w:hint="cs"/>
          <w:rtl/>
        </w:rPr>
        <w:t>،</w:t>
      </w:r>
      <w:r w:rsidRPr="00411B11">
        <w:rPr>
          <w:rFonts w:hint="cs"/>
          <w:rtl/>
        </w:rPr>
        <w:t xml:space="preserve"> صحابی امام علی</w:t>
      </w:r>
      <w:r w:rsidRPr="00411B11">
        <w:rPr>
          <w:rFonts w:hint="cs"/>
        </w:rPr>
        <w:sym w:font="AGA Arabesque" w:char="F086"/>
      </w:r>
      <w:r>
        <w:rPr>
          <w:rFonts w:hint="cs"/>
          <w:rtl/>
        </w:rPr>
        <w:t>،</w:t>
      </w:r>
      <w:r w:rsidRPr="00411B11">
        <w:rPr>
          <w:rFonts w:hint="cs"/>
          <w:rtl/>
        </w:rPr>
        <w:t xml:space="preserve"> در سال 953 ق</w:t>
      </w:r>
      <w:r>
        <w:rPr>
          <w:rFonts w:hint="cs"/>
          <w:rtl/>
        </w:rPr>
        <w:t xml:space="preserve"> (1546م)،</w:t>
      </w:r>
      <w:r w:rsidRPr="00411B11">
        <w:rPr>
          <w:rFonts w:hint="cs"/>
          <w:rtl/>
        </w:rPr>
        <w:t xml:space="preserve"> در جبع یا جباع</w:t>
      </w:r>
      <w:r>
        <w:rPr>
          <w:rFonts w:hint="cs"/>
          <w:rtl/>
        </w:rPr>
        <w:t>،</w:t>
      </w:r>
      <w:r w:rsidRPr="00411B11">
        <w:rPr>
          <w:rFonts w:hint="cs"/>
          <w:rtl/>
        </w:rPr>
        <w:t xml:space="preserve"> از روستاهای بعلبک لبنان</w:t>
      </w:r>
      <w:r>
        <w:rPr>
          <w:rFonts w:hint="cs"/>
          <w:rtl/>
        </w:rPr>
        <w:t>،</w:t>
      </w:r>
      <w:r w:rsidRPr="00411B11">
        <w:rPr>
          <w:rFonts w:hint="cs"/>
          <w:rtl/>
        </w:rPr>
        <w:t xml:space="preserve"> دیده به جهان گشود. یک</w:t>
      </w:r>
      <w:r>
        <w:rPr>
          <w:rFonts w:hint="cs"/>
          <w:rtl/>
        </w:rPr>
        <w:t xml:space="preserve"> </w:t>
      </w:r>
      <w:r w:rsidRPr="00411B11">
        <w:rPr>
          <w:rFonts w:hint="cs"/>
          <w:rtl/>
        </w:rPr>
        <w:t>سال بعد</w:t>
      </w:r>
      <w:r>
        <w:rPr>
          <w:rFonts w:hint="cs"/>
          <w:rtl/>
        </w:rPr>
        <w:t>،</w:t>
      </w:r>
      <w:r w:rsidRPr="00411B11">
        <w:rPr>
          <w:rFonts w:hint="cs"/>
          <w:rtl/>
        </w:rPr>
        <w:t xml:space="preserve"> پدرش عزّ</w:t>
      </w:r>
      <w:r>
        <w:rPr>
          <w:rFonts w:hint="cs"/>
          <w:rtl/>
        </w:rPr>
        <w:t xml:space="preserve"> </w:t>
      </w:r>
      <w:r w:rsidRPr="00411B11">
        <w:rPr>
          <w:rFonts w:hint="cs"/>
          <w:rtl/>
        </w:rPr>
        <w:t>الدین حسین بن عبد</w:t>
      </w:r>
      <w:r>
        <w:rPr>
          <w:rFonts w:hint="cs"/>
          <w:rtl/>
        </w:rPr>
        <w:t xml:space="preserve"> </w:t>
      </w:r>
      <w:r w:rsidRPr="00411B11">
        <w:rPr>
          <w:rFonts w:hint="cs"/>
          <w:rtl/>
        </w:rPr>
        <w:t>الصّمد حارثی</w:t>
      </w:r>
      <w:r>
        <w:rPr>
          <w:rFonts w:hint="cs"/>
          <w:rtl/>
        </w:rPr>
        <w:t>،</w:t>
      </w:r>
      <w:r w:rsidRPr="00411B11">
        <w:rPr>
          <w:rFonts w:hint="cs"/>
          <w:rtl/>
        </w:rPr>
        <w:t xml:space="preserve"> شاگرد و دوست شهید ثانی </w:t>
      </w:r>
      <w:r>
        <w:rPr>
          <w:rFonts w:hint="cs"/>
          <w:rtl/>
        </w:rPr>
        <w:t>(م</w:t>
      </w:r>
      <w:r w:rsidRPr="00411B11">
        <w:rPr>
          <w:rFonts w:hint="cs"/>
          <w:rtl/>
        </w:rPr>
        <w:t xml:space="preserve"> 966 </w:t>
      </w:r>
      <w:r>
        <w:rPr>
          <w:rFonts w:hint="cs"/>
          <w:rtl/>
        </w:rPr>
        <w:t>ق)،</w:t>
      </w:r>
      <w:r w:rsidRPr="00411B11">
        <w:rPr>
          <w:rFonts w:hint="cs"/>
          <w:rtl/>
        </w:rPr>
        <w:t xml:space="preserve"> او را به جبل</w:t>
      </w:r>
      <w:r>
        <w:rPr>
          <w:rtl/>
        </w:rPr>
        <w:t>‌</w:t>
      </w:r>
      <w:r w:rsidRPr="00411B11">
        <w:rPr>
          <w:rFonts w:hint="cs"/>
          <w:rtl/>
        </w:rPr>
        <w:t>عامل برد. شهادت شهید، احساس عدم امنیّت در جبل</w:t>
      </w:r>
      <w:r>
        <w:rPr>
          <w:rtl/>
        </w:rPr>
        <w:t>‌</w:t>
      </w:r>
      <w:r w:rsidRPr="00411B11">
        <w:rPr>
          <w:rFonts w:hint="cs"/>
          <w:rtl/>
        </w:rPr>
        <w:t>عامل</w:t>
      </w:r>
      <w:r>
        <w:rPr>
          <w:rFonts w:hint="cs"/>
          <w:rtl/>
        </w:rPr>
        <w:t>،</w:t>
      </w:r>
      <w:r w:rsidRPr="00411B11">
        <w:rPr>
          <w:rFonts w:hint="cs"/>
          <w:rtl/>
        </w:rPr>
        <w:t xml:space="preserve"> و دعوت و تشویق شاه </w:t>
      </w:r>
      <w:r>
        <w:rPr>
          <w:rFonts w:hint="cs"/>
          <w:rtl/>
        </w:rPr>
        <w:t>ت</w:t>
      </w:r>
      <w:r w:rsidRPr="00411B11">
        <w:rPr>
          <w:rFonts w:hint="cs"/>
          <w:rtl/>
        </w:rPr>
        <w:t>هماسب صفوی و علی بن هلال ک</w:t>
      </w:r>
      <w:r>
        <w:rPr>
          <w:rFonts w:hint="cs"/>
          <w:rtl/>
        </w:rPr>
        <w:t>َ</w:t>
      </w:r>
      <w:r w:rsidRPr="00411B11">
        <w:rPr>
          <w:rFonts w:hint="cs"/>
          <w:rtl/>
        </w:rPr>
        <w:t>رک</w:t>
      </w:r>
      <w:r>
        <w:rPr>
          <w:rFonts w:hint="cs"/>
          <w:rtl/>
        </w:rPr>
        <w:t>َ</w:t>
      </w:r>
      <w:r w:rsidRPr="00411B11">
        <w:rPr>
          <w:rFonts w:hint="cs"/>
          <w:rtl/>
        </w:rPr>
        <w:t>ی</w:t>
      </w:r>
      <w:r>
        <w:rPr>
          <w:rFonts w:hint="cs"/>
          <w:rtl/>
        </w:rPr>
        <w:t>،</w:t>
      </w:r>
      <w:r w:rsidRPr="00411B11">
        <w:rPr>
          <w:rFonts w:hint="cs"/>
          <w:rtl/>
        </w:rPr>
        <w:t xml:space="preserve"> موجب شد تا خانوادۀ بهایی عاملی</w:t>
      </w:r>
      <w:r>
        <w:rPr>
          <w:rFonts w:hint="cs"/>
          <w:rtl/>
        </w:rPr>
        <w:t>، سیزده</w:t>
      </w:r>
      <w:r w:rsidRPr="00411B11">
        <w:rPr>
          <w:rFonts w:hint="cs"/>
          <w:rtl/>
        </w:rPr>
        <w:t xml:space="preserve"> سال پس از ولادتش، در اصفهان</w:t>
      </w:r>
      <w:r>
        <w:rPr>
          <w:rFonts w:hint="cs"/>
          <w:rtl/>
        </w:rPr>
        <w:t>،</w:t>
      </w:r>
      <w:r w:rsidRPr="00411B11">
        <w:rPr>
          <w:rFonts w:hint="cs"/>
          <w:rtl/>
        </w:rPr>
        <w:t xml:space="preserve"> رحل اقامت افکنند. بعد از حسین بن عبد</w:t>
      </w:r>
      <w:r>
        <w:rPr>
          <w:rFonts w:hint="cs"/>
          <w:rtl/>
        </w:rPr>
        <w:t xml:space="preserve"> </w:t>
      </w:r>
      <w:r w:rsidRPr="00411B11">
        <w:rPr>
          <w:rFonts w:hint="cs"/>
          <w:rtl/>
        </w:rPr>
        <w:t>الصمد</w:t>
      </w:r>
      <w:r>
        <w:rPr>
          <w:rFonts w:hint="cs"/>
          <w:rtl/>
        </w:rPr>
        <w:t>،</w:t>
      </w:r>
      <w:r w:rsidRPr="00411B11">
        <w:rPr>
          <w:rFonts w:hint="cs"/>
          <w:rtl/>
        </w:rPr>
        <w:t xml:space="preserve"> علمای دیگری نیز از جبل</w:t>
      </w:r>
      <w:r>
        <w:rPr>
          <w:rtl/>
        </w:rPr>
        <w:t>‌</w:t>
      </w:r>
      <w:r w:rsidRPr="00411B11">
        <w:rPr>
          <w:rFonts w:hint="cs"/>
          <w:rtl/>
        </w:rPr>
        <w:t>عامل به ایران آمدند و این، حاصل استقرار حکومت شیع</w:t>
      </w:r>
      <w:r>
        <w:rPr>
          <w:rFonts w:hint="cs"/>
          <w:rtl/>
        </w:rPr>
        <w:t>ۀ</w:t>
      </w:r>
      <w:r w:rsidRPr="00411B11">
        <w:rPr>
          <w:rFonts w:hint="cs"/>
          <w:rtl/>
        </w:rPr>
        <w:t xml:space="preserve"> صفوی بود. </w:t>
      </w:r>
      <w:r>
        <w:rPr>
          <w:rFonts w:hint="cs"/>
          <w:rtl/>
        </w:rPr>
        <w:t>سه</w:t>
      </w:r>
      <w:r w:rsidRPr="00411B11">
        <w:rPr>
          <w:rFonts w:hint="cs"/>
          <w:rtl/>
        </w:rPr>
        <w:t xml:space="preserve"> سال در اصفهان بودند که شاه </w:t>
      </w:r>
      <w:r>
        <w:rPr>
          <w:rFonts w:hint="cs"/>
          <w:rtl/>
        </w:rPr>
        <w:t>ت</w:t>
      </w:r>
      <w:r w:rsidRPr="00411B11">
        <w:rPr>
          <w:rFonts w:hint="cs"/>
          <w:rtl/>
        </w:rPr>
        <w:t>هماسب</w:t>
      </w:r>
      <w:r>
        <w:rPr>
          <w:rFonts w:hint="cs"/>
          <w:rtl/>
        </w:rPr>
        <w:t>،</w:t>
      </w:r>
      <w:r w:rsidRPr="00411B11">
        <w:rPr>
          <w:rFonts w:hint="cs"/>
          <w:rtl/>
        </w:rPr>
        <w:t xml:space="preserve"> به توصیۀ شیخ علی منشار یا همان علی بن هلال ک</w:t>
      </w:r>
      <w:r>
        <w:rPr>
          <w:rFonts w:hint="cs"/>
          <w:rtl/>
        </w:rPr>
        <w:t>َ</w:t>
      </w:r>
      <w:r w:rsidRPr="00411B11">
        <w:rPr>
          <w:rFonts w:hint="cs"/>
          <w:rtl/>
        </w:rPr>
        <w:t>ر</w:t>
      </w:r>
      <w:r>
        <w:rPr>
          <w:rFonts w:hint="cs"/>
          <w:rtl/>
        </w:rPr>
        <w:t>َ</w:t>
      </w:r>
      <w:r w:rsidRPr="00411B11">
        <w:rPr>
          <w:rFonts w:hint="cs"/>
          <w:rtl/>
        </w:rPr>
        <w:t>کی</w:t>
      </w:r>
      <w:r>
        <w:rPr>
          <w:rFonts w:hint="cs"/>
          <w:rtl/>
        </w:rPr>
        <w:t>،</w:t>
      </w:r>
      <w:r w:rsidRPr="00411B11">
        <w:rPr>
          <w:rFonts w:hint="cs"/>
          <w:rtl/>
        </w:rPr>
        <w:t xml:space="preserve"> بهاییِ</w:t>
      </w:r>
      <w:r>
        <w:rPr>
          <w:rFonts w:hint="cs"/>
          <w:rtl/>
        </w:rPr>
        <w:t xml:space="preserve"> پدر را به شیخ الإسلامی</w:t>
      </w:r>
      <w:r w:rsidRPr="00411B11">
        <w:rPr>
          <w:rFonts w:hint="cs"/>
          <w:rtl/>
        </w:rPr>
        <w:t xml:space="preserve"> قزوین</w:t>
      </w:r>
      <w:r>
        <w:rPr>
          <w:rFonts w:hint="cs"/>
          <w:rtl/>
        </w:rPr>
        <w:t>،</w:t>
      </w:r>
      <w:r w:rsidRPr="00411B11">
        <w:rPr>
          <w:rFonts w:hint="cs"/>
          <w:rtl/>
        </w:rPr>
        <w:t xml:space="preserve"> منصوب کرد. پس از چندی</w:t>
      </w:r>
      <w:r>
        <w:rPr>
          <w:rFonts w:hint="cs"/>
          <w:rtl/>
        </w:rPr>
        <w:t>،</w:t>
      </w:r>
      <w:r w:rsidRPr="00411B11">
        <w:rPr>
          <w:rFonts w:hint="cs"/>
          <w:rtl/>
        </w:rPr>
        <w:t xml:space="preserve"> پدر و پسر</w:t>
      </w:r>
      <w:r>
        <w:rPr>
          <w:rFonts w:hint="cs"/>
          <w:rtl/>
        </w:rPr>
        <w:t>،</w:t>
      </w:r>
      <w:r w:rsidRPr="00411B11">
        <w:rPr>
          <w:rFonts w:hint="cs"/>
          <w:rtl/>
        </w:rPr>
        <w:t xml:space="preserve"> برای زیارت حرم </w:t>
      </w:r>
      <w:r>
        <w:rPr>
          <w:rFonts w:hint="cs"/>
          <w:rtl/>
        </w:rPr>
        <w:t xml:space="preserve">امام </w:t>
      </w:r>
      <w:r w:rsidRPr="00411B11">
        <w:rPr>
          <w:rFonts w:hint="cs"/>
          <w:rtl/>
        </w:rPr>
        <w:t>رض</w:t>
      </w:r>
      <w:r>
        <w:rPr>
          <w:rFonts w:hint="cs"/>
          <w:rtl/>
        </w:rPr>
        <w:t>ا</w:t>
      </w:r>
      <w:r>
        <w:rPr>
          <w:rFonts w:hint="cs"/>
        </w:rPr>
        <w:sym w:font="AGA Arabesque" w:char="F086"/>
      </w:r>
      <w:r>
        <w:rPr>
          <w:rFonts w:hint="cs"/>
          <w:rtl/>
        </w:rPr>
        <w:t>،</w:t>
      </w:r>
      <w:r w:rsidRPr="00411B11">
        <w:rPr>
          <w:rFonts w:hint="cs"/>
          <w:rtl/>
        </w:rPr>
        <w:t xml:space="preserve"> </w:t>
      </w:r>
      <w:r w:rsidRPr="00411B11">
        <w:rPr>
          <w:rFonts w:hint="cs"/>
          <w:rtl/>
        </w:rPr>
        <w:lastRenderedPageBreak/>
        <w:t>عازم طوس شدند. از آن</w:t>
      </w:r>
      <w:r>
        <w:rPr>
          <w:rFonts w:hint="cs"/>
          <w:rtl/>
        </w:rPr>
        <w:t xml:space="preserve"> ج</w:t>
      </w:r>
      <w:r w:rsidRPr="00411B11">
        <w:rPr>
          <w:rFonts w:hint="cs"/>
          <w:rtl/>
        </w:rPr>
        <w:t>ا</w:t>
      </w:r>
      <w:r>
        <w:rPr>
          <w:rFonts w:hint="cs"/>
          <w:rtl/>
        </w:rPr>
        <w:t>،</w:t>
      </w:r>
      <w:r w:rsidRPr="00411B11">
        <w:rPr>
          <w:rFonts w:hint="cs"/>
          <w:rtl/>
        </w:rPr>
        <w:t xml:space="preserve"> به </w:t>
      </w:r>
      <w:r>
        <w:rPr>
          <w:rFonts w:hint="cs"/>
          <w:rtl/>
        </w:rPr>
        <w:t>همراه پدر برای شیخ الإسلامی</w:t>
      </w:r>
      <w:r w:rsidRPr="00411B11">
        <w:rPr>
          <w:rFonts w:hint="cs"/>
          <w:rtl/>
        </w:rPr>
        <w:t xml:space="preserve"> به هرات رفت و محمّد</w:t>
      </w:r>
      <w:r>
        <w:rPr>
          <w:rFonts w:hint="cs"/>
          <w:rtl/>
        </w:rPr>
        <w:t>،</w:t>
      </w:r>
      <w:r w:rsidRPr="00411B11">
        <w:rPr>
          <w:rFonts w:hint="cs"/>
          <w:rtl/>
        </w:rPr>
        <w:t xml:space="preserve"> به قزوین بازگشت؛ حتّی آن زمان که حسین بن عبد</w:t>
      </w:r>
      <w:r>
        <w:rPr>
          <w:rFonts w:hint="cs"/>
          <w:rtl/>
        </w:rPr>
        <w:t xml:space="preserve"> </w:t>
      </w:r>
      <w:r w:rsidRPr="00411B11">
        <w:rPr>
          <w:rFonts w:hint="cs"/>
          <w:rtl/>
        </w:rPr>
        <w:t>الصّمد</w:t>
      </w:r>
      <w:r>
        <w:rPr>
          <w:rFonts w:hint="cs"/>
          <w:rtl/>
        </w:rPr>
        <w:t>،</w:t>
      </w:r>
      <w:r w:rsidRPr="00411B11">
        <w:rPr>
          <w:rFonts w:hint="cs"/>
          <w:rtl/>
        </w:rPr>
        <w:t xml:space="preserve"> برای حج، عازم مکّه شد، محمّد به دستور شاه</w:t>
      </w:r>
      <w:r>
        <w:rPr>
          <w:rFonts w:hint="cs"/>
          <w:rtl/>
        </w:rPr>
        <w:t>،</w:t>
      </w:r>
      <w:r w:rsidRPr="00411B11">
        <w:rPr>
          <w:rFonts w:hint="cs"/>
          <w:rtl/>
        </w:rPr>
        <w:t xml:space="preserve"> در قزوین ماند و به تدریس پرداخت.</w:t>
      </w:r>
    </w:p>
    <w:p w:rsidR="004B3FD4" w:rsidRPr="00411B11" w:rsidRDefault="004B3FD4" w:rsidP="004B3FD4">
      <w:pPr>
        <w:pStyle w:val="Matn"/>
        <w:spacing w:line="221" w:lineRule="auto"/>
        <w:rPr>
          <w:rFonts w:hint="cs"/>
          <w:rtl/>
        </w:rPr>
      </w:pPr>
      <w:r w:rsidRPr="00411B11">
        <w:rPr>
          <w:rFonts w:hint="cs"/>
          <w:rtl/>
        </w:rPr>
        <w:t>بحرین در سال 984 ق، وفاتگاه عزّ</w:t>
      </w:r>
      <w:r>
        <w:rPr>
          <w:rFonts w:hint="cs"/>
          <w:rtl/>
        </w:rPr>
        <w:t xml:space="preserve"> </w:t>
      </w:r>
      <w:r w:rsidRPr="00411B11">
        <w:rPr>
          <w:rFonts w:hint="cs"/>
          <w:rtl/>
        </w:rPr>
        <w:t>الدّین حسین بن عبد</w:t>
      </w:r>
      <w:r>
        <w:rPr>
          <w:rFonts w:hint="cs"/>
          <w:rtl/>
        </w:rPr>
        <w:t xml:space="preserve"> </w:t>
      </w:r>
      <w:r w:rsidRPr="00411B11">
        <w:rPr>
          <w:rFonts w:hint="cs"/>
          <w:rtl/>
        </w:rPr>
        <w:t>الصّمد عاملی بود و هرات</w:t>
      </w:r>
      <w:r>
        <w:rPr>
          <w:rFonts w:hint="cs"/>
          <w:rtl/>
        </w:rPr>
        <w:t>،</w:t>
      </w:r>
      <w:r w:rsidRPr="00411B11">
        <w:rPr>
          <w:rFonts w:hint="cs"/>
          <w:rtl/>
        </w:rPr>
        <w:t xml:space="preserve"> اوّلین جایگاه رسمی بهاییِ پسر در همان منصبِ پدر. امّا دیری نپایید که پدرزن را هم از دست داد و از هرات به اصفهان آمد تا شی</w:t>
      </w:r>
      <w:r>
        <w:rPr>
          <w:rFonts w:hint="cs"/>
          <w:rtl/>
        </w:rPr>
        <w:t>خ الاسلإ</w:t>
      </w:r>
      <w:r w:rsidRPr="00411B11">
        <w:rPr>
          <w:rFonts w:hint="cs"/>
          <w:rtl/>
        </w:rPr>
        <w:t>م</w:t>
      </w:r>
      <w:r>
        <w:rPr>
          <w:rFonts w:hint="cs"/>
          <w:rtl/>
        </w:rPr>
        <w:t>ِ</w:t>
      </w:r>
      <w:r w:rsidRPr="00411B11">
        <w:rPr>
          <w:rFonts w:hint="cs"/>
          <w:rtl/>
        </w:rPr>
        <w:t xml:space="preserve"> پایتخت صفویه شود. کتاب</w:t>
      </w:r>
      <w:r>
        <w:rPr>
          <w:rtl/>
        </w:rPr>
        <w:t>‌</w:t>
      </w:r>
      <w:r w:rsidRPr="00411B11">
        <w:rPr>
          <w:rFonts w:hint="cs"/>
          <w:rtl/>
        </w:rPr>
        <w:t xml:space="preserve">خانۀ شیخ علی منشار نیز </w:t>
      </w:r>
      <w:r>
        <w:rPr>
          <w:rFonts w:hint="cs"/>
          <w:rtl/>
        </w:rPr>
        <w:t>-</w:t>
      </w:r>
      <w:r w:rsidRPr="00411B11">
        <w:rPr>
          <w:rFonts w:hint="cs"/>
          <w:rtl/>
        </w:rPr>
        <w:t>که پس از وفات، در اختیار دختر دانشمندش قرار گرفته بود</w:t>
      </w:r>
      <w:r>
        <w:rPr>
          <w:rFonts w:hint="cs"/>
          <w:rtl/>
        </w:rPr>
        <w:t>-</w:t>
      </w:r>
      <w:r w:rsidRPr="00411B11">
        <w:rPr>
          <w:rFonts w:hint="cs"/>
          <w:rtl/>
        </w:rPr>
        <w:t>، به اختیار داماد</w:t>
      </w:r>
      <w:r>
        <w:rPr>
          <w:rFonts w:hint="cs"/>
          <w:rtl/>
        </w:rPr>
        <w:t>ش</w:t>
      </w:r>
      <w:r w:rsidRPr="00411B11">
        <w:rPr>
          <w:rFonts w:hint="cs"/>
          <w:rtl/>
        </w:rPr>
        <w:t xml:space="preserve"> درآمد. شوق زیارت خانۀ خدا در سال 991 ق</w:t>
      </w:r>
      <w:r>
        <w:rPr>
          <w:rFonts w:hint="cs"/>
          <w:rtl/>
        </w:rPr>
        <w:t>، شیخ</w:t>
      </w:r>
      <w:r w:rsidRPr="00411B11">
        <w:rPr>
          <w:rFonts w:hint="cs"/>
          <w:rtl/>
        </w:rPr>
        <w:t xml:space="preserve"> بهایی را به کناره</w:t>
      </w:r>
      <w:r>
        <w:rPr>
          <w:rFonts w:hint="cs"/>
          <w:rtl/>
        </w:rPr>
        <w:t>‌</w:t>
      </w:r>
      <w:r w:rsidRPr="00411B11">
        <w:rPr>
          <w:rFonts w:hint="cs"/>
          <w:rtl/>
        </w:rPr>
        <w:t xml:space="preserve">گیری از </w:t>
      </w:r>
      <w:r>
        <w:rPr>
          <w:rFonts w:hint="cs"/>
          <w:rtl/>
        </w:rPr>
        <w:t>مشاغل</w:t>
      </w:r>
      <w:r w:rsidRPr="00411B11">
        <w:rPr>
          <w:rFonts w:hint="cs"/>
          <w:rtl/>
        </w:rPr>
        <w:t xml:space="preserve"> حکومتی و در نهایت، به مکّه کشاند. یک</w:t>
      </w:r>
      <w:r>
        <w:rPr>
          <w:rFonts w:hint="cs"/>
          <w:rtl/>
        </w:rPr>
        <w:t xml:space="preserve"> </w:t>
      </w:r>
      <w:r w:rsidRPr="00411B11">
        <w:rPr>
          <w:rFonts w:hint="cs"/>
          <w:rtl/>
        </w:rPr>
        <w:t>سال بعد</w:t>
      </w:r>
      <w:r>
        <w:rPr>
          <w:rFonts w:hint="cs"/>
          <w:rtl/>
        </w:rPr>
        <w:t>،</w:t>
      </w:r>
      <w:r w:rsidRPr="00411B11">
        <w:rPr>
          <w:rFonts w:hint="cs"/>
          <w:rtl/>
        </w:rPr>
        <w:t xml:space="preserve"> به ایران باز</w:t>
      </w:r>
      <w:r>
        <w:rPr>
          <w:rFonts w:hint="cs"/>
          <w:rtl/>
        </w:rPr>
        <w:t xml:space="preserve"> </w:t>
      </w:r>
      <w:r w:rsidRPr="00411B11">
        <w:rPr>
          <w:rFonts w:hint="cs"/>
          <w:rtl/>
        </w:rPr>
        <w:t>گشت و مسافرت</w:t>
      </w:r>
      <w:r>
        <w:rPr>
          <w:rtl/>
        </w:rPr>
        <w:t>‌</w:t>
      </w:r>
      <w:r w:rsidRPr="00411B11">
        <w:rPr>
          <w:rFonts w:hint="cs"/>
          <w:rtl/>
        </w:rPr>
        <w:t>هایی در لباس درویشی به اطراف و اکناف کرد و با بزرگان و ارباب ادیان و مذاهب</w:t>
      </w:r>
      <w:r>
        <w:rPr>
          <w:rFonts w:hint="cs"/>
          <w:rtl/>
        </w:rPr>
        <w:t>،</w:t>
      </w:r>
      <w:r w:rsidRPr="00411B11">
        <w:rPr>
          <w:rFonts w:hint="cs"/>
          <w:rtl/>
        </w:rPr>
        <w:t xml:space="preserve"> گفتگو نمود و گاه</w:t>
      </w:r>
      <w:r>
        <w:rPr>
          <w:rFonts w:hint="cs"/>
          <w:rtl/>
        </w:rPr>
        <w:t>، بالإ</w:t>
      </w:r>
      <w:r w:rsidRPr="00411B11">
        <w:rPr>
          <w:rFonts w:hint="cs"/>
          <w:rtl/>
        </w:rPr>
        <w:t>جبار</w:t>
      </w:r>
      <w:r>
        <w:rPr>
          <w:rFonts w:hint="cs"/>
          <w:rtl/>
        </w:rPr>
        <w:t>،</w:t>
      </w:r>
      <w:r w:rsidRPr="00411B11">
        <w:rPr>
          <w:rFonts w:hint="cs"/>
          <w:rtl/>
        </w:rPr>
        <w:t xml:space="preserve"> تقی</w:t>
      </w:r>
      <w:r>
        <w:rPr>
          <w:rFonts w:hint="cs"/>
          <w:rtl/>
        </w:rPr>
        <w:t>ّ</w:t>
      </w:r>
      <w:r w:rsidRPr="00411B11">
        <w:rPr>
          <w:rFonts w:hint="cs"/>
          <w:rtl/>
        </w:rPr>
        <w:t>ه کرد.</w:t>
      </w:r>
    </w:p>
    <w:p w:rsidR="004B3FD4" w:rsidRPr="00411B11" w:rsidRDefault="004B3FD4" w:rsidP="004B3FD4">
      <w:pPr>
        <w:pStyle w:val="Matn"/>
        <w:spacing w:line="221" w:lineRule="auto"/>
        <w:rPr>
          <w:rFonts w:hint="cs"/>
          <w:rtl/>
        </w:rPr>
      </w:pPr>
      <w:r w:rsidRPr="00411B11">
        <w:rPr>
          <w:rFonts w:hint="cs"/>
          <w:rtl/>
        </w:rPr>
        <w:t>شیخ بهایی</w:t>
      </w:r>
      <w:r>
        <w:rPr>
          <w:rFonts w:hint="cs"/>
          <w:rtl/>
        </w:rPr>
        <w:t>،</w:t>
      </w:r>
      <w:r w:rsidRPr="00411B11">
        <w:rPr>
          <w:rFonts w:hint="cs"/>
          <w:rtl/>
        </w:rPr>
        <w:t xml:space="preserve"> ملازم شاه عبّاس صفوی بود و در سال</w:t>
      </w:r>
      <w:r>
        <w:rPr>
          <w:rtl/>
        </w:rPr>
        <w:t>‌</w:t>
      </w:r>
      <w:r>
        <w:rPr>
          <w:rFonts w:hint="cs"/>
          <w:rtl/>
        </w:rPr>
        <w:t>های 1008 تا</w:t>
      </w:r>
      <w:r w:rsidRPr="00411B11">
        <w:rPr>
          <w:rFonts w:hint="cs"/>
          <w:rtl/>
        </w:rPr>
        <w:t xml:space="preserve"> 1010 </w:t>
      </w:r>
      <w:r>
        <w:rPr>
          <w:rFonts w:hint="cs"/>
          <w:rtl/>
        </w:rPr>
        <w:t xml:space="preserve">ق، </w:t>
      </w:r>
      <w:r w:rsidRPr="00411B11">
        <w:rPr>
          <w:rFonts w:hint="cs"/>
          <w:rtl/>
        </w:rPr>
        <w:t>پیاده با او از اصفهان به مشهد رفت. وی مدّتی پیش از سفر ابدی</w:t>
      </w:r>
      <w:r>
        <w:rPr>
          <w:rtl/>
        </w:rPr>
        <w:t>‌</w:t>
      </w:r>
      <w:r w:rsidRPr="00411B11">
        <w:rPr>
          <w:rFonts w:hint="cs"/>
          <w:rtl/>
        </w:rPr>
        <w:t xml:space="preserve">اش در سال 1030 ق </w:t>
      </w:r>
      <w:r>
        <w:rPr>
          <w:rFonts w:hint="cs"/>
          <w:rtl/>
        </w:rPr>
        <w:t xml:space="preserve">(1622م) </w:t>
      </w:r>
      <w:r w:rsidRPr="00411B11">
        <w:rPr>
          <w:rFonts w:hint="cs"/>
          <w:rtl/>
        </w:rPr>
        <w:t xml:space="preserve"> به زیارت بابا</w:t>
      </w:r>
      <w:r>
        <w:rPr>
          <w:rFonts w:hint="cs"/>
          <w:rtl/>
        </w:rPr>
        <w:t xml:space="preserve"> </w:t>
      </w:r>
      <w:r w:rsidRPr="00411B11">
        <w:rPr>
          <w:rFonts w:hint="cs"/>
          <w:rtl/>
        </w:rPr>
        <w:t xml:space="preserve">رکن الدین شیرازی رفت و به گزارش مجلسی اوّل </w:t>
      </w:r>
      <w:r>
        <w:rPr>
          <w:rFonts w:hint="cs"/>
          <w:rtl/>
        </w:rPr>
        <w:t>-</w:t>
      </w:r>
      <w:r w:rsidRPr="00411B11">
        <w:rPr>
          <w:rFonts w:hint="cs"/>
          <w:rtl/>
        </w:rPr>
        <w:t>که در این زیارت</w:t>
      </w:r>
      <w:r>
        <w:rPr>
          <w:rFonts w:hint="cs"/>
          <w:rtl/>
        </w:rPr>
        <w:t>،</w:t>
      </w:r>
      <w:r w:rsidRPr="00411B11">
        <w:rPr>
          <w:rFonts w:hint="cs"/>
          <w:rtl/>
        </w:rPr>
        <w:t xml:space="preserve"> همراه او بود</w:t>
      </w:r>
      <w:r>
        <w:rPr>
          <w:rFonts w:hint="cs"/>
          <w:rtl/>
        </w:rPr>
        <w:t>-</w:t>
      </w:r>
      <w:r w:rsidRPr="00411B11">
        <w:rPr>
          <w:rFonts w:hint="cs"/>
          <w:rtl/>
        </w:rPr>
        <w:t>، مکاشفه</w:t>
      </w:r>
      <w:r>
        <w:rPr>
          <w:rFonts w:hint="cs"/>
          <w:rtl/>
        </w:rPr>
        <w:t>‌</w:t>
      </w:r>
      <w:r w:rsidRPr="00411B11">
        <w:rPr>
          <w:rFonts w:hint="cs"/>
          <w:rtl/>
        </w:rPr>
        <w:t xml:space="preserve">ای برایش روی داد </w:t>
      </w:r>
      <w:r>
        <w:rPr>
          <w:rFonts w:hint="cs"/>
          <w:rtl/>
        </w:rPr>
        <w:t>که</w:t>
      </w:r>
      <w:r w:rsidRPr="00411B11">
        <w:rPr>
          <w:rFonts w:hint="cs"/>
          <w:rtl/>
        </w:rPr>
        <w:t xml:space="preserve"> از آن، نزدیک بودن مرگش را فهمید. شیخ،</w:t>
      </w:r>
      <w:r>
        <w:rPr>
          <w:rFonts w:hint="cs"/>
          <w:rtl/>
        </w:rPr>
        <w:t xml:space="preserve"> پس از آن، </w:t>
      </w:r>
      <w:r w:rsidRPr="00411B11">
        <w:rPr>
          <w:rFonts w:hint="cs"/>
          <w:rtl/>
        </w:rPr>
        <w:t xml:space="preserve">خلوت گزید و در پایان، بعد از </w:t>
      </w:r>
      <w:r>
        <w:rPr>
          <w:rFonts w:hint="cs"/>
          <w:rtl/>
        </w:rPr>
        <w:t>هفت</w:t>
      </w:r>
      <w:r w:rsidRPr="00411B11">
        <w:rPr>
          <w:rFonts w:hint="cs"/>
          <w:rtl/>
        </w:rPr>
        <w:t xml:space="preserve"> روز بیماری به لقای دوست شتافت. بنا</w:t>
      </w:r>
      <w:r>
        <w:rPr>
          <w:rFonts w:hint="cs"/>
          <w:rtl/>
        </w:rPr>
        <w:t xml:space="preserve"> </w:t>
      </w:r>
      <w:r w:rsidRPr="00411B11">
        <w:rPr>
          <w:rFonts w:hint="cs"/>
          <w:rtl/>
        </w:rPr>
        <w:t>بر وصی</w:t>
      </w:r>
      <w:r>
        <w:rPr>
          <w:rFonts w:hint="cs"/>
          <w:rtl/>
        </w:rPr>
        <w:t>ّ</w:t>
      </w:r>
      <w:r w:rsidRPr="00411B11">
        <w:rPr>
          <w:rFonts w:hint="cs"/>
          <w:rtl/>
        </w:rPr>
        <w:t>تش</w:t>
      </w:r>
      <w:r>
        <w:rPr>
          <w:rFonts w:hint="cs"/>
          <w:rtl/>
        </w:rPr>
        <w:t>،</w:t>
      </w:r>
      <w:r w:rsidRPr="00411B11">
        <w:rPr>
          <w:rFonts w:hint="cs"/>
          <w:rtl/>
        </w:rPr>
        <w:t xml:space="preserve"> او را به حریم رضوی بردند و در م</w:t>
      </w:r>
      <w:r>
        <w:rPr>
          <w:rFonts w:hint="cs"/>
          <w:rtl/>
        </w:rPr>
        <w:t>َ</w:t>
      </w:r>
      <w:r w:rsidRPr="00411B11">
        <w:rPr>
          <w:rFonts w:hint="cs"/>
          <w:rtl/>
        </w:rPr>
        <w:t>درس سابقش به خاک سپردند. همنشینی</w:t>
      </w:r>
      <w:r>
        <w:rPr>
          <w:rtl/>
        </w:rPr>
        <w:t>‌</w:t>
      </w:r>
      <w:r w:rsidRPr="00411B11">
        <w:rPr>
          <w:rFonts w:hint="cs"/>
          <w:rtl/>
        </w:rPr>
        <w:t>اش با صاحب آن حریم باد.</w:t>
      </w:r>
    </w:p>
    <w:p w:rsidR="004B3FD4" w:rsidRDefault="004B3FD4" w:rsidP="004B3FD4">
      <w:pPr>
        <w:pStyle w:val="Titr2"/>
        <w:rPr>
          <w:rFonts w:hint="cs"/>
          <w:rtl/>
          <w:lang w:bidi="fa-IR"/>
        </w:rPr>
      </w:pPr>
      <w:r w:rsidRPr="00381B82">
        <w:rPr>
          <w:rFonts w:hint="cs"/>
          <w:rtl/>
          <w:lang w:bidi="fa-IR"/>
        </w:rPr>
        <w:t xml:space="preserve">دوم: جایگاه </w:t>
      </w:r>
      <w:r>
        <w:rPr>
          <w:rFonts w:hint="cs"/>
          <w:rtl/>
          <w:lang w:bidi="fa-IR"/>
        </w:rPr>
        <w:t xml:space="preserve">شیخ بهایی </w:t>
      </w:r>
      <w:r w:rsidRPr="00381B82">
        <w:rPr>
          <w:rFonts w:hint="cs"/>
          <w:rtl/>
          <w:lang w:bidi="fa-IR"/>
        </w:rPr>
        <w:t>و آثار علمی</w:t>
      </w:r>
      <w:r>
        <w:rPr>
          <w:rFonts w:hint="cs"/>
          <w:rtl/>
          <w:lang w:bidi="fa-IR"/>
        </w:rPr>
        <w:t xml:space="preserve"> او</w:t>
      </w:r>
    </w:p>
    <w:p w:rsidR="004B3FD4" w:rsidRPr="00411B11" w:rsidRDefault="004B3FD4" w:rsidP="004B3FD4">
      <w:pPr>
        <w:pStyle w:val="Matn"/>
        <w:ind w:firstLine="0"/>
        <w:rPr>
          <w:rFonts w:hint="cs"/>
          <w:rtl/>
        </w:rPr>
      </w:pPr>
      <w:r w:rsidRPr="00411B11">
        <w:rPr>
          <w:rFonts w:hint="cs"/>
          <w:rtl/>
        </w:rPr>
        <w:t>قزوین و سپس اصفهان</w:t>
      </w:r>
      <w:r>
        <w:rPr>
          <w:rFonts w:hint="cs"/>
          <w:rtl/>
        </w:rPr>
        <w:t>،</w:t>
      </w:r>
      <w:r w:rsidRPr="00411B11">
        <w:rPr>
          <w:rFonts w:hint="cs"/>
          <w:rtl/>
        </w:rPr>
        <w:t xml:space="preserve"> مهم</w:t>
      </w:r>
      <w:r>
        <w:rPr>
          <w:rtl/>
        </w:rPr>
        <w:t>‌</w:t>
      </w:r>
      <w:r w:rsidRPr="00411B11">
        <w:rPr>
          <w:rFonts w:hint="cs"/>
          <w:rtl/>
        </w:rPr>
        <w:t>ترین پایگاه</w:t>
      </w:r>
      <w:r>
        <w:rPr>
          <w:rFonts w:hint="cs"/>
          <w:rtl/>
        </w:rPr>
        <w:t>‌</w:t>
      </w:r>
      <w:r w:rsidRPr="00411B11">
        <w:rPr>
          <w:rFonts w:hint="cs"/>
          <w:rtl/>
        </w:rPr>
        <w:t xml:space="preserve">های تحصیلاتی بهایی بود. او ادبیّات عرب، تفسیر، حدیث و بخشی از </w:t>
      </w:r>
      <w:r>
        <w:rPr>
          <w:rFonts w:hint="cs"/>
          <w:rtl/>
        </w:rPr>
        <w:t xml:space="preserve">علوم </w:t>
      </w:r>
      <w:r w:rsidRPr="00411B11">
        <w:rPr>
          <w:rFonts w:hint="cs"/>
          <w:rtl/>
        </w:rPr>
        <w:t xml:space="preserve">معقول را نزد پدر خواند و از او اجازۀ روایت گرفت. حکمت، کلام، طب و بخشی از منقول را </w:t>
      </w:r>
      <w:r>
        <w:rPr>
          <w:rFonts w:hint="cs"/>
          <w:rtl/>
        </w:rPr>
        <w:t>نیز نزد ملاّ</w:t>
      </w:r>
      <w:r w:rsidRPr="00411B11">
        <w:rPr>
          <w:rFonts w:hint="cs"/>
          <w:rtl/>
        </w:rPr>
        <w:t xml:space="preserve"> عبد</w:t>
      </w:r>
      <w:r>
        <w:rPr>
          <w:rFonts w:hint="cs"/>
          <w:rtl/>
        </w:rPr>
        <w:t xml:space="preserve"> </w:t>
      </w:r>
      <w:r w:rsidRPr="00411B11">
        <w:rPr>
          <w:rFonts w:hint="cs"/>
          <w:rtl/>
        </w:rPr>
        <w:t>الله یزدی ـ متوفی 981 ـ خواند. ریاضیّات و هیأت را از ملاّ علی مذهب، مل</w:t>
      </w:r>
      <w:r>
        <w:rPr>
          <w:rFonts w:hint="cs"/>
          <w:rtl/>
        </w:rPr>
        <w:t>ّا علی قائنی و ملّا</w:t>
      </w:r>
      <w:r w:rsidRPr="00411B11">
        <w:rPr>
          <w:rFonts w:hint="cs"/>
          <w:rtl/>
        </w:rPr>
        <w:t xml:space="preserve"> محمد باقر</w:t>
      </w:r>
      <w:r>
        <w:rPr>
          <w:rFonts w:hint="cs"/>
          <w:rtl/>
        </w:rPr>
        <w:t xml:space="preserve"> </w:t>
      </w:r>
      <w:r w:rsidRPr="00411B11">
        <w:rPr>
          <w:rFonts w:hint="cs"/>
          <w:rtl/>
        </w:rPr>
        <w:t>یزدی فراگرفت. در محضر شیخ احمد گچایی</w:t>
      </w:r>
      <w:r>
        <w:rPr>
          <w:rFonts w:hint="cs"/>
          <w:rtl/>
        </w:rPr>
        <w:t>،</w:t>
      </w:r>
      <w:r w:rsidRPr="00411B11">
        <w:rPr>
          <w:rFonts w:hint="cs"/>
          <w:rtl/>
        </w:rPr>
        <w:t xml:space="preserve"> حکمت و</w:t>
      </w:r>
      <w:r>
        <w:rPr>
          <w:rFonts w:hint="cs"/>
          <w:rtl/>
        </w:rPr>
        <w:t xml:space="preserve"> نیز</w:t>
      </w:r>
      <w:r w:rsidRPr="00411B11">
        <w:rPr>
          <w:rFonts w:hint="cs"/>
          <w:rtl/>
        </w:rPr>
        <w:t xml:space="preserve"> ریاضیّات آموخت. وی به آموختن علوم غریبه نیز علاقه نشان داد. بهایی</w:t>
      </w:r>
      <w:r>
        <w:rPr>
          <w:rFonts w:hint="cs"/>
          <w:rtl/>
        </w:rPr>
        <w:t>،</w:t>
      </w:r>
      <w:r w:rsidRPr="00411B11">
        <w:rPr>
          <w:rFonts w:hint="cs"/>
          <w:rtl/>
        </w:rPr>
        <w:t xml:space="preserve"> از شیخ عبد</w:t>
      </w:r>
      <w:r>
        <w:rPr>
          <w:rFonts w:hint="cs"/>
          <w:rtl/>
        </w:rPr>
        <w:t xml:space="preserve"> </w:t>
      </w:r>
      <w:r w:rsidRPr="00411B11">
        <w:rPr>
          <w:rFonts w:hint="cs"/>
          <w:rtl/>
        </w:rPr>
        <w:t>العالی ک</w:t>
      </w:r>
      <w:r>
        <w:rPr>
          <w:rFonts w:hint="cs"/>
          <w:rtl/>
        </w:rPr>
        <w:t>َ</w:t>
      </w:r>
      <w:r w:rsidRPr="00411B11">
        <w:rPr>
          <w:rFonts w:hint="cs"/>
          <w:rtl/>
        </w:rPr>
        <w:t>ر</w:t>
      </w:r>
      <w:r>
        <w:rPr>
          <w:rFonts w:hint="cs"/>
          <w:rtl/>
        </w:rPr>
        <w:t>َ</w:t>
      </w:r>
      <w:r w:rsidRPr="00411B11">
        <w:rPr>
          <w:rFonts w:hint="cs"/>
          <w:rtl/>
        </w:rPr>
        <w:t xml:space="preserve">کی </w:t>
      </w:r>
      <w:r>
        <w:rPr>
          <w:rFonts w:hint="cs"/>
          <w:rtl/>
        </w:rPr>
        <w:t>(</w:t>
      </w:r>
      <w:r w:rsidRPr="00411B11">
        <w:rPr>
          <w:rFonts w:hint="cs"/>
          <w:rtl/>
        </w:rPr>
        <w:t>م 993</w:t>
      </w:r>
      <w:r>
        <w:rPr>
          <w:rFonts w:hint="cs"/>
          <w:rtl/>
        </w:rPr>
        <w:t xml:space="preserve"> ق) ـ</w:t>
      </w:r>
      <w:r w:rsidRPr="00411B11">
        <w:rPr>
          <w:rFonts w:hint="cs"/>
          <w:rtl/>
        </w:rPr>
        <w:t xml:space="preserve"> فرزند محقّق ک</w:t>
      </w:r>
      <w:r>
        <w:rPr>
          <w:rFonts w:hint="cs"/>
          <w:rtl/>
        </w:rPr>
        <w:t>َ</w:t>
      </w:r>
      <w:r w:rsidRPr="00411B11">
        <w:rPr>
          <w:rFonts w:hint="cs"/>
          <w:rtl/>
        </w:rPr>
        <w:t>ر</w:t>
      </w:r>
      <w:r>
        <w:rPr>
          <w:rFonts w:hint="cs"/>
          <w:rtl/>
        </w:rPr>
        <w:t>َ</w:t>
      </w:r>
      <w:r w:rsidRPr="00411B11">
        <w:rPr>
          <w:rFonts w:hint="cs"/>
          <w:rtl/>
        </w:rPr>
        <w:t>کی</w:t>
      </w:r>
      <w:r>
        <w:rPr>
          <w:rFonts w:hint="cs"/>
          <w:rtl/>
        </w:rPr>
        <w:t xml:space="preserve"> ـ</w:t>
      </w:r>
      <w:r w:rsidRPr="00411B11">
        <w:rPr>
          <w:rFonts w:hint="cs"/>
          <w:rtl/>
        </w:rPr>
        <w:t xml:space="preserve"> و میرداماد</w:t>
      </w:r>
      <w:r>
        <w:rPr>
          <w:rFonts w:hint="cs"/>
          <w:rtl/>
        </w:rPr>
        <w:t>،</w:t>
      </w:r>
      <w:r w:rsidRPr="00411B11">
        <w:rPr>
          <w:rFonts w:hint="cs"/>
          <w:rtl/>
        </w:rPr>
        <w:t xml:space="preserve"> روایت کرده است. تنوّع اساتید</w:t>
      </w:r>
      <w:r>
        <w:rPr>
          <w:rFonts w:hint="cs"/>
          <w:rtl/>
        </w:rPr>
        <w:t>ِ</w:t>
      </w:r>
      <w:r w:rsidRPr="00411B11">
        <w:rPr>
          <w:rFonts w:hint="cs"/>
          <w:rtl/>
        </w:rPr>
        <w:t xml:space="preserve"> شیخ و تبحّر او در علوم مختلف، شاگردانی </w:t>
      </w:r>
      <w:r>
        <w:rPr>
          <w:rFonts w:hint="cs"/>
          <w:rtl/>
        </w:rPr>
        <w:t xml:space="preserve">با مذاق </w:t>
      </w:r>
      <w:r w:rsidRPr="00411B11">
        <w:rPr>
          <w:rFonts w:hint="cs"/>
          <w:rtl/>
        </w:rPr>
        <w:t>متفاوت نزدش گ</w:t>
      </w:r>
      <w:r>
        <w:rPr>
          <w:rFonts w:hint="cs"/>
          <w:rtl/>
        </w:rPr>
        <w:t>ِ</w:t>
      </w:r>
      <w:r w:rsidRPr="00411B11">
        <w:rPr>
          <w:rFonts w:hint="cs"/>
          <w:rtl/>
        </w:rPr>
        <w:t>رد آورد. مجلس</w:t>
      </w:r>
      <w:r>
        <w:rPr>
          <w:rFonts w:hint="cs"/>
          <w:rtl/>
        </w:rPr>
        <w:t>ی</w:t>
      </w:r>
      <w:r w:rsidRPr="00411B11">
        <w:rPr>
          <w:rFonts w:hint="cs"/>
          <w:rtl/>
        </w:rPr>
        <w:t xml:space="preserve"> اوّل، فیض کاشانی، سی</w:t>
      </w:r>
      <w:r>
        <w:rPr>
          <w:rFonts w:hint="cs"/>
          <w:rtl/>
        </w:rPr>
        <w:t>ّ</w:t>
      </w:r>
      <w:r w:rsidRPr="00411B11">
        <w:rPr>
          <w:rFonts w:hint="cs"/>
          <w:rtl/>
        </w:rPr>
        <w:t>د ماجد بحرانی، علی بن سلیمان بحرانی، صدر المتألّهین شیرازی، فاضل جواد، مل</w:t>
      </w:r>
      <w:r>
        <w:rPr>
          <w:rFonts w:hint="cs"/>
          <w:rtl/>
        </w:rPr>
        <w:t>ّ</w:t>
      </w:r>
      <w:r w:rsidRPr="00411B11">
        <w:rPr>
          <w:rFonts w:hint="cs"/>
          <w:rtl/>
        </w:rPr>
        <w:t>ا خلیل قزوینی، شیخ زین الدین نوادۀ شهید ثانی، مل</w:t>
      </w:r>
      <w:r>
        <w:rPr>
          <w:rFonts w:hint="cs"/>
          <w:rtl/>
        </w:rPr>
        <w:t>ّا</w:t>
      </w:r>
      <w:r w:rsidRPr="00411B11">
        <w:rPr>
          <w:rFonts w:hint="cs"/>
          <w:rtl/>
        </w:rPr>
        <w:t xml:space="preserve"> صالح مازندرانی و مجتهد ک</w:t>
      </w:r>
      <w:r>
        <w:rPr>
          <w:rFonts w:hint="cs"/>
          <w:rtl/>
        </w:rPr>
        <w:t>َ</w:t>
      </w:r>
      <w:r w:rsidRPr="00411B11">
        <w:rPr>
          <w:rFonts w:hint="cs"/>
          <w:rtl/>
        </w:rPr>
        <w:t>ر</w:t>
      </w:r>
      <w:r>
        <w:rPr>
          <w:rFonts w:hint="cs"/>
          <w:rtl/>
        </w:rPr>
        <w:t>َ</w:t>
      </w:r>
      <w:r w:rsidRPr="00411B11">
        <w:rPr>
          <w:rFonts w:hint="cs"/>
          <w:rtl/>
        </w:rPr>
        <w:t>کی، از جمله شاگردان اویند.</w:t>
      </w:r>
      <w:r w:rsidRPr="00411B11">
        <w:rPr>
          <w:rStyle w:val="FootnoteReference"/>
          <w:rFonts w:ascii="M Badr" w:hAnsi="M Badr"/>
          <w:rtl/>
        </w:rPr>
        <w:footnoteReference w:id="2"/>
      </w:r>
    </w:p>
    <w:p w:rsidR="004B3FD4" w:rsidRPr="00411B11" w:rsidRDefault="004B3FD4" w:rsidP="004B3FD4">
      <w:pPr>
        <w:pStyle w:val="Matn"/>
        <w:spacing w:line="221" w:lineRule="auto"/>
        <w:rPr>
          <w:rFonts w:hint="cs"/>
          <w:rtl/>
        </w:rPr>
      </w:pPr>
      <w:r w:rsidRPr="00411B11">
        <w:rPr>
          <w:rFonts w:hint="cs"/>
          <w:rtl/>
        </w:rPr>
        <w:t xml:space="preserve">نقش </w:t>
      </w:r>
      <w:r>
        <w:rPr>
          <w:rFonts w:hint="cs"/>
          <w:rtl/>
        </w:rPr>
        <w:t xml:space="preserve">شیخ </w:t>
      </w:r>
      <w:r w:rsidRPr="00411B11">
        <w:rPr>
          <w:rFonts w:hint="cs"/>
          <w:rtl/>
        </w:rPr>
        <w:t>عاملی در شکوفایی حوزۀ اصفهان</w:t>
      </w:r>
      <w:r>
        <w:rPr>
          <w:rFonts w:hint="cs"/>
          <w:rtl/>
        </w:rPr>
        <w:t>،</w:t>
      </w:r>
      <w:r w:rsidRPr="00411B11">
        <w:rPr>
          <w:rFonts w:hint="cs"/>
          <w:rtl/>
        </w:rPr>
        <w:t xml:space="preserve"> غیر قابل انکار است. تأسیس چند مدرسه، برق</w:t>
      </w:r>
      <w:r>
        <w:rPr>
          <w:rFonts w:hint="cs"/>
          <w:rtl/>
        </w:rPr>
        <w:t>راری درس در ایّام تعطیل، جذّابی</w:t>
      </w:r>
      <w:r w:rsidRPr="00411B11">
        <w:rPr>
          <w:rFonts w:hint="cs"/>
          <w:rtl/>
        </w:rPr>
        <w:t>ت تدریس و نبوغ در تدوین، از تلاش</w:t>
      </w:r>
      <w:r>
        <w:rPr>
          <w:rtl/>
        </w:rPr>
        <w:t>‌</w:t>
      </w:r>
      <w:r w:rsidRPr="00411B11">
        <w:rPr>
          <w:rFonts w:hint="cs"/>
          <w:rtl/>
        </w:rPr>
        <w:t>ها</w:t>
      </w:r>
      <w:r>
        <w:rPr>
          <w:rFonts w:hint="cs"/>
          <w:rtl/>
        </w:rPr>
        <w:t>ی</w:t>
      </w:r>
      <w:r w:rsidRPr="00411B11">
        <w:rPr>
          <w:rFonts w:hint="cs"/>
          <w:rtl/>
        </w:rPr>
        <w:t xml:space="preserve"> </w:t>
      </w:r>
      <w:r>
        <w:rPr>
          <w:rFonts w:hint="cs"/>
          <w:rtl/>
        </w:rPr>
        <w:t xml:space="preserve">او </w:t>
      </w:r>
      <w:r w:rsidRPr="00411B11">
        <w:rPr>
          <w:rFonts w:hint="cs"/>
          <w:rtl/>
        </w:rPr>
        <w:t>و ویژگی</w:t>
      </w:r>
      <w:r>
        <w:rPr>
          <w:rtl/>
        </w:rPr>
        <w:t>‌</w:t>
      </w:r>
      <w:r w:rsidRPr="00411B11">
        <w:rPr>
          <w:rFonts w:hint="cs"/>
          <w:rtl/>
        </w:rPr>
        <w:t xml:space="preserve">های </w:t>
      </w:r>
      <w:r>
        <w:rPr>
          <w:rFonts w:hint="cs"/>
          <w:rtl/>
        </w:rPr>
        <w:t xml:space="preserve">درسی </w:t>
      </w:r>
      <w:r w:rsidRPr="00411B11">
        <w:rPr>
          <w:rFonts w:hint="cs"/>
          <w:rtl/>
        </w:rPr>
        <w:t>اوست. شیخ</w:t>
      </w:r>
      <w:r>
        <w:rPr>
          <w:rFonts w:hint="cs"/>
          <w:rtl/>
        </w:rPr>
        <w:t>، سی</w:t>
      </w:r>
      <w:r w:rsidRPr="00411B11">
        <w:rPr>
          <w:rFonts w:hint="cs"/>
          <w:rtl/>
        </w:rPr>
        <w:t xml:space="preserve"> سال در دریای قرآن، غوّاصی کرد و تفسیر </w:t>
      </w:r>
      <w:r>
        <w:rPr>
          <w:rFonts w:hint="cs"/>
          <w:rtl/>
        </w:rPr>
        <w:t xml:space="preserve">آن </w:t>
      </w:r>
      <w:r w:rsidRPr="00411B11">
        <w:rPr>
          <w:rFonts w:hint="cs"/>
          <w:rtl/>
        </w:rPr>
        <w:t>را اشرف</w:t>
      </w:r>
      <w:r>
        <w:rPr>
          <w:rFonts w:hint="cs"/>
          <w:rtl/>
        </w:rPr>
        <w:t>ِ</w:t>
      </w:r>
      <w:r w:rsidRPr="00411B11">
        <w:rPr>
          <w:rFonts w:hint="cs"/>
          <w:rtl/>
        </w:rPr>
        <w:t xml:space="preserve"> علوم دانست؛ همچنین </w:t>
      </w:r>
      <w:r>
        <w:rPr>
          <w:rFonts w:hint="cs"/>
          <w:rtl/>
        </w:rPr>
        <w:t xml:space="preserve">او </w:t>
      </w:r>
      <w:r w:rsidRPr="00411B11">
        <w:rPr>
          <w:rFonts w:hint="cs"/>
          <w:rtl/>
        </w:rPr>
        <w:lastRenderedPageBreak/>
        <w:t>تعلیلی مناسب از وضع اصطلاحات جدید برای تقسیم حدیث</w:t>
      </w:r>
      <w:r>
        <w:rPr>
          <w:rFonts w:hint="cs"/>
          <w:rtl/>
        </w:rPr>
        <w:t>،</w:t>
      </w:r>
      <w:r w:rsidRPr="00411B11">
        <w:rPr>
          <w:rFonts w:hint="cs"/>
          <w:rtl/>
        </w:rPr>
        <w:t xml:space="preserve"> ارا</w:t>
      </w:r>
      <w:r>
        <w:rPr>
          <w:rFonts w:hint="cs"/>
          <w:rtl/>
        </w:rPr>
        <w:t>ئ</w:t>
      </w:r>
      <w:r w:rsidRPr="00411B11">
        <w:rPr>
          <w:rFonts w:hint="cs"/>
          <w:rtl/>
        </w:rPr>
        <w:t>ه کرد. او نه فقط در علوم خاص</w:t>
      </w:r>
      <w:r>
        <w:rPr>
          <w:rFonts w:hint="cs"/>
          <w:rtl/>
        </w:rPr>
        <w:t>ّ</w:t>
      </w:r>
      <w:r w:rsidRPr="00411B11">
        <w:rPr>
          <w:rFonts w:hint="cs"/>
          <w:rtl/>
        </w:rPr>
        <w:t xml:space="preserve"> اسلامی، که در ریاضی، نجوم، جغرافیا، مهندسی و </w:t>
      </w:r>
      <w:r>
        <w:rPr>
          <w:rFonts w:hint="cs"/>
          <w:rtl/>
        </w:rPr>
        <w:t>معماری نیز چیره</w:t>
      </w:r>
      <w:r>
        <w:rPr>
          <w:rtl/>
        </w:rPr>
        <w:t>‌</w:t>
      </w:r>
      <w:r w:rsidRPr="00411B11">
        <w:rPr>
          <w:rFonts w:hint="cs"/>
          <w:rtl/>
        </w:rPr>
        <w:t xml:space="preserve">دست بود. </w:t>
      </w:r>
      <w:r w:rsidRPr="009C6177">
        <w:rPr>
          <w:rFonts w:hint="cs"/>
          <w:i/>
          <w:iCs/>
          <w:rtl/>
        </w:rPr>
        <w:t>خلاصة الحساب</w:t>
      </w:r>
      <w:r>
        <w:rPr>
          <w:rFonts w:hint="cs"/>
          <w:i/>
          <w:iCs/>
          <w:rtl/>
        </w:rPr>
        <w:t xml:space="preserve"> </w:t>
      </w:r>
      <w:r w:rsidRPr="009C6177">
        <w:rPr>
          <w:rFonts w:hint="cs"/>
          <w:rtl/>
        </w:rPr>
        <w:t>او</w:t>
      </w:r>
      <w:r>
        <w:rPr>
          <w:rFonts w:hint="cs"/>
          <w:rtl/>
        </w:rPr>
        <w:t>،</w:t>
      </w:r>
      <w:r w:rsidRPr="00411B11">
        <w:rPr>
          <w:rFonts w:hint="cs"/>
          <w:rtl/>
        </w:rPr>
        <w:t xml:space="preserve"> در ریاضی</w:t>
      </w:r>
      <w:r>
        <w:rPr>
          <w:rFonts w:hint="cs"/>
          <w:rtl/>
        </w:rPr>
        <w:t>،</w:t>
      </w:r>
      <w:r w:rsidRPr="00411B11">
        <w:rPr>
          <w:rFonts w:hint="cs"/>
          <w:rtl/>
        </w:rPr>
        <w:t xml:space="preserve"> تا مدّت</w:t>
      </w:r>
      <w:r>
        <w:rPr>
          <w:rtl/>
        </w:rPr>
        <w:t>‌</w:t>
      </w:r>
      <w:r w:rsidRPr="00411B11">
        <w:rPr>
          <w:rFonts w:hint="cs"/>
          <w:rtl/>
        </w:rPr>
        <w:t>ها کتاب درسی بود و شروح بسیار</w:t>
      </w:r>
      <w:r>
        <w:rPr>
          <w:rFonts w:hint="cs"/>
          <w:rtl/>
        </w:rPr>
        <w:t>ی</w:t>
      </w:r>
      <w:r w:rsidRPr="00411B11">
        <w:rPr>
          <w:rFonts w:hint="cs"/>
          <w:rtl/>
        </w:rPr>
        <w:t xml:space="preserve"> بر آن نوشته شد. امتیاز شیخِ ریاضیدان ما این بود که از ریاضی</w:t>
      </w:r>
      <w:r>
        <w:rPr>
          <w:rFonts w:hint="cs"/>
          <w:rtl/>
        </w:rPr>
        <w:t>،</w:t>
      </w:r>
      <w:r w:rsidRPr="00411B11">
        <w:rPr>
          <w:rFonts w:hint="cs"/>
          <w:rtl/>
        </w:rPr>
        <w:t xml:space="preserve"> در هر جا که امکان داشت</w:t>
      </w:r>
      <w:r>
        <w:rPr>
          <w:rFonts w:hint="cs"/>
          <w:rtl/>
        </w:rPr>
        <w:t>،</w:t>
      </w:r>
      <w:r w:rsidRPr="00411B11">
        <w:rPr>
          <w:rFonts w:hint="cs"/>
          <w:rtl/>
        </w:rPr>
        <w:t xml:space="preserve"> بهره می</w:t>
      </w:r>
      <w:r>
        <w:rPr>
          <w:rFonts w:hint="cs"/>
          <w:rtl/>
        </w:rPr>
        <w:t>‌</w:t>
      </w:r>
      <w:r w:rsidRPr="00411B11">
        <w:rPr>
          <w:rFonts w:hint="cs"/>
          <w:rtl/>
        </w:rPr>
        <w:t>گرفت</w:t>
      </w:r>
      <w:r>
        <w:rPr>
          <w:rFonts w:hint="cs"/>
          <w:rtl/>
        </w:rPr>
        <w:t>.</w:t>
      </w:r>
      <w:r w:rsidRPr="00411B11">
        <w:rPr>
          <w:rFonts w:hint="cs"/>
          <w:rtl/>
        </w:rPr>
        <w:t xml:space="preserve"> حلّ مسائل فلسفی و فقهی، نمونه</w:t>
      </w:r>
      <w:r>
        <w:rPr>
          <w:rFonts w:hint="cs"/>
          <w:rtl/>
        </w:rPr>
        <w:t>‌</w:t>
      </w:r>
      <w:r w:rsidRPr="00411B11">
        <w:rPr>
          <w:rFonts w:hint="cs"/>
          <w:rtl/>
        </w:rPr>
        <w:t xml:space="preserve">ای از نگاه کاربردی وی به این علم است. </w:t>
      </w:r>
      <w:r w:rsidRPr="0050552A">
        <w:rPr>
          <w:rFonts w:hint="cs"/>
          <w:i/>
          <w:iCs/>
          <w:rtl/>
        </w:rPr>
        <w:t>تشریح الافلاک</w:t>
      </w:r>
      <w:r>
        <w:rPr>
          <w:rFonts w:hint="cs"/>
          <w:rtl/>
        </w:rPr>
        <w:t xml:space="preserve"> او،</w:t>
      </w:r>
      <w:r w:rsidRPr="00411B11">
        <w:rPr>
          <w:rFonts w:hint="cs"/>
          <w:rtl/>
        </w:rPr>
        <w:t xml:space="preserve"> در نجوم، مهم</w:t>
      </w:r>
      <w:r>
        <w:rPr>
          <w:rtl/>
        </w:rPr>
        <w:t>‌</w:t>
      </w:r>
      <w:r w:rsidRPr="00411B11">
        <w:rPr>
          <w:rFonts w:hint="cs"/>
          <w:rtl/>
        </w:rPr>
        <w:t xml:space="preserve">ترین اثرش پس از </w:t>
      </w:r>
      <w:r w:rsidRPr="0050552A">
        <w:rPr>
          <w:rFonts w:hint="cs"/>
          <w:i/>
          <w:iCs/>
          <w:rtl/>
        </w:rPr>
        <w:t>خلاصة الحساب</w:t>
      </w:r>
      <w:r w:rsidRPr="00411B11">
        <w:rPr>
          <w:rFonts w:hint="cs"/>
          <w:rtl/>
        </w:rPr>
        <w:t xml:space="preserve"> است که این </w:t>
      </w:r>
      <w:r>
        <w:rPr>
          <w:rFonts w:hint="cs"/>
          <w:rtl/>
        </w:rPr>
        <w:t xml:space="preserve">کتاب </w:t>
      </w:r>
      <w:r w:rsidRPr="00411B11">
        <w:rPr>
          <w:rFonts w:hint="cs"/>
          <w:rtl/>
        </w:rPr>
        <w:t>هم تا مدّت</w:t>
      </w:r>
      <w:r>
        <w:rPr>
          <w:rtl/>
        </w:rPr>
        <w:t>‌</w:t>
      </w:r>
      <w:r w:rsidRPr="00411B11">
        <w:rPr>
          <w:rFonts w:hint="cs"/>
          <w:rtl/>
        </w:rPr>
        <w:t>ها</w:t>
      </w:r>
      <w:r>
        <w:rPr>
          <w:rFonts w:hint="cs"/>
          <w:rtl/>
        </w:rPr>
        <w:t>،</w:t>
      </w:r>
      <w:r w:rsidRPr="00411B11">
        <w:rPr>
          <w:rFonts w:hint="cs"/>
          <w:rtl/>
        </w:rPr>
        <w:t xml:space="preserve"> کتاب درسی حوزه</w:t>
      </w:r>
      <w:r>
        <w:rPr>
          <w:rFonts w:hint="cs"/>
          <w:rtl/>
        </w:rPr>
        <w:t>‌</w:t>
      </w:r>
      <w:r w:rsidRPr="00411B11">
        <w:rPr>
          <w:rFonts w:hint="cs"/>
          <w:rtl/>
        </w:rPr>
        <w:t>ها بود و خود مؤلّف، حاشیه</w:t>
      </w:r>
      <w:r>
        <w:rPr>
          <w:rFonts w:hint="cs"/>
          <w:rtl/>
        </w:rPr>
        <w:t>‌</w:t>
      </w:r>
      <w:r w:rsidRPr="00411B11">
        <w:rPr>
          <w:rFonts w:hint="cs"/>
          <w:rtl/>
        </w:rPr>
        <w:t>ای طولانی بر آن نگاشته</w:t>
      </w:r>
      <w:r>
        <w:rPr>
          <w:rFonts w:hint="cs"/>
          <w:rtl/>
        </w:rPr>
        <w:t xml:space="preserve"> است</w:t>
      </w:r>
      <w:r w:rsidRPr="00411B11">
        <w:rPr>
          <w:rFonts w:hint="cs"/>
          <w:rtl/>
        </w:rPr>
        <w:t xml:space="preserve">. </w:t>
      </w:r>
      <w:r w:rsidRPr="0050552A">
        <w:rPr>
          <w:rFonts w:hint="cs"/>
          <w:i/>
          <w:iCs/>
          <w:rtl/>
        </w:rPr>
        <w:t xml:space="preserve">رسالۀ اسطرلاب </w:t>
      </w:r>
      <w:r>
        <w:rPr>
          <w:rFonts w:hint="cs"/>
          <w:rtl/>
        </w:rPr>
        <w:t>شیخ بهایی</w:t>
      </w:r>
      <w:r w:rsidRPr="00411B11">
        <w:rPr>
          <w:rFonts w:hint="cs"/>
          <w:rtl/>
        </w:rPr>
        <w:t xml:space="preserve"> نیز کم</w:t>
      </w:r>
      <w:r>
        <w:rPr>
          <w:rFonts w:hint="cs"/>
          <w:rtl/>
        </w:rPr>
        <w:t>تر</w:t>
      </w:r>
      <w:r w:rsidRPr="00411B11">
        <w:rPr>
          <w:rFonts w:hint="cs"/>
          <w:rtl/>
        </w:rPr>
        <w:t xml:space="preserve"> از </w:t>
      </w:r>
      <w:r w:rsidRPr="0050552A">
        <w:rPr>
          <w:rFonts w:hint="cs"/>
          <w:i/>
          <w:iCs/>
          <w:rtl/>
        </w:rPr>
        <w:t xml:space="preserve">تشریح الافلاک </w:t>
      </w:r>
      <w:r>
        <w:rPr>
          <w:rFonts w:hint="cs"/>
          <w:rtl/>
        </w:rPr>
        <w:t xml:space="preserve">او نبود </w:t>
      </w:r>
      <w:r w:rsidRPr="00411B11">
        <w:rPr>
          <w:rFonts w:hint="cs"/>
          <w:rtl/>
        </w:rPr>
        <w:t>که فارسیِ آن</w:t>
      </w:r>
      <w:r>
        <w:rPr>
          <w:rFonts w:hint="cs"/>
          <w:rtl/>
        </w:rPr>
        <w:t xml:space="preserve"> </w:t>
      </w:r>
      <w:r w:rsidRPr="00411B11">
        <w:rPr>
          <w:rFonts w:hint="cs"/>
          <w:rtl/>
        </w:rPr>
        <w:t>را</w:t>
      </w:r>
      <w:r>
        <w:rPr>
          <w:rFonts w:hint="cs"/>
          <w:rtl/>
        </w:rPr>
        <w:t xml:space="preserve"> بنا</w:t>
      </w:r>
      <w:r w:rsidRPr="00411B11">
        <w:rPr>
          <w:rFonts w:hint="cs"/>
          <w:rtl/>
        </w:rPr>
        <w:t xml:space="preserve"> به </w:t>
      </w:r>
      <w:r>
        <w:rPr>
          <w:rFonts w:hint="cs"/>
          <w:rtl/>
        </w:rPr>
        <w:t>درخواستِ</w:t>
      </w:r>
      <w:r w:rsidRPr="00411B11">
        <w:rPr>
          <w:rFonts w:hint="cs"/>
          <w:rtl/>
        </w:rPr>
        <w:t xml:space="preserve"> صدر اعظم شاه عبّاس</w:t>
      </w:r>
      <w:r>
        <w:rPr>
          <w:rFonts w:hint="cs"/>
          <w:rtl/>
        </w:rPr>
        <w:t>،</w:t>
      </w:r>
      <w:r w:rsidRPr="00411B11">
        <w:rPr>
          <w:rFonts w:hint="cs"/>
          <w:rtl/>
        </w:rPr>
        <w:t xml:space="preserve"> یعنی اعتماد الدول</w:t>
      </w:r>
      <w:r>
        <w:rPr>
          <w:rFonts w:hint="cs"/>
          <w:rtl/>
        </w:rPr>
        <w:t>ه</w:t>
      </w:r>
      <w:r w:rsidRPr="00411B11">
        <w:rPr>
          <w:rFonts w:hint="cs"/>
          <w:rtl/>
        </w:rPr>
        <w:t xml:space="preserve"> حاتم بیگ ا</w:t>
      </w:r>
      <w:r>
        <w:rPr>
          <w:rFonts w:hint="cs"/>
          <w:rtl/>
        </w:rPr>
        <w:t>ُ</w:t>
      </w:r>
      <w:r w:rsidRPr="00411B11">
        <w:rPr>
          <w:rFonts w:hint="cs"/>
          <w:rtl/>
        </w:rPr>
        <w:t xml:space="preserve">ردوبادی </w:t>
      </w:r>
      <w:r>
        <w:rPr>
          <w:rFonts w:hint="cs"/>
          <w:rtl/>
        </w:rPr>
        <w:t>(م</w:t>
      </w:r>
      <w:r w:rsidRPr="00411B11">
        <w:rPr>
          <w:rFonts w:hint="cs"/>
          <w:rtl/>
        </w:rPr>
        <w:t xml:space="preserve"> 1090 </w:t>
      </w:r>
      <w:r>
        <w:rPr>
          <w:rFonts w:hint="cs"/>
          <w:rtl/>
        </w:rPr>
        <w:t xml:space="preserve">ق)، </w:t>
      </w:r>
      <w:r w:rsidRPr="00411B11">
        <w:rPr>
          <w:rFonts w:hint="cs"/>
          <w:rtl/>
        </w:rPr>
        <w:t xml:space="preserve">به نام </w:t>
      </w:r>
      <w:r w:rsidRPr="0050552A">
        <w:rPr>
          <w:rFonts w:hint="cs"/>
          <w:i/>
          <w:iCs/>
          <w:rtl/>
        </w:rPr>
        <w:t xml:space="preserve">تحفۀ حاتمیّه </w:t>
      </w:r>
      <w:r w:rsidRPr="00411B11">
        <w:rPr>
          <w:rFonts w:hint="cs"/>
          <w:rtl/>
        </w:rPr>
        <w:t>عرضه کرد. اثر معروف</w:t>
      </w:r>
      <w:r>
        <w:rPr>
          <w:rFonts w:hint="cs"/>
          <w:rtl/>
        </w:rPr>
        <w:t xml:space="preserve"> او</w:t>
      </w:r>
      <w:r w:rsidRPr="00411B11">
        <w:rPr>
          <w:rFonts w:hint="cs"/>
          <w:rtl/>
        </w:rPr>
        <w:t xml:space="preserve"> در جغرافیا </w:t>
      </w:r>
      <w:r w:rsidRPr="0050552A">
        <w:rPr>
          <w:rFonts w:hint="cs"/>
          <w:i/>
          <w:iCs/>
          <w:rtl/>
        </w:rPr>
        <w:t>تضاریس الأرض</w:t>
      </w:r>
      <w:r w:rsidRPr="00411B11">
        <w:rPr>
          <w:rFonts w:hint="cs"/>
          <w:rtl/>
        </w:rPr>
        <w:t xml:space="preserve"> است و در مهندسی و معماری</w:t>
      </w:r>
      <w:r>
        <w:rPr>
          <w:rFonts w:hint="cs"/>
          <w:rtl/>
        </w:rPr>
        <w:t>،</w:t>
      </w:r>
      <w:r w:rsidRPr="00411B11">
        <w:rPr>
          <w:rFonts w:hint="cs"/>
          <w:rtl/>
        </w:rPr>
        <w:t xml:space="preserve"> باید از یادمان</w:t>
      </w:r>
      <w:r>
        <w:rPr>
          <w:rFonts w:hint="cs"/>
          <w:rtl/>
        </w:rPr>
        <w:t>‌</w:t>
      </w:r>
      <w:r w:rsidRPr="00411B11">
        <w:rPr>
          <w:rFonts w:hint="cs"/>
          <w:rtl/>
        </w:rPr>
        <w:t xml:space="preserve">هایی چون: تعیین دقیق قبلۀ مسجد شاه اصفهان، ساخت شاخص ظهر شرعی </w:t>
      </w:r>
      <w:r>
        <w:rPr>
          <w:rFonts w:hint="cs"/>
          <w:rtl/>
        </w:rPr>
        <w:t xml:space="preserve">در </w:t>
      </w:r>
      <w:r w:rsidRPr="00411B11">
        <w:rPr>
          <w:rFonts w:hint="cs"/>
          <w:rtl/>
        </w:rPr>
        <w:t>حرم امام رضا</w:t>
      </w:r>
      <w:r w:rsidRPr="00411B11">
        <w:rPr>
          <w:rFonts w:hint="cs"/>
        </w:rPr>
        <w:sym w:font="AGA Arabesque" w:char="F086"/>
      </w:r>
      <w:r w:rsidRPr="00411B11">
        <w:rPr>
          <w:rFonts w:hint="cs"/>
          <w:rtl/>
        </w:rPr>
        <w:t xml:space="preserve"> و مسجد شاه، طرّاحی دیواری در حرم امام علی</w:t>
      </w:r>
      <w:r w:rsidRPr="00411B11">
        <w:rPr>
          <w:rFonts w:hint="cs"/>
        </w:rPr>
        <w:sym w:font="AGA Arabesque" w:char="F086"/>
      </w:r>
      <w:r w:rsidRPr="00411B11">
        <w:rPr>
          <w:rFonts w:hint="cs"/>
          <w:rtl/>
        </w:rPr>
        <w:t xml:space="preserve"> که گویای  وال شمس در تمام ایّام سال بود، طرّاحی سرای حرم امام رضا</w:t>
      </w:r>
      <w:r w:rsidRPr="00411B11">
        <w:rPr>
          <w:rFonts w:hint="cs"/>
        </w:rPr>
        <w:sym w:font="AGA Arabesque" w:char="F086"/>
      </w:r>
      <w:r w:rsidRPr="00411B11">
        <w:rPr>
          <w:rFonts w:hint="cs"/>
          <w:rtl/>
        </w:rPr>
        <w:t xml:space="preserve"> ب</w:t>
      </w:r>
      <w:r>
        <w:rPr>
          <w:rFonts w:hint="cs"/>
          <w:rtl/>
        </w:rPr>
        <w:t xml:space="preserve">ه </w:t>
      </w:r>
      <w:r w:rsidRPr="00411B11">
        <w:rPr>
          <w:rFonts w:hint="cs"/>
          <w:rtl/>
        </w:rPr>
        <w:t>صورت یک شش ضلعی، اختراع سفید</w:t>
      </w:r>
      <w:r>
        <w:rPr>
          <w:rtl/>
        </w:rPr>
        <w:t>‌</w:t>
      </w:r>
      <w:r w:rsidRPr="00411B11">
        <w:rPr>
          <w:rFonts w:hint="cs"/>
          <w:rtl/>
        </w:rPr>
        <w:t>آب اصفهان، ساختن منارجنبان، طر</w:t>
      </w:r>
      <w:r>
        <w:rPr>
          <w:rFonts w:hint="cs"/>
          <w:rtl/>
        </w:rPr>
        <w:t>ّ</w:t>
      </w:r>
      <w:r w:rsidRPr="00411B11">
        <w:rPr>
          <w:rFonts w:hint="cs"/>
          <w:rtl/>
        </w:rPr>
        <w:t>احی گنبد مسجد شاه اصفهان که صدا را هفت بار منعکس می</w:t>
      </w:r>
      <w:r>
        <w:rPr>
          <w:rFonts w:hint="cs"/>
          <w:rtl/>
        </w:rPr>
        <w:t>‌</w:t>
      </w:r>
      <w:r w:rsidRPr="00411B11">
        <w:rPr>
          <w:rFonts w:hint="cs"/>
          <w:rtl/>
        </w:rPr>
        <w:t>کند، ساخت نوعی ساعت که نیازی به کوک کردن نداشت، تقسیم آب زاینده</w:t>
      </w:r>
      <w:r>
        <w:rPr>
          <w:rFonts w:hint="cs"/>
          <w:rtl/>
        </w:rPr>
        <w:t>‌</w:t>
      </w:r>
      <w:r w:rsidRPr="00411B11">
        <w:rPr>
          <w:rFonts w:hint="cs"/>
          <w:rtl/>
        </w:rPr>
        <w:t xml:space="preserve">رود برای هفت ناحیۀ اصفهان و </w:t>
      </w:r>
      <w:r>
        <w:rPr>
          <w:rFonts w:hint="cs"/>
          <w:rtl/>
        </w:rPr>
        <w:t xml:space="preserve">نیز </w:t>
      </w:r>
      <w:r w:rsidRPr="00411B11">
        <w:rPr>
          <w:rFonts w:hint="cs"/>
          <w:rtl/>
        </w:rPr>
        <w:t>طرّاحی کاریز نجف</w:t>
      </w:r>
      <w:r>
        <w:rPr>
          <w:rtl/>
        </w:rPr>
        <w:t>‌</w:t>
      </w:r>
      <w:r w:rsidRPr="00411B11">
        <w:rPr>
          <w:rFonts w:hint="cs"/>
          <w:rtl/>
        </w:rPr>
        <w:t>آباد، نام برد.</w:t>
      </w:r>
    </w:p>
    <w:p w:rsidR="004B3FD4" w:rsidRPr="00625996" w:rsidRDefault="004B3FD4" w:rsidP="004B3FD4">
      <w:pPr>
        <w:pStyle w:val="Matn"/>
        <w:rPr>
          <w:rFonts w:hint="cs"/>
          <w:spacing w:val="-4"/>
          <w:rtl/>
        </w:rPr>
      </w:pPr>
      <w:r w:rsidRPr="00625996">
        <w:rPr>
          <w:rFonts w:hint="cs"/>
          <w:spacing w:val="-4"/>
          <w:rtl/>
        </w:rPr>
        <w:t>این دانشمندِ ریاضیدان، منجّم، جغرافیادان و معمار، ذوقی نیکو و طبعی لطیف نیز داشت. او غزل را به شیوۀ فخر الدّین عراقی و حافظ، رباعی را همانند أبو سعید أبو الخیر و خواجه عبد الله انصاری، و مثنوی را همچون مولوی می</w:t>
      </w:r>
      <w:r w:rsidRPr="00625996">
        <w:rPr>
          <w:spacing w:val="-4"/>
          <w:rtl/>
        </w:rPr>
        <w:t>‌</w:t>
      </w:r>
      <w:r w:rsidRPr="00625996">
        <w:rPr>
          <w:rFonts w:hint="cs"/>
          <w:spacing w:val="-4"/>
          <w:rtl/>
        </w:rPr>
        <w:t xml:space="preserve">سرود. در اشعارِ او، زهد و عرفان را به وضوح می‌توان دید. </w:t>
      </w:r>
      <w:r w:rsidRPr="00625996">
        <w:rPr>
          <w:rFonts w:hint="cs"/>
          <w:i/>
          <w:iCs/>
          <w:spacing w:val="-4"/>
          <w:rtl/>
        </w:rPr>
        <w:t>نان و پنیر</w:t>
      </w:r>
      <w:r w:rsidRPr="00625996">
        <w:rPr>
          <w:rFonts w:hint="cs"/>
          <w:spacing w:val="-4"/>
          <w:rtl/>
        </w:rPr>
        <w:t xml:space="preserve"> این زاهدِ عارف، بهترین مثنوی اوست. چیره</w:t>
      </w:r>
      <w:r w:rsidRPr="00625996">
        <w:rPr>
          <w:spacing w:val="-4"/>
          <w:rtl/>
        </w:rPr>
        <w:t>‌</w:t>
      </w:r>
      <w:r w:rsidRPr="00625996">
        <w:rPr>
          <w:rFonts w:hint="cs"/>
          <w:spacing w:val="-4"/>
          <w:rtl/>
        </w:rPr>
        <w:t>دستی وی در شعر، به حدّی بود که «</w:t>
      </w:r>
      <w:r w:rsidRPr="00625996">
        <w:rPr>
          <w:rFonts w:hint="cs"/>
          <w:i/>
          <w:iCs/>
          <w:spacing w:val="-4"/>
          <w:rtl/>
        </w:rPr>
        <w:t>بحر خبب</w:t>
      </w:r>
      <w:r w:rsidRPr="00625996">
        <w:rPr>
          <w:rFonts w:hint="cs"/>
          <w:spacing w:val="-4"/>
          <w:rtl/>
        </w:rPr>
        <w:t>» یا «</w:t>
      </w:r>
      <w:r w:rsidRPr="00625996">
        <w:rPr>
          <w:rFonts w:hint="cs"/>
          <w:i/>
          <w:iCs/>
          <w:spacing w:val="-4"/>
          <w:rtl/>
        </w:rPr>
        <w:t>متدارک</w:t>
      </w:r>
      <w:r w:rsidRPr="00625996">
        <w:rPr>
          <w:rFonts w:hint="cs"/>
          <w:spacing w:val="-4"/>
          <w:rtl/>
        </w:rPr>
        <w:t xml:space="preserve">» را که بیشتر در عربی متداول بوده، به فارسی آورد و بر اساس آن، </w:t>
      </w:r>
      <w:r w:rsidRPr="00625996">
        <w:rPr>
          <w:rFonts w:hint="cs"/>
          <w:i/>
          <w:iCs/>
          <w:spacing w:val="-4"/>
          <w:rtl/>
        </w:rPr>
        <w:t>شیر و شکر</w:t>
      </w:r>
      <w:r w:rsidRPr="00625996">
        <w:rPr>
          <w:rFonts w:hint="cs"/>
          <w:spacing w:val="-4"/>
          <w:rtl/>
        </w:rPr>
        <w:t xml:space="preserve"> را سرود.</w:t>
      </w:r>
    </w:p>
    <w:p w:rsidR="004B3FD4" w:rsidRPr="00411B11" w:rsidRDefault="004B3FD4" w:rsidP="004B3FD4">
      <w:pPr>
        <w:pStyle w:val="Matn"/>
        <w:rPr>
          <w:rFonts w:hint="cs"/>
          <w:rtl/>
        </w:rPr>
      </w:pPr>
      <w:r w:rsidRPr="00411B11">
        <w:rPr>
          <w:rFonts w:hint="cs"/>
          <w:rtl/>
        </w:rPr>
        <w:t>ذوق شعری شیخ «اصفهانی ذوق»، وی را در عربی نیز رها نکرد و قصاید و مثنویاتی بدین زبان سرود که مهم</w:t>
      </w:r>
      <w:r>
        <w:rPr>
          <w:rtl/>
        </w:rPr>
        <w:t>‌</w:t>
      </w:r>
      <w:r w:rsidRPr="00411B11">
        <w:rPr>
          <w:rFonts w:hint="cs"/>
          <w:rtl/>
        </w:rPr>
        <w:t>ترین</w:t>
      </w:r>
      <w:r>
        <w:rPr>
          <w:rFonts w:hint="cs"/>
          <w:rtl/>
        </w:rPr>
        <w:t>‌</w:t>
      </w:r>
      <w:r w:rsidRPr="00411B11">
        <w:rPr>
          <w:rFonts w:hint="cs"/>
          <w:rtl/>
        </w:rPr>
        <w:t>هایش</w:t>
      </w:r>
      <w:r>
        <w:rPr>
          <w:rFonts w:hint="cs"/>
          <w:rtl/>
        </w:rPr>
        <w:t>،</w:t>
      </w:r>
      <w:r w:rsidRPr="00411B11">
        <w:rPr>
          <w:rFonts w:hint="cs"/>
          <w:rtl/>
        </w:rPr>
        <w:t xml:space="preserve"> قصیدۀ «الفوز و ال</w:t>
      </w:r>
      <w:r>
        <w:rPr>
          <w:rFonts w:hint="cs"/>
          <w:rtl/>
        </w:rPr>
        <w:t>أ</w:t>
      </w:r>
      <w:r w:rsidRPr="00411B11">
        <w:rPr>
          <w:rFonts w:hint="cs"/>
          <w:rtl/>
        </w:rPr>
        <w:t>مان فی مدح صاحب الزّمان» و قصیدۀ «غدیریه» است.</w:t>
      </w:r>
    </w:p>
    <w:p w:rsidR="004B3FD4" w:rsidRPr="002619F1" w:rsidRDefault="004B3FD4" w:rsidP="004B3FD4">
      <w:pPr>
        <w:pStyle w:val="Matn"/>
        <w:rPr>
          <w:rFonts w:hint="cs"/>
          <w:spacing w:val="-4"/>
          <w:rtl/>
        </w:rPr>
      </w:pPr>
      <w:r w:rsidRPr="002619F1">
        <w:rPr>
          <w:rFonts w:hint="cs"/>
          <w:spacing w:val="-4"/>
          <w:rtl/>
        </w:rPr>
        <w:t xml:space="preserve">این دانشمند شاعر، عارف و زاهد، در ادبیّات عرب نیز دستی از نزدیک بر آتش داشت. </w:t>
      </w:r>
      <w:r w:rsidRPr="002619F1">
        <w:rPr>
          <w:rFonts w:hint="cs"/>
          <w:i/>
          <w:iCs/>
          <w:spacing w:val="-4"/>
          <w:rtl/>
        </w:rPr>
        <w:t>الصمدیّه</w:t>
      </w:r>
      <w:r w:rsidRPr="002619F1">
        <w:rPr>
          <w:rFonts w:hint="cs"/>
          <w:spacing w:val="-4"/>
          <w:rtl/>
        </w:rPr>
        <w:t>‌ی او در نحو، هنوز هم کتاب درسی حوزه‌های علمیّه است و فهم عبارات موجزش، افتخاری برای طلّّاب مبتدی. از ویژگی</w:t>
      </w:r>
      <w:r w:rsidRPr="002619F1">
        <w:rPr>
          <w:spacing w:val="-4"/>
          <w:rtl/>
        </w:rPr>
        <w:t>‌</w:t>
      </w:r>
      <w:r w:rsidRPr="002619F1">
        <w:rPr>
          <w:rFonts w:hint="cs"/>
          <w:spacing w:val="-4"/>
          <w:rtl/>
        </w:rPr>
        <w:t>های مهم این کتاب، می‌توان به استفادۀ فراوانش از شواهد قرآنی و حدیثی، اشتمال قابل توجّه بر آرای نحویان و جمع کردن ایجاز و عمق در کنار هم، اشاره کرد.</w:t>
      </w:r>
    </w:p>
    <w:p w:rsidR="004B3FD4" w:rsidRPr="00411B11" w:rsidRDefault="004B3FD4" w:rsidP="004B3FD4">
      <w:pPr>
        <w:pStyle w:val="Matn"/>
        <w:rPr>
          <w:rFonts w:hint="cs"/>
          <w:rtl/>
        </w:rPr>
      </w:pPr>
      <w:r>
        <w:rPr>
          <w:rFonts w:hint="cs"/>
          <w:rtl/>
        </w:rPr>
        <w:t xml:space="preserve">شیخ </w:t>
      </w:r>
      <w:r w:rsidRPr="00411B11">
        <w:rPr>
          <w:rFonts w:hint="cs"/>
          <w:rtl/>
        </w:rPr>
        <w:t>بهایی را باید لغزگو و معمّا</w:t>
      </w:r>
      <w:r>
        <w:rPr>
          <w:rtl/>
        </w:rPr>
        <w:t>‌</w:t>
      </w:r>
      <w:r w:rsidRPr="00411B11">
        <w:rPr>
          <w:rFonts w:hint="cs"/>
          <w:rtl/>
        </w:rPr>
        <w:t>ساز دانست. وجیزه نویسی</w:t>
      </w:r>
      <w:r>
        <w:rPr>
          <w:rFonts w:hint="cs"/>
          <w:rtl/>
        </w:rPr>
        <w:t>‌</w:t>
      </w:r>
      <w:r w:rsidRPr="00411B11">
        <w:rPr>
          <w:rFonts w:hint="cs"/>
          <w:rtl/>
        </w:rPr>
        <w:t>اش را علاوه بر درایه و نحو</w:t>
      </w:r>
      <w:r>
        <w:rPr>
          <w:rFonts w:hint="cs"/>
          <w:rtl/>
        </w:rPr>
        <w:t>،</w:t>
      </w:r>
      <w:r w:rsidRPr="00411B11">
        <w:rPr>
          <w:rFonts w:hint="cs"/>
          <w:rtl/>
        </w:rPr>
        <w:t xml:space="preserve"> در فقه نیز می</w:t>
      </w:r>
      <w:r>
        <w:rPr>
          <w:rFonts w:hint="cs"/>
          <w:rtl/>
        </w:rPr>
        <w:t>‌</w:t>
      </w:r>
      <w:r w:rsidRPr="00411B11">
        <w:rPr>
          <w:rFonts w:hint="cs"/>
          <w:rtl/>
        </w:rPr>
        <w:t xml:space="preserve">توان دید و </w:t>
      </w:r>
      <w:r w:rsidRPr="00FA5F8D">
        <w:rPr>
          <w:rFonts w:hint="cs"/>
          <w:i/>
          <w:iCs/>
          <w:rtl/>
        </w:rPr>
        <w:t>رسائل اثنا عشریه</w:t>
      </w:r>
      <w:r w:rsidRPr="00411B11">
        <w:rPr>
          <w:rFonts w:hint="cs"/>
          <w:rtl/>
        </w:rPr>
        <w:t xml:space="preserve"> را بر آن</w:t>
      </w:r>
      <w:r>
        <w:rPr>
          <w:rFonts w:hint="cs"/>
          <w:rtl/>
        </w:rPr>
        <w:t>،</w:t>
      </w:r>
      <w:r w:rsidRPr="00411B11">
        <w:rPr>
          <w:rFonts w:hint="cs"/>
          <w:rtl/>
        </w:rPr>
        <w:t xml:space="preserve"> مثال زد. </w:t>
      </w:r>
      <w:r w:rsidRPr="00FA5F8D">
        <w:rPr>
          <w:rFonts w:hint="cs"/>
          <w:i/>
          <w:iCs/>
          <w:rtl/>
        </w:rPr>
        <w:t>تهذیب البیان</w:t>
      </w:r>
      <w:r w:rsidRPr="00411B11">
        <w:rPr>
          <w:rFonts w:hint="cs"/>
          <w:rtl/>
        </w:rPr>
        <w:t xml:space="preserve">، </w:t>
      </w:r>
      <w:r w:rsidRPr="00FA5F8D">
        <w:rPr>
          <w:rFonts w:hint="cs"/>
          <w:i/>
          <w:iCs/>
          <w:rtl/>
        </w:rPr>
        <w:t>لغز الزّبدة</w:t>
      </w:r>
      <w:r w:rsidRPr="00411B11">
        <w:rPr>
          <w:rFonts w:hint="cs"/>
          <w:rtl/>
        </w:rPr>
        <w:t xml:space="preserve">، </w:t>
      </w:r>
      <w:r w:rsidRPr="00FA5F8D">
        <w:rPr>
          <w:rFonts w:hint="cs"/>
          <w:i/>
          <w:iCs/>
          <w:rtl/>
        </w:rPr>
        <w:t>لغز النّحو</w:t>
      </w:r>
      <w:r w:rsidRPr="00411B11">
        <w:rPr>
          <w:rFonts w:hint="cs"/>
          <w:rtl/>
        </w:rPr>
        <w:t xml:space="preserve">، </w:t>
      </w:r>
      <w:r w:rsidRPr="00FA5F8D">
        <w:rPr>
          <w:rFonts w:hint="cs"/>
          <w:i/>
          <w:iCs/>
          <w:rtl/>
        </w:rPr>
        <w:t>لغز الکشّاف</w:t>
      </w:r>
      <w:r w:rsidRPr="00411B11">
        <w:rPr>
          <w:rFonts w:hint="cs"/>
          <w:rtl/>
        </w:rPr>
        <w:t xml:space="preserve">، </w:t>
      </w:r>
      <w:r w:rsidRPr="00FA5F8D">
        <w:rPr>
          <w:rFonts w:hint="cs"/>
          <w:i/>
          <w:iCs/>
          <w:rtl/>
        </w:rPr>
        <w:t>لغز الصّمدیّه</w:t>
      </w:r>
      <w:r w:rsidRPr="00411B11">
        <w:rPr>
          <w:rFonts w:hint="cs"/>
          <w:rtl/>
        </w:rPr>
        <w:t xml:space="preserve">، </w:t>
      </w:r>
      <w:r w:rsidRPr="00FA5F8D">
        <w:rPr>
          <w:rFonts w:hint="cs"/>
          <w:i/>
          <w:iCs/>
          <w:rtl/>
        </w:rPr>
        <w:t>لغز الکافیة</w:t>
      </w:r>
      <w:r w:rsidRPr="00411B11">
        <w:rPr>
          <w:rFonts w:hint="cs"/>
          <w:rtl/>
        </w:rPr>
        <w:t xml:space="preserve"> و </w:t>
      </w:r>
      <w:r w:rsidRPr="00FA5F8D">
        <w:rPr>
          <w:rFonts w:hint="cs"/>
          <w:i/>
          <w:iCs/>
          <w:rtl/>
        </w:rPr>
        <w:t>لغز القانون</w:t>
      </w:r>
      <w:r w:rsidRPr="00411B11">
        <w:rPr>
          <w:rFonts w:hint="cs"/>
          <w:rtl/>
        </w:rPr>
        <w:t xml:space="preserve"> نیز نباید از نظر</w:t>
      </w:r>
      <w:r>
        <w:rPr>
          <w:rFonts w:hint="cs"/>
          <w:rtl/>
        </w:rPr>
        <w:t>،</w:t>
      </w:r>
      <w:r w:rsidRPr="00411B11">
        <w:rPr>
          <w:rFonts w:hint="cs"/>
          <w:rtl/>
        </w:rPr>
        <w:t xml:space="preserve"> دور بماند.</w:t>
      </w:r>
    </w:p>
    <w:p w:rsidR="004B3FD4" w:rsidRDefault="004B3FD4" w:rsidP="004B3FD4">
      <w:pPr>
        <w:pStyle w:val="Matn"/>
      </w:pPr>
      <w:r w:rsidRPr="00411B11">
        <w:rPr>
          <w:rFonts w:hint="cs"/>
          <w:rtl/>
        </w:rPr>
        <w:lastRenderedPageBreak/>
        <w:t>این ریاضیدان، منجّم، جغرافیانویس، مهندس، شاعر و ادیب، پیش و بیش از همۀ اینها</w:t>
      </w:r>
      <w:r>
        <w:rPr>
          <w:rFonts w:hint="cs"/>
          <w:rtl/>
        </w:rPr>
        <w:t>،</w:t>
      </w:r>
      <w:r w:rsidRPr="00411B11">
        <w:rPr>
          <w:rFonts w:hint="cs"/>
          <w:rtl/>
        </w:rPr>
        <w:t xml:space="preserve"> فقیه بود. </w:t>
      </w:r>
      <w:r w:rsidRPr="00FA5F8D">
        <w:rPr>
          <w:rFonts w:hint="cs"/>
          <w:i/>
          <w:iCs/>
          <w:rtl/>
        </w:rPr>
        <w:t>مشرق الشمسین</w:t>
      </w:r>
      <w:r w:rsidRPr="00411B11">
        <w:rPr>
          <w:rFonts w:hint="cs"/>
          <w:rtl/>
        </w:rPr>
        <w:t xml:space="preserve"> فقهی او</w:t>
      </w:r>
      <w:r>
        <w:rPr>
          <w:rFonts w:hint="cs"/>
          <w:rtl/>
        </w:rPr>
        <w:t>،</w:t>
      </w:r>
      <w:r w:rsidRPr="00411B11">
        <w:rPr>
          <w:rFonts w:hint="cs"/>
          <w:rtl/>
        </w:rPr>
        <w:t xml:space="preserve"> اثری است استدلالی</w:t>
      </w:r>
      <w:r>
        <w:rPr>
          <w:rFonts w:hint="cs"/>
          <w:rtl/>
        </w:rPr>
        <w:t>،</w:t>
      </w:r>
      <w:r w:rsidRPr="00411B11">
        <w:rPr>
          <w:rFonts w:hint="cs"/>
          <w:rtl/>
        </w:rPr>
        <w:t xml:space="preserve"> بر اساس آیات ال</w:t>
      </w:r>
      <w:r>
        <w:rPr>
          <w:rFonts w:hint="cs"/>
          <w:rtl/>
        </w:rPr>
        <w:t>أ</w:t>
      </w:r>
      <w:r w:rsidRPr="00411B11">
        <w:rPr>
          <w:rFonts w:hint="cs"/>
          <w:rtl/>
        </w:rPr>
        <w:t>حکام و حدیث. «جبعی»</w:t>
      </w:r>
      <w:r>
        <w:rPr>
          <w:rFonts w:hint="cs"/>
          <w:rtl/>
        </w:rPr>
        <w:t>،</w:t>
      </w:r>
      <w:r w:rsidRPr="00411B11">
        <w:rPr>
          <w:rFonts w:hint="cs"/>
          <w:rtl/>
        </w:rPr>
        <w:t xml:space="preserve"> نخستین رساله</w:t>
      </w:r>
      <w:r>
        <w:rPr>
          <w:rtl/>
        </w:rPr>
        <w:t>‌</w:t>
      </w:r>
      <w:r w:rsidRPr="00411B11">
        <w:rPr>
          <w:rFonts w:hint="cs"/>
          <w:rtl/>
        </w:rPr>
        <w:t xml:space="preserve">نویس فارسی نیز هست که </w:t>
      </w:r>
      <w:r w:rsidRPr="00F43302">
        <w:rPr>
          <w:rFonts w:hint="cs"/>
          <w:i/>
          <w:iCs/>
          <w:rtl/>
        </w:rPr>
        <w:t>جامع عباسی</w:t>
      </w:r>
      <w:r w:rsidRPr="00411B11">
        <w:rPr>
          <w:rFonts w:hint="cs"/>
          <w:rtl/>
        </w:rPr>
        <w:t xml:space="preserve"> را به رشتۀ تحریر درآورد. </w:t>
      </w:r>
    </w:p>
    <w:p w:rsidR="004B3FD4" w:rsidRPr="00411B11" w:rsidRDefault="004B3FD4" w:rsidP="004B3FD4">
      <w:pPr>
        <w:pStyle w:val="Matn"/>
        <w:rPr>
          <w:rFonts w:hint="cs"/>
          <w:rtl/>
        </w:rPr>
      </w:pPr>
      <w:r w:rsidRPr="00F43302">
        <w:rPr>
          <w:rFonts w:hint="cs"/>
          <w:i/>
          <w:iCs/>
          <w:rtl/>
        </w:rPr>
        <w:t>حبل المتین</w:t>
      </w:r>
      <w:r w:rsidRPr="00411B11">
        <w:rPr>
          <w:rFonts w:hint="cs"/>
          <w:rtl/>
        </w:rPr>
        <w:t xml:space="preserve"> وی نیز اثر فقهی وزینی است. </w:t>
      </w:r>
      <w:r w:rsidRPr="00F43302">
        <w:rPr>
          <w:rFonts w:hint="cs"/>
          <w:i/>
          <w:iCs/>
          <w:rtl/>
        </w:rPr>
        <w:t>زبدة الاصول</w:t>
      </w:r>
      <w:r>
        <w:rPr>
          <w:rFonts w:hint="cs"/>
          <w:rtl/>
        </w:rPr>
        <w:t xml:space="preserve"> هم</w:t>
      </w:r>
      <w:r w:rsidRPr="00411B11">
        <w:rPr>
          <w:rFonts w:hint="cs"/>
          <w:rtl/>
        </w:rPr>
        <w:t xml:space="preserve"> تا مدّت</w:t>
      </w:r>
      <w:r>
        <w:rPr>
          <w:rtl/>
        </w:rPr>
        <w:t>‌</w:t>
      </w:r>
      <w:r w:rsidRPr="00411B11">
        <w:rPr>
          <w:rFonts w:hint="cs"/>
          <w:rtl/>
        </w:rPr>
        <w:t>ها کتاب درسی حوزه</w:t>
      </w:r>
      <w:r>
        <w:rPr>
          <w:rFonts w:hint="cs"/>
          <w:rtl/>
        </w:rPr>
        <w:t>‌</w:t>
      </w:r>
      <w:r w:rsidRPr="00411B11">
        <w:rPr>
          <w:rFonts w:hint="cs"/>
          <w:rtl/>
        </w:rPr>
        <w:t>های علمیّه بود و حدیث پژوهی</w:t>
      </w:r>
      <w:r>
        <w:rPr>
          <w:rFonts w:hint="cs"/>
          <w:rtl/>
        </w:rPr>
        <w:t>،</w:t>
      </w:r>
      <w:r w:rsidRPr="00411B11">
        <w:rPr>
          <w:rFonts w:hint="cs"/>
          <w:rtl/>
        </w:rPr>
        <w:t xml:space="preserve"> او را از </w:t>
      </w:r>
      <w:r w:rsidRPr="00F43302">
        <w:rPr>
          <w:rFonts w:hint="cs"/>
          <w:i/>
          <w:iCs/>
          <w:rtl/>
        </w:rPr>
        <w:t>الأربعون حدیثا</w:t>
      </w:r>
      <w:r w:rsidRPr="00411B11">
        <w:rPr>
          <w:rFonts w:hint="cs"/>
          <w:rtl/>
        </w:rPr>
        <w:t xml:space="preserve"> و </w:t>
      </w:r>
      <w:r w:rsidRPr="00F43302">
        <w:rPr>
          <w:rFonts w:hint="cs"/>
          <w:i/>
          <w:iCs/>
          <w:rtl/>
        </w:rPr>
        <w:t>الحدیقة الهلالیة</w:t>
      </w:r>
      <w:r w:rsidRPr="00411B11">
        <w:rPr>
          <w:rFonts w:hint="cs"/>
          <w:rtl/>
        </w:rPr>
        <w:t xml:space="preserve"> می</w:t>
      </w:r>
      <w:r>
        <w:rPr>
          <w:rFonts w:hint="cs"/>
          <w:rtl/>
        </w:rPr>
        <w:t>‌</w:t>
      </w:r>
      <w:r w:rsidRPr="00411B11">
        <w:rPr>
          <w:rFonts w:hint="cs"/>
          <w:rtl/>
        </w:rPr>
        <w:t xml:space="preserve">توان پیگیری کرد. </w:t>
      </w:r>
      <w:r w:rsidRPr="00F43302">
        <w:rPr>
          <w:rFonts w:hint="cs"/>
          <w:i/>
          <w:iCs/>
          <w:rtl/>
        </w:rPr>
        <w:t>مفتاح الفلاح</w:t>
      </w:r>
      <w:r w:rsidRPr="00411B11">
        <w:rPr>
          <w:rFonts w:hint="cs"/>
          <w:rtl/>
        </w:rPr>
        <w:t xml:space="preserve"> وی</w:t>
      </w:r>
      <w:r>
        <w:rPr>
          <w:rFonts w:hint="cs"/>
          <w:rtl/>
        </w:rPr>
        <w:t>،</w:t>
      </w:r>
      <w:r w:rsidRPr="00411B11">
        <w:rPr>
          <w:rFonts w:hint="cs"/>
          <w:rtl/>
        </w:rPr>
        <w:t xml:space="preserve"> در اعمال و اذکار شبانه</w:t>
      </w:r>
      <w:r>
        <w:rPr>
          <w:rFonts w:hint="cs"/>
          <w:rtl/>
        </w:rPr>
        <w:t>‌روز و تفسیر سوره حمد</w:t>
      </w:r>
      <w:r w:rsidRPr="00411B11">
        <w:rPr>
          <w:rFonts w:hint="cs"/>
          <w:rtl/>
        </w:rPr>
        <w:t xml:space="preserve"> نیز خواندنی است. </w:t>
      </w:r>
      <w:r w:rsidRPr="00F43302">
        <w:rPr>
          <w:rFonts w:hint="cs"/>
          <w:i/>
          <w:iCs/>
          <w:rtl/>
        </w:rPr>
        <w:t xml:space="preserve">کشکول </w:t>
      </w:r>
      <w:r w:rsidRPr="00411B11">
        <w:rPr>
          <w:rFonts w:hint="cs"/>
          <w:rtl/>
        </w:rPr>
        <w:t>شیخ، مجموعه</w:t>
      </w:r>
      <w:r>
        <w:rPr>
          <w:rFonts w:hint="cs"/>
          <w:rtl/>
        </w:rPr>
        <w:t>‌</w:t>
      </w:r>
      <w:r w:rsidRPr="00411B11">
        <w:rPr>
          <w:rFonts w:hint="cs"/>
          <w:rtl/>
        </w:rPr>
        <w:t>ای است ارزشمند از علوم و معارف مختلف که اثری جاودان در شناسایی بهایی هم محسوب می</w:t>
      </w:r>
      <w:r>
        <w:rPr>
          <w:rFonts w:hint="cs"/>
          <w:rtl/>
        </w:rPr>
        <w:t>‌</w:t>
      </w:r>
      <w:r w:rsidRPr="00411B11">
        <w:rPr>
          <w:rFonts w:hint="cs"/>
          <w:rtl/>
        </w:rPr>
        <w:t>شود؛ چرا که شناس</w:t>
      </w:r>
      <w:r>
        <w:rPr>
          <w:rtl/>
        </w:rPr>
        <w:t>‌</w:t>
      </w:r>
      <w:r w:rsidRPr="00411B11">
        <w:rPr>
          <w:rFonts w:hint="cs"/>
          <w:rtl/>
        </w:rPr>
        <w:t>نامۀ علوم او و آینۀ آگاهی</w:t>
      </w:r>
      <w:r>
        <w:rPr>
          <w:rFonts w:hint="cs"/>
          <w:rtl/>
        </w:rPr>
        <w:t>‌</w:t>
      </w:r>
      <w:r w:rsidRPr="00411B11">
        <w:rPr>
          <w:rFonts w:hint="cs"/>
          <w:rtl/>
        </w:rPr>
        <w:t>های</w:t>
      </w:r>
      <w:r>
        <w:rPr>
          <w:rFonts w:hint="cs"/>
          <w:rtl/>
        </w:rPr>
        <w:t>ی</w:t>
      </w:r>
      <w:r w:rsidRPr="00411B11">
        <w:rPr>
          <w:rFonts w:hint="cs"/>
          <w:rtl/>
        </w:rPr>
        <w:t xml:space="preserve"> ا</w:t>
      </w:r>
      <w:r>
        <w:rPr>
          <w:rFonts w:hint="cs"/>
          <w:rtl/>
        </w:rPr>
        <w:t xml:space="preserve">وست. صد افسوس که </w:t>
      </w:r>
      <w:r w:rsidRPr="00F43302">
        <w:rPr>
          <w:rFonts w:hint="cs"/>
          <w:i/>
          <w:iCs/>
          <w:rtl/>
        </w:rPr>
        <w:t>المخلاّة</w:t>
      </w:r>
      <w:r w:rsidRPr="00411B11">
        <w:rPr>
          <w:rFonts w:hint="cs"/>
          <w:rtl/>
        </w:rPr>
        <w:t xml:space="preserve"> او و برخی دیگر از آثارش ب</w:t>
      </w:r>
      <w:r>
        <w:rPr>
          <w:rFonts w:hint="cs"/>
          <w:rtl/>
        </w:rPr>
        <w:t>ه‌</w:t>
      </w:r>
      <w:r w:rsidRPr="00411B11">
        <w:rPr>
          <w:rFonts w:hint="cs"/>
          <w:rtl/>
        </w:rPr>
        <w:t>دست ما نرسیده</w:t>
      </w:r>
      <w:r>
        <w:rPr>
          <w:rFonts w:hint="cs"/>
          <w:rtl/>
        </w:rPr>
        <w:t xml:space="preserve"> است</w:t>
      </w:r>
      <w:r w:rsidRPr="00411B11">
        <w:rPr>
          <w:rFonts w:hint="cs"/>
          <w:rtl/>
        </w:rPr>
        <w:t>.</w:t>
      </w:r>
    </w:p>
    <w:p w:rsidR="004B3FD4" w:rsidRDefault="004B3FD4" w:rsidP="004B3FD4">
      <w:pPr>
        <w:pStyle w:val="Matn"/>
        <w:rPr>
          <w:rFonts w:hint="cs"/>
          <w:rtl/>
        </w:rPr>
      </w:pPr>
      <w:r>
        <w:rPr>
          <w:rFonts w:hint="cs"/>
          <w:rtl/>
        </w:rPr>
        <w:t>شیخ بهایی</w:t>
      </w:r>
      <w:r w:rsidRPr="00411B11">
        <w:rPr>
          <w:rFonts w:hint="cs"/>
          <w:rtl/>
        </w:rPr>
        <w:t>، چیزی حدود یکصد اثر از خود بر</w:t>
      </w:r>
      <w:r>
        <w:rPr>
          <w:rFonts w:hint="cs"/>
          <w:rtl/>
        </w:rPr>
        <w:t xml:space="preserve"> </w:t>
      </w:r>
      <w:r w:rsidRPr="00411B11">
        <w:rPr>
          <w:rFonts w:hint="cs"/>
          <w:rtl/>
        </w:rPr>
        <w:t xml:space="preserve">جای گذاشته که برخی از آنها </w:t>
      </w:r>
      <w:r>
        <w:rPr>
          <w:rFonts w:hint="cs"/>
          <w:rtl/>
        </w:rPr>
        <w:t xml:space="preserve">هنوز </w:t>
      </w:r>
      <w:r w:rsidRPr="00411B11">
        <w:rPr>
          <w:rFonts w:hint="cs"/>
          <w:rtl/>
        </w:rPr>
        <w:t>در قالب نُسَخ خطّی است و برخی</w:t>
      </w:r>
      <w:r>
        <w:rPr>
          <w:rFonts w:hint="cs"/>
          <w:rtl/>
        </w:rPr>
        <w:t xml:space="preserve"> دیگر،</w:t>
      </w:r>
      <w:r w:rsidRPr="00411B11">
        <w:rPr>
          <w:rFonts w:hint="cs"/>
          <w:rtl/>
        </w:rPr>
        <w:t xml:space="preserve"> چاپ منقّحی ندارد.</w:t>
      </w:r>
      <w:r w:rsidRPr="00411B11">
        <w:rPr>
          <w:rStyle w:val="FootnoteReference"/>
          <w:rFonts w:ascii="M Badr" w:hAnsi="M Badr"/>
          <w:rtl/>
        </w:rPr>
        <w:footnoteReference w:id="3"/>
      </w:r>
      <w:r w:rsidRPr="00411B11">
        <w:rPr>
          <w:rFonts w:hint="cs"/>
          <w:rtl/>
        </w:rPr>
        <w:t xml:space="preserve"> </w:t>
      </w:r>
      <w:r>
        <w:rPr>
          <w:rFonts w:hint="cs"/>
          <w:rtl/>
        </w:rPr>
        <w:t>شاید بتوان</w:t>
      </w:r>
      <w:r w:rsidRPr="00411B11">
        <w:rPr>
          <w:rFonts w:hint="cs"/>
          <w:rtl/>
        </w:rPr>
        <w:t xml:space="preserve">، آماری </w:t>
      </w:r>
      <w:r>
        <w:rPr>
          <w:rFonts w:hint="cs"/>
          <w:rtl/>
        </w:rPr>
        <w:t xml:space="preserve">این‌گونه </w:t>
      </w:r>
      <w:r w:rsidRPr="00411B11">
        <w:rPr>
          <w:rFonts w:hint="cs"/>
          <w:rtl/>
        </w:rPr>
        <w:t>از آثارش ارا</w:t>
      </w:r>
      <w:r>
        <w:rPr>
          <w:rFonts w:hint="cs"/>
          <w:rtl/>
        </w:rPr>
        <w:t>ئ</w:t>
      </w:r>
      <w:r w:rsidRPr="00411B11">
        <w:rPr>
          <w:rFonts w:hint="cs"/>
          <w:rtl/>
        </w:rPr>
        <w:t xml:space="preserve">ه کرد: فقه: 29 جلد، </w:t>
      </w:r>
      <w:r>
        <w:rPr>
          <w:rFonts w:hint="cs"/>
          <w:rtl/>
        </w:rPr>
        <w:t>ادبیات عرب</w:t>
      </w:r>
      <w:r w:rsidRPr="00411B11">
        <w:rPr>
          <w:rFonts w:hint="cs"/>
          <w:rtl/>
        </w:rPr>
        <w:t xml:space="preserve">: 28 جلد، علوم قرآنی: </w:t>
      </w:r>
      <w:r>
        <w:rPr>
          <w:rFonts w:hint="cs"/>
          <w:rtl/>
        </w:rPr>
        <w:t>نه</w:t>
      </w:r>
      <w:r w:rsidRPr="00411B11">
        <w:rPr>
          <w:rFonts w:hint="cs"/>
          <w:rtl/>
        </w:rPr>
        <w:t xml:space="preserve"> جلد، رجال و اجازات: </w:t>
      </w:r>
      <w:r>
        <w:rPr>
          <w:rFonts w:hint="cs"/>
          <w:rtl/>
        </w:rPr>
        <w:t>هشت</w:t>
      </w:r>
      <w:r w:rsidRPr="00411B11">
        <w:rPr>
          <w:rFonts w:hint="cs"/>
          <w:rtl/>
        </w:rPr>
        <w:t xml:space="preserve"> جلد، ادعیه و مناجات: </w:t>
      </w:r>
      <w:r>
        <w:rPr>
          <w:rFonts w:hint="cs"/>
          <w:rtl/>
        </w:rPr>
        <w:t>شش</w:t>
      </w:r>
      <w:r w:rsidRPr="00411B11">
        <w:rPr>
          <w:rFonts w:hint="cs"/>
          <w:rtl/>
        </w:rPr>
        <w:t xml:space="preserve"> جلد، اعتقادات: </w:t>
      </w:r>
      <w:r>
        <w:rPr>
          <w:rFonts w:hint="cs"/>
          <w:rtl/>
        </w:rPr>
        <w:t>پنج</w:t>
      </w:r>
      <w:r w:rsidRPr="00411B11">
        <w:rPr>
          <w:rFonts w:hint="cs"/>
          <w:rtl/>
        </w:rPr>
        <w:t xml:space="preserve"> جلد و حدیث: </w:t>
      </w:r>
      <w:r>
        <w:rPr>
          <w:rFonts w:hint="cs"/>
          <w:rtl/>
        </w:rPr>
        <w:t>دو</w:t>
      </w:r>
      <w:r w:rsidRPr="00411B11">
        <w:rPr>
          <w:rFonts w:hint="cs"/>
          <w:rtl/>
        </w:rPr>
        <w:t xml:space="preserve"> جلد.</w:t>
      </w:r>
      <w:r w:rsidRPr="00411B11">
        <w:rPr>
          <w:rStyle w:val="FootnoteReference"/>
          <w:rFonts w:ascii="M Badr" w:hAnsi="M Badr"/>
          <w:rtl/>
        </w:rPr>
        <w:footnoteReference w:id="4"/>
      </w:r>
      <w:r w:rsidRPr="00411B11">
        <w:rPr>
          <w:rFonts w:hint="cs"/>
          <w:rtl/>
        </w:rPr>
        <w:t xml:space="preserve"> </w:t>
      </w:r>
    </w:p>
    <w:p w:rsidR="004B3FD4" w:rsidRPr="00411B11" w:rsidRDefault="004B3FD4" w:rsidP="004B3FD4">
      <w:pPr>
        <w:pStyle w:val="Matn"/>
        <w:rPr>
          <w:rFonts w:hint="cs"/>
          <w:rtl/>
        </w:rPr>
      </w:pPr>
      <w:r w:rsidRPr="00411B11">
        <w:rPr>
          <w:rFonts w:hint="cs"/>
          <w:rtl/>
        </w:rPr>
        <w:t>این آمار</w:t>
      </w:r>
      <w:r>
        <w:rPr>
          <w:rFonts w:hint="cs"/>
          <w:rtl/>
        </w:rPr>
        <w:t>،</w:t>
      </w:r>
      <w:r w:rsidRPr="00411B11">
        <w:rPr>
          <w:rFonts w:hint="cs"/>
          <w:rtl/>
        </w:rPr>
        <w:t xml:space="preserve"> هر چند کامل ن</w:t>
      </w:r>
      <w:r>
        <w:rPr>
          <w:rFonts w:hint="cs"/>
          <w:rtl/>
        </w:rPr>
        <w:t>بوده، قابل استناد رسمی و علمی ن</w:t>
      </w:r>
      <w:r w:rsidRPr="00411B11">
        <w:rPr>
          <w:rFonts w:hint="cs"/>
          <w:rtl/>
        </w:rPr>
        <w:t>ی</w:t>
      </w:r>
      <w:r>
        <w:rPr>
          <w:rFonts w:hint="cs"/>
          <w:rtl/>
        </w:rPr>
        <w:t>ست، ام</w:t>
      </w:r>
      <w:r w:rsidRPr="00411B11">
        <w:rPr>
          <w:rFonts w:hint="cs"/>
          <w:rtl/>
        </w:rPr>
        <w:t>ا می</w:t>
      </w:r>
      <w:r>
        <w:rPr>
          <w:rFonts w:hint="cs"/>
          <w:rtl/>
        </w:rPr>
        <w:t>‌</w:t>
      </w:r>
      <w:r w:rsidRPr="00411B11">
        <w:rPr>
          <w:rFonts w:hint="cs"/>
          <w:rtl/>
        </w:rPr>
        <w:t>تواند گویای مذاق فقیه و ادیب و مفسّرِ عاملی، اصفهانی و قزوینی</w:t>
      </w:r>
      <w:r>
        <w:rPr>
          <w:rFonts w:hint="cs"/>
          <w:rtl/>
        </w:rPr>
        <w:t>،</w:t>
      </w:r>
      <w:r w:rsidRPr="00411B11">
        <w:rPr>
          <w:rFonts w:hint="cs"/>
          <w:rtl/>
        </w:rPr>
        <w:t xml:space="preserve"> یعنی شیخ بهایی باشد.</w:t>
      </w:r>
    </w:p>
    <w:p w:rsidR="004B3FD4" w:rsidRDefault="004B3FD4" w:rsidP="004B3FD4">
      <w:pPr>
        <w:pStyle w:val="Titr2"/>
        <w:rPr>
          <w:rFonts w:hint="cs"/>
          <w:rtl/>
          <w:lang w:bidi="fa-IR"/>
        </w:rPr>
      </w:pPr>
      <w:r w:rsidRPr="00381B82">
        <w:rPr>
          <w:rFonts w:hint="cs"/>
          <w:rtl/>
          <w:lang w:bidi="fa-IR"/>
        </w:rPr>
        <w:t>سوم: جایگاه اجتماعی و سفرها</w:t>
      </w:r>
    </w:p>
    <w:p w:rsidR="004B3FD4" w:rsidRPr="00411B11" w:rsidRDefault="004B3FD4" w:rsidP="004B3FD4">
      <w:pPr>
        <w:pStyle w:val="Matn"/>
        <w:ind w:firstLine="0"/>
        <w:rPr>
          <w:rFonts w:hint="cs"/>
          <w:rtl/>
        </w:rPr>
      </w:pPr>
      <w:r w:rsidRPr="00411B11">
        <w:rPr>
          <w:rFonts w:hint="cs"/>
          <w:rtl/>
        </w:rPr>
        <w:t>بهایی را باید فقیهی سیاس</w:t>
      </w:r>
      <w:r>
        <w:rPr>
          <w:rFonts w:hint="cs"/>
          <w:rtl/>
        </w:rPr>
        <w:t>تمدار</w:t>
      </w:r>
      <w:r w:rsidRPr="00411B11">
        <w:rPr>
          <w:rFonts w:hint="cs"/>
          <w:rtl/>
        </w:rPr>
        <w:t>، عالمی روز</w:t>
      </w:r>
      <w:r>
        <w:rPr>
          <w:rtl/>
        </w:rPr>
        <w:t>‌</w:t>
      </w:r>
      <w:r w:rsidRPr="00411B11">
        <w:rPr>
          <w:rFonts w:hint="cs"/>
          <w:rtl/>
        </w:rPr>
        <w:t>آمد و دانشمندی آگاه به زمانه دانست. او در عین گرایش به زهد و عرفان، بالاترین منصب دینی کشور</w:t>
      </w:r>
      <w:r>
        <w:rPr>
          <w:rFonts w:hint="cs"/>
          <w:rtl/>
        </w:rPr>
        <w:t xml:space="preserve">، یعنی شیخ الإسلامی </w:t>
      </w:r>
      <w:r w:rsidRPr="00411B11">
        <w:rPr>
          <w:rFonts w:hint="cs"/>
          <w:rtl/>
        </w:rPr>
        <w:t>را پذیرفت</w:t>
      </w:r>
      <w:r>
        <w:rPr>
          <w:rFonts w:hint="cs"/>
          <w:rtl/>
        </w:rPr>
        <w:t>،</w:t>
      </w:r>
      <w:r w:rsidRPr="00411B11">
        <w:rPr>
          <w:rFonts w:hint="cs"/>
          <w:rtl/>
        </w:rPr>
        <w:t xml:space="preserve"> اما برای شاه</w:t>
      </w:r>
      <w:r>
        <w:rPr>
          <w:rFonts w:hint="cs"/>
          <w:rtl/>
        </w:rPr>
        <w:t>ی</w:t>
      </w:r>
      <w:r w:rsidRPr="00411B11">
        <w:rPr>
          <w:rFonts w:hint="cs"/>
          <w:rtl/>
        </w:rPr>
        <w:t xml:space="preserve"> شعر نگفت. او علی</w:t>
      </w:r>
      <w:r>
        <w:rPr>
          <w:rtl/>
        </w:rPr>
        <w:t>‌</w:t>
      </w:r>
      <w:r w:rsidRPr="00411B11">
        <w:rPr>
          <w:rFonts w:hint="cs"/>
          <w:rtl/>
        </w:rPr>
        <w:t xml:space="preserve">رغم منزلتی که علاوه بر </w:t>
      </w:r>
      <w:r>
        <w:rPr>
          <w:rFonts w:hint="cs"/>
          <w:rtl/>
        </w:rPr>
        <w:t>شیخ الإسلامی</w:t>
      </w:r>
      <w:r w:rsidRPr="00411B11">
        <w:rPr>
          <w:rFonts w:hint="cs"/>
          <w:rtl/>
        </w:rPr>
        <w:t xml:space="preserve"> در دربار صفوی ب</w:t>
      </w:r>
      <w:r>
        <w:rPr>
          <w:rFonts w:hint="cs"/>
          <w:rtl/>
        </w:rPr>
        <w:t>ه جهت</w:t>
      </w:r>
      <w:r w:rsidRPr="00411B11">
        <w:rPr>
          <w:rFonts w:hint="cs"/>
          <w:rtl/>
        </w:rPr>
        <w:t xml:space="preserve"> دانش، تقوا، کفایت و کاردانی</w:t>
      </w:r>
      <w:r>
        <w:rPr>
          <w:rFonts w:hint="cs"/>
          <w:rtl/>
        </w:rPr>
        <w:t>‌</w:t>
      </w:r>
      <w:r w:rsidRPr="00411B11">
        <w:rPr>
          <w:rFonts w:hint="cs"/>
          <w:rtl/>
        </w:rPr>
        <w:t>اش داشت و مورد اعتماد کامل عبّاس صفوی</w:t>
      </w:r>
      <w:r>
        <w:rPr>
          <w:rFonts w:hint="cs"/>
          <w:rtl/>
        </w:rPr>
        <w:t xml:space="preserve"> و مشاور او بود، جانب شرع را</w:t>
      </w:r>
      <w:r w:rsidRPr="00411B11">
        <w:rPr>
          <w:rFonts w:hint="cs"/>
          <w:rtl/>
        </w:rPr>
        <w:t xml:space="preserve"> فرو نمی</w:t>
      </w:r>
      <w:r>
        <w:rPr>
          <w:rFonts w:hint="cs"/>
          <w:rtl/>
        </w:rPr>
        <w:t>‌</w:t>
      </w:r>
      <w:r w:rsidRPr="00411B11">
        <w:rPr>
          <w:rFonts w:hint="cs"/>
          <w:rtl/>
        </w:rPr>
        <w:t>گذارد و بر تخلّفات</w:t>
      </w:r>
      <w:r>
        <w:rPr>
          <w:rFonts w:hint="cs"/>
          <w:rtl/>
        </w:rPr>
        <w:t>،</w:t>
      </w:r>
      <w:r w:rsidRPr="00411B11">
        <w:rPr>
          <w:rFonts w:hint="cs"/>
          <w:rtl/>
        </w:rPr>
        <w:t xml:space="preserve"> خ</w:t>
      </w:r>
      <w:r>
        <w:rPr>
          <w:rFonts w:hint="cs"/>
          <w:rtl/>
        </w:rPr>
        <w:t>ُ</w:t>
      </w:r>
      <w:r w:rsidRPr="00411B11">
        <w:rPr>
          <w:rFonts w:hint="cs"/>
          <w:rtl/>
        </w:rPr>
        <w:t>رده می</w:t>
      </w:r>
      <w:r>
        <w:rPr>
          <w:rFonts w:hint="cs"/>
          <w:rtl/>
        </w:rPr>
        <w:t>‌</w:t>
      </w:r>
      <w:r w:rsidRPr="00411B11">
        <w:rPr>
          <w:rFonts w:hint="cs"/>
          <w:rtl/>
        </w:rPr>
        <w:t>گرفت و به محرّمات</w:t>
      </w:r>
      <w:r>
        <w:rPr>
          <w:rFonts w:hint="cs"/>
          <w:rtl/>
        </w:rPr>
        <w:t>،</w:t>
      </w:r>
      <w:r w:rsidRPr="00411B11">
        <w:rPr>
          <w:rFonts w:hint="cs"/>
          <w:rtl/>
        </w:rPr>
        <w:t xml:space="preserve"> اشکال می</w:t>
      </w:r>
      <w:r>
        <w:rPr>
          <w:rFonts w:hint="cs"/>
          <w:rtl/>
        </w:rPr>
        <w:t>‌</w:t>
      </w:r>
      <w:r w:rsidRPr="00411B11">
        <w:rPr>
          <w:rFonts w:hint="cs"/>
          <w:rtl/>
        </w:rPr>
        <w:t>کرد.</w:t>
      </w:r>
      <w:r>
        <w:rPr>
          <w:rFonts w:hint="cs"/>
          <w:rtl/>
        </w:rPr>
        <w:t xml:space="preserve"> تیزهوشی و کیاست مؤمنانۀ شیخ الإ</w:t>
      </w:r>
      <w:r w:rsidRPr="00411B11">
        <w:rPr>
          <w:rFonts w:hint="cs"/>
          <w:rtl/>
        </w:rPr>
        <w:t>سلام را از همین جا می</w:t>
      </w:r>
      <w:r>
        <w:rPr>
          <w:rFonts w:hint="cs"/>
          <w:rtl/>
        </w:rPr>
        <w:t>‌</w:t>
      </w:r>
      <w:r w:rsidRPr="00411B11">
        <w:rPr>
          <w:rFonts w:hint="cs"/>
          <w:rtl/>
        </w:rPr>
        <w:t xml:space="preserve">توان دریافت. او به </w:t>
      </w:r>
      <w:r>
        <w:rPr>
          <w:rFonts w:hint="cs"/>
          <w:rtl/>
        </w:rPr>
        <w:t xml:space="preserve">دربار </w:t>
      </w:r>
      <w:r w:rsidRPr="00411B11">
        <w:rPr>
          <w:rFonts w:hint="cs"/>
          <w:rtl/>
        </w:rPr>
        <w:t>شاه</w:t>
      </w:r>
      <w:r>
        <w:rPr>
          <w:rFonts w:hint="cs"/>
          <w:rtl/>
        </w:rPr>
        <w:t xml:space="preserve">، </w:t>
      </w:r>
      <w:r w:rsidRPr="00411B11">
        <w:rPr>
          <w:rFonts w:hint="cs"/>
          <w:rtl/>
        </w:rPr>
        <w:t>نیاز نداشت</w:t>
      </w:r>
      <w:r>
        <w:rPr>
          <w:rFonts w:hint="cs"/>
          <w:rtl/>
        </w:rPr>
        <w:t>؛ چرا</w:t>
      </w:r>
      <w:r w:rsidRPr="00411B11">
        <w:rPr>
          <w:rFonts w:hint="cs"/>
          <w:rtl/>
        </w:rPr>
        <w:t xml:space="preserve"> که فقیه و ادیب و دانشمند بود و به هر کجا که می</w:t>
      </w:r>
      <w:r>
        <w:rPr>
          <w:rFonts w:hint="cs"/>
          <w:rtl/>
        </w:rPr>
        <w:t>‌</w:t>
      </w:r>
      <w:r w:rsidRPr="00411B11">
        <w:rPr>
          <w:rFonts w:hint="cs"/>
          <w:rtl/>
        </w:rPr>
        <w:t>رفت</w:t>
      </w:r>
      <w:r>
        <w:rPr>
          <w:rFonts w:hint="cs"/>
          <w:rtl/>
        </w:rPr>
        <w:t>،</w:t>
      </w:r>
      <w:r w:rsidRPr="00411B11">
        <w:rPr>
          <w:rFonts w:hint="cs"/>
          <w:rtl/>
        </w:rPr>
        <w:t xml:space="preserve"> جایگاهی داشت. عظمت او از دربار صفوی نبود</w:t>
      </w:r>
      <w:r>
        <w:rPr>
          <w:rFonts w:hint="cs"/>
          <w:rtl/>
        </w:rPr>
        <w:t>،</w:t>
      </w:r>
      <w:r w:rsidRPr="00411B11">
        <w:rPr>
          <w:rFonts w:hint="cs"/>
          <w:rtl/>
        </w:rPr>
        <w:t xml:space="preserve"> که حشمت صفویه</w:t>
      </w:r>
      <w:r>
        <w:rPr>
          <w:rFonts w:hint="cs"/>
          <w:rtl/>
        </w:rPr>
        <w:t>،</w:t>
      </w:r>
      <w:r w:rsidRPr="00411B11">
        <w:rPr>
          <w:rFonts w:hint="cs"/>
          <w:rtl/>
        </w:rPr>
        <w:t xml:space="preserve"> از بار وجود</w:t>
      </w:r>
      <w:r>
        <w:rPr>
          <w:rFonts w:hint="cs"/>
          <w:rtl/>
        </w:rPr>
        <w:t>ی</w:t>
      </w:r>
      <w:r w:rsidRPr="00411B11">
        <w:rPr>
          <w:rFonts w:hint="cs"/>
          <w:rtl/>
        </w:rPr>
        <w:t xml:space="preserve"> وی و امثال</w:t>
      </w:r>
      <w:r>
        <w:rPr>
          <w:rFonts w:hint="cs"/>
          <w:rtl/>
        </w:rPr>
        <w:t xml:space="preserve"> او</w:t>
      </w:r>
      <w:r w:rsidRPr="00411B11">
        <w:rPr>
          <w:rFonts w:hint="cs"/>
          <w:rtl/>
        </w:rPr>
        <w:t xml:space="preserve"> بود و عظمت او</w:t>
      </w:r>
      <w:r>
        <w:rPr>
          <w:rFonts w:hint="cs"/>
          <w:rtl/>
        </w:rPr>
        <w:t>،</w:t>
      </w:r>
      <w:r w:rsidRPr="00411B11">
        <w:rPr>
          <w:rFonts w:hint="cs"/>
          <w:rtl/>
        </w:rPr>
        <w:t xml:space="preserve"> برگرفته از بارگاه ربوبی. مناجات نیمه</w:t>
      </w:r>
      <w:r>
        <w:rPr>
          <w:rtl/>
        </w:rPr>
        <w:t>‌</w:t>
      </w:r>
      <w:r w:rsidRPr="00411B11">
        <w:rPr>
          <w:rFonts w:hint="cs"/>
          <w:rtl/>
        </w:rPr>
        <w:t>شب او، مفتاح</w:t>
      </w:r>
      <w:r>
        <w:rPr>
          <w:rFonts w:hint="cs"/>
          <w:rtl/>
        </w:rPr>
        <w:t>ِ</w:t>
      </w:r>
      <w:r w:rsidRPr="00411B11">
        <w:rPr>
          <w:rFonts w:hint="cs"/>
          <w:rtl/>
        </w:rPr>
        <w:t xml:space="preserve"> فلاحش بود و کیاست نیم</w:t>
      </w:r>
      <w:r>
        <w:rPr>
          <w:rtl/>
        </w:rPr>
        <w:t>‌</w:t>
      </w:r>
      <w:r w:rsidRPr="00411B11">
        <w:rPr>
          <w:rFonts w:hint="cs"/>
          <w:rtl/>
        </w:rPr>
        <w:t>روزش</w:t>
      </w:r>
      <w:r>
        <w:rPr>
          <w:rFonts w:hint="cs"/>
          <w:rtl/>
        </w:rPr>
        <w:t>،</w:t>
      </w:r>
      <w:r w:rsidRPr="00411B11">
        <w:rPr>
          <w:rFonts w:hint="cs"/>
          <w:rtl/>
        </w:rPr>
        <w:t xml:space="preserve"> شمس طالعش. بهایی</w:t>
      </w:r>
      <w:r>
        <w:rPr>
          <w:rFonts w:hint="cs"/>
          <w:rtl/>
        </w:rPr>
        <w:t>،</w:t>
      </w:r>
      <w:r w:rsidRPr="00411B11">
        <w:rPr>
          <w:rFonts w:hint="cs"/>
          <w:rtl/>
        </w:rPr>
        <w:t xml:space="preserve"> اگر طالب ریاست بود، ریاست علمای ایران را </w:t>
      </w:r>
      <w:r>
        <w:rPr>
          <w:rFonts w:hint="cs"/>
          <w:rtl/>
        </w:rPr>
        <w:t xml:space="preserve">ـ </w:t>
      </w:r>
      <w:r w:rsidRPr="00411B11">
        <w:rPr>
          <w:rFonts w:hint="cs"/>
          <w:rtl/>
        </w:rPr>
        <w:t>که بدو پیشنهاد کردند</w:t>
      </w:r>
      <w:r>
        <w:rPr>
          <w:rFonts w:hint="cs"/>
          <w:rtl/>
        </w:rPr>
        <w:t xml:space="preserve"> ـ می‌پذیرفت. شیخ الإ</w:t>
      </w:r>
      <w:r w:rsidRPr="00411B11">
        <w:rPr>
          <w:rFonts w:hint="cs"/>
          <w:rtl/>
        </w:rPr>
        <w:t>سلام</w:t>
      </w:r>
      <w:r>
        <w:rPr>
          <w:rFonts w:hint="cs"/>
          <w:rtl/>
        </w:rPr>
        <w:t>،</w:t>
      </w:r>
      <w:r w:rsidRPr="00411B11">
        <w:rPr>
          <w:rFonts w:hint="cs"/>
          <w:rtl/>
        </w:rPr>
        <w:t xml:space="preserve"> اگر در قضاوت، سیاست، فرهنگ، اجتماعیات و حتّی امور شخصی</w:t>
      </w:r>
      <w:r>
        <w:rPr>
          <w:rFonts w:hint="cs"/>
          <w:rtl/>
        </w:rPr>
        <w:t>،</w:t>
      </w:r>
      <w:r w:rsidRPr="00411B11">
        <w:rPr>
          <w:rFonts w:hint="cs"/>
          <w:rtl/>
        </w:rPr>
        <w:t xml:space="preserve"> مشورتی می</w:t>
      </w:r>
      <w:r>
        <w:rPr>
          <w:rFonts w:hint="cs"/>
          <w:rtl/>
        </w:rPr>
        <w:t>‌</w:t>
      </w:r>
      <w:r w:rsidRPr="00411B11">
        <w:rPr>
          <w:rFonts w:hint="cs"/>
          <w:rtl/>
        </w:rPr>
        <w:t>داد، مورد مشورت بود، نه مشاور خود</w:t>
      </w:r>
      <w:r>
        <w:rPr>
          <w:rtl/>
        </w:rPr>
        <w:t>‌</w:t>
      </w:r>
      <w:r w:rsidRPr="00411B11">
        <w:rPr>
          <w:rFonts w:hint="cs"/>
          <w:rtl/>
        </w:rPr>
        <w:t>خواسته و تازه</w:t>
      </w:r>
      <w:r>
        <w:rPr>
          <w:rFonts w:hint="cs"/>
          <w:rtl/>
        </w:rPr>
        <w:t>،</w:t>
      </w:r>
      <w:r w:rsidRPr="00411B11">
        <w:rPr>
          <w:rFonts w:hint="cs"/>
          <w:rtl/>
        </w:rPr>
        <w:t xml:space="preserve"> همۀ اینها را برای رشد تشیّع در کشور</w:t>
      </w:r>
      <w:r>
        <w:rPr>
          <w:rFonts w:hint="cs"/>
          <w:rtl/>
        </w:rPr>
        <w:t>،</w:t>
      </w:r>
      <w:r w:rsidRPr="00411B11">
        <w:rPr>
          <w:rFonts w:hint="cs"/>
          <w:rtl/>
        </w:rPr>
        <w:t xml:space="preserve"> </w:t>
      </w:r>
      <w:r>
        <w:rPr>
          <w:rFonts w:hint="cs"/>
          <w:rtl/>
        </w:rPr>
        <w:t>انجام می‌داد</w:t>
      </w:r>
      <w:r w:rsidRPr="00411B11">
        <w:rPr>
          <w:rFonts w:hint="cs"/>
          <w:rtl/>
        </w:rPr>
        <w:t>. حقیقت وجودی</w:t>
      </w:r>
      <w:r>
        <w:rPr>
          <w:rFonts w:hint="cs"/>
          <w:rtl/>
        </w:rPr>
        <w:t>ِ</w:t>
      </w:r>
      <w:r w:rsidRPr="00411B11">
        <w:rPr>
          <w:rFonts w:hint="cs"/>
          <w:rtl/>
        </w:rPr>
        <w:t xml:space="preserve"> او را در </w:t>
      </w:r>
      <w:r w:rsidRPr="00411B11">
        <w:rPr>
          <w:rFonts w:hint="cs"/>
          <w:rtl/>
        </w:rPr>
        <w:lastRenderedPageBreak/>
        <w:t>امامت جمعه</w:t>
      </w:r>
      <w:r>
        <w:rPr>
          <w:rFonts w:hint="cs"/>
          <w:rtl/>
        </w:rPr>
        <w:t>‌</w:t>
      </w:r>
      <w:r w:rsidRPr="00411B11">
        <w:rPr>
          <w:rFonts w:hint="cs"/>
          <w:rtl/>
        </w:rPr>
        <w:t xml:space="preserve">اش، در معاشرتش با تودۀ مردم و در </w:t>
      </w:r>
      <w:r>
        <w:rPr>
          <w:rFonts w:hint="cs"/>
          <w:rtl/>
        </w:rPr>
        <w:t>سرپرستی کردنِ</w:t>
      </w:r>
      <w:r w:rsidRPr="00411B11">
        <w:rPr>
          <w:rFonts w:hint="cs"/>
          <w:rtl/>
        </w:rPr>
        <w:t xml:space="preserve"> بر یتیمان و محرومان و بی</w:t>
      </w:r>
      <w:r>
        <w:rPr>
          <w:rFonts w:hint="cs"/>
          <w:rtl/>
        </w:rPr>
        <w:t>‌</w:t>
      </w:r>
      <w:r w:rsidRPr="00411B11">
        <w:rPr>
          <w:rFonts w:hint="cs"/>
          <w:rtl/>
        </w:rPr>
        <w:t>سرپرستان باید یافت. عاملی</w:t>
      </w:r>
      <w:r>
        <w:rPr>
          <w:rFonts w:hint="cs"/>
          <w:rtl/>
        </w:rPr>
        <w:t>، با بزرگان عصر خود</w:t>
      </w:r>
      <w:r w:rsidRPr="00411B11">
        <w:rPr>
          <w:rFonts w:hint="cs"/>
          <w:rtl/>
        </w:rPr>
        <w:t xml:space="preserve"> چون میرداماد، رابطۀ خوبی داشت و به علمای جبل</w:t>
      </w:r>
      <w:r>
        <w:rPr>
          <w:rtl/>
        </w:rPr>
        <w:t>‌</w:t>
      </w:r>
      <w:r w:rsidRPr="00411B11">
        <w:rPr>
          <w:rFonts w:hint="cs"/>
          <w:rtl/>
        </w:rPr>
        <w:t>عامل</w:t>
      </w:r>
      <w:r>
        <w:rPr>
          <w:rFonts w:hint="cs"/>
          <w:rtl/>
        </w:rPr>
        <w:t>،</w:t>
      </w:r>
      <w:r w:rsidRPr="00411B11">
        <w:rPr>
          <w:rFonts w:hint="cs"/>
          <w:rtl/>
        </w:rPr>
        <w:t xml:space="preserve"> توجّه می</w:t>
      </w:r>
      <w:r>
        <w:rPr>
          <w:rFonts w:hint="cs"/>
          <w:rtl/>
        </w:rPr>
        <w:t>‌</w:t>
      </w:r>
      <w:r w:rsidRPr="00411B11">
        <w:rPr>
          <w:rFonts w:hint="cs"/>
          <w:rtl/>
        </w:rPr>
        <w:t>کرد. او مسافرت</w:t>
      </w:r>
      <w:r>
        <w:rPr>
          <w:rtl/>
        </w:rPr>
        <w:t>‌</w:t>
      </w:r>
      <w:r w:rsidRPr="00411B11">
        <w:rPr>
          <w:rFonts w:hint="cs"/>
          <w:rtl/>
        </w:rPr>
        <w:t>هایی به مشهد، تبریز، شیراز، عراق، حلب، جبل</w:t>
      </w:r>
      <w:r>
        <w:rPr>
          <w:rtl/>
        </w:rPr>
        <w:t>‌</w:t>
      </w:r>
      <w:r w:rsidRPr="00411B11">
        <w:rPr>
          <w:rFonts w:hint="cs"/>
          <w:rtl/>
        </w:rPr>
        <w:t>عامل، مصر و بیت المقد</w:t>
      </w:r>
      <w:r>
        <w:rPr>
          <w:rFonts w:hint="cs"/>
          <w:rtl/>
        </w:rPr>
        <w:t>ّ</w:t>
      </w:r>
      <w:r w:rsidRPr="00411B11">
        <w:rPr>
          <w:rFonts w:hint="cs"/>
          <w:rtl/>
        </w:rPr>
        <w:t>س داشت و در این سفرها</w:t>
      </w:r>
      <w:r>
        <w:rPr>
          <w:rFonts w:hint="cs"/>
          <w:rtl/>
        </w:rPr>
        <w:t>،</w:t>
      </w:r>
      <w:r w:rsidRPr="00411B11">
        <w:rPr>
          <w:rFonts w:hint="cs"/>
          <w:rtl/>
        </w:rPr>
        <w:t xml:space="preserve"> با بزرگان، علما و دانشمندان عصر خود</w:t>
      </w:r>
      <w:r>
        <w:rPr>
          <w:rFonts w:hint="cs"/>
          <w:rtl/>
        </w:rPr>
        <w:t>،</w:t>
      </w:r>
      <w:r w:rsidRPr="00411B11">
        <w:rPr>
          <w:rFonts w:hint="cs"/>
          <w:rtl/>
        </w:rPr>
        <w:t xml:space="preserve"> دیدارهایی کرد و به شناسایی فرهنگ مردم پرداخت و از سختی</w:t>
      </w:r>
      <w:r>
        <w:rPr>
          <w:rFonts w:hint="cs"/>
          <w:rtl/>
        </w:rPr>
        <w:t>ِ</w:t>
      </w:r>
      <w:r w:rsidRPr="00411B11">
        <w:rPr>
          <w:rFonts w:hint="cs"/>
          <w:rtl/>
        </w:rPr>
        <w:t xml:space="preserve"> سفر و تجربیّاتش برای خود</w:t>
      </w:r>
      <w:r>
        <w:rPr>
          <w:rFonts w:hint="cs"/>
          <w:rtl/>
        </w:rPr>
        <w:t>،</w:t>
      </w:r>
      <w:r w:rsidRPr="00411B11">
        <w:rPr>
          <w:rFonts w:hint="cs"/>
          <w:rtl/>
        </w:rPr>
        <w:t xml:space="preserve"> توشه اندوخت.</w:t>
      </w:r>
      <w:r w:rsidRPr="00411B11">
        <w:rPr>
          <w:rStyle w:val="FootnoteReference"/>
          <w:rFonts w:ascii="M Badr" w:hAnsi="M Badr"/>
          <w:rtl/>
        </w:rPr>
        <w:footnoteReference w:id="5"/>
      </w:r>
    </w:p>
    <w:p w:rsidR="004B3FD4" w:rsidRPr="00411B11" w:rsidRDefault="004B3FD4" w:rsidP="004B3FD4">
      <w:pPr>
        <w:pStyle w:val="Matn"/>
        <w:rPr>
          <w:rFonts w:hint="cs"/>
          <w:rtl/>
        </w:rPr>
      </w:pPr>
      <w:r w:rsidRPr="00411B11">
        <w:rPr>
          <w:rFonts w:hint="cs"/>
          <w:rtl/>
        </w:rPr>
        <w:t>شیخ بهایی را باید فقیهی زمان</w:t>
      </w:r>
      <w:r>
        <w:rPr>
          <w:rFonts w:hint="cs"/>
          <w:rtl/>
        </w:rPr>
        <w:t>ه‌شناس</w:t>
      </w:r>
      <w:r w:rsidRPr="00411B11">
        <w:rPr>
          <w:rFonts w:hint="cs"/>
          <w:rtl/>
        </w:rPr>
        <w:t>، سیاستمداری مردمی و دانشمندی رفیع المنزله در قلوب مردمان و نزد فحول</w:t>
      </w:r>
      <w:r>
        <w:rPr>
          <w:rFonts w:hint="cs"/>
          <w:rtl/>
        </w:rPr>
        <w:t>ِ</w:t>
      </w:r>
      <w:r w:rsidRPr="00411B11">
        <w:rPr>
          <w:rFonts w:hint="cs"/>
          <w:rtl/>
        </w:rPr>
        <w:t xml:space="preserve"> </w:t>
      </w:r>
      <w:r>
        <w:rPr>
          <w:rFonts w:hint="cs"/>
          <w:rtl/>
        </w:rPr>
        <w:t xml:space="preserve">زمامداران </w:t>
      </w:r>
      <w:r w:rsidRPr="00411B11">
        <w:rPr>
          <w:rFonts w:hint="cs"/>
          <w:rtl/>
        </w:rPr>
        <w:t>دانست که مؤمنانه</w:t>
      </w:r>
      <w:r>
        <w:rPr>
          <w:rFonts w:hint="cs"/>
          <w:rtl/>
        </w:rPr>
        <w:t>،</w:t>
      </w:r>
      <w:r w:rsidRPr="00411B11">
        <w:rPr>
          <w:rFonts w:hint="cs"/>
          <w:rtl/>
        </w:rPr>
        <w:t xml:space="preserve"> کیاست ورزید و بارِ دربار را پذیرفت تا باری برای قیامت بردارد و بَری برای شیعه براندوزد. حشرش با شهید</w:t>
      </w:r>
      <w:r>
        <w:rPr>
          <w:rFonts w:hint="cs"/>
          <w:rtl/>
        </w:rPr>
        <w:t>ِ</w:t>
      </w:r>
      <w:r w:rsidRPr="00411B11">
        <w:rPr>
          <w:rFonts w:hint="cs"/>
          <w:rtl/>
        </w:rPr>
        <w:t xml:space="preserve"> مشهد!</w:t>
      </w:r>
    </w:p>
    <w:p w:rsidR="004B3FD4" w:rsidRPr="00381B82" w:rsidRDefault="004B3FD4" w:rsidP="004B3FD4">
      <w:pPr>
        <w:pStyle w:val="Titr1"/>
        <w:jc w:val="center"/>
        <w:rPr>
          <w:rFonts w:hint="cs"/>
          <w:rtl/>
          <w:lang w:bidi="fa-IR"/>
        </w:rPr>
      </w:pPr>
      <w:r w:rsidRPr="00381B82">
        <w:rPr>
          <w:rFonts w:hint="cs"/>
          <w:rtl/>
          <w:lang w:bidi="fa-IR"/>
        </w:rPr>
        <w:t>بخش دوم: نمایی از همایش</w:t>
      </w:r>
    </w:p>
    <w:p w:rsidR="004B3FD4" w:rsidRDefault="004B3FD4" w:rsidP="004B3FD4">
      <w:pPr>
        <w:pStyle w:val="Titr2"/>
        <w:rPr>
          <w:rFonts w:hint="cs"/>
          <w:rtl/>
          <w:lang w:bidi="fa-IR"/>
        </w:rPr>
      </w:pPr>
      <w:r w:rsidRPr="00381B82">
        <w:rPr>
          <w:rFonts w:hint="cs"/>
          <w:rtl/>
          <w:lang w:bidi="fa-IR"/>
        </w:rPr>
        <w:t>اوّل: گزارشی گذرا</w:t>
      </w:r>
    </w:p>
    <w:p w:rsidR="004B3FD4" w:rsidRPr="00411B11" w:rsidRDefault="004B3FD4" w:rsidP="004B3FD4">
      <w:pPr>
        <w:pStyle w:val="Matn"/>
        <w:spacing w:line="221" w:lineRule="auto"/>
        <w:ind w:firstLine="0"/>
        <w:rPr>
          <w:rFonts w:hint="cs"/>
          <w:rtl/>
        </w:rPr>
      </w:pPr>
      <w:r w:rsidRPr="00411B11">
        <w:rPr>
          <w:rFonts w:hint="cs"/>
          <w:rtl/>
        </w:rPr>
        <w:t xml:space="preserve">فکر اوّلیّۀ برگزاری همایش </w:t>
      </w:r>
      <w:r>
        <w:rPr>
          <w:rFonts w:hint="cs"/>
          <w:rtl/>
        </w:rPr>
        <w:t xml:space="preserve">بزرگداشت </w:t>
      </w:r>
      <w:r w:rsidRPr="00411B11">
        <w:rPr>
          <w:rFonts w:hint="cs"/>
          <w:rtl/>
        </w:rPr>
        <w:t xml:space="preserve">در </w:t>
      </w:r>
      <w:r>
        <w:rPr>
          <w:rFonts w:hint="cs"/>
          <w:rtl/>
        </w:rPr>
        <w:t>بهار 1385 و از سوى معاونت پژوهشى دانشكده مطرح شد</w:t>
      </w:r>
      <w:r w:rsidRPr="00411B11">
        <w:rPr>
          <w:rFonts w:hint="cs"/>
          <w:rtl/>
        </w:rPr>
        <w:t>.</w:t>
      </w:r>
      <w:r>
        <w:rPr>
          <w:rFonts w:hint="cs"/>
          <w:rtl/>
        </w:rPr>
        <w:t xml:space="preserve"> پس از آن،</w:t>
      </w:r>
      <w:r w:rsidRPr="00411B11">
        <w:rPr>
          <w:rFonts w:hint="cs"/>
          <w:rtl/>
        </w:rPr>
        <w:t xml:space="preserve"> درخواست «انجمن فنّاوران شیخ بهایی»</w:t>
      </w:r>
      <w:r w:rsidRPr="00411B11">
        <w:rPr>
          <w:rStyle w:val="FootnoteReference"/>
          <w:rFonts w:ascii="M Badr" w:hAnsi="M Badr"/>
          <w:rtl/>
        </w:rPr>
        <w:footnoteReference w:id="6"/>
      </w:r>
      <w:r w:rsidRPr="00411B11">
        <w:rPr>
          <w:rFonts w:hint="cs"/>
          <w:rtl/>
        </w:rPr>
        <w:t xml:space="preserve"> در </w:t>
      </w:r>
      <w:r>
        <w:rPr>
          <w:rFonts w:hint="cs"/>
          <w:rtl/>
        </w:rPr>
        <w:t>تبديل اين انديشه به</w:t>
      </w:r>
      <w:r w:rsidRPr="00411B11">
        <w:rPr>
          <w:rFonts w:hint="cs"/>
          <w:rtl/>
        </w:rPr>
        <w:t xml:space="preserve"> تصمیم، تأثیری فراوان داشت. از آنجا که سال 1388 شمسی</w:t>
      </w:r>
      <w:r>
        <w:rPr>
          <w:rFonts w:hint="cs"/>
          <w:rtl/>
        </w:rPr>
        <w:t>،</w:t>
      </w:r>
      <w:r w:rsidRPr="00411B11">
        <w:rPr>
          <w:rFonts w:hint="cs"/>
          <w:rtl/>
        </w:rPr>
        <w:t xml:space="preserve"> چهارصدمین سال رحلت شیخ بهایی است و سال 2009 م</w:t>
      </w:r>
      <w:r>
        <w:rPr>
          <w:rFonts w:hint="cs"/>
          <w:rtl/>
        </w:rPr>
        <w:t>،</w:t>
      </w:r>
      <w:r w:rsidRPr="00411B11">
        <w:rPr>
          <w:rFonts w:hint="cs"/>
          <w:rtl/>
        </w:rPr>
        <w:t xml:space="preserve"> از سوی سازمان یونسکو</w:t>
      </w:r>
      <w:r>
        <w:rPr>
          <w:rFonts w:hint="cs"/>
          <w:rtl/>
        </w:rPr>
        <w:t>،</w:t>
      </w:r>
      <w:r w:rsidRPr="00411B11">
        <w:rPr>
          <w:rFonts w:hint="cs"/>
          <w:rtl/>
        </w:rPr>
        <w:t xml:space="preserve"> به نام </w:t>
      </w:r>
      <w:r>
        <w:rPr>
          <w:rFonts w:hint="cs"/>
          <w:rtl/>
        </w:rPr>
        <w:t>«</w:t>
      </w:r>
      <w:r w:rsidRPr="00411B11">
        <w:rPr>
          <w:rFonts w:hint="cs"/>
          <w:rtl/>
        </w:rPr>
        <w:t>شیخ بهایی</w:t>
      </w:r>
      <w:r>
        <w:rPr>
          <w:rFonts w:hint="cs"/>
          <w:rtl/>
        </w:rPr>
        <w:t>»</w:t>
      </w:r>
      <w:r w:rsidRPr="00411B11">
        <w:rPr>
          <w:rFonts w:hint="cs"/>
          <w:rtl/>
        </w:rPr>
        <w:t xml:space="preserve"> ثبت شده</w:t>
      </w:r>
      <w:r>
        <w:rPr>
          <w:rFonts w:hint="cs"/>
          <w:rtl/>
        </w:rPr>
        <w:t xml:space="preserve"> است،</w:t>
      </w:r>
      <w:r w:rsidRPr="00411B11">
        <w:rPr>
          <w:rFonts w:hint="cs"/>
          <w:rtl/>
        </w:rPr>
        <w:t xml:space="preserve"> «انجمن فنّاوران شیخ بهایی»</w:t>
      </w:r>
      <w:r>
        <w:rPr>
          <w:rFonts w:hint="cs"/>
          <w:rtl/>
        </w:rPr>
        <w:t>،</w:t>
      </w:r>
      <w:r w:rsidRPr="00411B11">
        <w:rPr>
          <w:rFonts w:hint="cs"/>
          <w:rtl/>
        </w:rPr>
        <w:t xml:space="preserve"> به منظور معرّفی این چهر</w:t>
      </w:r>
      <w:r>
        <w:rPr>
          <w:rFonts w:hint="cs"/>
          <w:rtl/>
        </w:rPr>
        <w:t>ۀ</w:t>
      </w:r>
      <w:r w:rsidRPr="00411B11">
        <w:rPr>
          <w:rFonts w:hint="cs"/>
          <w:rtl/>
        </w:rPr>
        <w:t xml:space="preserve"> فرزانه و فاخر تاریخ ایران زمین، الگوسازی برای نسل امروز و نسل</w:t>
      </w:r>
      <w:r>
        <w:rPr>
          <w:rtl/>
        </w:rPr>
        <w:t>‌</w:t>
      </w:r>
      <w:r w:rsidRPr="00411B11">
        <w:rPr>
          <w:rFonts w:hint="cs"/>
          <w:rtl/>
        </w:rPr>
        <w:t>های آینده و احیای هوی</w:t>
      </w:r>
      <w:r>
        <w:rPr>
          <w:rFonts w:hint="cs"/>
          <w:rtl/>
        </w:rPr>
        <w:t>ّ</w:t>
      </w:r>
      <w:r w:rsidRPr="00411B11">
        <w:rPr>
          <w:rFonts w:hint="cs"/>
          <w:rtl/>
        </w:rPr>
        <w:t>ت اسلامی ملّت بزرگ ایران، در</w:t>
      </w:r>
      <w:r>
        <w:rPr>
          <w:rFonts w:hint="cs"/>
          <w:rtl/>
        </w:rPr>
        <w:t xml:space="preserve"> </w:t>
      </w:r>
      <w:r w:rsidRPr="00411B11">
        <w:rPr>
          <w:rFonts w:hint="cs"/>
          <w:rtl/>
        </w:rPr>
        <w:t>صدد برآمد تا نشست</w:t>
      </w:r>
      <w:r>
        <w:rPr>
          <w:rtl/>
        </w:rPr>
        <w:t>‌</w:t>
      </w:r>
      <w:r w:rsidRPr="00411B11">
        <w:rPr>
          <w:rFonts w:hint="cs"/>
          <w:rtl/>
        </w:rPr>
        <w:t>ها و همایش</w:t>
      </w:r>
      <w:r>
        <w:rPr>
          <w:rtl/>
        </w:rPr>
        <w:t>‌</w:t>
      </w:r>
      <w:r w:rsidRPr="00411B11">
        <w:rPr>
          <w:rFonts w:hint="cs"/>
          <w:rtl/>
        </w:rPr>
        <w:t xml:space="preserve">هایی </w:t>
      </w:r>
      <w:r>
        <w:rPr>
          <w:rFonts w:hint="cs"/>
          <w:rtl/>
        </w:rPr>
        <w:t xml:space="preserve">دربارۀ این دانشمند بزرگ جهان اسلام، </w:t>
      </w:r>
      <w:r w:rsidRPr="00411B11">
        <w:rPr>
          <w:rFonts w:hint="cs"/>
          <w:rtl/>
        </w:rPr>
        <w:t>برگزار کند. بر این اساس</w:t>
      </w:r>
      <w:r>
        <w:rPr>
          <w:rFonts w:hint="cs"/>
          <w:rtl/>
        </w:rPr>
        <w:t>،</w:t>
      </w:r>
      <w:r w:rsidRPr="00411B11">
        <w:rPr>
          <w:rFonts w:hint="cs"/>
          <w:rtl/>
        </w:rPr>
        <w:t xml:space="preserve"> رئیس هی</w:t>
      </w:r>
      <w:r>
        <w:rPr>
          <w:rFonts w:hint="cs"/>
          <w:rtl/>
        </w:rPr>
        <w:t>ئ</w:t>
      </w:r>
      <w:r w:rsidRPr="00411B11">
        <w:rPr>
          <w:rFonts w:hint="cs"/>
          <w:rtl/>
        </w:rPr>
        <w:t xml:space="preserve">ت امنای این </w:t>
      </w:r>
      <w:r>
        <w:rPr>
          <w:rFonts w:hint="cs"/>
          <w:rtl/>
        </w:rPr>
        <w:t>«</w:t>
      </w:r>
      <w:r w:rsidRPr="00411B11">
        <w:rPr>
          <w:rFonts w:hint="cs"/>
          <w:rtl/>
        </w:rPr>
        <w:t>انجمن</w:t>
      </w:r>
      <w:r>
        <w:rPr>
          <w:rFonts w:hint="cs"/>
          <w:rtl/>
        </w:rPr>
        <w:t xml:space="preserve"> فنّاوری شیخ بهایی»،</w:t>
      </w:r>
      <w:r w:rsidRPr="00411B11">
        <w:rPr>
          <w:rFonts w:hint="cs"/>
          <w:rtl/>
        </w:rPr>
        <w:t xml:space="preserve"> آی</w:t>
      </w:r>
      <w:r>
        <w:rPr>
          <w:rFonts w:hint="cs"/>
          <w:rtl/>
        </w:rPr>
        <w:t>ة</w:t>
      </w:r>
      <w:r w:rsidRPr="00411B11">
        <w:rPr>
          <w:rFonts w:hint="cs"/>
          <w:rtl/>
        </w:rPr>
        <w:t xml:space="preserve"> الله درّی نجف</w:t>
      </w:r>
      <w:r>
        <w:rPr>
          <w:rtl/>
        </w:rPr>
        <w:t>‌</w:t>
      </w:r>
      <w:r w:rsidRPr="00411B11">
        <w:rPr>
          <w:rFonts w:hint="cs"/>
          <w:rtl/>
        </w:rPr>
        <w:t>آبادی</w:t>
      </w:r>
      <w:r>
        <w:rPr>
          <w:rFonts w:hint="cs"/>
          <w:rtl/>
        </w:rPr>
        <w:t>،</w:t>
      </w:r>
      <w:r w:rsidRPr="00411B11">
        <w:rPr>
          <w:rFonts w:hint="cs"/>
          <w:rtl/>
        </w:rPr>
        <w:t xml:space="preserve"> طی نامه</w:t>
      </w:r>
      <w:r>
        <w:rPr>
          <w:rFonts w:hint="cs"/>
          <w:rtl/>
        </w:rPr>
        <w:t>‌</w:t>
      </w:r>
      <w:r w:rsidRPr="00411B11">
        <w:rPr>
          <w:rFonts w:hint="cs"/>
          <w:rtl/>
        </w:rPr>
        <w:t>ای از تولیت آستان مقدّس عبد</w:t>
      </w:r>
      <w:r>
        <w:rPr>
          <w:rFonts w:hint="cs"/>
          <w:rtl/>
        </w:rPr>
        <w:t xml:space="preserve"> </w:t>
      </w:r>
      <w:r w:rsidRPr="00411B11">
        <w:rPr>
          <w:rFonts w:hint="cs"/>
          <w:rtl/>
        </w:rPr>
        <w:t>العظیم</w:t>
      </w:r>
      <w:r w:rsidRPr="00411B11">
        <w:rPr>
          <w:rFonts w:hint="cs"/>
        </w:rPr>
        <w:sym w:font="AGA Arabesque" w:char="F086"/>
      </w:r>
      <w:r>
        <w:rPr>
          <w:rFonts w:hint="cs"/>
          <w:rtl/>
        </w:rPr>
        <w:t>،</w:t>
      </w:r>
      <w:r w:rsidRPr="00411B11">
        <w:rPr>
          <w:rFonts w:hint="cs"/>
          <w:rtl/>
        </w:rPr>
        <w:t xml:space="preserve"> درخواست</w:t>
      </w:r>
      <w:r>
        <w:rPr>
          <w:rFonts w:hint="cs"/>
          <w:rtl/>
        </w:rPr>
        <w:t>ِ</w:t>
      </w:r>
      <w:r w:rsidRPr="00411B11">
        <w:rPr>
          <w:rFonts w:hint="cs"/>
          <w:rtl/>
        </w:rPr>
        <w:t xml:space="preserve"> همکاری نمود و ایشان هم معاونت پژوهشی دانشکدۀ </w:t>
      </w:r>
      <w:r>
        <w:rPr>
          <w:rFonts w:hint="cs"/>
          <w:rtl/>
        </w:rPr>
        <w:t xml:space="preserve">علوم </w:t>
      </w:r>
      <w:r w:rsidRPr="00411B11">
        <w:rPr>
          <w:rFonts w:hint="cs"/>
          <w:rtl/>
        </w:rPr>
        <w:t>حدیث را مأمور برگزاری همایشی در این راستا کرد.</w:t>
      </w:r>
      <w:r w:rsidRPr="00411B11">
        <w:rPr>
          <w:rStyle w:val="FootnoteReference"/>
          <w:rFonts w:ascii="M Badr" w:hAnsi="M Badr"/>
          <w:rtl/>
        </w:rPr>
        <w:t xml:space="preserve"> </w:t>
      </w:r>
      <w:r w:rsidRPr="00411B11">
        <w:rPr>
          <w:rStyle w:val="FootnoteReference"/>
          <w:rFonts w:ascii="M Badr" w:hAnsi="M Badr"/>
          <w:rtl/>
        </w:rPr>
        <w:footnoteReference w:id="7"/>
      </w:r>
    </w:p>
    <w:p w:rsidR="004B3FD4" w:rsidRPr="003052EB" w:rsidRDefault="004B3FD4" w:rsidP="004B3FD4">
      <w:pPr>
        <w:pStyle w:val="Matn"/>
        <w:spacing w:line="216" w:lineRule="auto"/>
        <w:rPr>
          <w:rFonts w:hint="cs"/>
          <w:spacing w:val="-4"/>
          <w:rtl/>
        </w:rPr>
      </w:pPr>
      <w:r w:rsidRPr="003052EB">
        <w:rPr>
          <w:rFonts w:hint="cs"/>
          <w:spacing w:val="-4"/>
          <w:rtl/>
        </w:rPr>
        <w:t>ستاد همایش، تشکیل شد و جلسۀ اوّل آن، برگزار گردید. در این جلسه، تصویب شد که مخاطبان اصلی همایش، دانشجویان باشند و بر همین اساس، نویسندگان اصلی آن نیز، دانشگاهیان. همچنین، تعیین شد که نوع همایش، پژوهشی باشد. در تقسیم مسئولیّت</w:t>
      </w:r>
      <w:r w:rsidRPr="003052EB">
        <w:rPr>
          <w:spacing w:val="-4"/>
          <w:rtl/>
        </w:rPr>
        <w:t>‌</w:t>
      </w:r>
      <w:r w:rsidRPr="003052EB">
        <w:rPr>
          <w:rFonts w:hint="cs"/>
          <w:spacing w:val="-4"/>
          <w:rtl/>
        </w:rPr>
        <w:t xml:space="preserve">ها، حجة الاسلام و المسلمین سید محمد کاظم طباطبایی، </w:t>
      </w:r>
      <w:r>
        <w:rPr>
          <w:rFonts w:hint="cs"/>
          <w:spacing w:val="-4"/>
          <w:rtl/>
        </w:rPr>
        <w:t>مسئوليت</w:t>
      </w:r>
      <w:r w:rsidRPr="003052EB">
        <w:rPr>
          <w:rFonts w:hint="cs"/>
          <w:spacing w:val="-4"/>
          <w:rtl/>
        </w:rPr>
        <w:t xml:space="preserve"> علمی همایش را بر عهده گرفت، و بدین گونه، سیر اجرایی کار، آغاز گشت. فراخوان مقالات، با محورهای: شخصیّت شیخ بهایی، </w:t>
      </w:r>
      <w:r w:rsidRPr="003052EB">
        <w:rPr>
          <w:rFonts w:hint="cs"/>
          <w:spacing w:val="-4"/>
          <w:rtl/>
        </w:rPr>
        <w:lastRenderedPageBreak/>
        <w:t>کتاب</w:t>
      </w:r>
      <w:r w:rsidRPr="003052EB">
        <w:rPr>
          <w:spacing w:val="-4"/>
          <w:rtl/>
        </w:rPr>
        <w:t>‌</w:t>
      </w:r>
      <w:r w:rsidRPr="003052EB">
        <w:rPr>
          <w:rFonts w:hint="cs"/>
          <w:spacing w:val="-4"/>
          <w:rtl/>
        </w:rPr>
        <w:t xml:space="preserve">شناسی شیخ بهایی و پژوهش دربارۀ عصر شیخ بهایی و جایگاه وی، در آبان ماه، اعلانِ عمومی شد و پانزده مقاله در موضوعات یاد شده،  به دبیرخانه همایش رسید که زحمت بررسی آنها به عهدۀ دبیر علمی همایش واگذار گردید. قرار شد تا مقالات منتخب، در ویژه‌نامۀ دو فصلنامۀ علمی ـ تخصّصی </w:t>
      </w:r>
      <w:r w:rsidRPr="003052EB">
        <w:rPr>
          <w:rFonts w:hint="cs"/>
          <w:b/>
          <w:bCs/>
          <w:spacing w:val="-4"/>
          <w:sz w:val="22"/>
          <w:szCs w:val="22"/>
          <w:rtl/>
        </w:rPr>
        <w:t>حدیث اندیشه</w:t>
      </w:r>
      <w:r w:rsidRPr="003052EB">
        <w:rPr>
          <w:rFonts w:hint="cs"/>
          <w:spacing w:val="-4"/>
          <w:rtl/>
        </w:rPr>
        <w:t xml:space="preserve">، منتشر شود و برخی از آنها نیز در نشست اصلی همایش، قرائت گردد. </w:t>
      </w:r>
    </w:p>
    <w:p w:rsidR="004B3FD4" w:rsidRPr="00411B11" w:rsidRDefault="004B3FD4" w:rsidP="004B3FD4">
      <w:pPr>
        <w:pStyle w:val="Matn"/>
        <w:spacing w:line="216" w:lineRule="auto"/>
        <w:rPr>
          <w:rFonts w:hint="cs"/>
          <w:rtl/>
        </w:rPr>
      </w:pPr>
      <w:r>
        <w:rPr>
          <w:noProof/>
          <w:lang w:bidi="ar-SA"/>
        </w:rPr>
        <w:drawing>
          <wp:anchor distT="0" distB="0" distL="114300" distR="114300" simplePos="0" relativeHeight="251660288" behindDoc="1" locked="0" layoutInCell="1" allowOverlap="1">
            <wp:simplePos x="0" y="0"/>
            <wp:positionH relativeFrom="column">
              <wp:posOffset>9525</wp:posOffset>
            </wp:positionH>
            <wp:positionV relativeFrom="paragraph">
              <wp:posOffset>59690</wp:posOffset>
            </wp:positionV>
            <wp:extent cx="2514600" cy="1708150"/>
            <wp:effectExtent l="19050" t="0" r="0" b="0"/>
            <wp:wrapTight wrapText="bothSides">
              <wp:wrapPolygon edited="0">
                <wp:start x="-164" y="0"/>
                <wp:lineTo x="-164" y="21439"/>
                <wp:lineTo x="21600" y="21439"/>
                <wp:lineTo x="21600" y="0"/>
                <wp:lineTo x="-164" y="0"/>
              </wp:wrapPolygon>
            </wp:wrapTight>
            <wp:docPr id="2" name="Picture 2" descr="عکس شماره 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عکس شماره 1 copy"/>
                    <pic:cNvPicPr>
                      <a:picLocks noChangeAspect="1" noChangeArrowheads="1"/>
                    </pic:cNvPicPr>
                  </pic:nvPicPr>
                  <pic:blipFill>
                    <a:blip r:embed="rId7"/>
                    <a:srcRect/>
                    <a:stretch>
                      <a:fillRect/>
                    </a:stretch>
                  </pic:blipFill>
                  <pic:spPr bwMode="auto">
                    <a:xfrm>
                      <a:off x="0" y="0"/>
                      <a:ext cx="2514600" cy="1708150"/>
                    </a:xfrm>
                    <a:prstGeom prst="rect">
                      <a:avLst/>
                    </a:prstGeom>
                    <a:noFill/>
                    <a:ln w="9525">
                      <a:noFill/>
                      <a:miter lim="800000"/>
                      <a:headEnd/>
                      <a:tailEnd/>
                    </a:ln>
                  </pic:spPr>
                </pic:pic>
              </a:graphicData>
            </a:graphic>
          </wp:anchor>
        </w:drawing>
      </w:r>
      <w:r>
        <w:rPr>
          <w:rFonts w:hint="cs"/>
          <w:rtl/>
        </w:rPr>
        <w:t>در نهایت،</w:t>
      </w:r>
      <w:r w:rsidRPr="00411B11">
        <w:rPr>
          <w:rFonts w:hint="cs"/>
          <w:rtl/>
        </w:rPr>
        <w:t xml:space="preserve"> همایش دانشجویی</w:t>
      </w:r>
      <w:r>
        <w:rPr>
          <w:rFonts w:hint="cs"/>
          <w:rtl/>
        </w:rPr>
        <w:t>ِ</w:t>
      </w:r>
      <w:r w:rsidRPr="00411B11">
        <w:rPr>
          <w:rFonts w:hint="cs"/>
          <w:rtl/>
        </w:rPr>
        <w:t xml:space="preserve"> شیخ بهایی</w:t>
      </w:r>
      <w:r>
        <w:rPr>
          <w:rFonts w:hint="cs"/>
          <w:rtl/>
        </w:rPr>
        <w:t>،</w:t>
      </w:r>
      <w:r w:rsidRPr="00411B11">
        <w:rPr>
          <w:rFonts w:hint="cs"/>
          <w:rtl/>
        </w:rPr>
        <w:t xml:space="preserve"> در دوازدهم اردی</w:t>
      </w:r>
      <w:r>
        <w:rPr>
          <w:rFonts w:hint="cs"/>
          <w:rtl/>
        </w:rPr>
        <w:t>‌</w:t>
      </w:r>
      <w:r w:rsidRPr="00411B11">
        <w:rPr>
          <w:rFonts w:hint="cs"/>
          <w:rtl/>
        </w:rPr>
        <w:t xml:space="preserve">بهشت ماه 1387 ش مصادف با روز معلّم و سالگشت شهادت آیت الله شهید مطهّری در تالار علاّمه مجلسی مؤسّسۀ علمی ـ فرهنگی دارالحدیث </w:t>
      </w:r>
      <w:r>
        <w:rPr>
          <w:rFonts w:hint="cs"/>
          <w:rtl/>
        </w:rPr>
        <w:t>(</w:t>
      </w:r>
      <w:r w:rsidRPr="00411B11">
        <w:rPr>
          <w:rFonts w:hint="cs"/>
          <w:rtl/>
        </w:rPr>
        <w:t>قم</w:t>
      </w:r>
      <w:r>
        <w:rPr>
          <w:rFonts w:hint="cs"/>
          <w:rtl/>
        </w:rPr>
        <w:t>)،</w:t>
      </w:r>
      <w:r w:rsidRPr="00411B11">
        <w:rPr>
          <w:rFonts w:hint="cs"/>
          <w:rtl/>
        </w:rPr>
        <w:t xml:space="preserve"> و با حضور پررونق اساتید، محقّقان، طلّاب، دانشجویان و میهمانان برگزار شد تا حرکتی به سمت برگزاری همایش «بررسی ابعاد فقهی، ادبی و عرفانی شیخ بهایی» در همین سال از سوی «انجمن فنّاوران شیخ بهایی» و در نهایت، برگزاری «همایش بین المللی شیخ بهایی» در سال 1388 شمسی از سوی همین انجمن و با همکاری نهادهای دیگر ـ از جمله آستان مقدّس حضرت عبدالعظیم</w:t>
      </w:r>
      <w:r w:rsidRPr="00411B11">
        <w:rPr>
          <w:rFonts w:hint="cs"/>
        </w:rPr>
        <w:sym w:font="AGA Arabesque" w:char="F086"/>
      </w:r>
      <w:r w:rsidRPr="00411B11">
        <w:rPr>
          <w:rFonts w:hint="cs"/>
          <w:rtl/>
        </w:rPr>
        <w:t xml:space="preserve"> ـ باشد.</w:t>
      </w:r>
    </w:p>
    <w:p w:rsidR="004B3FD4" w:rsidRDefault="004B3FD4" w:rsidP="004B3FD4">
      <w:pPr>
        <w:pStyle w:val="Matn"/>
        <w:rPr>
          <w:rFonts w:hint="cs"/>
          <w:rtl/>
        </w:rPr>
      </w:pPr>
      <w:r w:rsidRPr="00411B11">
        <w:rPr>
          <w:rFonts w:hint="cs"/>
          <w:rtl/>
        </w:rPr>
        <w:t>شعارْ شعرِ</w:t>
      </w:r>
      <w:r>
        <w:rPr>
          <w:rFonts w:hint="cs"/>
          <w:rtl/>
        </w:rPr>
        <w:t xml:space="preserve"> این همایش دانشجویی، این شعر عرفانی از شیخ بهایی بود که:</w:t>
      </w:r>
    </w:p>
    <w:p w:rsidR="004B3FD4" w:rsidRPr="002619F1" w:rsidRDefault="004B3FD4" w:rsidP="004B3FD4">
      <w:pPr>
        <w:pStyle w:val="Matn"/>
        <w:rPr>
          <w:rFonts w:hint="cs"/>
          <w:sz w:val="10"/>
          <w:szCs w:val="10"/>
          <w:rtl/>
        </w:rPr>
      </w:pPr>
    </w:p>
    <w:p w:rsidR="004B3FD4" w:rsidRPr="003052EB" w:rsidRDefault="004B3FD4" w:rsidP="004B3FD4">
      <w:pPr>
        <w:pStyle w:val="Matn"/>
        <w:rPr>
          <w:rFonts w:hint="cs"/>
          <w:sz w:val="2"/>
          <w:szCs w:val="2"/>
          <w:rtl/>
        </w:rPr>
      </w:pPr>
    </w:p>
    <w:tbl>
      <w:tblPr>
        <w:bidiVisual/>
        <w:tblW w:w="6324" w:type="dxa"/>
        <w:jc w:val="center"/>
        <w:tblInd w:w="230" w:type="dxa"/>
        <w:tblLook w:val="04A0"/>
      </w:tblPr>
      <w:tblGrid>
        <w:gridCol w:w="2882"/>
        <w:gridCol w:w="264"/>
        <w:gridCol w:w="3178"/>
      </w:tblGrid>
      <w:tr w:rsidR="004B3FD4" w:rsidRPr="00411B11" w:rsidTr="00B02CCD">
        <w:trPr>
          <w:trHeight w:val="432"/>
          <w:jc w:val="center"/>
        </w:trPr>
        <w:tc>
          <w:tcPr>
            <w:tcW w:w="2882" w:type="dxa"/>
          </w:tcPr>
          <w:p w:rsidR="004B3FD4" w:rsidRPr="003B2F92" w:rsidRDefault="004B3FD4" w:rsidP="00B02CCD">
            <w:pPr>
              <w:pStyle w:val="Matn"/>
              <w:ind w:firstLine="0"/>
              <w:rPr>
                <w:sz w:val="2"/>
                <w:szCs w:val="2"/>
                <w:rtl/>
              </w:rPr>
            </w:pPr>
            <w:r w:rsidRPr="00411B11">
              <w:rPr>
                <w:rFonts w:hint="cs"/>
                <w:rtl/>
              </w:rPr>
              <w:t>تا کـی به تمنّـای وصـال تو یـگانه</w:t>
            </w:r>
            <w:r>
              <w:rPr>
                <w:rtl/>
              </w:rPr>
              <w:br/>
            </w:r>
          </w:p>
        </w:tc>
        <w:tc>
          <w:tcPr>
            <w:tcW w:w="264" w:type="dxa"/>
          </w:tcPr>
          <w:p w:rsidR="004B3FD4" w:rsidRPr="00411B11" w:rsidRDefault="004B3FD4" w:rsidP="00B02CCD">
            <w:pPr>
              <w:pStyle w:val="Matn"/>
              <w:ind w:firstLine="0"/>
              <w:rPr>
                <w:rFonts w:hint="cs"/>
                <w:rtl/>
              </w:rPr>
            </w:pPr>
          </w:p>
        </w:tc>
        <w:tc>
          <w:tcPr>
            <w:tcW w:w="3178" w:type="dxa"/>
          </w:tcPr>
          <w:p w:rsidR="004B3FD4" w:rsidRPr="003B2F92" w:rsidRDefault="004B3FD4" w:rsidP="00B02CCD">
            <w:pPr>
              <w:pStyle w:val="Matn"/>
              <w:ind w:firstLine="0"/>
              <w:rPr>
                <w:sz w:val="2"/>
                <w:szCs w:val="2"/>
                <w:rtl/>
              </w:rPr>
            </w:pPr>
            <w:r w:rsidRPr="00411B11">
              <w:rPr>
                <w:rFonts w:hint="cs"/>
                <w:rtl/>
              </w:rPr>
              <w:t>اشکم شود از هر مژه چون سیل روانه</w:t>
            </w:r>
            <w:r>
              <w:rPr>
                <w:rtl/>
              </w:rPr>
              <w:br/>
            </w:r>
          </w:p>
        </w:tc>
      </w:tr>
      <w:tr w:rsidR="004B3FD4" w:rsidRPr="00411B11" w:rsidTr="00B02CCD">
        <w:trPr>
          <w:trHeight w:val="438"/>
          <w:jc w:val="center"/>
        </w:trPr>
        <w:tc>
          <w:tcPr>
            <w:tcW w:w="2882" w:type="dxa"/>
          </w:tcPr>
          <w:p w:rsidR="004B3FD4" w:rsidRPr="003B2F92" w:rsidRDefault="004B3FD4" w:rsidP="00B02CCD">
            <w:pPr>
              <w:pStyle w:val="Matn"/>
              <w:ind w:firstLine="0"/>
              <w:rPr>
                <w:sz w:val="2"/>
                <w:szCs w:val="2"/>
                <w:rtl/>
              </w:rPr>
            </w:pPr>
            <w:r w:rsidRPr="00411B11">
              <w:rPr>
                <w:rFonts w:hint="cs"/>
                <w:rtl/>
              </w:rPr>
              <w:t>خواهـد به سرآید غم هجران تو یا</w:t>
            </w:r>
            <w:r>
              <w:rPr>
                <w:rFonts w:hint="cs"/>
                <w:rtl/>
              </w:rPr>
              <w:t xml:space="preserve"> </w:t>
            </w:r>
            <w:r w:rsidRPr="00411B11">
              <w:rPr>
                <w:rFonts w:hint="cs"/>
                <w:rtl/>
              </w:rPr>
              <w:t>نه</w:t>
            </w:r>
            <w:r>
              <w:rPr>
                <w:rtl/>
              </w:rPr>
              <w:br/>
            </w:r>
          </w:p>
        </w:tc>
        <w:tc>
          <w:tcPr>
            <w:tcW w:w="264" w:type="dxa"/>
          </w:tcPr>
          <w:p w:rsidR="004B3FD4" w:rsidRPr="00411B11" w:rsidRDefault="004B3FD4" w:rsidP="00B02CCD">
            <w:pPr>
              <w:pStyle w:val="Matn"/>
              <w:ind w:firstLine="0"/>
              <w:rPr>
                <w:rFonts w:hint="cs"/>
                <w:rtl/>
              </w:rPr>
            </w:pPr>
          </w:p>
        </w:tc>
        <w:tc>
          <w:tcPr>
            <w:tcW w:w="3178" w:type="dxa"/>
          </w:tcPr>
          <w:p w:rsidR="004B3FD4" w:rsidRPr="003B2F92" w:rsidRDefault="004B3FD4" w:rsidP="00B02CCD">
            <w:pPr>
              <w:pStyle w:val="Matn"/>
              <w:ind w:firstLine="0"/>
              <w:rPr>
                <w:sz w:val="2"/>
                <w:szCs w:val="2"/>
                <w:rtl/>
              </w:rPr>
            </w:pPr>
            <w:r w:rsidRPr="00411B11">
              <w:rPr>
                <w:rFonts w:hint="cs"/>
                <w:rtl/>
              </w:rPr>
              <w:t>ای تیـر غمـت را دل عشّـاق نشـانه</w:t>
            </w:r>
            <w:r>
              <w:rPr>
                <w:rtl/>
              </w:rPr>
              <w:br/>
            </w:r>
          </w:p>
        </w:tc>
      </w:tr>
    </w:tbl>
    <w:p w:rsidR="004B3FD4" w:rsidRDefault="004B3FD4" w:rsidP="004B3FD4">
      <w:pPr>
        <w:pStyle w:val="Titr2"/>
        <w:spacing w:before="0"/>
        <w:rPr>
          <w:rFonts w:hint="cs"/>
          <w:rtl/>
          <w:lang w:bidi="fa-IR"/>
        </w:rPr>
      </w:pPr>
      <w:r>
        <w:rPr>
          <w:rtl/>
          <w:lang w:bidi="fa-IR"/>
        </w:rPr>
        <w:br w:type="page"/>
      </w:r>
      <w:r w:rsidRPr="00411B11">
        <w:rPr>
          <w:rFonts w:hint="cs"/>
          <w:rtl/>
          <w:lang w:bidi="fa-IR"/>
        </w:rPr>
        <w:lastRenderedPageBreak/>
        <w:t>دوم: ضرورت برگزاری</w:t>
      </w:r>
      <w:r>
        <w:rPr>
          <w:rFonts w:hint="cs"/>
          <w:rtl/>
          <w:lang w:bidi="fa-IR"/>
        </w:rPr>
        <w:t xml:space="preserve"> همایش</w:t>
      </w:r>
      <w:r w:rsidRPr="00411B11">
        <w:rPr>
          <w:rFonts w:hint="cs"/>
          <w:rtl/>
          <w:lang w:bidi="fa-IR"/>
        </w:rPr>
        <w:t xml:space="preserve"> </w:t>
      </w:r>
    </w:p>
    <w:p w:rsidR="004B3FD4" w:rsidRPr="00411B11" w:rsidRDefault="004B3FD4" w:rsidP="004B3FD4">
      <w:pPr>
        <w:pStyle w:val="Matn"/>
        <w:spacing w:before="40" w:after="40"/>
        <w:ind w:firstLine="0"/>
        <w:rPr>
          <w:rFonts w:hint="cs"/>
          <w:rtl/>
        </w:rPr>
      </w:pPr>
      <w:r w:rsidRPr="00411B11">
        <w:rPr>
          <w:rFonts w:hint="cs"/>
          <w:rtl/>
        </w:rPr>
        <w:t>شیخ بهایی</w:t>
      </w:r>
      <w:r>
        <w:rPr>
          <w:rFonts w:hint="cs"/>
          <w:rtl/>
        </w:rPr>
        <w:t>، چنان که آمد،</w:t>
      </w:r>
      <w:r w:rsidRPr="00411B11">
        <w:rPr>
          <w:rFonts w:hint="cs"/>
          <w:rtl/>
        </w:rPr>
        <w:t xml:space="preserve"> عارفی </w:t>
      </w:r>
      <w:r>
        <w:rPr>
          <w:rFonts w:hint="cs"/>
          <w:rtl/>
        </w:rPr>
        <w:t>مؤمن، بیدار و مسئ</w:t>
      </w:r>
      <w:r w:rsidRPr="00411B11">
        <w:rPr>
          <w:rFonts w:hint="cs"/>
          <w:rtl/>
        </w:rPr>
        <w:t>ولیّت</w:t>
      </w:r>
      <w:r>
        <w:rPr>
          <w:rtl/>
        </w:rPr>
        <w:t>‌</w:t>
      </w:r>
      <w:r w:rsidRPr="00411B11">
        <w:rPr>
          <w:rFonts w:hint="cs"/>
          <w:rtl/>
        </w:rPr>
        <w:t>شناس</w:t>
      </w:r>
      <w:r>
        <w:rPr>
          <w:rFonts w:hint="cs"/>
          <w:rtl/>
        </w:rPr>
        <w:t>،</w:t>
      </w:r>
      <w:r w:rsidRPr="00411B11">
        <w:rPr>
          <w:rFonts w:hint="cs"/>
          <w:rtl/>
        </w:rPr>
        <w:t xml:space="preserve"> سیاستمداری مردم</w:t>
      </w:r>
      <w:r>
        <w:rPr>
          <w:rtl/>
        </w:rPr>
        <w:t>‌</w:t>
      </w:r>
      <w:r>
        <w:rPr>
          <w:rFonts w:hint="cs"/>
          <w:rtl/>
        </w:rPr>
        <w:t>دوست و زاهدی زیرک بوده است</w:t>
      </w:r>
      <w:r w:rsidRPr="00411B11">
        <w:rPr>
          <w:rFonts w:hint="cs"/>
          <w:rtl/>
        </w:rPr>
        <w:t>. او در کنار مردم</w:t>
      </w:r>
      <w:r>
        <w:rPr>
          <w:rFonts w:hint="cs"/>
          <w:rtl/>
        </w:rPr>
        <w:t>،</w:t>
      </w:r>
      <w:r w:rsidRPr="00411B11">
        <w:rPr>
          <w:rFonts w:hint="cs"/>
          <w:rtl/>
        </w:rPr>
        <w:t xml:space="preserve"> </w:t>
      </w:r>
      <w:r>
        <w:rPr>
          <w:rFonts w:hint="cs"/>
          <w:rtl/>
        </w:rPr>
        <w:t>زیست</w:t>
      </w:r>
      <w:r w:rsidRPr="00411B11">
        <w:rPr>
          <w:rFonts w:hint="cs"/>
          <w:rtl/>
        </w:rPr>
        <w:t xml:space="preserve"> و به یاد خدا، </w:t>
      </w:r>
      <w:r>
        <w:rPr>
          <w:rFonts w:hint="cs"/>
          <w:rtl/>
        </w:rPr>
        <w:t>مسئ</w:t>
      </w:r>
      <w:r w:rsidRPr="00411B11">
        <w:rPr>
          <w:rFonts w:hint="cs"/>
          <w:rtl/>
        </w:rPr>
        <w:t>ولیّت</w:t>
      </w:r>
      <w:r>
        <w:rPr>
          <w:rtl/>
        </w:rPr>
        <w:t>‌</w:t>
      </w:r>
      <w:r w:rsidRPr="00411B11">
        <w:rPr>
          <w:rFonts w:hint="cs"/>
          <w:rtl/>
        </w:rPr>
        <w:t xml:space="preserve">های اجتماعی </w:t>
      </w:r>
      <w:r>
        <w:rPr>
          <w:rFonts w:hint="cs"/>
          <w:rtl/>
        </w:rPr>
        <w:t xml:space="preserve">چندی بر عهده داشت </w:t>
      </w:r>
      <w:r w:rsidRPr="00411B11">
        <w:rPr>
          <w:rFonts w:hint="cs"/>
          <w:rtl/>
        </w:rPr>
        <w:t>و دلش</w:t>
      </w:r>
      <w:r>
        <w:rPr>
          <w:rFonts w:hint="cs"/>
          <w:rtl/>
        </w:rPr>
        <w:t>،</w:t>
      </w:r>
      <w:r w:rsidRPr="00411B11">
        <w:rPr>
          <w:rFonts w:hint="cs"/>
          <w:rtl/>
        </w:rPr>
        <w:t xml:space="preserve"> آی</w:t>
      </w:r>
      <w:r>
        <w:rPr>
          <w:rFonts w:hint="cs"/>
          <w:rtl/>
        </w:rPr>
        <w:t>ینۀ</w:t>
      </w:r>
      <w:r w:rsidRPr="00411B11">
        <w:rPr>
          <w:rFonts w:hint="cs"/>
          <w:rtl/>
        </w:rPr>
        <w:t xml:space="preserve"> الهام الهی</w:t>
      </w:r>
      <w:r>
        <w:rPr>
          <w:rFonts w:hint="cs"/>
          <w:rtl/>
        </w:rPr>
        <w:t xml:space="preserve"> بود.</w:t>
      </w:r>
      <w:r w:rsidRPr="00411B11">
        <w:rPr>
          <w:rFonts w:hint="cs"/>
          <w:rtl/>
        </w:rPr>
        <w:t xml:space="preserve"> </w:t>
      </w:r>
      <w:r>
        <w:rPr>
          <w:rFonts w:hint="cs"/>
          <w:rtl/>
        </w:rPr>
        <w:t>وی به امور محرومان جامعه،</w:t>
      </w:r>
      <w:r w:rsidRPr="00411B11">
        <w:rPr>
          <w:rFonts w:hint="cs"/>
          <w:rtl/>
        </w:rPr>
        <w:t xml:space="preserve"> رسیدگی می</w:t>
      </w:r>
      <w:r>
        <w:rPr>
          <w:rFonts w:hint="cs"/>
          <w:rtl/>
        </w:rPr>
        <w:t>‌</w:t>
      </w:r>
      <w:r w:rsidRPr="00411B11">
        <w:rPr>
          <w:rFonts w:hint="cs"/>
          <w:rtl/>
        </w:rPr>
        <w:t>کرد و بدین وسیله، زهد و عرفان را کاربردی</w:t>
      </w:r>
      <w:r>
        <w:rPr>
          <w:rFonts w:hint="cs"/>
          <w:rtl/>
        </w:rPr>
        <w:t xml:space="preserve"> می‌ساخت</w:t>
      </w:r>
      <w:r w:rsidRPr="00411B11">
        <w:rPr>
          <w:rFonts w:hint="cs"/>
          <w:rtl/>
        </w:rPr>
        <w:t>.</w:t>
      </w:r>
    </w:p>
    <w:p w:rsidR="004B3FD4" w:rsidRPr="00411B11" w:rsidRDefault="004B3FD4" w:rsidP="004B3FD4">
      <w:pPr>
        <w:pStyle w:val="Matn"/>
        <w:rPr>
          <w:rFonts w:hint="cs"/>
          <w:rtl/>
        </w:rPr>
      </w:pPr>
      <w:r w:rsidRPr="00411B11">
        <w:rPr>
          <w:rFonts w:hint="cs"/>
          <w:rtl/>
        </w:rPr>
        <w:t>شیخ، ریاضی</w:t>
      </w:r>
      <w:r>
        <w:rPr>
          <w:rFonts w:hint="cs"/>
          <w:rtl/>
        </w:rPr>
        <w:t>‌</w:t>
      </w:r>
      <w:r w:rsidRPr="00411B11">
        <w:rPr>
          <w:rFonts w:hint="cs"/>
          <w:rtl/>
        </w:rPr>
        <w:t>دان، منجّم، حکیم، جغرافیدان و ادیب بود</w:t>
      </w:r>
      <w:r>
        <w:rPr>
          <w:rFonts w:hint="cs"/>
          <w:rtl/>
        </w:rPr>
        <w:t>، ام</w:t>
      </w:r>
      <w:r w:rsidRPr="00411B11">
        <w:rPr>
          <w:rFonts w:hint="cs"/>
          <w:rtl/>
        </w:rPr>
        <w:t xml:space="preserve">ا بیش </w:t>
      </w:r>
      <w:r>
        <w:rPr>
          <w:rFonts w:hint="cs"/>
          <w:rtl/>
        </w:rPr>
        <w:t xml:space="preserve">و پیش </w:t>
      </w:r>
      <w:r w:rsidRPr="00411B11">
        <w:rPr>
          <w:rFonts w:hint="cs"/>
          <w:rtl/>
        </w:rPr>
        <w:t>از همۀ اینها</w:t>
      </w:r>
      <w:r>
        <w:rPr>
          <w:rFonts w:hint="cs"/>
          <w:rtl/>
        </w:rPr>
        <w:t>،</w:t>
      </w:r>
      <w:r w:rsidRPr="00411B11">
        <w:rPr>
          <w:rFonts w:hint="cs"/>
          <w:rtl/>
        </w:rPr>
        <w:t xml:space="preserve"> فقیه، متکلّم، مفسّر و محدّث بود. بهای بهایی هم در همین جامع</w:t>
      </w:r>
      <w:r>
        <w:rPr>
          <w:rtl/>
        </w:rPr>
        <w:t>‌</w:t>
      </w:r>
      <w:r w:rsidRPr="00411B11">
        <w:rPr>
          <w:rFonts w:hint="cs"/>
          <w:rtl/>
        </w:rPr>
        <w:t>گری، مجموعه</w:t>
      </w:r>
      <w:r>
        <w:rPr>
          <w:rtl/>
        </w:rPr>
        <w:t>‌</w:t>
      </w:r>
      <w:r w:rsidRPr="00411B11">
        <w:rPr>
          <w:rFonts w:hint="cs"/>
          <w:rtl/>
        </w:rPr>
        <w:t>پروری و مجمع</w:t>
      </w:r>
      <w:r>
        <w:rPr>
          <w:rtl/>
        </w:rPr>
        <w:t>‌</w:t>
      </w:r>
      <w:r w:rsidRPr="00411B11">
        <w:rPr>
          <w:rFonts w:hint="cs"/>
          <w:rtl/>
        </w:rPr>
        <w:t>داری اوست و همۀ اینها را نه برای «نان و حلوا» که برای خلق و خدا می</w:t>
      </w:r>
      <w:r>
        <w:rPr>
          <w:rFonts w:hint="cs"/>
          <w:rtl/>
        </w:rPr>
        <w:t>‌</w:t>
      </w:r>
      <w:r w:rsidRPr="00411B11">
        <w:rPr>
          <w:rFonts w:hint="cs"/>
          <w:rtl/>
        </w:rPr>
        <w:t>کرد.</w:t>
      </w:r>
      <w:r w:rsidRPr="00411B11">
        <w:rPr>
          <w:rStyle w:val="FootnoteReference"/>
          <w:rFonts w:ascii="M Badr" w:hAnsi="M Badr"/>
          <w:rtl/>
        </w:rPr>
        <w:footnoteReference w:id="8"/>
      </w:r>
    </w:p>
    <w:p w:rsidR="004B3FD4" w:rsidRPr="009F130E" w:rsidRDefault="004B3FD4" w:rsidP="004B3FD4">
      <w:pPr>
        <w:pStyle w:val="Matn"/>
        <w:rPr>
          <w:rFonts w:hint="cs"/>
          <w:spacing w:val="-4"/>
          <w:rtl/>
        </w:rPr>
      </w:pPr>
      <w:r w:rsidRPr="009F130E">
        <w:rPr>
          <w:rFonts w:hint="cs"/>
          <w:spacing w:val="-4"/>
          <w:rtl/>
        </w:rPr>
        <w:t>اینها همه، ضرورت</w:t>
      </w:r>
      <w:r w:rsidRPr="009F130E">
        <w:rPr>
          <w:spacing w:val="-4"/>
          <w:rtl/>
        </w:rPr>
        <w:t>‌</w:t>
      </w:r>
      <w:r w:rsidRPr="009F130E">
        <w:rPr>
          <w:rFonts w:hint="cs"/>
          <w:spacing w:val="-4"/>
          <w:rtl/>
        </w:rPr>
        <w:t>ساز است و نیاز</w:t>
      </w:r>
      <w:r w:rsidRPr="009F130E">
        <w:rPr>
          <w:spacing w:val="-4"/>
          <w:rtl/>
        </w:rPr>
        <w:t>‌</w:t>
      </w:r>
      <w:r w:rsidRPr="009F130E">
        <w:rPr>
          <w:rFonts w:hint="cs"/>
          <w:spacing w:val="-4"/>
          <w:rtl/>
        </w:rPr>
        <w:t>پرور. ضرورت معرّفی شخصیتی شخیص و ادیبی فقیه، چهره‌ای ماندگار و عالمی نامدار، حکیمی شاعر و طبیبی ماهر، مهندسی متدّین و مفسّری متعبّد، ریاضیدانی آگاه و غریبه‌شناسی آشنا و این، ضرورت پرده‌برداری از یادمان بهایی است و البته نیاز نسل امروز به الگو نیز، مزید بر علّت است. نسل امروزِ عالمان را الگویی روز</w:t>
      </w:r>
      <w:r w:rsidRPr="009F130E">
        <w:rPr>
          <w:spacing w:val="-4"/>
          <w:rtl/>
        </w:rPr>
        <w:t>‌</w:t>
      </w:r>
      <w:r w:rsidRPr="009F130E">
        <w:rPr>
          <w:rFonts w:hint="cs"/>
          <w:spacing w:val="-4"/>
          <w:rtl/>
        </w:rPr>
        <w:t>شناس و روزنه</w:t>
      </w:r>
      <w:r w:rsidRPr="009F130E">
        <w:rPr>
          <w:spacing w:val="-4"/>
          <w:rtl/>
        </w:rPr>
        <w:t>‌</w:t>
      </w:r>
      <w:r w:rsidRPr="009F130E">
        <w:rPr>
          <w:rFonts w:hint="cs"/>
          <w:spacing w:val="-4"/>
          <w:rtl/>
        </w:rPr>
        <w:t>بین باید و نسل امروزِ دانشمندان را الگویی مردم</w:t>
      </w:r>
      <w:r w:rsidRPr="009F130E">
        <w:rPr>
          <w:spacing w:val="-4"/>
          <w:rtl/>
        </w:rPr>
        <w:t>‌</w:t>
      </w:r>
      <w:r w:rsidRPr="009F130E">
        <w:rPr>
          <w:rFonts w:hint="cs"/>
          <w:spacing w:val="-4"/>
          <w:rtl/>
        </w:rPr>
        <w:t>نگر و نیاز</w:t>
      </w:r>
      <w:r w:rsidRPr="009F130E">
        <w:rPr>
          <w:spacing w:val="-4"/>
          <w:rtl/>
        </w:rPr>
        <w:t>‌</w:t>
      </w:r>
      <w:r w:rsidRPr="009F130E">
        <w:rPr>
          <w:rFonts w:hint="cs"/>
          <w:spacing w:val="-4"/>
          <w:rtl/>
        </w:rPr>
        <w:t>محور. از همۀ اینها که بگذریم، جوهرۀ بهایی در فقاهت، کلام، تفسیر، روایت و درایت اوست که بهایی به سایر دانسته‌های «بهایی» بخشیده و توجّه به این موجَّه و غبارروبی از این توانایی‌های مهجور، خود برای برگزاری همایشی برای شیخ مُکفی و الزام‌آور است.</w:t>
      </w:r>
    </w:p>
    <w:p w:rsidR="004B3FD4" w:rsidRDefault="004B3FD4" w:rsidP="004B3FD4">
      <w:pPr>
        <w:pStyle w:val="Titr2"/>
        <w:rPr>
          <w:rFonts w:hint="cs"/>
          <w:rtl/>
          <w:lang w:bidi="fa-IR"/>
        </w:rPr>
      </w:pPr>
      <w:r w:rsidRPr="00411B11">
        <w:rPr>
          <w:rFonts w:hint="cs"/>
          <w:rtl/>
          <w:lang w:bidi="fa-IR"/>
        </w:rPr>
        <w:t>سوم: هدف همایش</w:t>
      </w:r>
    </w:p>
    <w:p w:rsidR="004B3FD4" w:rsidRPr="00411B11" w:rsidRDefault="004B3FD4" w:rsidP="004B3FD4">
      <w:pPr>
        <w:pStyle w:val="Matn"/>
        <w:spacing w:line="221" w:lineRule="auto"/>
        <w:ind w:firstLine="0"/>
        <w:rPr>
          <w:rFonts w:hint="cs"/>
          <w:rtl/>
        </w:rPr>
      </w:pPr>
      <w:r w:rsidRPr="00411B11">
        <w:rPr>
          <w:rFonts w:hint="cs"/>
          <w:rtl/>
        </w:rPr>
        <w:t>با نظر به ضرورت</w:t>
      </w:r>
      <w:r>
        <w:rPr>
          <w:rtl/>
        </w:rPr>
        <w:t>‌</w:t>
      </w:r>
      <w:r w:rsidRPr="00411B11">
        <w:rPr>
          <w:rFonts w:hint="cs"/>
          <w:rtl/>
        </w:rPr>
        <w:t>های بیان شده، هدف از برگزاری این همایش، شناخت و معرّفی جامعِ شخصیّتیِ شیخ بهایی و ارا</w:t>
      </w:r>
      <w:r>
        <w:rPr>
          <w:rFonts w:hint="cs"/>
          <w:rtl/>
        </w:rPr>
        <w:t>ئ</w:t>
      </w:r>
      <w:r w:rsidRPr="00411B11">
        <w:rPr>
          <w:rFonts w:hint="cs"/>
          <w:rtl/>
        </w:rPr>
        <w:t>ۀ الگوی</w:t>
      </w:r>
      <w:r>
        <w:rPr>
          <w:rFonts w:hint="cs"/>
          <w:rtl/>
        </w:rPr>
        <w:t>ِ</w:t>
      </w:r>
      <w:r w:rsidRPr="00411B11">
        <w:rPr>
          <w:rFonts w:hint="cs"/>
          <w:rtl/>
        </w:rPr>
        <w:t xml:space="preserve"> عرفان اجتماعی و فقه پویا</w:t>
      </w:r>
      <w:r>
        <w:rPr>
          <w:rFonts w:hint="cs"/>
          <w:rtl/>
        </w:rPr>
        <w:t>،</w:t>
      </w:r>
      <w:r w:rsidRPr="00411B11">
        <w:rPr>
          <w:rFonts w:hint="cs"/>
          <w:rtl/>
        </w:rPr>
        <w:t xml:space="preserve"> سیاست</w:t>
      </w:r>
      <w:r>
        <w:rPr>
          <w:rFonts w:hint="cs"/>
          <w:rtl/>
        </w:rPr>
        <w:t>ِ</w:t>
      </w:r>
      <w:r w:rsidRPr="00411B11">
        <w:rPr>
          <w:rFonts w:hint="cs"/>
          <w:rtl/>
        </w:rPr>
        <w:t xml:space="preserve"> مؤمنانه بود</w:t>
      </w:r>
      <w:r>
        <w:rPr>
          <w:rFonts w:hint="cs"/>
          <w:rtl/>
        </w:rPr>
        <w:t>ه است</w:t>
      </w:r>
      <w:r w:rsidRPr="00411B11">
        <w:rPr>
          <w:rFonts w:hint="cs"/>
          <w:rtl/>
        </w:rPr>
        <w:t>. این همایش</w:t>
      </w:r>
      <w:r>
        <w:rPr>
          <w:rFonts w:hint="cs"/>
          <w:rtl/>
        </w:rPr>
        <w:t>،</w:t>
      </w:r>
      <w:r w:rsidRPr="00411B11">
        <w:rPr>
          <w:rFonts w:hint="cs"/>
          <w:rtl/>
        </w:rPr>
        <w:t xml:space="preserve"> در صدد بود</w:t>
      </w:r>
      <w:r>
        <w:rPr>
          <w:rFonts w:hint="cs"/>
          <w:rtl/>
        </w:rPr>
        <w:t>ه</w:t>
      </w:r>
      <w:r w:rsidRPr="00411B11">
        <w:rPr>
          <w:rFonts w:hint="cs"/>
          <w:rtl/>
        </w:rPr>
        <w:t xml:space="preserve"> تا چهرۀ اسلامی بهایی عاملی را بشناسان</w:t>
      </w:r>
      <w:r>
        <w:rPr>
          <w:rFonts w:hint="cs"/>
          <w:rtl/>
        </w:rPr>
        <w:t>َ</w:t>
      </w:r>
      <w:r w:rsidRPr="00411B11">
        <w:rPr>
          <w:rFonts w:hint="cs"/>
          <w:rtl/>
        </w:rPr>
        <w:t>د که جلوۀ عمومیِ علوم او</w:t>
      </w:r>
      <w:r>
        <w:rPr>
          <w:rFonts w:hint="cs"/>
          <w:rtl/>
        </w:rPr>
        <w:t>،</w:t>
      </w:r>
      <w:r w:rsidRPr="00411B11">
        <w:rPr>
          <w:rFonts w:hint="cs"/>
          <w:rtl/>
        </w:rPr>
        <w:t xml:space="preserve"> مانع از دیدن نور</w:t>
      </w:r>
      <w:r>
        <w:rPr>
          <w:rFonts w:hint="cs"/>
          <w:rtl/>
        </w:rPr>
        <w:t>ِ</w:t>
      </w:r>
      <w:r w:rsidRPr="00411B11">
        <w:rPr>
          <w:rFonts w:hint="cs"/>
          <w:rtl/>
        </w:rPr>
        <w:t xml:space="preserve"> دانش</w:t>
      </w:r>
      <w:r>
        <w:rPr>
          <w:rtl/>
        </w:rPr>
        <w:t>‌</w:t>
      </w:r>
      <w:r w:rsidRPr="00411B11">
        <w:rPr>
          <w:rFonts w:hint="cs"/>
          <w:rtl/>
        </w:rPr>
        <w:t>های اسلامی و بخصوص جنبۀ قرآنی و حدیثی</w:t>
      </w:r>
      <w:r>
        <w:rPr>
          <w:rFonts w:hint="cs"/>
          <w:rtl/>
        </w:rPr>
        <w:t xml:space="preserve"> </w:t>
      </w:r>
      <w:r>
        <w:rPr>
          <w:rtl/>
        </w:rPr>
        <w:t>‌</w:t>
      </w:r>
      <w:r>
        <w:rPr>
          <w:rFonts w:hint="cs"/>
          <w:rtl/>
        </w:rPr>
        <w:t xml:space="preserve">آثارش </w:t>
      </w:r>
      <w:r w:rsidRPr="00411B11">
        <w:rPr>
          <w:rFonts w:hint="cs"/>
          <w:rtl/>
        </w:rPr>
        <w:t>نشود و پس از همۀ اینها</w:t>
      </w:r>
      <w:r>
        <w:rPr>
          <w:rFonts w:hint="cs"/>
          <w:rtl/>
        </w:rPr>
        <w:t>،</w:t>
      </w:r>
      <w:r w:rsidRPr="00411B11">
        <w:rPr>
          <w:rFonts w:hint="cs"/>
          <w:rtl/>
        </w:rPr>
        <w:t xml:space="preserve"> باید دانست که بهایی</w:t>
      </w:r>
      <w:r>
        <w:rPr>
          <w:rFonts w:hint="cs"/>
          <w:rtl/>
        </w:rPr>
        <w:t>،</w:t>
      </w:r>
      <w:r w:rsidRPr="00411B11">
        <w:rPr>
          <w:rFonts w:hint="cs"/>
          <w:rtl/>
        </w:rPr>
        <w:t xml:space="preserve"> یک ایرانی است و ایران، سر</w:t>
      </w:r>
      <w:r>
        <w:rPr>
          <w:rFonts w:hint="cs"/>
          <w:rtl/>
        </w:rPr>
        <w:t xml:space="preserve">زمین </w:t>
      </w:r>
      <w:r w:rsidRPr="00411B11">
        <w:rPr>
          <w:rFonts w:hint="cs"/>
          <w:rtl/>
        </w:rPr>
        <w:t>مهد</w:t>
      </w:r>
      <w:r>
        <w:rPr>
          <w:rFonts w:hint="cs"/>
          <w:rtl/>
        </w:rPr>
        <w:t>ِ</w:t>
      </w:r>
      <w:r w:rsidRPr="00411B11">
        <w:rPr>
          <w:rFonts w:hint="cs"/>
          <w:rtl/>
        </w:rPr>
        <w:t xml:space="preserve"> عالمان. </w:t>
      </w:r>
      <w:r>
        <w:rPr>
          <w:rFonts w:hint="cs"/>
          <w:rtl/>
        </w:rPr>
        <w:t xml:space="preserve">آری! </w:t>
      </w:r>
      <w:r w:rsidRPr="00411B11">
        <w:rPr>
          <w:rFonts w:hint="cs"/>
          <w:rtl/>
        </w:rPr>
        <w:t>بهایی</w:t>
      </w:r>
      <w:r>
        <w:rPr>
          <w:rFonts w:hint="cs"/>
          <w:rtl/>
        </w:rPr>
        <w:t>،</w:t>
      </w:r>
      <w:r w:rsidRPr="00411B11">
        <w:rPr>
          <w:rFonts w:hint="cs"/>
          <w:rtl/>
        </w:rPr>
        <w:t xml:space="preserve"> فخر ایران است. جوان امروزِ ایران</w:t>
      </w:r>
      <w:r>
        <w:rPr>
          <w:rFonts w:hint="cs"/>
          <w:rtl/>
        </w:rPr>
        <w:t>ی</w:t>
      </w:r>
      <w:r w:rsidRPr="00411B11">
        <w:rPr>
          <w:rFonts w:hint="cs"/>
          <w:rtl/>
        </w:rPr>
        <w:t xml:space="preserve"> باید بداند که این مُلک</w:t>
      </w:r>
      <w:r>
        <w:rPr>
          <w:rFonts w:hint="cs"/>
          <w:rtl/>
        </w:rPr>
        <w:t>،</w:t>
      </w:r>
      <w:r w:rsidRPr="00411B11">
        <w:rPr>
          <w:rFonts w:hint="cs"/>
          <w:rtl/>
        </w:rPr>
        <w:t xml:space="preserve"> چگونه ب</w:t>
      </w:r>
      <w:r>
        <w:rPr>
          <w:rFonts w:hint="cs"/>
          <w:rtl/>
        </w:rPr>
        <w:t>ه‌</w:t>
      </w:r>
      <w:r w:rsidRPr="00411B11">
        <w:rPr>
          <w:rFonts w:hint="cs"/>
          <w:rtl/>
        </w:rPr>
        <w:t>دست او رسیده و این سابقه</w:t>
      </w:r>
      <w:r>
        <w:rPr>
          <w:rFonts w:hint="cs"/>
          <w:rtl/>
        </w:rPr>
        <w:t>،</w:t>
      </w:r>
      <w:r w:rsidRPr="00411B11">
        <w:rPr>
          <w:rFonts w:hint="cs"/>
          <w:rtl/>
        </w:rPr>
        <w:t xml:space="preserve"> چگونه پر افتخار شده و این </w:t>
      </w:r>
      <w:r>
        <w:rPr>
          <w:rFonts w:hint="cs"/>
          <w:rtl/>
        </w:rPr>
        <w:t>خوان گسترده</w:t>
      </w:r>
      <w:r w:rsidRPr="00411B11">
        <w:rPr>
          <w:rFonts w:hint="cs"/>
          <w:rtl/>
        </w:rPr>
        <w:t xml:space="preserve">، چگونه پهن گشته که </w:t>
      </w:r>
      <w:r>
        <w:rPr>
          <w:rFonts w:hint="cs"/>
          <w:rtl/>
        </w:rPr>
        <w:t xml:space="preserve">او امروز، </w:t>
      </w:r>
      <w:r w:rsidRPr="00411B11">
        <w:rPr>
          <w:rFonts w:hint="cs"/>
          <w:rtl/>
        </w:rPr>
        <w:t>بر سر</w:t>
      </w:r>
      <w:r>
        <w:rPr>
          <w:rFonts w:hint="cs"/>
          <w:rtl/>
        </w:rPr>
        <w:t>ِ</w:t>
      </w:r>
      <w:r w:rsidRPr="00411B11">
        <w:rPr>
          <w:rFonts w:hint="cs"/>
          <w:rtl/>
        </w:rPr>
        <w:t xml:space="preserve"> آن نشسته </w:t>
      </w:r>
      <w:r>
        <w:rPr>
          <w:rFonts w:hint="cs"/>
          <w:rtl/>
        </w:rPr>
        <w:t>است،</w:t>
      </w:r>
      <w:r w:rsidRPr="00411B11">
        <w:rPr>
          <w:rFonts w:hint="cs"/>
          <w:rtl/>
        </w:rPr>
        <w:t xml:space="preserve"> این همایش</w:t>
      </w:r>
      <w:r>
        <w:rPr>
          <w:rFonts w:hint="cs"/>
          <w:rtl/>
        </w:rPr>
        <w:t>،</w:t>
      </w:r>
      <w:r w:rsidRPr="00411B11">
        <w:rPr>
          <w:rFonts w:hint="cs"/>
          <w:rtl/>
        </w:rPr>
        <w:t xml:space="preserve"> نیم</w:t>
      </w:r>
      <w:r>
        <w:rPr>
          <w:rtl/>
        </w:rPr>
        <w:t>‌</w:t>
      </w:r>
      <w:r w:rsidRPr="00411B11">
        <w:rPr>
          <w:rFonts w:hint="cs"/>
          <w:rtl/>
        </w:rPr>
        <w:t xml:space="preserve">نگاهی هم به این </w:t>
      </w:r>
      <w:r>
        <w:rPr>
          <w:rFonts w:hint="cs"/>
          <w:rtl/>
        </w:rPr>
        <w:t xml:space="preserve">مسئله </w:t>
      </w:r>
      <w:r w:rsidRPr="00411B11">
        <w:rPr>
          <w:rFonts w:hint="cs"/>
          <w:rtl/>
        </w:rPr>
        <w:t>داشت</w:t>
      </w:r>
      <w:r>
        <w:rPr>
          <w:rFonts w:hint="cs"/>
          <w:rtl/>
        </w:rPr>
        <w:t>ه تا از این زاویه نیز به زندگی این عالم بزرگ، نگریسته شود.</w:t>
      </w:r>
    </w:p>
    <w:p w:rsidR="004B3FD4" w:rsidRPr="009F130E" w:rsidRDefault="004B3FD4" w:rsidP="004B3FD4">
      <w:pPr>
        <w:pStyle w:val="Titr1"/>
        <w:jc w:val="center"/>
        <w:rPr>
          <w:rFonts w:hint="cs"/>
          <w:sz w:val="6"/>
          <w:szCs w:val="5"/>
          <w:rtl/>
          <w:lang w:bidi="fa-IR"/>
        </w:rPr>
      </w:pPr>
    </w:p>
    <w:p w:rsidR="004B3FD4" w:rsidRDefault="004B3FD4" w:rsidP="004B3FD4">
      <w:pPr>
        <w:pStyle w:val="Titr1"/>
        <w:jc w:val="center"/>
        <w:rPr>
          <w:rFonts w:hint="cs"/>
          <w:rtl/>
          <w:lang w:bidi="fa-IR"/>
        </w:rPr>
      </w:pPr>
      <w:r w:rsidRPr="00381B82">
        <w:rPr>
          <w:rFonts w:hint="cs"/>
          <w:rtl/>
          <w:lang w:bidi="fa-IR"/>
        </w:rPr>
        <w:t>بخش سوم: گزارشِ آغاز تا پایان</w:t>
      </w:r>
    </w:p>
    <w:p w:rsidR="004B3FD4" w:rsidRPr="00285106" w:rsidRDefault="004B3FD4" w:rsidP="004B3FD4">
      <w:pPr>
        <w:pStyle w:val="Matn"/>
        <w:ind w:firstLine="0"/>
        <w:rPr>
          <w:rFonts w:hint="cs"/>
          <w:spacing w:val="-4"/>
          <w:sz w:val="22"/>
          <w:szCs w:val="22"/>
          <w:rtl/>
        </w:rPr>
      </w:pPr>
      <w:r w:rsidRPr="00285106">
        <w:rPr>
          <w:rFonts w:hint="cs"/>
          <w:spacing w:val="-4"/>
          <w:rtl/>
        </w:rPr>
        <w:t>همایش پژوهشی ـ دانشجویی شیخ بهایی، در آبان ماه 1386 خورشیدی، کلید خورد و از دانشجویان «دانشکدۀ علوم</w:t>
      </w:r>
      <w:r w:rsidRPr="00285106">
        <w:rPr>
          <w:spacing w:val="-4"/>
          <w:rtl/>
        </w:rPr>
        <w:t>‌</w:t>
      </w:r>
      <w:r w:rsidRPr="00285106">
        <w:rPr>
          <w:rFonts w:hint="cs"/>
          <w:spacing w:val="-4"/>
          <w:rtl/>
        </w:rPr>
        <w:t xml:space="preserve"> حدیث» قم و ری، خواسته شد تا در صورت تمایل، پژوهش</w:t>
      </w:r>
      <w:r w:rsidRPr="00285106">
        <w:rPr>
          <w:spacing w:val="-4"/>
          <w:rtl/>
        </w:rPr>
        <w:t>‌</w:t>
      </w:r>
      <w:r w:rsidRPr="00285106">
        <w:rPr>
          <w:rFonts w:hint="cs"/>
          <w:spacing w:val="-4"/>
          <w:rtl/>
        </w:rPr>
        <w:t xml:space="preserve">های خود را تا پایان اسفندماه، به دبیرخانۀ همایش که در دفتر معاونت پژوهشی دانشکده بر پا شده بود، تحویل </w:t>
      </w:r>
      <w:r w:rsidRPr="00285106">
        <w:rPr>
          <w:rFonts w:hint="cs"/>
          <w:spacing w:val="-4"/>
          <w:rtl/>
        </w:rPr>
        <w:lastRenderedPageBreak/>
        <w:t xml:space="preserve">دهند. همچنین از طریق </w:t>
      </w:r>
      <w:r>
        <w:rPr>
          <w:rFonts w:hint="cs"/>
          <w:spacing w:val="-4"/>
          <w:rtl/>
        </w:rPr>
        <w:t>پايگاه اطلاع</w:t>
      </w:r>
      <w:r>
        <w:rPr>
          <w:rFonts w:hint="cs"/>
          <w:spacing w:val="-4"/>
          <w:rtl/>
        </w:rPr>
        <w:softHyphen/>
        <w:t>رسانى</w:t>
      </w:r>
      <w:r w:rsidRPr="00285106">
        <w:rPr>
          <w:rFonts w:hint="cs"/>
          <w:spacing w:val="-4"/>
          <w:rtl/>
        </w:rPr>
        <w:t xml:space="preserve"> دانشکده، اعلان عمومیِ دانشجویی، صورت گرفت. ریز موضوعات فراخوان مقالات برای آگاهی خوانندگان از موضوعات کار شده و کار نشده، اعلام شد:</w:t>
      </w:r>
    </w:p>
    <w:p w:rsidR="004B3FD4" w:rsidRPr="00381B82" w:rsidRDefault="004B3FD4" w:rsidP="004B3FD4">
      <w:pPr>
        <w:pStyle w:val="Titr2"/>
        <w:rPr>
          <w:rFonts w:hint="cs"/>
          <w:rtl/>
          <w:lang w:bidi="fa-IR"/>
        </w:rPr>
      </w:pPr>
      <w:r w:rsidRPr="00381B82">
        <w:rPr>
          <w:rFonts w:hint="cs"/>
          <w:rtl/>
          <w:lang w:bidi="fa-IR"/>
        </w:rPr>
        <w:t>حوزۀ اوّل: شخصیّت شیخ بهایی</w:t>
      </w:r>
    </w:p>
    <w:p w:rsidR="004B3FD4" w:rsidRPr="00411B11" w:rsidRDefault="004B3FD4" w:rsidP="004B3FD4">
      <w:pPr>
        <w:pStyle w:val="Matn"/>
        <w:ind w:firstLine="0"/>
        <w:rPr>
          <w:rFonts w:hint="cs"/>
          <w:rtl/>
        </w:rPr>
      </w:pPr>
      <w:r w:rsidRPr="00411B11">
        <w:rPr>
          <w:rFonts w:hint="cs"/>
          <w:rtl/>
        </w:rPr>
        <w:t xml:space="preserve">1 </w:t>
      </w:r>
      <w:r>
        <w:rPr>
          <w:rFonts w:hint="cs"/>
          <w:rtl/>
        </w:rPr>
        <w:t>.</w:t>
      </w:r>
      <w:r w:rsidRPr="00411B11">
        <w:rPr>
          <w:rFonts w:hint="cs"/>
          <w:rtl/>
        </w:rPr>
        <w:t xml:space="preserve"> زیست</w:t>
      </w:r>
      <w:r>
        <w:rPr>
          <w:rFonts w:hint="cs"/>
          <w:rtl/>
        </w:rPr>
        <w:t>‌</w:t>
      </w:r>
      <w:r w:rsidRPr="00411B11">
        <w:rPr>
          <w:rFonts w:hint="cs"/>
          <w:rtl/>
        </w:rPr>
        <w:t>نامۀ شیخ بهایی</w:t>
      </w:r>
    </w:p>
    <w:p w:rsidR="004B3FD4" w:rsidRPr="00411B11" w:rsidRDefault="004B3FD4" w:rsidP="004B3FD4">
      <w:pPr>
        <w:pStyle w:val="Matn"/>
        <w:rPr>
          <w:rFonts w:hint="cs"/>
          <w:rtl/>
        </w:rPr>
      </w:pPr>
      <w:r w:rsidRPr="00411B11">
        <w:rPr>
          <w:rFonts w:hint="cs"/>
          <w:rtl/>
        </w:rPr>
        <w:t>الف) زندگی شخصی</w:t>
      </w:r>
    </w:p>
    <w:p w:rsidR="004B3FD4" w:rsidRPr="00411B11" w:rsidRDefault="004B3FD4" w:rsidP="004B3FD4">
      <w:pPr>
        <w:pStyle w:val="Matn"/>
        <w:rPr>
          <w:rFonts w:hint="cs"/>
          <w:rtl/>
        </w:rPr>
      </w:pPr>
      <w:r w:rsidRPr="00411B11">
        <w:rPr>
          <w:rFonts w:hint="cs"/>
          <w:rtl/>
        </w:rPr>
        <w:t>ب) زندگی علمی (اساتید ـ شاگردان)</w:t>
      </w:r>
    </w:p>
    <w:p w:rsidR="004B3FD4" w:rsidRPr="00411B11" w:rsidRDefault="004B3FD4" w:rsidP="004B3FD4">
      <w:pPr>
        <w:pStyle w:val="Matn"/>
        <w:rPr>
          <w:rFonts w:hint="cs"/>
          <w:rtl/>
        </w:rPr>
      </w:pPr>
      <w:r w:rsidRPr="00411B11">
        <w:rPr>
          <w:rFonts w:hint="cs"/>
          <w:rtl/>
        </w:rPr>
        <w:t>ج) سفرها</w:t>
      </w:r>
    </w:p>
    <w:p w:rsidR="004B3FD4" w:rsidRPr="00411B11" w:rsidRDefault="004B3FD4" w:rsidP="004B3FD4">
      <w:pPr>
        <w:pStyle w:val="Matn"/>
        <w:rPr>
          <w:rFonts w:hint="cs"/>
          <w:rtl/>
        </w:rPr>
      </w:pPr>
      <w:r w:rsidRPr="00411B11">
        <w:rPr>
          <w:rFonts w:hint="cs"/>
          <w:rtl/>
        </w:rPr>
        <w:t>د) آثار</w:t>
      </w:r>
    </w:p>
    <w:p w:rsidR="004B3FD4" w:rsidRPr="00411B11" w:rsidRDefault="004B3FD4" w:rsidP="004B3FD4">
      <w:pPr>
        <w:pStyle w:val="Matn"/>
        <w:ind w:firstLine="0"/>
        <w:rPr>
          <w:rFonts w:hint="cs"/>
          <w:rtl/>
        </w:rPr>
      </w:pPr>
      <w:r w:rsidRPr="00411B11">
        <w:rPr>
          <w:rFonts w:hint="cs"/>
          <w:rtl/>
        </w:rPr>
        <w:t xml:space="preserve">2 </w:t>
      </w:r>
      <w:r>
        <w:rPr>
          <w:rFonts w:hint="cs"/>
          <w:rtl/>
        </w:rPr>
        <w:t>.</w:t>
      </w:r>
      <w:r w:rsidRPr="00411B11">
        <w:rPr>
          <w:rFonts w:hint="cs"/>
          <w:rtl/>
        </w:rPr>
        <w:t xml:space="preserve"> خاندان شیخ بهایی</w:t>
      </w:r>
    </w:p>
    <w:p w:rsidR="004B3FD4" w:rsidRDefault="004B3FD4" w:rsidP="004B3FD4">
      <w:pPr>
        <w:pStyle w:val="Matn"/>
        <w:ind w:firstLine="0"/>
        <w:rPr>
          <w:rFonts w:hint="cs"/>
          <w:rtl/>
        </w:rPr>
      </w:pPr>
      <w:r w:rsidRPr="00411B11">
        <w:rPr>
          <w:rFonts w:hint="cs"/>
          <w:rtl/>
        </w:rPr>
        <w:t xml:space="preserve">3 </w:t>
      </w:r>
      <w:r>
        <w:rPr>
          <w:rFonts w:hint="cs"/>
          <w:rtl/>
        </w:rPr>
        <w:t>.</w:t>
      </w:r>
      <w:r w:rsidRPr="00411B11">
        <w:rPr>
          <w:rFonts w:hint="cs"/>
          <w:rtl/>
        </w:rPr>
        <w:t xml:space="preserve"> جبل</w:t>
      </w:r>
      <w:r>
        <w:rPr>
          <w:rtl/>
        </w:rPr>
        <w:t>‌</w:t>
      </w:r>
      <w:r w:rsidRPr="00411B11">
        <w:rPr>
          <w:rFonts w:hint="cs"/>
          <w:rtl/>
        </w:rPr>
        <w:t>عامل و عا</w:t>
      </w:r>
      <w:r>
        <w:rPr>
          <w:rFonts w:hint="cs"/>
          <w:rtl/>
        </w:rPr>
        <w:t>ل</w:t>
      </w:r>
      <w:r w:rsidRPr="00411B11">
        <w:rPr>
          <w:rFonts w:hint="cs"/>
          <w:rtl/>
        </w:rPr>
        <w:t xml:space="preserve">مان آن در </w:t>
      </w:r>
      <w:r>
        <w:rPr>
          <w:rFonts w:hint="cs"/>
          <w:rtl/>
        </w:rPr>
        <w:t xml:space="preserve">سده‌های نهم و دهم هجری </w:t>
      </w:r>
    </w:p>
    <w:p w:rsidR="004B3FD4" w:rsidRPr="00411B11" w:rsidRDefault="004B3FD4" w:rsidP="004B3FD4">
      <w:pPr>
        <w:pStyle w:val="Matn"/>
        <w:ind w:firstLine="0"/>
        <w:rPr>
          <w:rFonts w:hint="cs"/>
          <w:rtl/>
        </w:rPr>
      </w:pPr>
      <w:r w:rsidRPr="00411B11">
        <w:rPr>
          <w:rFonts w:hint="cs"/>
          <w:rtl/>
        </w:rPr>
        <w:t xml:space="preserve">4 </w:t>
      </w:r>
      <w:r>
        <w:rPr>
          <w:rFonts w:hint="cs"/>
          <w:rtl/>
        </w:rPr>
        <w:t>.</w:t>
      </w:r>
      <w:r w:rsidRPr="00411B11">
        <w:rPr>
          <w:rFonts w:hint="cs"/>
          <w:rtl/>
        </w:rPr>
        <w:t xml:space="preserve"> مهاجرت عالمان شیعه به ایران در دوران صفویه</w:t>
      </w:r>
    </w:p>
    <w:p w:rsidR="004B3FD4" w:rsidRPr="00411B11" w:rsidRDefault="004B3FD4" w:rsidP="004B3FD4">
      <w:pPr>
        <w:pStyle w:val="Matn"/>
        <w:ind w:firstLine="0"/>
        <w:rPr>
          <w:rFonts w:hint="cs"/>
          <w:rtl/>
        </w:rPr>
      </w:pPr>
      <w:r w:rsidRPr="00411B11">
        <w:rPr>
          <w:rFonts w:hint="cs"/>
          <w:rtl/>
        </w:rPr>
        <w:t xml:space="preserve">5 </w:t>
      </w:r>
      <w:r>
        <w:rPr>
          <w:rFonts w:hint="cs"/>
          <w:rtl/>
        </w:rPr>
        <w:t>.</w:t>
      </w:r>
      <w:r w:rsidRPr="00411B11">
        <w:rPr>
          <w:rFonts w:hint="cs"/>
          <w:rtl/>
        </w:rPr>
        <w:t xml:space="preserve"> بررسی مقالۀ </w:t>
      </w:r>
      <w:r>
        <w:rPr>
          <w:rFonts w:hint="cs"/>
          <w:rtl/>
        </w:rPr>
        <w:t>«شیخ بهایی» از دائرة المعارف ایرانکیا</w:t>
      </w:r>
    </w:p>
    <w:p w:rsidR="004B3FD4" w:rsidRPr="00381B82" w:rsidRDefault="004B3FD4" w:rsidP="004B3FD4">
      <w:pPr>
        <w:pStyle w:val="Titr2"/>
        <w:rPr>
          <w:rFonts w:hint="cs"/>
          <w:rtl/>
          <w:lang w:bidi="fa-IR"/>
        </w:rPr>
      </w:pPr>
      <w:r w:rsidRPr="00381B82">
        <w:rPr>
          <w:rFonts w:hint="cs"/>
          <w:rtl/>
          <w:lang w:bidi="fa-IR"/>
        </w:rPr>
        <w:t>حوزۀ دوم: کتاب</w:t>
      </w:r>
      <w:r>
        <w:rPr>
          <w:rtl/>
          <w:lang w:bidi="fa-IR"/>
        </w:rPr>
        <w:t>‌</w:t>
      </w:r>
      <w:r w:rsidRPr="00381B82">
        <w:rPr>
          <w:rFonts w:hint="cs"/>
          <w:rtl/>
          <w:lang w:bidi="fa-IR"/>
        </w:rPr>
        <w:t>شناسی شیخ بهایی</w:t>
      </w:r>
    </w:p>
    <w:p w:rsidR="004B3FD4" w:rsidRPr="00411B11" w:rsidRDefault="004B3FD4" w:rsidP="004B3FD4">
      <w:pPr>
        <w:pStyle w:val="Matn"/>
        <w:rPr>
          <w:rFonts w:hint="cs"/>
          <w:rtl/>
        </w:rPr>
      </w:pPr>
      <w:r w:rsidRPr="00411B11">
        <w:rPr>
          <w:rFonts w:hint="cs"/>
          <w:rtl/>
        </w:rPr>
        <w:t xml:space="preserve">1 </w:t>
      </w:r>
      <w:r>
        <w:rPr>
          <w:rFonts w:hint="cs"/>
          <w:rtl/>
        </w:rPr>
        <w:t>.</w:t>
      </w:r>
      <w:r w:rsidRPr="00411B11">
        <w:rPr>
          <w:rFonts w:hint="cs"/>
          <w:rtl/>
        </w:rPr>
        <w:t xml:space="preserve"> معرّفی کتاب</w:t>
      </w:r>
      <w:r>
        <w:rPr>
          <w:rtl/>
        </w:rPr>
        <w:t>‌</w:t>
      </w:r>
      <w:r w:rsidRPr="00411B11">
        <w:rPr>
          <w:rFonts w:hint="cs"/>
          <w:rtl/>
        </w:rPr>
        <w:t>های حدیثی شیخ بهایی</w:t>
      </w:r>
    </w:p>
    <w:p w:rsidR="004B3FD4" w:rsidRPr="00411B11" w:rsidRDefault="004B3FD4" w:rsidP="004B3FD4">
      <w:pPr>
        <w:pStyle w:val="Matn"/>
        <w:rPr>
          <w:rFonts w:hint="cs"/>
          <w:rtl/>
        </w:rPr>
      </w:pPr>
      <w:r w:rsidRPr="00411B11">
        <w:rPr>
          <w:rFonts w:hint="cs"/>
          <w:rtl/>
        </w:rPr>
        <w:t xml:space="preserve">2 </w:t>
      </w:r>
      <w:r>
        <w:rPr>
          <w:rFonts w:hint="cs"/>
          <w:rtl/>
        </w:rPr>
        <w:t>.</w:t>
      </w:r>
      <w:r w:rsidRPr="00411B11">
        <w:rPr>
          <w:rFonts w:hint="cs"/>
          <w:rtl/>
        </w:rPr>
        <w:t xml:space="preserve"> چهل حدیث نویسی</w:t>
      </w:r>
    </w:p>
    <w:p w:rsidR="004B3FD4" w:rsidRPr="00411B11" w:rsidRDefault="004B3FD4" w:rsidP="004B3FD4">
      <w:pPr>
        <w:pStyle w:val="Matn"/>
        <w:rPr>
          <w:rFonts w:hint="cs"/>
          <w:rtl/>
        </w:rPr>
      </w:pPr>
      <w:r w:rsidRPr="00411B11">
        <w:rPr>
          <w:rFonts w:hint="cs"/>
          <w:rtl/>
        </w:rPr>
        <w:t xml:space="preserve">3 </w:t>
      </w:r>
      <w:r>
        <w:rPr>
          <w:rFonts w:hint="cs"/>
          <w:rtl/>
        </w:rPr>
        <w:t>.</w:t>
      </w:r>
      <w:r w:rsidRPr="00411B11">
        <w:rPr>
          <w:rFonts w:hint="cs"/>
          <w:rtl/>
        </w:rPr>
        <w:t xml:space="preserve"> اربعین شیخ بهایی (بررسی کتاب و شیوۀ نگارش)</w:t>
      </w:r>
    </w:p>
    <w:p w:rsidR="004B3FD4" w:rsidRPr="00411B11" w:rsidRDefault="004B3FD4" w:rsidP="004B3FD4">
      <w:pPr>
        <w:pStyle w:val="Matn"/>
        <w:rPr>
          <w:rFonts w:hint="cs"/>
          <w:rtl/>
        </w:rPr>
      </w:pPr>
      <w:r w:rsidRPr="00411B11">
        <w:rPr>
          <w:rFonts w:hint="cs"/>
          <w:rtl/>
        </w:rPr>
        <w:t xml:space="preserve">4 </w:t>
      </w:r>
      <w:r>
        <w:rPr>
          <w:rFonts w:hint="cs"/>
          <w:rtl/>
        </w:rPr>
        <w:t xml:space="preserve">. «مصطلح الحدیث» </w:t>
      </w:r>
      <w:r w:rsidRPr="00411B11">
        <w:rPr>
          <w:rFonts w:hint="cs"/>
          <w:rtl/>
        </w:rPr>
        <w:t>در آثار شیخ بهایی (</w:t>
      </w:r>
      <w:r w:rsidRPr="004B6180">
        <w:rPr>
          <w:rFonts w:hint="cs"/>
          <w:i/>
          <w:iCs/>
          <w:rtl/>
        </w:rPr>
        <w:t>الوجیزه</w:t>
      </w:r>
      <w:r w:rsidRPr="00411B11">
        <w:rPr>
          <w:rFonts w:hint="cs"/>
          <w:rtl/>
        </w:rPr>
        <w:t xml:space="preserve">، مقدّمۀ </w:t>
      </w:r>
      <w:r w:rsidRPr="004B6180">
        <w:rPr>
          <w:rFonts w:hint="cs"/>
          <w:i/>
          <w:iCs/>
          <w:rtl/>
        </w:rPr>
        <w:t>مشرق الشمسین</w:t>
      </w:r>
      <w:r w:rsidRPr="00411B11">
        <w:rPr>
          <w:rFonts w:hint="cs"/>
          <w:rtl/>
        </w:rPr>
        <w:t>)</w:t>
      </w:r>
    </w:p>
    <w:p w:rsidR="004B3FD4" w:rsidRPr="00411B11" w:rsidRDefault="004B3FD4" w:rsidP="004B3FD4">
      <w:pPr>
        <w:pStyle w:val="Matn"/>
        <w:rPr>
          <w:rFonts w:hint="cs"/>
          <w:rtl/>
        </w:rPr>
      </w:pPr>
      <w:r w:rsidRPr="00411B11">
        <w:rPr>
          <w:rFonts w:hint="cs"/>
          <w:rtl/>
        </w:rPr>
        <w:t xml:space="preserve">5 </w:t>
      </w:r>
      <w:r>
        <w:rPr>
          <w:rFonts w:hint="cs"/>
          <w:rtl/>
        </w:rPr>
        <w:t>.</w:t>
      </w:r>
      <w:r w:rsidRPr="00411B11">
        <w:rPr>
          <w:rFonts w:hint="cs"/>
          <w:rtl/>
        </w:rPr>
        <w:t xml:space="preserve"> بررسی شیوۀ شرح حدیث در کتاب </w:t>
      </w:r>
      <w:r w:rsidRPr="004B6180">
        <w:rPr>
          <w:rFonts w:hint="cs"/>
          <w:i/>
          <w:iCs/>
          <w:rtl/>
        </w:rPr>
        <w:t>حبل المتین</w:t>
      </w:r>
    </w:p>
    <w:p w:rsidR="004B3FD4" w:rsidRPr="004B6180" w:rsidRDefault="004B3FD4" w:rsidP="004B3FD4">
      <w:pPr>
        <w:pStyle w:val="Matn"/>
        <w:rPr>
          <w:rFonts w:hint="cs"/>
          <w:i/>
          <w:iCs/>
          <w:rtl/>
        </w:rPr>
      </w:pPr>
      <w:r w:rsidRPr="00411B11">
        <w:rPr>
          <w:rFonts w:hint="cs"/>
          <w:rtl/>
        </w:rPr>
        <w:t xml:space="preserve">6 </w:t>
      </w:r>
      <w:r>
        <w:rPr>
          <w:rFonts w:hint="cs"/>
          <w:rtl/>
        </w:rPr>
        <w:t>.</w:t>
      </w:r>
      <w:r w:rsidRPr="00411B11">
        <w:rPr>
          <w:rFonts w:hint="cs"/>
          <w:rtl/>
        </w:rPr>
        <w:t xml:space="preserve"> مبانی فهم حدیث با بررسی کتاب </w:t>
      </w:r>
      <w:r w:rsidRPr="004B6180">
        <w:rPr>
          <w:rFonts w:hint="cs"/>
          <w:i/>
          <w:iCs/>
          <w:rtl/>
        </w:rPr>
        <w:t>الحدیقة الهلالیّة</w:t>
      </w:r>
    </w:p>
    <w:p w:rsidR="004B3FD4" w:rsidRPr="00411B11" w:rsidRDefault="004B3FD4" w:rsidP="004B3FD4">
      <w:pPr>
        <w:pStyle w:val="Matn"/>
        <w:rPr>
          <w:rFonts w:hint="cs"/>
          <w:rtl/>
        </w:rPr>
      </w:pPr>
      <w:r w:rsidRPr="00411B11">
        <w:rPr>
          <w:rFonts w:hint="cs"/>
          <w:rtl/>
        </w:rPr>
        <w:t xml:space="preserve">7 </w:t>
      </w:r>
      <w:r>
        <w:rPr>
          <w:rFonts w:hint="cs"/>
          <w:rtl/>
        </w:rPr>
        <w:t>.</w:t>
      </w:r>
      <w:r w:rsidRPr="00411B11">
        <w:rPr>
          <w:rFonts w:hint="cs"/>
          <w:rtl/>
        </w:rPr>
        <w:t xml:space="preserve"> واژه</w:t>
      </w:r>
      <w:r>
        <w:rPr>
          <w:rtl/>
        </w:rPr>
        <w:t>‌</w:t>
      </w:r>
      <w:r w:rsidRPr="00411B11">
        <w:rPr>
          <w:rFonts w:hint="cs"/>
          <w:rtl/>
        </w:rPr>
        <w:t>شناسی (فقه اللّغة) در آثار حدیثی ـ فقهی شیخ بهایی</w:t>
      </w:r>
    </w:p>
    <w:p w:rsidR="004B3FD4" w:rsidRPr="00411B11" w:rsidRDefault="004B3FD4" w:rsidP="004B3FD4">
      <w:pPr>
        <w:pStyle w:val="Matn"/>
        <w:rPr>
          <w:rFonts w:hint="cs"/>
          <w:rtl/>
        </w:rPr>
      </w:pPr>
      <w:r w:rsidRPr="00411B11">
        <w:rPr>
          <w:rFonts w:hint="cs"/>
          <w:rtl/>
        </w:rPr>
        <w:t xml:space="preserve">8 </w:t>
      </w:r>
      <w:r>
        <w:rPr>
          <w:rFonts w:hint="cs"/>
          <w:rtl/>
        </w:rPr>
        <w:t>.</w:t>
      </w:r>
      <w:r w:rsidRPr="00411B11">
        <w:rPr>
          <w:rFonts w:hint="cs"/>
          <w:rtl/>
        </w:rPr>
        <w:t xml:space="preserve"> تحقیقات نجومی در </w:t>
      </w:r>
      <w:r w:rsidRPr="00D6488B">
        <w:rPr>
          <w:rFonts w:hint="cs"/>
          <w:i/>
          <w:iCs/>
          <w:rtl/>
        </w:rPr>
        <w:t xml:space="preserve">شرح دعای هلال </w:t>
      </w:r>
      <w:r>
        <w:rPr>
          <w:rFonts w:hint="cs"/>
          <w:rtl/>
        </w:rPr>
        <w:t>شیخ بهایی</w:t>
      </w:r>
    </w:p>
    <w:p w:rsidR="004B3FD4" w:rsidRPr="00411B11" w:rsidRDefault="004B3FD4" w:rsidP="004B3FD4">
      <w:pPr>
        <w:pStyle w:val="Matn"/>
        <w:rPr>
          <w:rFonts w:hint="cs"/>
          <w:rtl/>
        </w:rPr>
      </w:pPr>
      <w:r w:rsidRPr="00411B11">
        <w:rPr>
          <w:rFonts w:hint="cs"/>
          <w:rtl/>
        </w:rPr>
        <w:t xml:space="preserve">9 </w:t>
      </w:r>
      <w:r>
        <w:rPr>
          <w:rFonts w:hint="cs"/>
          <w:rtl/>
        </w:rPr>
        <w:t>.</w:t>
      </w:r>
      <w:r w:rsidRPr="00411B11">
        <w:rPr>
          <w:rFonts w:hint="cs"/>
          <w:rtl/>
        </w:rPr>
        <w:t xml:space="preserve"> فواید قرآنی و حدیثی در </w:t>
      </w:r>
      <w:r w:rsidRPr="004B6180">
        <w:rPr>
          <w:rFonts w:hint="cs"/>
          <w:i/>
          <w:iCs/>
          <w:rtl/>
        </w:rPr>
        <w:t>کشکول</w:t>
      </w:r>
      <w:r w:rsidRPr="00411B11">
        <w:rPr>
          <w:rFonts w:hint="cs"/>
          <w:rtl/>
        </w:rPr>
        <w:t xml:space="preserve"> شیخ بهایی</w:t>
      </w:r>
    </w:p>
    <w:p w:rsidR="004B3FD4" w:rsidRPr="004B6180" w:rsidRDefault="004B3FD4" w:rsidP="004B3FD4">
      <w:pPr>
        <w:pStyle w:val="Matn"/>
        <w:rPr>
          <w:rFonts w:hint="cs"/>
          <w:i/>
          <w:iCs/>
          <w:rtl/>
        </w:rPr>
      </w:pPr>
      <w:r w:rsidRPr="00411B11">
        <w:rPr>
          <w:rFonts w:hint="cs"/>
          <w:rtl/>
        </w:rPr>
        <w:t xml:space="preserve">10 </w:t>
      </w:r>
      <w:r>
        <w:rPr>
          <w:rFonts w:hint="cs"/>
          <w:rtl/>
        </w:rPr>
        <w:t>.</w:t>
      </w:r>
      <w:r w:rsidRPr="00411B11">
        <w:rPr>
          <w:rFonts w:hint="cs"/>
          <w:rtl/>
        </w:rPr>
        <w:t xml:space="preserve"> کتاب</w:t>
      </w:r>
      <w:r>
        <w:rPr>
          <w:rtl/>
        </w:rPr>
        <w:t>‌</w:t>
      </w:r>
      <w:r w:rsidRPr="00411B11">
        <w:rPr>
          <w:rFonts w:hint="cs"/>
          <w:rtl/>
        </w:rPr>
        <w:t xml:space="preserve">شناسی توصیفی ـ تحلیلی </w:t>
      </w:r>
      <w:r w:rsidRPr="004B6180">
        <w:rPr>
          <w:rFonts w:hint="cs"/>
          <w:i/>
          <w:iCs/>
          <w:rtl/>
        </w:rPr>
        <w:t>الإثنا عشریات الخمس</w:t>
      </w:r>
    </w:p>
    <w:p w:rsidR="004B3FD4" w:rsidRPr="00411B11" w:rsidRDefault="004B3FD4" w:rsidP="004B3FD4">
      <w:pPr>
        <w:pStyle w:val="Matn"/>
        <w:rPr>
          <w:rFonts w:hint="cs"/>
          <w:rtl/>
        </w:rPr>
      </w:pPr>
      <w:r w:rsidRPr="00411B11">
        <w:rPr>
          <w:rFonts w:hint="cs"/>
          <w:rtl/>
        </w:rPr>
        <w:t xml:space="preserve">11 </w:t>
      </w:r>
      <w:r>
        <w:rPr>
          <w:rFonts w:hint="cs"/>
          <w:rtl/>
        </w:rPr>
        <w:t>.</w:t>
      </w:r>
      <w:r w:rsidRPr="00411B11">
        <w:rPr>
          <w:rFonts w:hint="cs"/>
          <w:rtl/>
        </w:rPr>
        <w:t xml:space="preserve"> آموزه</w:t>
      </w:r>
      <w:r>
        <w:rPr>
          <w:rFonts w:hint="cs"/>
          <w:rtl/>
        </w:rPr>
        <w:t>‌</w:t>
      </w:r>
      <w:r w:rsidRPr="00411B11">
        <w:rPr>
          <w:rFonts w:hint="cs"/>
          <w:rtl/>
        </w:rPr>
        <w:t xml:space="preserve">های معرفتی در </w:t>
      </w:r>
      <w:r w:rsidRPr="004B6180">
        <w:rPr>
          <w:rFonts w:hint="cs"/>
          <w:i/>
          <w:iCs/>
          <w:rtl/>
        </w:rPr>
        <w:t>دیوان شیخ بهایی</w:t>
      </w:r>
    </w:p>
    <w:p w:rsidR="004B3FD4" w:rsidRPr="00411B11" w:rsidRDefault="004B3FD4" w:rsidP="004B3FD4">
      <w:pPr>
        <w:pStyle w:val="Matn"/>
        <w:rPr>
          <w:rFonts w:hint="cs"/>
          <w:rtl/>
        </w:rPr>
      </w:pPr>
      <w:r w:rsidRPr="00411B11">
        <w:rPr>
          <w:rFonts w:hint="cs"/>
          <w:rtl/>
        </w:rPr>
        <w:t xml:space="preserve">12 </w:t>
      </w:r>
      <w:r>
        <w:rPr>
          <w:rFonts w:hint="cs"/>
          <w:rtl/>
        </w:rPr>
        <w:t>.</w:t>
      </w:r>
      <w:r w:rsidRPr="00411B11">
        <w:rPr>
          <w:rFonts w:hint="cs"/>
          <w:rtl/>
        </w:rPr>
        <w:t xml:space="preserve"> تفسیر شیخ بهایی</w:t>
      </w:r>
    </w:p>
    <w:p w:rsidR="004B3FD4" w:rsidRPr="00411B11" w:rsidRDefault="004B3FD4" w:rsidP="004B3FD4">
      <w:pPr>
        <w:pStyle w:val="Matn"/>
        <w:rPr>
          <w:rFonts w:hint="cs"/>
          <w:rtl/>
        </w:rPr>
      </w:pPr>
      <w:r w:rsidRPr="00411B11">
        <w:rPr>
          <w:rFonts w:hint="cs"/>
          <w:rtl/>
        </w:rPr>
        <w:t xml:space="preserve">13 </w:t>
      </w:r>
      <w:r>
        <w:rPr>
          <w:rFonts w:hint="cs"/>
          <w:rtl/>
        </w:rPr>
        <w:t>.</w:t>
      </w:r>
      <w:r w:rsidRPr="00411B11">
        <w:rPr>
          <w:rFonts w:hint="cs"/>
          <w:rtl/>
        </w:rPr>
        <w:t xml:space="preserve"> </w:t>
      </w:r>
      <w:r>
        <w:rPr>
          <w:rFonts w:hint="cs"/>
          <w:rtl/>
        </w:rPr>
        <w:t xml:space="preserve">بررسی </w:t>
      </w:r>
      <w:r w:rsidRPr="00411B11">
        <w:rPr>
          <w:rFonts w:hint="cs"/>
          <w:rtl/>
        </w:rPr>
        <w:t>اشعار فارسی شیخ بهایی</w:t>
      </w:r>
    </w:p>
    <w:p w:rsidR="004B3FD4" w:rsidRPr="00411B11" w:rsidRDefault="004B3FD4" w:rsidP="004B3FD4">
      <w:pPr>
        <w:pStyle w:val="Matn"/>
        <w:rPr>
          <w:rFonts w:hint="cs"/>
          <w:rtl/>
        </w:rPr>
      </w:pPr>
      <w:r w:rsidRPr="00411B11">
        <w:rPr>
          <w:rFonts w:hint="cs"/>
          <w:rtl/>
        </w:rPr>
        <w:t xml:space="preserve">14 </w:t>
      </w:r>
      <w:r>
        <w:rPr>
          <w:rFonts w:hint="cs"/>
          <w:rtl/>
        </w:rPr>
        <w:t>.</w:t>
      </w:r>
      <w:r w:rsidRPr="00411B11">
        <w:rPr>
          <w:rFonts w:hint="cs"/>
          <w:rtl/>
        </w:rPr>
        <w:t xml:space="preserve"> </w:t>
      </w:r>
      <w:r>
        <w:rPr>
          <w:rFonts w:hint="cs"/>
          <w:rtl/>
        </w:rPr>
        <w:t xml:space="preserve">بررسی </w:t>
      </w:r>
      <w:r w:rsidRPr="00411B11">
        <w:rPr>
          <w:rFonts w:hint="cs"/>
          <w:rtl/>
        </w:rPr>
        <w:t>اشعار عربی شیخ بهایی</w:t>
      </w:r>
    </w:p>
    <w:p w:rsidR="004B3FD4" w:rsidRPr="00411B11" w:rsidRDefault="004B3FD4" w:rsidP="004B3FD4">
      <w:pPr>
        <w:pStyle w:val="Matn"/>
        <w:rPr>
          <w:rFonts w:hint="cs"/>
          <w:rtl/>
        </w:rPr>
      </w:pPr>
      <w:r w:rsidRPr="00411B11">
        <w:rPr>
          <w:rFonts w:hint="cs"/>
          <w:rtl/>
        </w:rPr>
        <w:t xml:space="preserve">15 </w:t>
      </w:r>
      <w:r>
        <w:rPr>
          <w:rFonts w:hint="cs"/>
          <w:rtl/>
        </w:rPr>
        <w:t>.</w:t>
      </w:r>
      <w:r w:rsidRPr="00411B11">
        <w:rPr>
          <w:rFonts w:hint="cs"/>
          <w:rtl/>
        </w:rPr>
        <w:t xml:space="preserve"> ل</w:t>
      </w:r>
      <w:r>
        <w:rPr>
          <w:rFonts w:hint="cs"/>
          <w:rtl/>
        </w:rPr>
        <w:t>ُ</w:t>
      </w:r>
      <w:r w:rsidRPr="00411B11">
        <w:rPr>
          <w:rFonts w:hint="cs"/>
          <w:rtl/>
        </w:rPr>
        <w:t>غ</w:t>
      </w:r>
      <w:r>
        <w:rPr>
          <w:rFonts w:hint="cs"/>
          <w:rtl/>
        </w:rPr>
        <w:t>َ</w:t>
      </w:r>
      <w:r w:rsidRPr="00411B11">
        <w:rPr>
          <w:rFonts w:hint="cs"/>
          <w:rtl/>
        </w:rPr>
        <w:t>زنویسی در آثار شیخ بهایی</w:t>
      </w:r>
    </w:p>
    <w:p w:rsidR="004B3FD4" w:rsidRPr="00381B82" w:rsidRDefault="004B3FD4" w:rsidP="004B3FD4">
      <w:pPr>
        <w:pStyle w:val="Titr2"/>
        <w:rPr>
          <w:rFonts w:hint="cs"/>
          <w:rtl/>
          <w:lang w:bidi="fa-IR"/>
        </w:rPr>
      </w:pPr>
      <w:r w:rsidRPr="00381B82">
        <w:rPr>
          <w:rFonts w:hint="cs"/>
          <w:rtl/>
          <w:lang w:bidi="fa-IR"/>
        </w:rPr>
        <w:t>حوزۀ سوم: عصر شیخ بهایی و نقش وی</w:t>
      </w:r>
    </w:p>
    <w:p w:rsidR="004B3FD4" w:rsidRPr="00411B11" w:rsidRDefault="004B3FD4" w:rsidP="004B3FD4">
      <w:pPr>
        <w:pStyle w:val="Matn"/>
        <w:rPr>
          <w:rFonts w:hint="cs"/>
          <w:rtl/>
        </w:rPr>
      </w:pPr>
      <w:r w:rsidRPr="00411B11">
        <w:rPr>
          <w:rFonts w:hint="cs"/>
          <w:rtl/>
        </w:rPr>
        <w:lastRenderedPageBreak/>
        <w:t xml:space="preserve">1 </w:t>
      </w:r>
      <w:r>
        <w:rPr>
          <w:rFonts w:hint="cs"/>
          <w:rtl/>
        </w:rPr>
        <w:t>.</w:t>
      </w:r>
      <w:r w:rsidRPr="00411B11">
        <w:rPr>
          <w:rFonts w:hint="cs"/>
          <w:rtl/>
        </w:rPr>
        <w:t xml:space="preserve"> تفکّر فلسفی شیخ بهایی</w:t>
      </w:r>
    </w:p>
    <w:p w:rsidR="004B3FD4" w:rsidRPr="00411B11" w:rsidRDefault="004B3FD4" w:rsidP="004B3FD4">
      <w:pPr>
        <w:pStyle w:val="Matn"/>
        <w:rPr>
          <w:rFonts w:hint="cs"/>
          <w:rtl/>
        </w:rPr>
      </w:pPr>
      <w:r w:rsidRPr="00411B11">
        <w:rPr>
          <w:rFonts w:hint="cs"/>
          <w:rtl/>
        </w:rPr>
        <w:t xml:space="preserve">2 </w:t>
      </w:r>
      <w:r>
        <w:rPr>
          <w:rFonts w:hint="cs"/>
          <w:rtl/>
        </w:rPr>
        <w:t>.</w:t>
      </w:r>
      <w:r w:rsidRPr="00411B11">
        <w:rPr>
          <w:rFonts w:hint="cs"/>
          <w:rtl/>
        </w:rPr>
        <w:t xml:space="preserve"> ارتباط شیخ بهایی و </w:t>
      </w:r>
      <w:r>
        <w:rPr>
          <w:rFonts w:hint="cs"/>
          <w:rtl/>
        </w:rPr>
        <w:t xml:space="preserve">دیگر </w:t>
      </w:r>
      <w:r w:rsidRPr="00411B11">
        <w:rPr>
          <w:rFonts w:hint="cs"/>
          <w:rtl/>
        </w:rPr>
        <w:t>عالمان</w:t>
      </w:r>
    </w:p>
    <w:p w:rsidR="004B3FD4" w:rsidRPr="004B6180" w:rsidRDefault="004B3FD4" w:rsidP="004B3FD4">
      <w:pPr>
        <w:pStyle w:val="Matn"/>
        <w:rPr>
          <w:rFonts w:hint="cs"/>
          <w:i/>
          <w:iCs/>
          <w:rtl/>
        </w:rPr>
      </w:pPr>
      <w:r w:rsidRPr="00411B11">
        <w:rPr>
          <w:rFonts w:hint="cs"/>
          <w:rtl/>
        </w:rPr>
        <w:t xml:space="preserve">3 </w:t>
      </w:r>
      <w:r>
        <w:rPr>
          <w:rFonts w:hint="cs"/>
          <w:rtl/>
        </w:rPr>
        <w:t>.</w:t>
      </w:r>
      <w:r w:rsidRPr="00411B11">
        <w:rPr>
          <w:rFonts w:hint="cs"/>
          <w:rtl/>
        </w:rPr>
        <w:t xml:space="preserve"> نقش شیخ بهایی در ترویج </w:t>
      </w:r>
      <w:r w:rsidRPr="004B6180">
        <w:rPr>
          <w:rFonts w:hint="cs"/>
          <w:i/>
          <w:iCs/>
          <w:rtl/>
        </w:rPr>
        <w:t>صحیفۀ سجّادیّه</w:t>
      </w:r>
    </w:p>
    <w:p w:rsidR="004B3FD4" w:rsidRPr="00411B11" w:rsidRDefault="004B3FD4" w:rsidP="004B3FD4">
      <w:pPr>
        <w:pStyle w:val="Matn"/>
        <w:rPr>
          <w:rFonts w:hint="cs"/>
          <w:rtl/>
        </w:rPr>
      </w:pPr>
      <w:r w:rsidRPr="00411B11">
        <w:rPr>
          <w:rFonts w:hint="cs"/>
          <w:rtl/>
        </w:rPr>
        <w:t xml:space="preserve">4 </w:t>
      </w:r>
      <w:r>
        <w:rPr>
          <w:rFonts w:hint="cs"/>
          <w:rtl/>
        </w:rPr>
        <w:t>.</w:t>
      </w:r>
      <w:r w:rsidRPr="00411B11">
        <w:rPr>
          <w:rFonts w:hint="cs"/>
          <w:rtl/>
        </w:rPr>
        <w:t xml:space="preserve"> شیخ بهایی</w:t>
      </w:r>
      <w:r>
        <w:rPr>
          <w:rFonts w:hint="cs"/>
          <w:rtl/>
        </w:rPr>
        <w:t>،</w:t>
      </w:r>
      <w:r w:rsidRPr="00411B11">
        <w:rPr>
          <w:rFonts w:hint="cs"/>
          <w:rtl/>
        </w:rPr>
        <w:t xml:space="preserve"> در سلسلۀ اجازات</w:t>
      </w:r>
    </w:p>
    <w:p w:rsidR="004B3FD4" w:rsidRPr="00411B11" w:rsidRDefault="004B3FD4" w:rsidP="004B3FD4">
      <w:pPr>
        <w:pStyle w:val="Matn"/>
        <w:rPr>
          <w:rFonts w:hint="cs"/>
          <w:rtl/>
        </w:rPr>
      </w:pPr>
      <w:r w:rsidRPr="00411B11">
        <w:rPr>
          <w:rFonts w:hint="cs"/>
          <w:rtl/>
        </w:rPr>
        <w:t xml:space="preserve">5 </w:t>
      </w:r>
      <w:r>
        <w:rPr>
          <w:rFonts w:hint="cs"/>
          <w:rtl/>
        </w:rPr>
        <w:t>.</w:t>
      </w:r>
      <w:r w:rsidRPr="00411B11">
        <w:rPr>
          <w:rFonts w:hint="cs"/>
          <w:rtl/>
        </w:rPr>
        <w:t xml:space="preserve"> شیخ بهایی</w:t>
      </w:r>
      <w:r>
        <w:rPr>
          <w:rFonts w:hint="cs"/>
          <w:rtl/>
        </w:rPr>
        <w:t>،</w:t>
      </w:r>
      <w:r w:rsidRPr="00411B11">
        <w:rPr>
          <w:rFonts w:hint="cs"/>
          <w:rtl/>
        </w:rPr>
        <w:t xml:space="preserve"> فقیه، محدّث، فیلسوف و عارف</w:t>
      </w:r>
    </w:p>
    <w:p w:rsidR="004B3FD4" w:rsidRPr="004B6180" w:rsidRDefault="004B3FD4" w:rsidP="004B3FD4">
      <w:pPr>
        <w:pStyle w:val="Matn"/>
        <w:rPr>
          <w:rFonts w:hint="cs"/>
          <w:i/>
          <w:iCs/>
          <w:rtl/>
        </w:rPr>
      </w:pPr>
      <w:r w:rsidRPr="00411B11">
        <w:rPr>
          <w:rFonts w:hint="cs"/>
          <w:rtl/>
        </w:rPr>
        <w:t xml:space="preserve">6 </w:t>
      </w:r>
      <w:r>
        <w:rPr>
          <w:rFonts w:hint="cs"/>
          <w:rtl/>
        </w:rPr>
        <w:t>.</w:t>
      </w:r>
      <w:r w:rsidRPr="00411B11">
        <w:rPr>
          <w:rFonts w:hint="cs"/>
          <w:rtl/>
        </w:rPr>
        <w:t xml:space="preserve"> شیخ بهایی و صوفیّه</w:t>
      </w:r>
      <w:r>
        <w:rPr>
          <w:rFonts w:hint="cs"/>
          <w:rtl/>
        </w:rPr>
        <w:t>،</w:t>
      </w:r>
      <w:r w:rsidRPr="00411B11">
        <w:rPr>
          <w:rFonts w:hint="cs"/>
          <w:rtl/>
        </w:rPr>
        <w:t xml:space="preserve"> با </w:t>
      </w:r>
      <w:r>
        <w:rPr>
          <w:rFonts w:hint="cs"/>
          <w:rtl/>
        </w:rPr>
        <w:t>نگاهی</w:t>
      </w:r>
      <w:r w:rsidRPr="00411B11">
        <w:rPr>
          <w:rFonts w:hint="cs"/>
          <w:rtl/>
        </w:rPr>
        <w:t xml:space="preserve"> بر کتاب </w:t>
      </w:r>
      <w:r w:rsidRPr="004B6180">
        <w:rPr>
          <w:rFonts w:hint="cs"/>
          <w:i/>
          <w:iCs/>
          <w:rtl/>
        </w:rPr>
        <w:t>موش و گربه</w:t>
      </w:r>
    </w:p>
    <w:p w:rsidR="004B3FD4" w:rsidRPr="00411B11" w:rsidRDefault="004B3FD4" w:rsidP="004B3FD4">
      <w:pPr>
        <w:pStyle w:val="Matn"/>
        <w:spacing w:line="240" w:lineRule="auto"/>
        <w:rPr>
          <w:rFonts w:hint="cs"/>
          <w:rtl/>
        </w:rPr>
      </w:pPr>
      <w:r w:rsidRPr="00411B11">
        <w:rPr>
          <w:rFonts w:hint="cs"/>
          <w:rtl/>
        </w:rPr>
        <w:t xml:space="preserve">7 </w:t>
      </w:r>
      <w:r>
        <w:rPr>
          <w:rFonts w:hint="cs"/>
          <w:rtl/>
        </w:rPr>
        <w:t>.</w:t>
      </w:r>
      <w:r w:rsidRPr="00411B11">
        <w:rPr>
          <w:rFonts w:hint="cs"/>
          <w:rtl/>
        </w:rPr>
        <w:t xml:space="preserve"> شیخ بهاییِ اصولی و تفکّر اخباریگری</w:t>
      </w:r>
    </w:p>
    <w:p w:rsidR="004B3FD4" w:rsidRPr="00411B11" w:rsidRDefault="004B3FD4" w:rsidP="004B3FD4">
      <w:pPr>
        <w:pStyle w:val="Matn"/>
        <w:spacing w:line="240" w:lineRule="auto"/>
        <w:rPr>
          <w:rFonts w:hint="cs"/>
          <w:rtl/>
        </w:rPr>
      </w:pPr>
      <w:r w:rsidRPr="00411B11">
        <w:rPr>
          <w:rFonts w:hint="cs"/>
          <w:rtl/>
        </w:rPr>
        <w:t xml:space="preserve">8 </w:t>
      </w:r>
      <w:r>
        <w:rPr>
          <w:rFonts w:hint="cs"/>
          <w:rtl/>
        </w:rPr>
        <w:t xml:space="preserve">. </w:t>
      </w:r>
      <w:r w:rsidRPr="00411B11">
        <w:rPr>
          <w:rFonts w:hint="cs"/>
          <w:rtl/>
        </w:rPr>
        <w:t>تأثیر شیخ بهایی و پدرش بر تشیّع هرات</w:t>
      </w:r>
    </w:p>
    <w:p w:rsidR="004B3FD4" w:rsidRPr="00411B11" w:rsidRDefault="004B3FD4" w:rsidP="004B3FD4">
      <w:pPr>
        <w:pStyle w:val="Matn"/>
        <w:spacing w:line="240" w:lineRule="auto"/>
        <w:rPr>
          <w:rFonts w:hint="cs"/>
          <w:rtl/>
        </w:rPr>
      </w:pPr>
      <w:r w:rsidRPr="00411B11">
        <w:rPr>
          <w:rFonts w:hint="cs"/>
          <w:rtl/>
        </w:rPr>
        <w:t xml:space="preserve">9 </w:t>
      </w:r>
      <w:r>
        <w:rPr>
          <w:rFonts w:hint="cs"/>
          <w:rtl/>
        </w:rPr>
        <w:t>.</w:t>
      </w:r>
      <w:r w:rsidRPr="00411B11">
        <w:rPr>
          <w:rFonts w:hint="cs"/>
          <w:rtl/>
        </w:rPr>
        <w:t xml:space="preserve"> ارتباط عالمان و دربار در عصر صفوی</w:t>
      </w:r>
    </w:p>
    <w:p w:rsidR="004B3FD4" w:rsidRPr="00411B11" w:rsidRDefault="004B3FD4" w:rsidP="004B3FD4">
      <w:pPr>
        <w:pStyle w:val="Matn"/>
        <w:spacing w:line="240" w:lineRule="auto"/>
        <w:rPr>
          <w:rFonts w:hint="cs"/>
          <w:rtl/>
        </w:rPr>
      </w:pPr>
      <w:r w:rsidRPr="00411B11">
        <w:rPr>
          <w:rFonts w:hint="cs"/>
          <w:rtl/>
        </w:rPr>
        <w:t xml:space="preserve">10 </w:t>
      </w:r>
      <w:r>
        <w:rPr>
          <w:rFonts w:hint="cs"/>
          <w:rtl/>
        </w:rPr>
        <w:t>.</w:t>
      </w:r>
      <w:r w:rsidRPr="00411B11">
        <w:rPr>
          <w:rFonts w:hint="cs"/>
          <w:rtl/>
        </w:rPr>
        <w:t xml:space="preserve"> تأثیر صفویه در گسترش فرهنگ شیعی</w:t>
      </w:r>
    </w:p>
    <w:p w:rsidR="004B3FD4" w:rsidRPr="00411B11" w:rsidRDefault="004B3FD4" w:rsidP="004B3FD4">
      <w:pPr>
        <w:pStyle w:val="Matn"/>
        <w:spacing w:line="240" w:lineRule="auto"/>
        <w:rPr>
          <w:rFonts w:hint="cs"/>
          <w:rtl/>
        </w:rPr>
      </w:pPr>
      <w:r w:rsidRPr="00411B11">
        <w:rPr>
          <w:rFonts w:hint="cs"/>
          <w:rtl/>
        </w:rPr>
        <w:t xml:space="preserve">11 </w:t>
      </w:r>
      <w:r>
        <w:rPr>
          <w:rFonts w:hint="cs"/>
          <w:rtl/>
        </w:rPr>
        <w:t>.</w:t>
      </w:r>
      <w:r w:rsidRPr="00411B11">
        <w:rPr>
          <w:rFonts w:hint="cs"/>
          <w:rtl/>
        </w:rPr>
        <w:t xml:space="preserve"> شیخ بهایی و ارتباط با شاهان صفوی</w:t>
      </w:r>
    </w:p>
    <w:p w:rsidR="004B3FD4" w:rsidRPr="00411B11" w:rsidRDefault="004B3FD4" w:rsidP="004B3FD4">
      <w:pPr>
        <w:pStyle w:val="Matn"/>
        <w:spacing w:line="240" w:lineRule="auto"/>
        <w:rPr>
          <w:rFonts w:hint="cs"/>
          <w:rtl/>
        </w:rPr>
      </w:pPr>
      <w:r w:rsidRPr="00411B11">
        <w:rPr>
          <w:rFonts w:hint="cs"/>
          <w:rtl/>
        </w:rPr>
        <w:t xml:space="preserve">12 </w:t>
      </w:r>
      <w:r>
        <w:rPr>
          <w:rFonts w:hint="cs"/>
          <w:rtl/>
        </w:rPr>
        <w:t>.</w:t>
      </w:r>
      <w:r w:rsidRPr="00411B11">
        <w:rPr>
          <w:rFonts w:hint="cs"/>
          <w:rtl/>
        </w:rPr>
        <w:t xml:space="preserve"> </w:t>
      </w:r>
      <w:r>
        <w:rPr>
          <w:rFonts w:hint="cs"/>
          <w:rtl/>
        </w:rPr>
        <w:t xml:space="preserve">شیخ بهایی و پذیرش </w:t>
      </w:r>
      <w:r w:rsidRPr="00411B11">
        <w:rPr>
          <w:rFonts w:hint="cs"/>
          <w:rtl/>
        </w:rPr>
        <w:t xml:space="preserve">منصب </w:t>
      </w:r>
      <w:r>
        <w:rPr>
          <w:rFonts w:hint="cs"/>
          <w:rtl/>
        </w:rPr>
        <w:t>شیخ الإسلامی صفویان</w:t>
      </w:r>
    </w:p>
    <w:p w:rsidR="004B3FD4" w:rsidRPr="00411B11" w:rsidRDefault="004B3FD4" w:rsidP="004B3FD4">
      <w:pPr>
        <w:pStyle w:val="Matn"/>
        <w:spacing w:line="240" w:lineRule="auto"/>
        <w:rPr>
          <w:rFonts w:hint="cs"/>
          <w:rtl/>
        </w:rPr>
      </w:pPr>
      <w:r w:rsidRPr="00411B11">
        <w:rPr>
          <w:rFonts w:hint="cs"/>
          <w:rtl/>
        </w:rPr>
        <w:t xml:space="preserve">13 </w:t>
      </w:r>
      <w:r>
        <w:rPr>
          <w:rFonts w:hint="cs"/>
          <w:rtl/>
        </w:rPr>
        <w:t>.</w:t>
      </w:r>
      <w:r w:rsidRPr="00411B11">
        <w:rPr>
          <w:rFonts w:hint="cs"/>
          <w:rtl/>
        </w:rPr>
        <w:t xml:space="preserve"> </w:t>
      </w:r>
      <w:r>
        <w:rPr>
          <w:rFonts w:hint="cs"/>
          <w:rtl/>
        </w:rPr>
        <w:t xml:space="preserve">رواج </w:t>
      </w:r>
      <w:r w:rsidRPr="00411B11">
        <w:rPr>
          <w:rFonts w:hint="cs"/>
          <w:rtl/>
        </w:rPr>
        <w:t>فارسی نویسی</w:t>
      </w:r>
      <w:r>
        <w:rPr>
          <w:rFonts w:hint="cs"/>
          <w:rtl/>
        </w:rPr>
        <w:t>ِ</w:t>
      </w:r>
      <w:r w:rsidRPr="00411B11">
        <w:rPr>
          <w:rFonts w:hint="cs"/>
          <w:rtl/>
        </w:rPr>
        <w:t xml:space="preserve"> معارف دینی در قرن یازدهم</w:t>
      </w:r>
      <w:r>
        <w:rPr>
          <w:rFonts w:hint="cs"/>
          <w:rtl/>
        </w:rPr>
        <w:t>،</w:t>
      </w:r>
      <w:r w:rsidRPr="00411B11">
        <w:rPr>
          <w:rFonts w:hint="cs"/>
          <w:rtl/>
        </w:rPr>
        <w:t xml:space="preserve"> با گرایش به آثار فارسی شیخ بهایی</w:t>
      </w:r>
    </w:p>
    <w:p w:rsidR="004B3FD4" w:rsidRDefault="004B3FD4" w:rsidP="004B3FD4">
      <w:pPr>
        <w:pStyle w:val="Matn"/>
        <w:rPr>
          <w:rFonts w:hint="cs"/>
          <w:rtl/>
        </w:rPr>
      </w:pPr>
      <w:r>
        <w:rPr>
          <w:rFonts w:hint="cs"/>
          <w:rtl/>
        </w:rPr>
        <w:t>از بین 33 موضوع ارائ</w:t>
      </w:r>
      <w:r w:rsidRPr="00411B11">
        <w:rPr>
          <w:rFonts w:hint="cs"/>
          <w:rtl/>
        </w:rPr>
        <w:t xml:space="preserve">ه شده، در </w:t>
      </w:r>
      <w:r>
        <w:rPr>
          <w:rFonts w:hint="cs"/>
          <w:rtl/>
        </w:rPr>
        <w:t xml:space="preserve">یازده </w:t>
      </w:r>
      <w:r w:rsidRPr="00411B11">
        <w:rPr>
          <w:rFonts w:hint="cs"/>
          <w:rtl/>
        </w:rPr>
        <w:t xml:space="preserve">موضوع، </w:t>
      </w:r>
      <w:r>
        <w:rPr>
          <w:rFonts w:hint="cs"/>
          <w:rtl/>
        </w:rPr>
        <w:t>پانزده</w:t>
      </w:r>
      <w:r w:rsidRPr="00411B11">
        <w:rPr>
          <w:rFonts w:hint="cs"/>
          <w:rtl/>
        </w:rPr>
        <w:t xml:space="preserve"> مقاله به دبیر</w:t>
      </w:r>
      <w:r>
        <w:rPr>
          <w:rtl/>
        </w:rPr>
        <w:t>‌</w:t>
      </w:r>
      <w:r w:rsidRPr="00411B11">
        <w:rPr>
          <w:rFonts w:hint="cs"/>
          <w:rtl/>
        </w:rPr>
        <w:t>خان</w:t>
      </w:r>
      <w:r>
        <w:rPr>
          <w:rFonts w:hint="cs"/>
          <w:rtl/>
        </w:rPr>
        <w:t>ۀ همایش</w:t>
      </w:r>
      <w:r w:rsidRPr="00411B11">
        <w:rPr>
          <w:rFonts w:hint="cs"/>
          <w:rtl/>
        </w:rPr>
        <w:t xml:space="preserve"> رسید. موضوعاتی </w:t>
      </w:r>
      <w:r>
        <w:rPr>
          <w:rFonts w:hint="cs"/>
          <w:rtl/>
        </w:rPr>
        <w:t xml:space="preserve">که بدانها پرداخته شده بود، از این قرار است: </w:t>
      </w:r>
    </w:p>
    <w:p w:rsidR="004B3FD4" w:rsidRDefault="004B3FD4" w:rsidP="004B3FD4">
      <w:pPr>
        <w:pStyle w:val="Matn"/>
        <w:spacing w:before="20" w:after="20"/>
        <w:rPr>
          <w:rFonts w:hint="cs"/>
          <w:rtl/>
        </w:rPr>
      </w:pPr>
      <w:r w:rsidRPr="00411B11">
        <w:rPr>
          <w:rFonts w:hint="cs"/>
          <w:rtl/>
        </w:rPr>
        <w:t>1</w:t>
      </w:r>
      <w:r>
        <w:rPr>
          <w:rFonts w:hint="cs"/>
          <w:rtl/>
        </w:rPr>
        <w:t>.</w:t>
      </w:r>
      <w:r w:rsidRPr="00411B11">
        <w:rPr>
          <w:rFonts w:hint="cs"/>
          <w:rtl/>
        </w:rPr>
        <w:t xml:space="preserve"> زیست</w:t>
      </w:r>
      <w:r>
        <w:rPr>
          <w:rtl/>
        </w:rPr>
        <w:t>‌</w:t>
      </w:r>
      <w:r w:rsidRPr="00411B11">
        <w:rPr>
          <w:rFonts w:hint="cs"/>
          <w:rtl/>
        </w:rPr>
        <w:t xml:space="preserve">نامۀ شیخ بهایی </w:t>
      </w:r>
    </w:p>
    <w:p w:rsidR="004B3FD4" w:rsidRDefault="004B3FD4" w:rsidP="004B3FD4">
      <w:pPr>
        <w:pStyle w:val="Matn"/>
        <w:spacing w:before="20" w:after="20"/>
        <w:rPr>
          <w:rFonts w:hint="cs"/>
          <w:rtl/>
        </w:rPr>
      </w:pPr>
      <w:r w:rsidRPr="00411B11">
        <w:rPr>
          <w:rFonts w:hint="cs"/>
          <w:rtl/>
        </w:rPr>
        <w:t xml:space="preserve">2 </w:t>
      </w:r>
      <w:r>
        <w:rPr>
          <w:rFonts w:hint="cs"/>
          <w:rtl/>
        </w:rPr>
        <w:t>.</w:t>
      </w:r>
      <w:r w:rsidRPr="00411B11">
        <w:rPr>
          <w:rFonts w:hint="cs"/>
          <w:rtl/>
        </w:rPr>
        <w:t xml:space="preserve"> مبانی فهم حدیث با بررسی کتاب </w:t>
      </w:r>
      <w:r w:rsidRPr="00285F7D">
        <w:rPr>
          <w:rFonts w:hint="cs"/>
          <w:i/>
          <w:iCs/>
          <w:rtl/>
        </w:rPr>
        <w:t>الحدیقة الهلالیّة</w:t>
      </w:r>
      <w:r w:rsidRPr="00411B11">
        <w:rPr>
          <w:rFonts w:hint="cs"/>
          <w:rtl/>
        </w:rPr>
        <w:t xml:space="preserve"> </w:t>
      </w:r>
    </w:p>
    <w:p w:rsidR="004B3FD4" w:rsidRDefault="004B3FD4" w:rsidP="004B3FD4">
      <w:pPr>
        <w:pStyle w:val="Matn"/>
        <w:spacing w:before="20" w:after="20"/>
        <w:rPr>
          <w:rFonts w:hint="cs"/>
          <w:rtl/>
        </w:rPr>
      </w:pPr>
      <w:r w:rsidRPr="00411B11">
        <w:rPr>
          <w:rFonts w:hint="cs"/>
          <w:rtl/>
        </w:rPr>
        <w:t xml:space="preserve">3 </w:t>
      </w:r>
      <w:r>
        <w:rPr>
          <w:rFonts w:hint="cs"/>
          <w:rtl/>
        </w:rPr>
        <w:t>.</w:t>
      </w:r>
      <w:r w:rsidRPr="00411B11">
        <w:rPr>
          <w:rFonts w:hint="cs"/>
          <w:rtl/>
        </w:rPr>
        <w:t xml:space="preserve"> معرّفی </w:t>
      </w:r>
      <w:r>
        <w:rPr>
          <w:rFonts w:hint="cs"/>
          <w:rtl/>
        </w:rPr>
        <w:t>آثار</w:t>
      </w:r>
      <w:r w:rsidRPr="00411B11">
        <w:rPr>
          <w:rFonts w:hint="cs"/>
          <w:rtl/>
        </w:rPr>
        <w:t xml:space="preserve"> شیخ بهایی </w:t>
      </w:r>
    </w:p>
    <w:p w:rsidR="004B3FD4" w:rsidRDefault="004B3FD4" w:rsidP="004B3FD4">
      <w:pPr>
        <w:pStyle w:val="Matn"/>
        <w:spacing w:before="20" w:after="20"/>
        <w:rPr>
          <w:rFonts w:hint="cs"/>
          <w:rtl/>
        </w:rPr>
      </w:pPr>
      <w:r w:rsidRPr="00411B11">
        <w:rPr>
          <w:rFonts w:hint="cs"/>
          <w:rtl/>
        </w:rPr>
        <w:t xml:space="preserve">4 </w:t>
      </w:r>
      <w:r>
        <w:rPr>
          <w:rFonts w:hint="cs"/>
          <w:rtl/>
        </w:rPr>
        <w:t>.</w:t>
      </w:r>
      <w:r w:rsidRPr="00411B11">
        <w:rPr>
          <w:rFonts w:hint="cs"/>
          <w:rtl/>
        </w:rPr>
        <w:t xml:space="preserve"> شیخ بهایی</w:t>
      </w:r>
      <w:r>
        <w:rPr>
          <w:rFonts w:hint="cs"/>
          <w:rtl/>
        </w:rPr>
        <w:t>،</w:t>
      </w:r>
      <w:r w:rsidRPr="00411B11">
        <w:rPr>
          <w:rFonts w:hint="cs"/>
          <w:rtl/>
        </w:rPr>
        <w:t xml:space="preserve"> فقیه، محدّث، فیلسوف و عارف </w:t>
      </w:r>
    </w:p>
    <w:p w:rsidR="004B3FD4" w:rsidRDefault="004B3FD4" w:rsidP="004B3FD4">
      <w:pPr>
        <w:pStyle w:val="Matn"/>
        <w:spacing w:before="20" w:after="20"/>
        <w:rPr>
          <w:rFonts w:hint="cs"/>
          <w:rtl/>
        </w:rPr>
      </w:pPr>
      <w:r w:rsidRPr="00411B11">
        <w:rPr>
          <w:rFonts w:hint="cs"/>
          <w:rtl/>
        </w:rPr>
        <w:t xml:space="preserve">5 </w:t>
      </w:r>
      <w:r>
        <w:rPr>
          <w:rFonts w:hint="cs"/>
          <w:rtl/>
        </w:rPr>
        <w:t>.</w:t>
      </w:r>
      <w:r w:rsidRPr="00411B11">
        <w:rPr>
          <w:rFonts w:hint="cs"/>
          <w:rtl/>
        </w:rPr>
        <w:t xml:space="preserve"> منصب </w:t>
      </w:r>
      <w:r>
        <w:rPr>
          <w:rFonts w:hint="cs"/>
          <w:rtl/>
        </w:rPr>
        <w:t>شیخ الإسلامی شیخ بهایی</w:t>
      </w:r>
      <w:r w:rsidRPr="00411B11">
        <w:rPr>
          <w:rFonts w:hint="cs"/>
          <w:rtl/>
        </w:rPr>
        <w:t xml:space="preserve"> </w:t>
      </w:r>
    </w:p>
    <w:p w:rsidR="004B3FD4" w:rsidRDefault="004B3FD4" w:rsidP="004B3FD4">
      <w:pPr>
        <w:pStyle w:val="Matn"/>
        <w:spacing w:before="20" w:after="20"/>
        <w:rPr>
          <w:rFonts w:hint="cs"/>
          <w:rtl/>
        </w:rPr>
      </w:pPr>
      <w:r w:rsidRPr="00411B11">
        <w:rPr>
          <w:rFonts w:hint="cs"/>
          <w:rtl/>
        </w:rPr>
        <w:t xml:space="preserve">6 </w:t>
      </w:r>
      <w:r>
        <w:rPr>
          <w:rFonts w:hint="cs"/>
          <w:rtl/>
        </w:rPr>
        <w:t xml:space="preserve">. رواج </w:t>
      </w:r>
      <w:r w:rsidRPr="00411B11">
        <w:rPr>
          <w:rFonts w:hint="cs"/>
          <w:rtl/>
        </w:rPr>
        <w:t xml:space="preserve"> فارسی نویسی معارف دینی در قرن یازدهم</w:t>
      </w:r>
      <w:r>
        <w:rPr>
          <w:rFonts w:hint="cs"/>
          <w:rtl/>
        </w:rPr>
        <w:t>،</w:t>
      </w:r>
      <w:r w:rsidRPr="00411B11">
        <w:rPr>
          <w:rFonts w:hint="cs"/>
          <w:rtl/>
        </w:rPr>
        <w:t xml:space="preserve"> با گرایش به آثار فارسی شیخ بهایی </w:t>
      </w:r>
    </w:p>
    <w:p w:rsidR="004B3FD4" w:rsidRDefault="004B3FD4" w:rsidP="004B3FD4">
      <w:pPr>
        <w:pStyle w:val="Matn"/>
        <w:spacing w:before="20" w:after="20"/>
        <w:rPr>
          <w:rFonts w:hint="cs"/>
          <w:rtl/>
        </w:rPr>
      </w:pPr>
      <w:r w:rsidRPr="00411B11">
        <w:rPr>
          <w:rFonts w:hint="cs"/>
          <w:rtl/>
        </w:rPr>
        <w:t xml:space="preserve">7 </w:t>
      </w:r>
      <w:r>
        <w:rPr>
          <w:rFonts w:hint="cs"/>
          <w:rtl/>
        </w:rPr>
        <w:t>.</w:t>
      </w:r>
      <w:r w:rsidRPr="00411B11">
        <w:rPr>
          <w:rFonts w:hint="cs"/>
          <w:rtl/>
        </w:rPr>
        <w:t xml:space="preserve"> اربعین</w:t>
      </w:r>
      <w:r>
        <w:rPr>
          <w:rFonts w:hint="cs"/>
          <w:rtl/>
        </w:rPr>
        <w:t>، حدیث</w:t>
      </w:r>
      <w:r w:rsidRPr="00411B11">
        <w:rPr>
          <w:rFonts w:hint="cs"/>
          <w:rtl/>
        </w:rPr>
        <w:t xml:space="preserve"> شیخ بهایی</w:t>
      </w:r>
    </w:p>
    <w:p w:rsidR="004B3FD4" w:rsidRDefault="004B3FD4" w:rsidP="004B3FD4">
      <w:pPr>
        <w:pStyle w:val="Matn"/>
        <w:spacing w:before="20" w:after="20"/>
        <w:rPr>
          <w:rFonts w:hint="cs"/>
          <w:rtl/>
        </w:rPr>
      </w:pPr>
      <w:r w:rsidRPr="00411B11">
        <w:rPr>
          <w:rFonts w:hint="cs"/>
          <w:rtl/>
        </w:rPr>
        <w:t xml:space="preserve"> 8 </w:t>
      </w:r>
      <w:r>
        <w:rPr>
          <w:rFonts w:hint="cs"/>
          <w:rtl/>
        </w:rPr>
        <w:t>.</w:t>
      </w:r>
      <w:r w:rsidRPr="00411B11">
        <w:rPr>
          <w:rFonts w:hint="cs"/>
          <w:rtl/>
        </w:rPr>
        <w:t xml:space="preserve"> ارتباط شیخ بهایی و </w:t>
      </w:r>
      <w:r>
        <w:rPr>
          <w:rFonts w:hint="cs"/>
          <w:rtl/>
        </w:rPr>
        <w:t xml:space="preserve">دیگر </w:t>
      </w:r>
      <w:r w:rsidRPr="00411B11">
        <w:rPr>
          <w:rFonts w:hint="cs"/>
          <w:rtl/>
        </w:rPr>
        <w:t xml:space="preserve">عالمان </w:t>
      </w:r>
      <w:r>
        <w:rPr>
          <w:rFonts w:hint="cs"/>
          <w:rtl/>
        </w:rPr>
        <w:t>هم</w:t>
      </w:r>
      <w:r>
        <w:rPr>
          <w:rFonts w:hint="eastAsia"/>
          <w:rtl/>
        </w:rPr>
        <w:t>‌</w:t>
      </w:r>
      <w:r>
        <w:rPr>
          <w:rFonts w:hint="cs"/>
          <w:rtl/>
        </w:rPr>
        <w:t>عصرش</w:t>
      </w:r>
    </w:p>
    <w:p w:rsidR="004B3FD4" w:rsidRDefault="004B3FD4" w:rsidP="004B3FD4">
      <w:pPr>
        <w:pStyle w:val="Matn"/>
        <w:spacing w:before="20" w:after="20"/>
        <w:rPr>
          <w:rFonts w:hint="cs"/>
          <w:rtl/>
        </w:rPr>
      </w:pPr>
      <w:r w:rsidRPr="00411B11">
        <w:rPr>
          <w:rFonts w:hint="cs"/>
          <w:rtl/>
        </w:rPr>
        <w:t xml:space="preserve">9 </w:t>
      </w:r>
      <w:r>
        <w:rPr>
          <w:rFonts w:hint="cs"/>
          <w:rtl/>
        </w:rPr>
        <w:t>.</w:t>
      </w:r>
      <w:r w:rsidRPr="00411B11">
        <w:rPr>
          <w:rFonts w:hint="cs"/>
          <w:rtl/>
        </w:rPr>
        <w:t xml:space="preserve"> شیخ بهایی در سلسلۀ اجازات </w:t>
      </w:r>
    </w:p>
    <w:p w:rsidR="004B3FD4" w:rsidRDefault="004B3FD4" w:rsidP="004B3FD4">
      <w:pPr>
        <w:pStyle w:val="Matn"/>
        <w:spacing w:before="20" w:after="20"/>
        <w:rPr>
          <w:rFonts w:hint="cs"/>
          <w:rtl/>
        </w:rPr>
      </w:pPr>
      <w:r w:rsidRPr="00411B11">
        <w:rPr>
          <w:rFonts w:hint="cs"/>
          <w:rtl/>
        </w:rPr>
        <w:t xml:space="preserve">10 </w:t>
      </w:r>
      <w:r>
        <w:rPr>
          <w:rFonts w:hint="cs"/>
          <w:rtl/>
        </w:rPr>
        <w:t>.</w:t>
      </w:r>
      <w:r w:rsidRPr="00411B11">
        <w:rPr>
          <w:rFonts w:hint="cs"/>
          <w:rtl/>
        </w:rPr>
        <w:t xml:space="preserve"> </w:t>
      </w:r>
      <w:r>
        <w:rPr>
          <w:rFonts w:hint="cs"/>
          <w:rtl/>
        </w:rPr>
        <w:t xml:space="preserve">بررسی </w:t>
      </w:r>
      <w:r w:rsidRPr="00411B11">
        <w:rPr>
          <w:rFonts w:hint="cs"/>
          <w:rtl/>
        </w:rPr>
        <w:t xml:space="preserve">اشعار عربی شیخ بهایی </w:t>
      </w:r>
    </w:p>
    <w:p w:rsidR="004B3FD4" w:rsidRDefault="004B3FD4" w:rsidP="004B3FD4">
      <w:pPr>
        <w:pStyle w:val="Matn"/>
        <w:spacing w:before="20" w:after="20"/>
        <w:rPr>
          <w:rFonts w:hint="cs"/>
          <w:rtl/>
        </w:rPr>
      </w:pPr>
      <w:r w:rsidRPr="00411B11">
        <w:rPr>
          <w:rFonts w:hint="cs"/>
          <w:rtl/>
        </w:rPr>
        <w:t xml:space="preserve">11 </w:t>
      </w:r>
      <w:r>
        <w:rPr>
          <w:rFonts w:hint="cs"/>
          <w:rtl/>
        </w:rPr>
        <w:t>.</w:t>
      </w:r>
      <w:r w:rsidRPr="00411B11">
        <w:rPr>
          <w:rFonts w:hint="cs"/>
          <w:rtl/>
        </w:rPr>
        <w:t xml:space="preserve"> </w:t>
      </w:r>
      <w:r>
        <w:rPr>
          <w:rFonts w:hint="cs"/>
          <w:rtl/>
        </w:rPr>
        <w:t xml:space="preserve">بررسی </w:t>
      </w:r>
      <w:r w:rsidRPr="00411B11">
        <w:rPr>
          <w:rFonts w:hint="cs"/>
          <w:rtl/>
        </w:rPr>
        <w:t xml:space="preserve">اشعار فارسی شیخ بهایی. </w:t>
      </w:r>
    </w:p>
    <w:p w:rsidR="004B3FD4" w:rsidRPr="00285F7D" w:rsidRDefault="004B3FD4" w:rsidP="004B3FD4">
      <w:pPr>
        <w:pStyle w:val="Matn"/>
        <w:spacing w:before="80" w:after="80" w:line="240" w:lineRule="auto"/>
        <w:rPr>
          <w:rFonts w:hint="cs"/>
          <w:rtl/>
        </w:rPr>
      </w:pPr>
      <w:r>
        <w:rPr>
          <w:rFonts w:hint="cs"/>
          <w:rtl/>
        </w:rPr>
        <w:t>از</w:t>
      </w:r>
      <w:r w:rsidRPr="00411B11">
        <w:rPr>
          <w:rFonts w:hint="cs"/>
          <w:rtl/>
        </w:rPr>
        <w:t xml:space="preserve"> میان </w:t>
      </w:r>
      <w:r>
        <w:rPr>
          <w:rFonts w:hint="cs"/>
          <w:rtl/>
        </w:rPr>
        <w:t xml:space="preserve">مقالات ارائه شده، هفت مقاله </w:t>
      </w:r>
      <w:r w:rsidRPr="00411B11">
        <w:rPr>
          <w:rFonts w:hint="cs"/>
          <w:rtl/>
        </w:rPr>
        <w:t xml:space="preserve">در </w:t>
      </w:r>
      <w:r>
        <w:rPr>
          <w:rFonts w:hint="cs"/>
          <w:rtl/>
        </w:rPr>
        <w:t xml:space="preserve">سه </w:t>
      </w:r>
      <w:r w:rsidRPr="00411B11">
        <w:rPr>
          <w:rFonts w:hint="cs"/>
          <w:rtl/>
        </w:rPr>
        <w:t xml:space="preserve">موضوع </w:t>
      </w:r>
      <w:r>
        <w:rPr>
          <w:rFonts w:hint="cs"/>
          <w:rtl/>
        </w:rPr>
        <w:t>نخست</w:t>
      </w:r>
      <w:r w:rsidRPr="00411B11">
        <w:rPr>
          <w:rFonts w:hint="cs"/>
          <w:rtl/>
        </w:rPr>
        <w:t xml:space="preserve">، </w:t>
      </w:r>
      <w:r>
        <w:rPr>
          <w:rFonts w:hint="cs"/>
          <w:rtl/>
        </w:rPr>
        <w:t xml:space="preserve">در شماره چهارم دوفصلنامۀ حديث انديشه منتشر شد. یکی از مقالات، </w:t>
      </w:r>
      <w:r w:rsidRPr="00411B11">
        <w:rPr>
          <w:rFonts w:hint="cs"/>
          <w:rtl/>
        </w:rPr>
        <w:t xml:space="preserve">در نشریۀ محدّث چاپ شد، </w:t>
      </w:r>
      <w:r>
        <w:rPr>
          <w:rFonts w:hint="cs"/>
          <w:rtl/>
        </w:rPr>
        <w:t xml:space="preserve">و يک </w:t>
      </w:r>
      <w:r w:rsidRPr="00411B11">
        <w:rPr>
          <w:rFonts w:hint="cs"/>
          <w:rtl/>
        </w:rPr>
        <w:t>مقاله فقط در همایش</w:t>
      </w:r>
      <w:r>
        <w:rPr>
          <w:rFonts w:hint="cs"/>
          <w:rtl/>
        </w:rPr>
        <w:t xml:space="preserve"> قرائت گردید.</w:t>
      </w:r>
      <w:r w:rsidRPr="00411B11">
        <w:rPr>
          <w:rFonts w:hint="cs"/>
          <w:rtl/>
        </w:rPr>
        <w:t xml:space="preserve"> </w:t>
      </w:r>
      <w:r>
        <w:rPr>
          <w:rFonts w:hint="cs"/>
          <w:rtl/>
        </w:rPr>
        <w:t xml:space="preserve">یک </w:t>
      </w:r>
      <w:r w:rsidRPr="00411B11">
        <w:rPr>
          <w:rFonts w:hint="cs"/>
          <w:rtl/>
        </w:rPr>
        <w:t>مقاله هم فقط در نشست علمی همایش</w:t>
      </w:r>
      <w:r>
        <w:rPr>
          <w:rFonts w:hint="cs"/>
          <w:rtl/>
        </w:rPr>
        <w:t>،</w:t>
      </w:r>
      <w:r w:rsidRPr="00411B11">
        <w:rPr>
          <w:rFonts w:hint="cs"/>
          <w:rtl/>
        </w:rPr>
        <w:t xml:space="preserve"> </w:t>
      </w:r>
      <w:r>
        <w:rPr>
          <w:rFonts w:hint="cs"/>
          <w:rtl/>
        </w:rPr>
        <w:t>ارائه</w:t>
      </w:r>
      <w:r w:rsidRPr="00411B11">
        <w:rPr>
          <w:rFonts w:hint="cs"/>
          <w:rtl/>
        </w:rPr>
        <w:t xml:space="preserve"> گردید. بنا</w:t>
      </w:r>
      <w:r>
        <w:rPr>
          <w:rFonts w:hint="cs"/>
          <w:rtl/>
        </w:rPr>
        <w:t xml:space="preserve"> </w:t>
      </w:r>
      <w:r w:rsidRPr="00411B11">
        <w:rPr>
          <w:rFonts w:hint="cs"/>
          <w:rtl/>
        </w:rPr>
        <w:t>بر</w:t>
      </w:r>
      <w:r>
        <w:rPr>
          <w:rFonts w:hint="cs"/>
          <w:rtl/>
        </w:rPr>
        <w:t xml:space="preserve"> </w:t>
      </w:r>
      <w:r w:rsidRPr="00411B11">
        <w:rPr>
          <w:rFonts w:hint="cs"/>
          <w:rtl/>
        </w:rPr>
        <w:t>این</w:t>
      </w:r>
      <w:r>
        <w:rPr>
          <w:rFonts w:hint="cs"/>
          <w:rtl/>
        </w:rPr>
        <w:t>،</w:t>
      </w:r>
      <w:r w:rsidRPr="00411B11">
        <w:rPr>
          <w:rFonts w:hint="cs"/>
          <w:rtl/>
        </w:rPr>
        <w:t xml:space="preserve"> به 22 موضوع</w:t>
      </w:r>
      <w:r>
        <w:rPr>
          <w:rFonts w:hint="cs"/>
          <w:rtl/>
        </w:rPr>
        <w:t>،</w:t>
      </w:r>
      <w:r w:rsidRPr="00411B11">
        <w:rPr>
          <w:rFonts w:hint="cs"/>
          <w:rtl/>
        </w:rPr>
        <w:t xml:space="preserve"> </w:t>
      </w:r>
      <w:r w:rsidRPr="00411B11">
        <w:rPr>
          <w:rFonts w:hint="cs"/>
          <w:rtl/>
        </w:rPr>
        <w:lastRenderedPageBreak/>
        <w:t xml:space="preserve">اصلاً پرداخته نشد و به </w:t>
      </w:r>
      <w:r>
        <w:rPr>
          <w:rFonts w:hint="cs"/>
          <w:rtl/>
        </w:rPr>
        <w:t>هشت</w:t>
      </w:r>
      <w:r w:rsidRPr="00411B11">
        <w:rPr>
          <w:rFonts w:hint="cs"/>
          <w:rtl/>
        </w:rPr>
        <w:t xml:space="preserve"> موضوع</w:t>
      </w:r>
      <w:r>
        <w:rPr>
          <w:rFonts w:hint="cs"/>
          <w:rtl/>
        </w:rPr>
        <w:t xml:space="preserve"> نیز</w:t>
      </w:r>
      <w:r w:rsidRPr="00411B11">
        <w:rPr>
          <w:rFonts w:hint="cs"/>
          <w:rtl/>
        </w:rPr>
        <w:t>، پردازشی در خور</w:t>
      </w:r>
      <w:r>
        <w:rPr>
          <w:rFonts w:hint="cs"/>
          <w:rtl/>
        </w:rPr>
        <w:t xml:space="preserve"> آنها</w:t>
      </w:r>
      <w:r w:rsidRPr="00411B11">
        <w:rPr>
          <w:rFonts w:hint="cs"/>
          <w:rtl/>
        </w:rPr>
        <w:t>، نشده است که با توجّه به در پیش بودن همایش «بررسی ابعاد فقهی، ادبی و عرفانی شیخ بهایی»</w:t>
      </w:r>
      <w:r>
        <w:rPr>
          <w:rFonts w:hint="cs"/>
          <w:rtl/>
        </w:rPr>
        <w:t>،</w:t>
      </w:r>
      <w:r w:rsidRPr="00411B11">
        <w:rPr>
          <w:rFonts w:hint="cs"/>
          <w:rtl/>
        </w:rPr>
        <w:t xml:space="preserve"> نگاهی شایسته</w:t>
      </w:r>
      <w:r>
        <w:rPr>
          <w:rFonts w:hint="cs"/>
          <w:rtl/>
        </w:rPr>
        <w:t xml:space="preserve"> بدانها، بایسته است</w:t>
      </w:r>
      <w:r w:rsidRPr="00411B11">
        <w:rPr>
          <w:rFonts w:hint="cs"/>
          <w:rtl/>
        </w:rPr>
        <w:t>. در کنار این حرکت علمی ـ تبلیغی، معاونت پژوهشی</w:t>
      </w:r>
      <w:r>
        <w:rPr>
          <w:rFonts w:hint="cs"/>
          <w:rtl/>
        </w:rPr>
        <w:t xml:space="preserve"> دانشکده،</w:t>
      </w:r>
      <w:r w:rsidRPr="00411B11">
        <w:rPr>
          <w:rFonts w:hint="cs"/>
          <w:rtl/>
        </w:rPr>
        <w:t xml:space="preserve"> با حمایت دانشجویان دانشکد</w:t>
      </w:r>
      <w:r>
        <w:rPr>
          <w:rFonts w:hint="cs"/>
          <w:rtl/>
        </w:rPr>
        <w:t>ۀ</w:t>
      </w:r>
      <w:r w:rsidRPr="00411B11">
        <w:rPr>
          <w:rFonts w:hint="cs"/>
          <w:rtl/>
        </w:rPr>
        <w:t xml:space="preserve"> علوم حدیث قم، وبلاگ همایش را به </w:t>
      </w:r>
      <w:r>
        <w:rPr>
          <w:rFonts w:hint="cs"/>
          <w:rtl/>
        </w:rPr>
        <w:t>نشانی</w:t>
      </w:r>
      <w:r w:rsidRPr="00411B11">
        <w:rPr>
          <w:rFonts w:hint="cs"/>
          <w:rtl/>
        </w:rPr>
        <w:t xml:space="preserve"> </w:t>
      </w:r>
      <w:r w:rsidRPr="00F76F2C">
        <w:rPr>
          <w:color w:val="000000"/>
          <w:sz w:val="22"/>
          <w:szCs w:val="22"/>
        </w:rPr>
        <w:t>www.sheykhbahaee.parsiblog.com</w:t>
      </w:r>
      <w:r>
        <w:rPr>
          <w:rFonts w:hint="cs"/>
          <w:rtl/>
        </w:rPr>
        <w:t xml:space="preserve">، </w:t>
      </w:r>
      <w:r w:rsidRPr="00411B11">
        <w:rPr>
          <w:rFonts w:hint="cs"/>
          <w:rtl/>
        </w:rPr>
        <w:t>راه</w:t>
      </w:r>
      <w:r>
        <w:rPr>
          <w:rtl/>
        </w:rPr>
        <w:t>‌</w:t>
      </w:r>
      <w:r w:rsidRPr="00411B11">
        <w:rPr>
          <w:rFonts w:hint="cs"/>
          <w:rtl/>
        </w:rPr>
        <w:t>اندازی کرد که مورد استقبال پژوهشگران و دانشجویان</w:t>
      </w:r>
      <w:r>
        <w:rPr>
          <w:rFonts w:hint="cs"/>
          <w:rtl/>
        </w:rPr>
        <w:t>،</w:t>
      </w:r>
      <w:r w:rsidRPr="00411B11">
        <w:rPr>
          <w:rFonts w:hint="cs"/>
          <w:rtl/>
        </w:rPr>
        <w:t xml:space="preserve"> قرار گرفت.</w:t>
      </w:r>
    </w:p>
    <w:p w:rsidR="004B3FD4" w:rsidRDefault="004B3FD4" w:rsidP="004B3FD4">
      <w:pPr>
        <w:pStyle w:val="Matn"/>
        <w:rPr>
          <w:rFonts w:hint="cs"/>
          <w:rtl/>
        </w:rPr>
      </w:pPr>
      <w:r w:rsidRPr="00411B11">
        <w:rPr>
          <w:rFonts w:hint="cs"/>
          <w:rtl/>
        </w:rPr>
        <w:t xml:space="preserve">طبق اعلام قبلی، همایش </w:t>
      </w:r>
      <w:r>
        <w:rPr>
          <w:rFonts w:hint="cs"/>
          <w:rtl/>
        </w:rPr>
        <w:t xml:space="preserve">بزرگداشت </w:t>
      </w:r>
      <w:r w:rsidRPr="00411B11">
        <w:rPr>
          <w:rFonts w:hint="cs"/>
          <w:rtl/>
        </w:rPr>
        <w:t>شیخ بهایی</w:t>
      </w:r>
      <w:r>
        <w:rPr>
          <w:rFonts w:hint="cs"/>
          <w:rtl/>
        </w:rPr>
        <w:t>،</w:t>
      </w:r>
      <w:r w:rsidRPr="00411B11">
        <w:rPr>
          <w:rFonts w:hint="cs"/>
          <w:rtl/>
        </w:rPr>
        <w:t xml:space="preserve"> در تاریخ دوازدهم اردی</w:t>
      </w:r>
      <w:r>
        <w:rPr>
          <w:rFonts w:hint="cs"/>
          <w:rtl/>
        </w:rPr>
        <w:t>‌</w:t>
      </w:r>
      <w:r w:rsidRPr="00411B11">
        <w:rPr>
          <w:rFonts w:hint="cs"/>
          <w:rtl/>
        </w:rPr>
        <w:t>بهشت ماه 1387 خورشیدی</w:t>
      </w:r>
      <w:r>
        <w:rPr>
          <w:rFonts w:hint="cs"/>
          <w:rtl/>
        </w:rPr>
        <w:t>، مشتمل</w:t>
      </w:r>
      <w:r w:rsidRPr="00411B11">
        <w:rPr>
          <w:rFonts w:hint="cs"/>
          <w:rtl/>
        </w:rPr>
        <w:t xml:space="preserve"> بر این برنامه</w:t>
      </w:r>
      <w:r>
        <w:rPr>
          <w:rFonts w:hint="cs"/>
          <w:rtl/>
        </w:rPr>
        <w:t>‌</w:t>
      </w:r>
      <w:r w:rsidRPr="00411B11">
        <w:rPr>
          <w:rFonts w:hint="cs"/>
          <w:rtl/>
        </w:rPr>
        <w:t>ها</w:t>
      </w:r>
      <w:r>
        <w:rPr>
          <w:rFonts w:hint="cs"/>
          <w:rtl/>
        </w:rPr>
        <w:t>،</w:t>
      </w:r>
      <w:r w:rsidRPr="00411B11">
        <w:rPr>
          <w:rFonts w:hint="cs"/>
          <w:rtl/>
        </w:rPr>
        <w:t xml:space="preserve"> برگزار شد: </w:t>
      </w:r>
    </w:p>
    <w:p w:rsidR="004B3FD4" w:rsidRDefault="004B3FD4" w:rsidP="004B3FD4">
      <w:pPr>
        <w:pStyle w:val="Matn"/>
        <w:rPr>
          <w:rFonts w:hint="cs"/>
          <w:rtl/>
        </w:rPr>
      </w:pPr>
      <w:r>
        <w:rPr>
          <w:rFonts w:hint="cs"/>
          <w:rtl/>
        </w:rPr>
        <w:t>س</w:t>
      </w:r>
      <w:r w:rsidRPr="00411B11">
        <w:rPr>
          <w:rFonts w:hint="cs"/>
          <w:rtl/>
        </w:rPr>
        <w:t xml:space="preserve">رود جمهوری اسلامی ایران </w:t>
      </w:r>
      <w:r>
        <w:rPr>
          <w:rFonts w:hint="cs"/>
          <w:rtl/>
        </w:rPr>
        <w:t xml:space="preserve">ـ </w:t>
      </w:r>
      <w:r w:rsidRPr="00411B11">
        <w:rPr>
          <w:rFonts w:hint="cs"/>
          <w:rtl/>
        </w:rPr>
        <w:t>که رسمیّت</w:t>
      </w:r>
      <w:r>
        <w:rPr>
          <w:rtl/>
        </w:rPr>
        <w:t>‌</w:t>
      </w:r>
      <w:r w:rsidRPr="00411B11">
        <w:rPr>
          <w:rFonts w:hint="cs"/>
          <w:rtl/>
        </w:rPr>
        <w:t>بخش مراسم بود</w:t>
      </w:r>
      <w:r>
        <w:rPr>
          <w:rFonts w:hint="cs"/>
          <w:rtl/>
        </w:rPr>
        <w:t>ـ ؛</w:t>
      </w:r>
    </w:p>
    <w:p w:rsidR="004B3FD4" w:rsidRDefault="004B3FD4" w:rsidP="004B3FD4">
      <w:pPr>
        <w:pStyle w:val="Matn"/>
        <w:rPr>
          <w:rFonts w:hint="cs"/>
          <w:rtl/>
        </w:rPr>
      </w:pPr>
      <w:r w:rsidRPr="00411B11">
        <w:rPr>
          <w:rFonts w:hint="cs"/>
          <w:rtl/>
        </w:rPr>
        <w:t xml:space="preserve">تلاوت قرآن کریم </w:t>
      </w:r>
      <w:r>
        <w:rPr>
          <w:rFonts w:hint="cs"/>
          <w:rtl/>
        </w:rPr>
        <w:t xml:space="preserve">ـ </w:t>
      </w:r>
      <w:r w:rsidRPr="00411B11">
        <w:rPr>
          <w:rFonts w:hint="cs"/>
          <w:rtl/>
        </w:rPr>
        <w:t xml:space="preserve">که </w:t>
      </w:r>
      <w:r>
        <w:rPr>
          <w:rFonts w:hint="cs"/>
          <w:rtl/>
        </w:rPr>
        <w:t xml:space="preserve">زینت بخش آغاز مراسم و عطر آگین کنندۀ مجلس </w:t>
      </w:r>
      <w:r w:rsidRPr="00411B11">
        <w:rPr>
          <w:rFonts w:hint="cs"/>
          <w:rtl/>
        </w:rPr>
        <w:t>بود</w:t>
      </w:r>
      <w:r>
        <w:rPr>
          <w:rFonts w:hint="cs"/>
          <w:rtl/>
        </w:rPr>
        <w:t xml:space="preserve">ـ </w:t>
      </w:r>
      <w:r w:rsidRPr="00411B11">
        <w:rPr>
          <w:rFonts w:hint="cs"/>
          <w:rtl/>
        </w:rPr>
        <w:t xml:space="preserve">؛ </w:t>
      </w:r>
    </w:p>
    <w:p w:rsidR="004B3FD4" w:rsidRDefault="004B3FD4" w:rsidP="004B3FD4">
      <w:pPr>
        <w:pStyle w:val="Matn"/>
        <w:rPr>
          <w:rFonts w:hint="cs"/>
          <w:rtl/>
        </w:rPr>
      </w:pPr>
      <w:r w:rsidRPr="00411B11">
        <w:rPr>
          <w:rFonts w:hint="cs"/>
          <w:rtl/>
        </w:rPr>
        <w:t>سخنرانی حج</w:t>
      </w:r>
      <w:r>
        <w:rPr>
          <w:rFonts w:hint="cs"/>
          <w:rtl/>
        </w:rPr>
        <w:t>ة</w:t>
      </w:r>
      <w:r w:rsidRPr="00411B11">
        <w:rPr>
          <w:rFonts w:hint="cs"/>
          <w:rtl/>
        </w:rPr>
        <w:t xml:space="preserve"> الاسل</w:t>
      </w:r>
      <w:r>
        <w:rPr>
          <w:rFonts w:hint="cs"/>
          <w:rtl/>
        </w:rPr>
        <w:t>إ</w:t>
      </w:r>
      <w:r w:rsidRPr="00411B11">
        <w:rPr>
          <w:rFonts w:hint="cs"/>
          <w:rtl/>
        </w:rPr>
        <w:t>م والمسلمین مسعودی</w:t>
      </w:r>
      <w:r>
        <w:rPr>
          <w:rFonts w:hint="cs"/>
          <w:rtl/>
        </w:rPr>
        <w:t>، معاونت پژوهشي دانشكده علوم حديث</w:t>
      </w:r>
      <w:r w:rsidRPr="00411B11">
        <w:rPr>
          <w:rFonts w:hint="cs"/>
          <w:rtl/>
        </w:rPr>
        <w:t xml:space="preserve">؛ </w:t>
      </w:r>
    </w:p>
    <w:p w:rsidR="004B3FD4" w:rsidRDefault="004B3FD4" w:rsidP="004B3FD4">
      <w:pPr>
        <w:pStyle w:val="Matn"/>
        <w:rPr>
          <w:rFonts w:hint="cs"/>
          <w:rtl/>
        </w:rPr>
      </w:pPr>
      <w:r>
        <w:rPr>
          <w:rFonts w:hint="cs"/>
          <w:rtl/>
        </w:rPr>
        <w:t>ارائه</w:t>
      </w:r>
      <w:r w:rsidRPr="00411B11">
        <w:rPr>
          <w:rFonts w:hint="cs"/>
          <w:rtl/>
        </w:rPr>
        <w:t xml:space="preserve"> </w:t>
      </w:r>
      <w:r>
        <w:rPr>
          <w:rFonts w:hint="cs"/>
          <w:rtl/>
        </w:rPr>
        <w:t>دو مقالۀ:</w:t>
      </w:r>
      <w:r w:rsidRPr="00411B11">
        <w:rPr>
          <w:rFonts w:hint="cs"/>
          <w:rtl/>
        </w:rPr>
        <w:t xml:space="preserve"> </w:t>
      </w:r>
      <w:r>
        <w:rPr>
          <w:rFonts w:hint="cs"/>
          <w:rtl/>
        </w:rPr>
        <w:t>«</w:t>
      </w:r>
      <w:r w:rsidRPr="00411B11">
        <w:rPr>
          <w:rFonts w:hint="cs"/>
          <w:rtl/>
        </w:rPr>
        <w:t>زندگی</w:t>
      </w:r>
      <w:r>
        <w:rPr>
          <w:rFonts w:hint="cs"/>
          <w:rtl/>
        </w:rPr>
        <w:t>‌</w:t>
      </w:r>
      <w:r w:rsidRPr="00411B11">
        <w:rPr>
          <w:rFonts w:hint="cs"/>
          <w:rtl/>
        </w:rPr>
        <w:t>نامۀ شیخ بهایی</w:t>
      </w:r>
      <w:r>
        <w:rPr>
          <w:rFonts w:hint="cs"/>
          <w:rtl/>
        </w:rPr>
        <w:t>»</w:t>
      </w:r>
      <w:r w:rsidRPr="00411B11">
        <w:rPr>
          <w:rFonts w:hint="cs"/>
          <w:rtl/>
        </w:rPr>
        <w:t xml:space="preserve"> و </w:t>
      </w:r>
      <w:r>
        <w:rPr>
          <w:rFonts w:hint="cs"/>
          <w:rtl/>
        </w:rPr>
        <w:t>«</w:t>
      </w:r>
      <w:r w:rsidRPr="00411B11">
        <w:rPr>
          <w:rFonts w:hint="cs"/>
          <w:rtl/>
        </w:rPr>
        <w:t>نو</w:t>
      </w:r>
      <w:r>
        <w:rPr>
          <w:rtl/>
        </w:rPr>
        <w:t>‌</w:t>
      </w:r>
      <w:r w:rsidRPr="00411B11">
        <w:rPr>
          <w:rFonts w:hint="cs"/>
          <w:rtl/>
        </w:rPr>
        <w:t>یافته</w:t>
      </w:r>
      <w:r>
        <w:rPr>
          <w:rFonts w:hint="cs"/>
          <w:rtl/>
        </w:rPr>
        <w:t>‌</w:t>
      </w:r>
      <w:r w:rsidRPr="00411B11">
        <w:rPr>
          <w:rFonts w:hint="cs"/>
          <w:rtl/>
        </w:rPr>
        <w:t>های زندگی شیخ بهایی</w:t>
      </w:r>
      <w:r>
        <w:rPr>
          <w:rFonts w:hint="cs"/>
          <w:rtl/>
        </w:rPr>
        <w:t>»،</w:t>
      </w:r>
      <w:r w:rsidRPr="00411B11">
        <w:rPr>
          <w:rFonts w:hint="cs"/>
          <w:rtl/>
        </w:rPr>
        <w:t xml:space="preserve"> </w:t>
      </w:r>
      <w:r>
        <w:rPr>
          <w:rFonts w:hint="cs"/>
          <w:rtl/>
        </w:rPr>
        <w:t>به</w:t>
      </w:r>
      <w:r>
        <w:rPr>
          <w:rFonts w:hint="cs"/>
          <w:rtl/>
        </w:rPr>
        <w:softHyphen/>
        <w:t>وسيلۀ آقايان حيدرى فطرت و صدرايى خويى</w:t>
      </w:r>
      <w:r w:rsidRPr="00411B11">
        <w:rPr>
          <w:rFonts w:hint="cs"/>
          <w:rtl/>
        </w:rPr>
        <w:t xml:space="preserve">؛ </w:t>
      </w:r>
    </w:p>
    <w:p w:rsidR="004B3FD4" w:rsidRDefault="004B3FD4" w:rsidP="004B3FD4">
      <w:pPr>
        <w:pStyle w:val="Matn"/>
        <w:rPr>
          <w:rFonts w:hint="cs"/>
          <w:rtl/>
        </w:rPr>
      </w:pPr>
      <w:r w:rsidRPr="00411B11">
        <w:rPr>
          <w:rFonts w:hint="cs"/>
          <w:rtl/>
        </w:rPr>
        <w:t xml:space="preserve">اجرای نماهنگ زیبایی </w:t>
      </w:r>
      <w:r>
        <w:rPr>
          <w:rFonts w:hint="cs"/>
          <w:rtl/>
        </w:rPr>
        <w:t>در بارۀ</w:t>
      </w:r>
      <w:r w:rsidRPr="00411B11">
        <w:rPr>
          <w:rFonts w:hint="cs"/>
          <w:rtl/>
        </w:rPr>
        <w:t xml:space="preserve"> شیخ بهایی؛ </w:t>
      </w:r>
    </w:p>
    <w:p w:rsidR="004B3FD4" w:rsidRDefault="004B3FD4" w:rsidP="004B3FD4">
      <w:pPr>
        <w:pStyle w:val="Matn"/>
        <w:spacing w:before="40" w:after="40" w:line="240" w:lineRule="auto"/>
        <w:rPr>
          <w:rFonts w:hint="cs"/>
          <w:rtl/>
        </w:rPr>
      </w:pPr>
      <w:r>
        <w:rPr>
          <w:rFonts w:hint="cs"/>
          <w:rtl/>
        </w:rPr>
        <w:t>ارائه</w:t>
      </w:r>
      <w:r w:rsidRPr="00411B11">
        <w:rPr>
          <w:rFonts w:hint="cs"/>
          <w:rtl/>
        </w:rPr>
        <w:t xml:space="preserve"> مقالات</w:t>
      </w:r>
      <w:r>
        <w:rPr>
          <w:rFonts w:hint="cs"/>
          <w:rtl/>
        </w:rPr>
        <w:t>: «نخستین توضیح المسائ</w:t>
      </w:r>
      <w:r w:rsidRPr="00411B11">
        <w:rPr>
          <w:rFonts w:hint="cs"/>
          <w:rtl/>
        </w:rPr>
        <w:t>ل فارسی» و «گزیده</w:t>
      </w:r>
      <w:r>
        <w:rPr>
          <w:rtl/>
        </w:rPr>
        <w:t>‌</w:t>
      </w:r>
      <w:r w:rsidRPr="00411B11">
        <w:rPr>
          <w:rFonts w:hint="cs"/>
          <w:rtl/>
        </w:rPr>
        <w:t>نگاری»</w:t>
      </w:r>
      <w:r>
        <w:rPr>
          <w:rFonts w:hint="cs"/>
          <w:rtl/>
        </w:rPr>
        <w:t>،</w:t>
      </w:r>
      <w:r w:rsidRPr="00411B11">
        <w:rPr>
          <w:rFonts w:hint="cs"/>
          <w:rtl/>
        </w:rPr>
        <w:t xml:space="preserve"> </w:t>
      </w:r>
      <w:r>
        <w:rPr>
          <w:rFonts w:hint="cs"/>
          <w:rtl/>
        </w:rPr>
        <w:t>به</w:t>
      </w:r>
      <w:r>
        <w:rPr>
          <w:rFonts w:hint="cs"/>
          <w:rtl/>
        </w:rPr>
        <w:softHyphen/>
        <w:t>وسيلۀ آقايان هاشم</w:t>
      </w:r>
      <w:r>
        <w:rPr>
          <w:rFonts w:hint="cs"/>
          <w:rtl/>
        </w:rPr>
        <w:softHyphen/>
        <w:t>زاده و نظرى منفرد</w:t>
      </w:r>
      <w:r w:rsidRPr="00411B11">
        <w:rPr>
          <w:rFonts w:hint="cs"/>
          <w:rtl/>
        </w:rPr>
        <w:t xml:space="preserve">؛ </w:t>
      </w:r>
    </w:p>
    <w:p w:rsidR="004B3FD4" w:rsidRDefault="004B3FD4" w:rsidP="004B3FD4">
      <w:pPr>
        <w:pStyle w:val="Matn"/>
        <w:rPr>
          <w:rFonts w:hint="cs"/>
          <w:rtl/>
        </w:rPr>
      </w:pPr>
      <w:r>
        <w:rPr>
          <w:rFonts w:hint="cs"/>
          <w:rtl/>
        </w:rPr>
        <w:t xml:space="preserve">برگزاری </w:t>
      </w:r>
      <w:r w:rsidRPr="00411B11">
        <w:rPr>
          <w:rFonts w:hint="cs"/>
          <w:rtl/>
        </w:rPr>
        <w:t>نشست علمی با حضور حجج اسلام</w:t>
      </w:r>
      <w:r>
        <w:rPr>
          <w:rFonts w:hint="cs"/>
          <w:rtl/>
        </w:rPr>
        <w:t xml:space="preserve"> سیّد محمد کاظم</w:t>
      </w:r>
      <w:r w:rsidRPr="00411B11">
        <w:rPr>
          <w:rFonts w:hint="cs"/>
          <w:rtl/>
        </w:rPr>
        <w:t xml:space="preserve"> طباطبایی، </w:t>
      </w:r>
      <w:r>
        <w:rPr>
          <w:rFonts w:hint="cs"/>
          <w:rtl/>
        </w:rPr>
        <w:t xml:space="preserve">علی </w:t>
      </w:r>
      <w:r w:rsidRPr="00411B11">
        <w:rPr>
          <w:rFonts w:hint="cs"/>
          <w:rtl/>
        </w:rPr>
        <w:t>راد و</w:t>
      </w:r>
      <w:r>
        <w:rPr>
          <w:rFonts w:hint="cs"/>
          <w:rtl/>
        </w:rPr>
        <w:t xml:space="preserve"> حميدرضا</w:t>
      </w:r>
      <w:r w:rsidRPr="00411B11">
        <w:rPr>
          <w:rFonts w:hint="cs"/>
          <w:rtl/>
        </w:rPr>
        <w:t xml:space="preserve"> سالارکیا؛ </w:t>
      </w:r>
    </w:p>
    <w:p w:rsidR="004B3FD4" w:rsidRDefault="004B3FD4" w:rsidP="004B3FD4">
      <w:pPr>
        <w:pStyle w:val="Matn"/>
        <w:rPr>
          <w:rFonts w:hint="cs"/>
          <w:rtl/>
        </w:rPr>
      </w:pPr>
      <w:r w:rsidRPr="00411B11">
        <w:rPr>
          <w:rFonts w:hint="cs"/>
          <w:rtl/>
        </w:rPr>
        <w:t xml:space="preserve">اجرای مدّاحی </w:t>
      </w:r>
      <w:r>
        <w:rPr>
          <w:rFonts w:hint="cs"/>
          <w:rtl/>
        </w:rPr>
        <w:t>براي بزرگداشت</w:t>
      </w:r>
      <w:r w:rsidRPr="00411B11">
        <w:rPr>
          <w:rFonts w:hint="cs"/>
          <w:rtl/>
        </w:rPr>
        <w:t xml:space="preserve"> مقام معلّم</w:t>
      </w:r>
      <w:r>
        <w:rPr>
          <w:rFonts w:hint="cs"/>
          <w:rtl/>
        </w:rPr>
        <w:t>،</w:t>
      </w:r>
      <w:r w:rsidRPr="00411B11">
        <w:rPr>
          <w:rFonts w:hint="cs"/>
          <w:rtl/>
        </w:rPr>
        <w:t xml:space="preserve"> به مناسبت روز معلّم و سالگرد شهادت </w:t>
      </w:r>
      <w:r>
        <w:rPr>
          <w:rFonts w:hint="cs"/>
          <w:rtl/>
        </w:rPr>
        <w:t>استاد</w:t>
      </w:r>
      <w:r w:rsidRPr="00411B11">
        <w:rPr>
          <w:rFonts w:hint="cs"/>
          <w:rtl/>
        </w:rPr>
        <w:t xml:space="preserve"> شهید مطهّری؛ </w:t>
      </w:r>
    </w:p>
    <w:p w:rsidR="004B3FD4" w:rsidRPr="00411B11" w:rsidRDefault="004B3FD4" w:rsidP="004B3FD4">
      <w:pPr>
        <w:pStyle w:val="Matn"/>
        <w:spacing w:before="20" w:after="20" w:line="240" w:lineRule="auto"/>
        <w:rPr>
          <w:rFonts w:hint="cs"/>
          <w:rtl/>
        </w:rPr>
      </w:pPr>
      <w:r>
        <w:rPr>
          <w:rFonts w:hint="cs"/>
          <w:rtl/>
        </w:rPr>
        <w:t>سخنرانی رئیس</w:t>
      </w:r>
      <w:r w:rsidRPr="00411B11">
        <w:rPr>
          <w:rFonts w:hint="cs"/>
          <w:rtl/>
        </w:rPr>
        <w:t xml:space="preserve"> محترم دانشکدۀ علوم حدیث</w:t>
      </w:r>
      <w:r>
        <w:rPr>
          <w:rFonts w:hint="cs"/>
          <w:rtl/>
        </w:rPr>
        <w:t>، آ</w:t>
      </w:r>
      <w:r w:rsidRPr="00411B11">
        <w:rPr>
          <w:rFonts w:hint="cs"/>
          <w:rtl/>
        </w:rPr>
        <w:t>ی</w:t>
      </w:r>
      <w:r>
        <w:rPr>
          <w:rFonts w:hint="cs"/>
          <w:rtl/>
        </w:rPr>
        <w:t>ة</w:t>
      </w:r>
      <w:r w:rsidRPr="00411B11">
        <w:rPr>
          <w:rFonts w:hint="cs"/>
          <w:rtl/>
        </w:rPr>
        <w:t xml:space="preserve"> الله </w:t>
      </w:r>
      <w:r>
        <w:rPr>
          <w:rFonts w:hint="cs"/>
          <w:rtl/>
        </w:rPr>
        <w:t xml:space="preserve">محمّدی </w:t>
      </w:r>
      <w:r w:rsidRPr="00411B11">
        <w:rPr>
          <w:rFonts w:hint="cs"/>
          <w:rtl/>
        </w:rPr>
        <w:t>ری شهری</w:t>
      </w:r>
      <w:r>
        <w:rPr>
          <w:rFonts w:hint="cs"/>
          <w:rtl/>
        </w:rPr>
        <w:t>،</w:t>
      </w:r>
      <w:r w:rsidRPr="00411B11">
        <w:rPr>
          <w:rFonts w:hint="cs"/>
          <w:rtl/>
        </w:rPr>
        <w:t xml:space="preserve"> که حُسن ختام همایش بود.</w:t>
      </w:r>
    </w:p>
    <w:p w:rsidR="004B3FD4" w:rsidRPr="00411B11" w:rsidRDefault="004B3FD4" w:rsidP="004B3FD4">
      <w:pPr>
        <w:pStyle w:val="Matn"/>
        <w:spacing w:line="240" w:lineRule="auto"/>
        <w:rPr>
          <w:rFonts w:hint="cs"/>
          <w:rtl/>
        </w:rPr>
      </w:pPr>
      <w:r>
        <w:rPr>
          <w:rFonts w:hint="cs"/>
          <w:rtl/>
        </w:rPr>
        <w:t xml:space="preserve">گفتنی است که </w:t>
      </w:r>
      <w:r w:rsidRPr="00411B11">
        <w:rPr>
          <w:rFonts w:hint="cs"/>
          <w:rtl/>
        </w:rPr>
        <w:t>مدعوّین</w:t>
      </w:r>
      <w:r>
        <w:rPr>
          <w:rFonts w:hint="cs"/>
          <w:rtl/>
        </w:rPr>
        <w:t xml:space="preserve"> این</w:t>
      </w:r>
      <w:r w:rsidRPr="00411B11">
        <w:rPr>
          <w:rFonts w:hint="cs"/>
          <w:rtl/>
        </w:rPr>
        <w:t xml:space="preserve"> مراسم، </w:t>
      </w:r>
      <w:r>
        <w:rPr>
          <w:rFonts w:hint="cs"/>
          <w:rtl/>
        </w:rPr>
        <w:t xml:space="preserve">افزون بر آيات عظام، سبحانى، كريمى مازندرانى و مسعودى خمينى، </w:t>
      </w:r>
      <w:r w:rsidRPr="00411B11">
        <w:rPr>
          <w:rFonts w:hint="cs"/>
          <w:rtl/>
        </w:rPr>
        <w:t>اساتید و دانشجویان دانشکده</w:t>
      </w:r>
      <w:r>
        <w:rPr>
          <w:rFonts w:hint="cs"/>
          <w:rtl/>
        </w:rPr>
        <w:t>‌</w:t>
      </w:r>
      <w:r w:rsidRPr="00411B11">
        <w:rPr>
          <w:rFonts w:hint="cs"/>
          <w:rtl/>
        </w:rPr>
        <w:t xml:space="preserve">های </w:t>
      </w:r>
      <w:r>
        <w:rPr>
          <w:rFonts w:hint="cs"/>
          <w:rtl/>
        </w:rPr>
        <w:t xml:space="preserve">علوم </w:t>
      </w:r>
      <w:r w:rsidRPr="00411B11">
        <w:rPr>
          <w:rFonts w:hint="cs"/>
          <w:rtl/>
        </w:rPr>
        <w:t>حدیث</w:t>
      </w:r>
      <w:r>
        <w:rPr>
          <w:rFonts w:hint="cs"/>
          <w:rtl/>
        </w:rPr>
        <w:t xml:space="preserve"> قم، شهر ری و دانشکدۀ مجازی حدیث</w:t>
      </w:r>
      <w:r w:rsidRPr="00411B11">
        <w:rPr>
          <w:rFonts w:hint="cs"/>
          <w:rtl/>
        </w:rPr>
        <w:t>،</w:t>
      </w:r>
      <w:r>
        <w:rPr>
          <w:rFonts w:hint="cs"/>
          <w:rtl/>
        </w:rPr>
        <w:t xml:space="preserve"> پژوهشگران پژوهشکدۀ علوم و معارف حدیثی، اساتید و دانشجویان دانشکدۀ</w:t>
      </w:r>
      <w:r w:rsidRPr="00411B11">
        <w:rPr>
          <w:rFonts w:hint="cs"/>
          <w:rtl/>
        </w:rPr>
        <w:t xml:space="preserve"> اصول دین، دانشگاه</w:t>
      </w:r>
      <w:r>
        <w:rPr>
          <w:rtl/>
        </w:rPr>
        <w:t>‌</w:t>
      </w:r>
      <w:r w:rsidRPr="00411B11">
        <w:rPr>
          <w:rFonts w:hint="cs"/>
          <w:rtl/>
        </w:rPr>
        <w:t>ها و پژوهشگاه</w:t>
      </w:r>
      <w:r>
        <w:rPr>
          <w:rtl/>
        </w:rPr>
        <w:t>‌</w:t>
      </w:r>
      <w:r w:rsidRPr="00411B11">
        <w:rPr>
          <w:rFonts w:hint="cs"/>
          <w:rtl/>
        </w:rPr>
        <w:t>های قم، پردیس، شاهد، مؤسّس</w:t>
      </w:r>
      <w:r>
        <w:rPr>
          <w:rFonts w:hint="cs"/>
          <w:rtl/>
        </w:rPr>
        <w:t>ۀ امام خمینی، حوزه و دانشگاه، همچنین</w:t>
      </w:r>
      <w:r w:rsidRPr="00411B11">
        <w:rPr>
          <w:rFonts w:hint="cs"/>
          <w:rtl/>
        </w:rPr>
        <w:t xml:space="preserve"> طلاب مدارس علمیّۀ فیضیّه، الهادی، امام خمینی، حجّتیّه، معصومیّه و شهیدین و مراکز تخصصی حدیث حوزۀ علمیّۀ قم و اصفهان</w:t>
      </w:r>
      <w:r>
        <w:rPr>
          <w:rFonts w:hint="cs"/>
          <w:rtl/>
        </w:rPr>
        <w:t>،</w:t>
      </w:r>
      <w:r w:rsidRPr="00411B11">
        <w:rPr>
          <w:rFonts w:hint="cs"/>
          <w:rtl/>
        </w:rPr>
        <w:t xml:space="preserve"> رهپویان سیّد الشّهدا و حوزۀ علمیّۀ حضرت عبدالعظیم</w:t>
      </w:r>
      <w:r>
        <w:rPr>
          <w:rFonts w:hint="cs"/>
        </w:rPr>
        <w:sym w:font="AGA Arabesque" w:char="F086"/>
      </w:r>
      <w:r w:rsidRPr="00411B11">
        <w:rPr>
          <w:rFonts w:hint="cs"/>
          <w:rtl/>
        </w:rPr>
        <w:t xml:space="preserve"> (بخش خواهران) بودند. استقبال از </w:t>
      </w:r>
      <w:r>
        <w:rPr>
          <w:rFonts w:hint="cs"/>
          <w:rtl/>
        </w:rPr>
        <w:t xml:space="preserve">این </w:t>
      </w:r>
      <w:r w:rsidRPr="00411B11">
        <w:rPr>
          <w:rFonts w:hint="cs"/>
          <w:rtl/>
        </w:rPr>
        <w:t>همایش</w:t>
      </w:r>
      <w:r>
        <w:rPr>
          <w:rFonts w:hint="cs"/>
          <w:rtl/>
        </w:rPr>
        <w:t>،</w:t>
      </w:r>
      <w:r w:rsidRPr="00411B11">
        <w:rPr>
          <w:rFonts w:hint="cs"/>
          <w:rtl/>
        </w:rPr>
        <w:t xml:space="preserve"> به حدّی بود که از دقایق اوّلیّۀ </w:t>
      </w:r>
      <w:r>
        <w:rPr>
          <w:rFonts w:hint="cs"/>
          <w:rtl/>
        </w:rPr>
        <w:t xml:space="preserve">شروع </w:t>
      </w:r>
      <w:r w:rsidRPr="00411B11">
        <w:rPr>
          <w:rFonts w:hint="cs"/>
          <w:rtl/>
        </w:rPr>
        <w:t>مراسم،</w:t>
      </w:r>
      <w:r>
        <w:rPr>
          <w:rFonts w:hint="cs"/>
          <w:rtl/>
        </w:rPr>
        <w:t xml:space="preserve"> تالار باشکوه  و بزرگ علامه مجلسی، مملوّ از شرکت‌کنندگان در این </w:t>
      </w:r>
      <w:r>
        <w:rPr>
          <w:rFonts w:hint="cs"/>
          <w:rtl/>
        </w:rPr>
        <w:lastRenderedPageBreak/>
        <w:t>مراسم بود، به‌طوری که برگزار</w:t>
      </w:r>
      <w:r>
        <w:rPr>
          <w:vertAlign w:val="subscript"/>
          <w:rtl/>
        </w:rPr>
        <w:t>‌</w:t>
      </w:r>
      <w:r>
        <w:rPr>
          <w:rFonts w:hint="cs"/>
          <w:rtl/>
        </w:rPr>
        <w:t>‌کنندگان را برای هدایت میهمانان، به زحمت انداخته بود</w:t>
      </w:r>
      <w:r w:rsidRPr="00411B11">
        <w:rPr>
          <w:rFonts w:hint="cs"/>
          <w:rtl/>
        </w:rPr>
        <w:t xml:space="preserve">. در پایان برنامه </w:t>
      </w:r>
      <w:r>
        <w:rPr>
          <w:rFonts w:hint="cs"/>
          <w:rtl/>
        </w:rPr>
        <w:t>نیز ضمن پذیرایی مختصر، هدایایی شامل نرم افزار میزان الحکمه، نرم افزار حدیث همراه، نرم افزار دانش</w:t>
      </w:r>
      <w:r>
        <w:rPr>
          <w:rtl/>
        </w:rPr>
        <w:t>‌</w:t>
      </w:r>
      <w:r>
        <w:rPr>
          <w:rFonts w:hint="cs"/>
          <w:rtl/>
        </w:rPr>
        <w:t>نامه امیر مؤمنان، و کیف، به رسم</w:t>
      </w:r>
      <w:r w:rsidRPr="00411B11">
        <w:rPr>
          <w:rFonts w:hint="cs"/>
          <w:rtl/>
        </w:rPr>
        <w:t xml:space="preserve"> یادگار و</w:t>
      </w:r>
      <w:r>
        <w:rPr>
          <w:rFonts w:hint="cs"/>
          <w:rtl/>
        </w:rPr>
        <w:t xml:space="preserve"> برای </w:t>
      </w:r>
      <w:r w:rsidRPr="00411B11">
        <w:rPr>
          <w:rFonts w:hint="cs"/>
          <w:rtl/>
        </w:rPr>
        <w:t xml:space="preserve">تشکّر </w:t>
      </w:r>
      <w:r>
        <w:rPr>
          <w:rFonts w:hint="cs"/>
          <w:rtl/>
        </w:rPr>
        <w:t>از</w:t>
      </w:r>
      <w:r w:rsidRPr="00411B11">
        <w:rPr>
          <w:rFonts w:hint="cs"/>
          <w:rtl/>
        </w:rPr>
        <w:t xml:space="preserve"> شرکت کنندگان</w:t>
      </w:r>
      <w:r>
        <w:rPr>
          <w:rFonts w:hint="cs"/>
          <w:rtl/>
        </w:rPr>
        <w:t>، به آنها</w:t>
      </w:r>
      <w:r w:rsidRPr="00411B11">
        <w:rPr>
          <w:rFonts w:hint="cs"/>
          <w:rtl/>
        </w:rPr>
        <w:t xml:space="preserve"> داده شد.</w:t>
      </w:r>
    </w:p>
    <w:p w:rsidR="004B3FD4" w:rsidRPr="00411B11" w:rsidRDefault="004B3FD4" w:rsidP="004B3FD4">
      <w:pPr>
        <w:pStyle w:val="Matn"/>
        <w:spacing w:line="204" w:lineRule="auto"/>
        <w:rPr>
          <w:rFonts w:hint="cs"/>
          <w:rtl/>
        </w:rPr>
      </w:pPr>
      <w:r>
        <w:rPr>
          <w:rFonts w:hint="cs"/>
          <w:rtl/>
        </w:rPr>
        <w:t>این</w:t>
      </w:r>
      <w:r w:rsidRPr="00411B11">
        <w:rPr>
          <w:rFonts w:hint="cs"/>
          <w:rtl/>
        </w:rPr>
        <w:t xml:space="preserve"> همایش</w:t>
      </w:r>
      <w:r>
        <w:rPr>
          <w:rFonts w:hint="cs"/>
          <w:rtl/>
        </w:rPr>
        <w:t>،</w:t>
      </w:r>
      <w:r w:rsidRPr="00411B11">
        <w:rPr>
          <w:rFonts w:hint="cs"/>
          <w:rtl/>
        </w:rPr>
        <w:t xml:space="preserve"> توسّط </w:t>
      </w:r>
      <w:r>
        <w:rPr>
          <w:rFonts w:hint="cs"/>
          <w:rtl/>
        </w:rPr>
        <w:t xml:space="preserve">رادیو معارف و همچنین </w:t>
      </w:r>
      <w:r w:rsidRPr="00411B11">
        <w:rPr>
          <w:rFonts w:hint="cs"/>
          <w:rtl/>
        </w:rPr>
        <w:t>خبرگزاری</w:t>
      </w:r>
      <w:r>
        <w:rPr>
          <w:rFonts w:hint="cs"/>
          <w:rtl/>
        </w:rPr>
        <w:t>‌</w:t>
      </w:r>
      <w:r w:rsidRPr="00411B11">
        <w:rPr>
          <w:rFonts w:hint="cs"/>
          <w:rtl/>
        </w:rPr>
        <w:t>های رسانیوز، ایکنا</w:t>
      </w:r>
      <w:r>
        <w:rPr>
          <w:rFonts w:hint="cs"/>
          <w:rtl/>
        </w:rPr>
        <w:t xml:space="preserve">، مجلّۀ </w:t>
      </w:r>
      <w:r w:rsidRPr="009A78EA">
        <w:rPr>
          <w:rFonts w:hint="cs"/>
          <w:i/>
          <w:iCs/>
          <w:rtl/>
        </w:rPr>
        <w:t>حوزه</w:t>
      </w:r>
      <w:r w:rsidRPr="00411B11">
        <w:rPr>
          <w:rFonts w:hint="cs"/>
          <w:rtl/>
        </w:rPr>
        <w:t xml:space="preserve"> و هفته</w:t>
      </w:r>
      <w:r>
        <w:rPr>
          <w:rFonts w:hint="cs"/>
          <w:rtl/>
        </w:rPr>
        <w:t>‌</w:t>
      </w:r>
      <w:r w:rsidRPr="00411B11">
        <w:rPr>
          <w:rFonts w:hint="cs"/>
          <w:rtl/>
        </w:rPr>
        <w:t xml:space="preserve">نامه </w:t>
      </w:r>
      <w:r w:rsidRPr="009A78EA">
        <w:rPr>
          <w:rFonts w:hint="cs"/>
          <w:i/>
          <w:iCs/>
          <w:rtl/>
        </w:rPr>
        <w:t>افق حوزه</w:t>
      </w:r>
      <w:r>
        <w:rPr>
          <w:rFonts w:hint="cs"/>
          <w:rtl/>
        </w:rPr>
        <w:t>،</w:t>
      </w:r>
      <w:r w:rsidRPr="00411B11">
        <w:rPr>
          <w:rFonts w:hint="cs"/>
          <w:rtl/>
        </w:rPr>
        <w:t xml:space="preserve"> ماه</w:t>
      </w:r>
      <w:r>
        <w:rPr>
          <w:rtl/>
        </w:rPr>
        <w:t>‌</w:t>
      </w:r>
      <w:r w:rsidRPr="00411B11">
        <w:rPr>
          <w:rFonts w:hint="cs"/>
          <w:rtl/>
        </w:rPr>
        <w:t>نام</w:t>
      </w:r>
      <w:r>
        <w:rPr>
          <w:rFonts w:hint="cs"/>
          <w:rtl/>
        </w:rPr>
        <w:t>ۀ</w:t>
      </w:r>
      <w:r w:rsidRPr="00411B11">
        <w:rPr>
          <w:rFonts w:hint="cs"/>
          <w:rtl/>
        </w:rPr>
        <w:t xml:space="preserve"> </w:t>
      </w:r>
      <w:r w:rsidRPr="009A78EA">
        <w:rPr>
          <w:rFonts w:hint="cs"/>
          <w:i/>
          <w:iCs/>
          <w:rtl/>
        </w:rPr>
        <w:t xml:space="preserve">محدّث </w:t>
      </w:r>
      <w:r w:rsidRPr="00411B11">
        <w:rPr>
          <w:rFonts w:hint="cs"/>
          <w:rtl/>
        </w:rPr>
        <w:t>و سایت</w:t>
      </w:r>
      <w:r>
        <w:rPr>
          <w:rtl/>
        </w:rPr>
        <w:t>‌</w:t>
      </w:r>
      <w:r w:rsidRPr="00411B11">
        <w:rPr>
          <w:rFonts w:hint="cs"/>
          <w:rtl/>
        </w:rPr>
        <w:t>های دار</w:t>
      </w:r>
      <w:r>
        <w:rPr>
          <w:rFonts w:hint="cs"/>
          <w:rtl/>
        </w:rPr>
        <w:t xml:space="preserve"> </w:t>
      </w:r>
      <w:r w:rsidRPr="00411B11">
        <w:rPr>
          <w:rFonts w:hint="cs"/>
          <w:rtl/>
        </w:rPr>
        <w:t xml:space="preserve">الحدیث، دانشکدۀ </w:t>
      </w:r>
      <w:r>
        <w:rPr>
          <w:rFonts w:hint="cs"/>
          <w:rtl/>
        </w:rPr>
        <w:t xml:space="preserve">علوم </w:t>
      </w:r>
      <w:r w:rsidRPr="00411B11">
        <w:rPr>
          <w:rFonts w:hint="cs"/>
          <w:rtl/>
        </w:rPr>
        <w:t xml:space="preserve">حدیث قم، دانشکدۀ </w:t>
      </w:r>
      <w:r>
        <w:rPr>
          <w:rFonts w:hint="cs"/>
          <w:rtl/>
        </w:rPr>
        <w:t xml:space="preserve">علوم </w:t>
      </w:r>
      <w:r w:rsidRPr="00411B11">
        <w:rPr>
          <w:rFonts w:hint="cs"/>
          <w:rtl/>
        </w:rPr>
        <w:t>حدیث شهر ری، دانشکدۀ مجازی علوم حدیث</w:t>
      </w:r>
      <w:r>
        <w:rPr>
          <w:rFonts w:hint="cs"/>
          <w:rtl/>
        </w:rPr>
        <w:t xml:space="preserve"> و</w:t>
      </w:r>
      <w:r w:rsidRPr="00411B11">
        <w:rPr>
          <w:rFonts w:hint="cs"/>
          <w:rtl/>
        </w:rPr>
        <w:t xml:space="preserve"> وبلاگ شیخ بهایی</w:t>
      </w:r>
      <w:r>
        <w:rPr>
          <w:rFonts w:hint="cs"/>
          <w:rtl/>
        </w:rPr>
        <w:t xml:space="preserve">، </w:t>
      </w:r>
      <w:r w:rsidRPr="00411B11">
        <w:rPr>
          <w:rFonts w:hint="cs"/>
          <w:rtl/>
        </w:rPr>
        <w:t xml:space="preserve">پوشش </w:t>
      </w:r>
      <w:r>
        <w:rPr>
          <w:rFonts w:hint="cs"/>
          <w:rtl/>
        </w:rPr>
        <w:t xml:space="preserve">خبری </w:t>
      </w:r>
      <w:r w:rsidRPr="00411B11">
        <w:rPr>
          <w:rFonts w:hint="cs"/>
          <w:rtl/>
        </w:rPr>
        <w:t>داده شد.</w:t>
      </w:r>
    </w:p>
    <w:p w:rsidR="004B3FD4" w:rsidRPr="00411B11" w:rsidRDefault="004B3FD4" w:rsidP="004B3FD4">
      <w:pPr>
        <w:pStyle w:val="Matn"/>
        <w:spacing w:line="214" w:lineRule="auto"/>
        <w:rPr>
          <w:rFonts w:hint="cs"/>
          <w:rtl/>
        </w:rPr>
      </w:pPr>
      <w:r>
        <w:rPr>
          <w:rFonts w:hint="cs"/>
          <w:rtl/>
        </w:rPr>
        <w:t xml:space="preserve">این همایش با </w:t>
      </w:r>
      <w:r w:rsidRPr="00411B11">
        <w:rPr>
          <w:rFonts w:hint="cs"/>
          <w:rtl/>
        </w:rPr>
        <w:t>تلاش</w:t>
      </w:r>
      <w:r>
        <w:rPr>
          <w:rtl/>
        </w:rPr>
        <w:t>‌</w:t>
      </w:r>
      <w:r w:rsidRPr="00411B11">
        <w:rPr>
          <w:rFonts w:hint="cs"/>
          <w:rtl/>
        </w:rPr>
        <w:t xml:space="preserve">های دانشجویان دانشکدۀ علوم حدیث قم و </w:t>
      </w:r>
      <w:r>
        <w:rPr>
          <w:rFonts w:hint="cs"/>
          <w:rtl/>
        </w:rPr>
        <w:t xml:space="preserve">دست‌اندر‌کاران </w:t>
      </w:r>
      <w:r w:rsidRPr="00411B11">
        <w:rPr>
          <w:rFonts w:hint="cs"/>
          <w:rtl/>
        </w:rPr>
        <w:t>مؤسّسه علمی ـ فرهنگی دار</w:t>
      </w:r>
      <w:r>
        <w:rPr>
          <w:rFonts w:hint="cs"/>
          <w:rtl/>
        </w:rPr>
        <w:t xml:space="preserve"> </w:t>
      </w:r>
      <w:r w:rsidRPr="00411B11">
        <w:rPr>
          <w:rFonts w:hint="cs"/>
          <w:rtl/>
        </w:rPr>
        <w:t>الحدیث</w:t>
      </w:r>
      <w:r>
        <w:rPr>
          <w:rFonts w:hint="cs"/>
          <w:rtl/>
        </w:rPr>
        <w:t>،</w:t>
      </w:r>
      <w:r w:rsidRPr="00411B11">
        <w:rPr>
          <w:rFonts w:hint="cs"/>
          <w:rtl/>
        </w:rPr>
        <w:t xml:space="preserve"> </w:t>
      </w:r>
      <w:r>
        <w:rPr>
          <w:rFonts w:hint="cs"/>
          <w:rtl/>
        </w:rPr>
        <w:t>با نظم شایسته‌ای برگزار شد</w:t>
      </w:r>
      <w:r w:rsidRPr="00411B11">
        <w:rPr>
          <w:rFonts w:hint="cs"/>
          <w:rtl/>
        </w:rPr>
        <w:t xml:space="preserve"> که </w:t>
      </w:r>
      <w:r>
        <w:rPr>
          <w:rFonts w:hint="cs"/>
          <w:rtl/>
        </w:rPr>
        <w:t>در خور</w:t>
      </w:r>
      <w:r w:rsidRPr="00411B11">
        <w:rPr>
          <w:rFonts w:hint="cs"/>
          <w:rtl/>
        </w:rPr>
        <w:t xml:space="preserve"> سپاس و تقدیر است.</w:t>
      </w:r>
    </w:p>
    <w:p w:rsidR="004B3FD4" w:rsidRDefault="004B3FD4" w:rsidP="004B3FD4">
      <w:pPr>
        <w:pStyle w:val="Matn"/>
        <w:spacing w:line="204" w:lineRule="auto"/>
        <w:rPr>
          <w:rFonts w:hint="cs"/>
          <w:rtl/>
        </w:rPr>
      </w:pPr>
      <w:r w:rsidRPr="00411B11">
        <w:rPr>
          <w:rFonts w:hint="cs"/>
          <w:rtl/>
        </w:rPr>
        <w:t>در حاشیۀ این مراسم</w:t>
      </w:r>
      <w:r>
        <w:rPr>
          <w:rFonts w:hint="cs"/>
          <w:rtl/>
        </w:rPr>
        <w:t>،</w:t>
      </w:r>
      <w:r w:rsidRPr="00411B11">
        <w:rPr>
          <w:rFonts w:hint="cs"/>
          <w:rtl/>
        </w:rPr>
        <w:t xml:space="preserve"> حج</w:t>
      </w:r>
      <w:r>
        <w:rPr>
          <w:rFonts w:hint="cs"/>
          <w:rtl/>
        </w:rPr>
        <w:t>ة</w:t>
      </w:r>
      <w:r w:rsidRPr="00411B11">
        <w:rPr>
          <w:rFonts w:hint="cs"/>
          <w:rtl/>
        </w:rPr>
        <w:t xml:space="preserve"> الاسل</w:t>
      </w:r>
      <w:r>
        <w:rPr>
          <w:rFonts w:hint="cs"/>
          <w:rtl/>
        </w:rPr>
        <w:t>إ</w:t>
      </w:r>
      <w:r w:rsidRPr="00411B11">
        <w:rPr>
          <w:rFonts w:hint="cs"/>
          <w:rtl/>
        </w:rPr>
        <w:t>م و</w:t>
      </w:r>
      <w:r>
        <w:rPr>
          <w:rFonts w:hint="cs"/>
          <w:rtl/>
        </w:rPr>
        <w:t xml:space="preserve"> </w:t>
      </w:r>
      <w:r w:rsidRPr="00411B11">
        <w:rPr>
          <w:rFonts w:hint="cs"/>
          <w:rtl/>
        </w:rPr>
        <w:t xml:space="preserve">المسلمین </w:t>
      </w:r>
      <w:r>
        <w:rPr>
          <w:rFonts w:hint="cs"/>
          <w:rtl/>
        </w:rPr>
        <w:t xml:space="preserve">سید محمد کاظم </w:t>
      </w:r>
      <w:r w:rsidRPr="00411B11">
        <w:rPr>
          <w:rFonts w:hint="cs"/>
          <w:rtl/>
        </w:rPr>
        <w:t>طباطبایی</w:t>
      </w:r>
      <w:r>
        <w:rPr>
          <w:rFonts w:hint="cs"/>
          <w:rtl/>
        </w:rPr>
        <w:t>،</w:t>
      </w:r>
      <w:r w:rsidRPr="00411B11">
        <w:rPr>
          <w:rFonts w:hint="cs"/>
          <w:rtl/>
        </w:rPr>
        <w:t xml:space="preserve"> </w:t>
      </w:r>
      <w:r>
        <w:rPr>
          <w:rFonts w:hint="cs"/>
          <w:rtl/>
        </w:rPr>
        <w:t>مسئول ه</w:t>
      </w:r>
      <w:r w:rsidRPr="00411B11">
        <w:rPr>
          <w:rFonts w:hint="cs"/>
          <w:rtl/>
        </w:rPr>
        <w:t>مایش</w:t>
      </w:r>
      <w:r>
        <w:rPr>
          <w:rFonts w:hint="cs"/>
          <w:rtl/>
        </w:rPr>
        <w:t>،</w:t>
      </w:r>
      <w:r w:rsidRPr="00411B11">
        <w:rPr>
          <w:rFonts w:hint="cs"/>
          <w:rtl/>
        </w:rPr>
        <w:t xml:space="preserve"> به </w:t>
      </w:r>
      <w:r w:rsidRPr="00AE3106">
        <w:rPr>
          <w:rFonts w:hint="cs"/>
          <w:i/>
          <w:iCs/>
          <w:rtl/>
        </w:rPr>
        <w:t>محدّث</w:t>
      </w:r>
      <w:r w:rsidRPr="00411B11">
        <w:rPr>
          <w:rFonts w:hint="cs"/>
          <w:rtl/>
        </w:rPr>
        <w:t xml:space="preserve"> گفت: </w:t>
      </w:r>
    </w:p>
    <w:p w:rsidR="004B3FD4" w:rsidRPr="00353AAE" w:rsidRDefault="004B3FD4" w:rsidP="004B3FD4">
      <w:pPr>
        <w:pStyle w:val="Chekideh"/>
        <w:rPr>
          <w:rFonts w:hint="cs"/>
          <w:rtl/>
          <w:lang w:bidi="fa-IR"/>
        </w:rPr>
      </w:pPr>
      <w:r w:rsidRPr="00353AAE">
        <w:rPr>
          <w:rFonts w:hint="cs"/>
          <w:rtl/>
          <w:lang w:bidi="fa-IR"/>
        </w:rPr>
        <w:t>شیخ بهایی، عالمی جامع الأطراف بوده است و در مجموعۀ علوم اسلامی و غیر اسلامی زمان خود، مهارت داشته؛ ولی تخصّص اصلی او در علوم اسلامی، بویژه حدیث و فلسفه بوده است. وی در این زمینه‌ها، کتاب</w:t>
      </w:r>
      <w:r w:rsidRPr="00353AAE">
        <w:rPr>
          <w:rtl/>
          <w:lang w:bidi="fa-IR"/>
        </w:rPr>
        <w:t>‌</w:t>
      </w:r>
      <w:r w:rsidRPr="00353AAE">
        <w:rPr>
          <w:rFonts w:hint="cs"/>
          <w:rtl/>
          <w:lang w:bidi="fa-IR"/>
        </w:rPr>
        <w:t xml:space="preserve">هایی را  تألیف کرده که در بیشتر موارد، کتاب مرجع به حساب می‌آیند. برای مثال، در رساله‌نویسیِ فارسی، وی </w:t>
      </w:r>
      <w:r w:rsidRPr="00353AAE">
        <w:rPr>
          <w:rFonts w:hint="cs"/>
          <w:i/>
          <w:iCs/>
          <w:rtl/>
          <w:lang w:bidi="fa-IR"/>
        </w:rPr>
        <w:t xml:space="preserve">جامع عبّاسی </w:t>
      </w:r>
      <w:r w:rsidRPr="00353AAE">
        <w:rPr>
          <w:rFonts w:hint="cs"/>
          <w:rtl/>
          <w:lang w:bidi="fa-IR"/>
        </w:rPr>
        <w:t>را تألیف کرده که اوّلین رسالۀ عملیّه به زبان فارسی است و در حال حاضر هم مورد توجّه است. او در تمامی زمینه‌ها، پژوهش و نگارش داشته و موفّق نیز بوده است؛ امّا با توجّه به شخصیّت اسطوره‌ای وی برای نسل امروز، کاملاً گم</w:t>
      </w:r>
      <w:r w:rsidRPr="00353AAE">
        <w:rPr>
          <w:rtl/>
          <w:lang w:bidi="fa-IR"/>
        </w:rPr>
        <w:t>‌</w:t>
      </w:r>
      <w:r w:rsidRPr="00353AAE">
        <w:rPr>
          <w:rFonts w:hint="cs"/>
          <w:rtl/>
          <w:lang w:bidi="fa-IR"/>
        </w:rPr>
        <w:t>نام است (</w:t>
      </w:r>
      <w:r w:rsidRPr="00353AAE">
        <w:rPr>
          <w:rFonts w:hint="cs"/>
          <w:i/>
          <w:iCs/>
          <w:rtl/>
          <w:lang w:bidi="fa-IR"/>
        </w:rPr>
        <w:t>نشریّۀ محدّث</w:t>
      </w:r>
      <w:r w:rsidRPr="00353AAE">
        <w:rPr>
          <w:rFonts w:hint="cs"/>
          <w:rtl/>
          <w:lang w:bidi="fa-IR"/>
        </w:rPr>
        <w:t>: ش 18 ص 28).</w:t>
      </w:r>
    </w:p>
    <w:p w:rsidR="004B3FD4" w:rsidRPr="003A7834" w:rsidRDefault="004B3FD4" w:rsidP="004B3FD4">
      <w:pPr>
        <w:pStyle w:val="Matn"/>
        <w:spacing w:line="204" w:lineRule="auto"/>
        <w:rPr>
          <w:rFonts w:hint="cs"/>
          <w:spacing w:val="-4"/>
          <w:rtl/>
        </w:rPr>
      </w:pPr>
      <w:r>
        <w:rPr>
          <w:noProof/>
          <w:spacing w:val="-4"/>
          <w:lang w:bidi="ar-SA"/>
        </w:rPr>
        <w:drawing>
          <wp:anchor distT="0" distB="0" distL="114300" distR="114300" simplePos="0" relativeHeight="251661312" behindDoc="1" locked="0" layoutInCell="1" allowOverlap="1">
            <wp:simplePos x="0" y="0"/>
            <wp:positionH relativeFrom="column">
              <wp:posOffset>0</wp:posOffset>
            </wp:positionH>
            <wp:positionV relativeFrom="paragraph">
              <wp:posOffset>842645</wp:posOffset>
            </wp:positionV>
            <wp:extent cx="2743200" cy="2063750"/>
            <wp:effectExtent l="19050" t="0" r="0" b="0"/>
            <wp:wrapTight wrapText="bothSides">
              <wp:wrapPolygon edited="0">
                <wp:start x="-150" y="0"/>
                <wp:lineTo x="-150" y="21334"/>
                <wp:lineTo x="21600" y="21334"/>
                <wp:lineTo x="21600" y="0"/>
                <wp:lineTo x="-150" y="0"/>
              </wp:wrapPolygon>
            </wp:wrapTight>
            <wp:docPr id="3" name="Picture 3" descr="عکس شمار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عکس شماره 2"/>
                    <pic:cNvPicPr>
                      <a:picLocks noChangeAspect="1" noChangeArrowheads="1"/>
                    </pic:cNvPicPr>
                  </pic:nvPicPr>
                  <pic:blipFill>
                    <a:blip r:embed="rId8">
                      <a:lum bright="12000" contrast="6000"/>
                    </a:blip>
                    <a:srcRect/>
                    <a:stretch>
                      <a:fillRect/>
                    </a:stretch>
                  </pic:blipFill>
                  <pic:spPr bwMode="auto">
                    <a:xfrm>
                      <a:off x="0" y="0"/>
                      <a:ext cx="2743200" cy="2063750"/>
                    </a:xfrm>
                    <a:prstGeom prst="rect">
                      <a:avLst/>
                    </a:prstGeom>
                    <a:noFill/>
                    <a:ln w="9525">
                      <a:noFill/>
                      <a:miter lim="800000"/>
                      <a:headEnd/>
                      <a:tailEnd/>
                    </a:ln>
                  </pic:spPr>
                </pic:pic>
              </a:graphicData>
            </a:graphic>
          </wp:anchor>
        </w:drawing>
      </w:r>
      <w:r w:rsidRPr="003A7834">
        <w:rPr>
          <w:rFonts w:hint="cs"/>
          <w:spacing w:val="-4"/>
          <w:rtl/>
        </w:rPr>
        <w:t xml:space="preserve">ایشان، همچنین در سرمقالۀ ویژه‌نامۀ </w:t>
      </w:r>
      <w:r w:rsidRPr="003A7834">
        <w:rPr>
          <w:rFonts w:hint="cs"/>
          <w:i/>
          <w:iCs/>
          <w:spacing w:val="-4"/>
          <w:rtl/>
        </w:rPr>
        <w:t xml:space="preserve">حدیث اندیشه، </w:t>
      </w:r>
      <w:r w:rsidRPr="003A7834">
        <w:rPr>
          <w:rFonts w:hint="cs"/>
          <w:spacing w:val="-4"/>
          <w:rtl/>
        </w:rPr>
        <w:t>سفرهای فراوان شیخ بهایی را با توجّه به سختی سفر کردن در آن روزگار، نکته‌ای قابل توجّه دانست و او را ادیبی دوزبانه توصیف کرد. این مدرّس دانشکدۀ علوم حدیث، ذوق و نوآوری‌ بهایی در فیزیک، تقسیم آب زاینده‌رود و ... را موجب شهرت یافتن و اسطوره شدن او دانست و گفت: شیخ بهایی، با حضور خود</w:t>
      </w:r>
      <w:r w:rsidRPr="003A7834">
        <w:rPr>
          <w:spacing w:val="-4"/>
          <w:rtl/>
        </w:rPr>
        <w:t>‌</w:t>
      </w:r>
      <w:r w:rsidRPr="003A7834">
        <w:rPr>
          <w:rFonts w:hint="cs"/>
          <w:spacing w:val="-4"/>
          <w:rtl/>
        </w:rPr>
        <w:t>شکنانه در دربار صفوی، موجب رونق یافتن سیاست</w:t>
      </w:r>
      <w:r w:rsidRPr="003A7834">
        <w:rPr>
          <w:spacing w:val="-4"/>
          <w:rtl/>
        </w:rPr>
        <w:t>‌</w:t>
      </w:r>
      <w:r w:rsidRPr="003A7834">
        <w:rPr>
          <w:rFonts w:hint="cs"/>
          <w:spacing w:val="-4"/>
          <w:rtl/>
        </w:rPr>
        <w:t>ورزی دینی گردید. عضو هیئت علمی دانشکدۀ علوم حدیث، چهرۀ واقعی شیخ بهایی را عالمی جامع، مفسّری گران</w:t>
      </w:r>
      <w:r w:rsidRPr="003A7834">
        <w:rPr>
          <w:spacing w:val="-4"/>
          <w:rtl/>
        </w:rPr>
        <w:t>‌</w:t>
      </w:r>
      <w:r w:rsidRPr="003A7834">
        <w:rPr>
          <w:rFonts w:hint="cs"/>
          <w:spacing w:val="-4"/>
          <w:rtl/>
        </w:rPr>
        <w:t>قدر، فقیهی متبحّر، اصولی‌ای ماهر، فیلسوفی برجسته، محدّث و رجالی</w:t>
      </w:r>
      <w:r w:rsidRPr="003A7834">
        <w:rPr>
          <w:spacing w:val="-4"/>
          <w:rtl/>
        </w:rPr>
        <w:t>‌</w:t>
      </w:r>
      <w:r w:rsidRPr="003A7834">
        <w:rPr>
          <w:rFonts w:hint="cs"/>
          <w:spacing w:val="-4"/>
          <w:rtl/>
        </w:rPr>
        <w:t>ای بزرگ و متکلّم توصیف کرد که زیبندۀ توصیف الهی «تبارک الله احسن الخالقین» است (</w:t>
      </w:r>
      <w:r w:rsidRPr="003A7834">
        <w:rPr>
          <w:rFonts w:hint="cs"/>
          <w:i/>
          <w:iCs/>
          <w:spacing w:val="-4"/>
          <w:rtl/>
        </w:rPr>
        <w:t>دوفصل</w:t>
      </w:r>
      <w:r w:rsidRPr="003A7834">
        <w:rPr>
          <w:i/>
          <w:iCs/>
          <w:spacing w:val="-4"/>
          <w:rtl/>
        </w:rPr>
        <w:t>‌</w:t>
      </w:r>
      <w:r w:rsidRPr="003A7834">
        <w:rPr>
          <w:rFonts w:hint="cs"/>
          <w:i/>
          <w:iCs/>
          <w:spacing w:val="-4"/>
          <w:rtl/>
        </w:rPr>
        <w:t>نامۀ حدیث اندیشه</w:t>
      </w:r>
      <w:r w:rsidRPr="003A7834">
        <w:rPr>
          <w:rFonts w:hint="cs"/>
          <w:spacing w:val="-4"/>
          <w:rtl/>
        </w:rPr>
        <w:t xml:space="preserve">: ش 4 ص 3 </w:t>
      </w:r>
      <w:r w:rsidRPr="003A7834">
        <w:rPr>
          <w:spacing w:val="-4"/>
          <w:sz w:val="22"/>
          <w:szCs w:val="22"/>
        </w:rPr>
        <w:t>]</w:t>
      </w:r>
      <w:r w:rsidRPr="003A7834">
        <w:rPr>
          <w:rFonts w:hint="cs"/>
          <w:spacing w:val="-4"/>
          <w:rtl/>
        </w:rPr>
        <w:t>سر مقاله</w:t>
      </w:r>
      <w:r w:rsidRPr="003A7834">
        <w:rPr>
          <w:spacing w:val="-4"/>
          <w:sz w:val="22"/>
          <w:szCs w:val="22"/>
        </w:rPr>
        <w:t>[</w:t>
      </w:r>
      <w:r w:rsidRPr="003A7834">
        <w:rPr>
          <w:rFonts w:hint="cs"/>
          <w:spacing w:val="-4"/>
          <w:rtl/>
        </w:rPr>
        <w:t>).</w:t>
      </w:r>
    </w:p>
    <w:p w:rsidR="004B3FD4" w:rsidRPr="00381B82" w:rsidRDefault="004B3FD4" w:rsidP="004B3FD4">
      <w:pPr>
        <w:pStyle w:val="Titr2"/>
        <w:bidi w:val="0"/>
        <w:spacing w:before="0"/>
        <w:jc w:val="right"/>
        <w:rPr>
          <w:rFonts w:hint="cs"/>
          <w:rtl/>
          <w:lang w:bidi="fa-IR"/>
        </w:rPr>
      </w:pPr>
      <w:r>
        <w:rPr>
          <w:rtl/>
          <w:lang w:bidi="fa-IR"/>
        </w:rPr>
        <w:br w:type="page"/>
      </w:r>
      <w:r w:rsidRPr="00381B82">
        <w:rPr>
          <w:rFonts w:hint="cs"/>
          <w:rtl/>
          <w:lang w:bidi="fa-IR"/>
        </w:rPr>
        <w:lastRenderedPageBreak/>
        <w:t>بخش چهارم: وبلاگ</w:t>
      </w:r>
    </w:p>
    <w:p w:rsidR="004B3FD4" w:rsidRPr="00411B11" w:rsidRDefault="004B3FD4" w:rsidP="004B3FD4">
      <w:pPr>
        <w:pStyle w:val="Matn"/>
        <w:spacing w:line="204" w:lineRule="auto"/>
        <w:ind w:firstLine="0"/>
        <w:rPr>
          <w:rFonts w:hint="cs"/>
          <w:rtl/>
        </w:rPr>
      </w:pPr>
      <w:r w:rsidRPr="00411B11">
        <w:rPr>
          <w:rFonts w:hint="cs"/>
          <w:spacing w:val="-4"/>
          <w:rtl/>
        </w:rPr>
        <w:t>تنوّع ابزارهای اطّلاع رسانی و تأثیر آن بر مخاطب</w:t>
      </w:r>
      <w:r>
        <w:rPr>
          <w:rFonts w:hint="cs"/>
          <w:spacing w:val="-4"/>
          <w:rtl/>
        </w:rPr>
        <w:t>ا</w:t>
      </w:r>
      <w:r w:rsidRPr="00411B11">
        <w:rPr>
          <w:rFonts w:hint="cs"/>
          <w:spacing w:val="-4"/>
          <w:rtl/>
        </w:rPr>
        <w:t xml:space="preserve">ن، </w:t>
      </w:r>
      <w:r>
        <w:rPr>
          <w:rFonts w:hint="cs"/>
          <w:spacing w:val="-4"/>
          <w:rtl/>
        </w:rPr>
        <w:t xml:space="preserve">ضرورت </w:t>
      </w:r>
      <w:r w:rsidRPr="00411B11">
        <w:rPr>
          <w:rFonts w:hint="cs"/>
          <w:spacing w:val="-4"/>
          <w:rtl/>
        </w:rPr>
        <w:t xml:space="preserve">راه اندازی وبلاگی به نام شیخ بهایی را </w:t>
      </w:r>
      <w:r>
        <w:rPr>
          <w:rFonts w:hint="cs"/>
          <w:spacing w:val="-4"/>
          <w:rtl/>
        </w:rPr>
        <w:t>نمایان می‌ساخت</w:t>
      </w:r>
      <w:r w:rsidRPr="00411B11">
        <w:rPr>
          <w:rFonts w:hint="cs"/>
          <w:spacing w:val="-4"/>
          <w:rtl/>
        </w:rPr>
        <w:t>.</w:t>
      </w:r>
      <w:r w:rsidRPr="00411B11">
        <w:rPr>
          <w:rFonts w:hint="cs"/>
          <w:rtl/>
        </w:rPr>
        <w:t xml:space="preserve"> بر این اساس، دانشجویان دانشکدۀ علوم حدیث قم</w:t>
      </w:r>
      <w:r>
        <w:rPr>
          <w:rFonts w:hint="cs"/>
          <w:rtl/>
        </w:rPr>
        <w:t>،</w:t>
      </w:r>
      <w:r w:rsidRPr="00411B11">
        <w:rPr>
          <w:rFonts w:hint="cs"/>
          <w:rtl/>
        </w:rPr>
        <w:t xml:space="preserve"> با تلاش پیگیر و حمایت معاونت پژوهشی در آغازین روزهای کلید خوردن </w:t>
      </w:r>
      <w:r>
        <w:rPr>
          <w:rFonts w:hint="cs"/>
          <w:rtl/>
        </w:rPr>
        <w:t>برگزاری</w:t>
      </w:r>
      <w:r w:rsidRPr="00411B11">
        <w:rPr>
          <w:rFonts w:hint="cs"/>
          <w:rtl/>
        </w:rPr>
        <w:t>«همایش</w:t>
      </w:r>
      <w:r>
        <w:rPr>
          <w:rFonts w:hint="cs"/>
          <w:rtl/>
        </w:rPr>
        <w:t xml:space="preserve"> بزرگداشت</w:t>
      </w:r>
      <w:r w:rsidRPr="00411B11">
        <w:rPr>
          <w:rFonts w:hint="cs"/>
          <w:rtl/>
        </w:rPr>
        <w:t xml:space="preserve"> شیخ بهایی»، </w:t>
      </w:r>
      <w:r>
        <w:rPr>
          <w:rFonts w:hint="cs"/>
          <w:rtl/>
        </w:rPr>
        <w:t xml:space="preserve">این </w:t>
      </w:r>
      <w:r w:rsidRPr="00411B11">
        <w:rPr>
          <w:rFonts w:hint="cs"/>
          <w:rtl/>
        </w:rPr>
        <w:t xml:space="preserve">وبلاگ را راه اندازی کردند. که تاکنون بیش از </w:t>
      </w:r>
      <w:r>
        <w:rPr>
          <w:rFonts w:hint="cs"/>
          <w:rtl/>
        </w:rPr>
        <w:t>یکهزار و پانصد</w:t>
      </w:r>
      <w:r w:rsidRPr="00411B11">
        <w:rPr>
          <w:rFonts w:hint="cs"/>
          <w:rtl/>
        </w:rPr>
        <w:t xml:space="preserve"> مراجعه کننده داشته</w:t>
      </w:r>
      <w:r>
        <w:rPr>
          <w:rFonts w:hint="cs"/>
          <w:rtl/>
        </w:rPr>
        <w:t xml:space="preserve"> و</w:t>
      </w:r>
      <w:r w:rsidRPr="00411B11">
        <w:rPr>
          <w:rFonts w:hint="cs"/>
          <w:rtl/>
        </w:rPr>
        <w:t xml:space="preserve"> هنوز هم ب</w:t>
      </w:r>
      <w:r>
        <w:rPr>
          <w:rFonts w:hint="cs"/>
          <w:rtl/>
        </w:rPr>
        <w:t>ه‌</w:t>
      </w:r>
      <w:r w:rsidRPr="00411B11">
        <w:rPr>
          <w:rFonts w:hint="cs"/>
          <w:rtl/>
        </w:rPr>
        <w:t>صورت روزانه</w:t>
      </w:r>
      <w:r>
        <w:rPr>
          <w:rFonts w:hint="cs"/>
          <w:rtl/>
        </w:rPr>
        <w:t>،</w:t>
      </w:r>
      <w:r w:rsidRPr="00411B11">
        <w:rPr>
          <w:rFonts w:hint="cs"/>
          <w:rtl/>
        </w:rPr>
        <w:t xml:space="preserve"> مورد مراجعه قرار می</w:t>
      </w:r>
      <w:r>
        <w:rPr>
          <w:rFonts w:hint="cs"/>
          <w:rtl/>
        </w:rPr>
        <w:t>‌</w:t>
      </w:r>
      <w:r w:rsidRPr="00411B11">
        <w:rPr>
          <w:rFonts w:hint="cs"/>
          <w:rtl/>
        </w:rPr>
        <w:t>گیرد.</w:t>
      </w:r>
    </w:p>
    <w:p w:rsidR="004B3FD4" w:rsidRPr="00411B11" w:rsidRDefault="004B3FD4" w:rsidP="004B3FD4">
      <w:pPr>
        <w:pStyle w:val="Matn"/>
        <w:spacing w:line="221" w:lineRule="auto"/>
        <w:rPr>
          <w:rFonts w:hint="cs"/>
          <w:rtl/>
        </w:rPr>
      </w:pPr>
      <w:r w:rsidRPr="00411B11">
        <w:rPr>
          <w:rFonts w:hint="cs"/>
          <w:rtl/>
        </w:rPr>
        <w:t>در این وبلاگ، مقالات منتخب همایش</w:t>
      </w:r>
      <w:r>
        <w:rPr>
          <w:rFonts w:hint="cs"/>
          <w:rtl/>
        </w:rPr>
        <w:t>،</w:t>
      </w:r>
      <w:r w:rsidRPr="00411B11">
        <w:rPr>
          <w:rFonts w:hint="cs"/>
          <w:rtl/>
        </w:rPr>
        <w:t xml:space="preserve"> به همراه متن کامل کتاب </w:t>
      </w:r>
      <w:r w:rsidRPr="000F58C3">
        <w:rPr>
          <w:rFonts w:hint="cs"/>
          <w:i/>
          <w:iCs/>
          <w:rtl/>
        </w:rPr>
        <w:t>جامع عباسی</w:t>
      </w:r>
      <w:r w:rsidRPr="00411B11">
        <w:rPr>
          <w:rFonts w:hint="cs"/>
          <w:rtl/>
        </w:rPr>
        <w:t xml:space="preserve"> و دست</w:t>
      </w:r>
      <w:r>
        <w:rPr>
          <w:rtl/>
        </w:rPr>
        <w:t>‌</w:t>
      </w:r>
      <w:r w:rsidRPr="00411B11">
        <w:rPr>
          <w:rFonts w:hint="cs"/>
          <w:rtl/>
        </w:rPr>
        <w:t>خط</w:t>
      </w:r>
      <w:r>
        <w:rPr>
          <w:rFonts w:hint="cs"/>
          <w:rtl/>
        </w:rPr>
        <w:t>ّ</w:t>
      </w:r>
      <w:r w:rsidRPr="00411B11">
        <w:rPr>
          <w:rFonts w:hint="cs"/>
          <w:rtl/>
        </w:rPr>
        <w:t>ی از شیخ بهایی</w:t>
      </w:r>
      <w:r>
        <w:rPr>
          <w:rFonts w:hint="cs"/>
          <w:rtl/>
        </w:rPr>
        <w:t>،</w:t>
      </w:r>
      <w:r w:rsidRPr="00411B11">
        <w:rPr>
          <w:rFonts w:hint="cs"/>
          <w:rtl/>
        </w:rPr>
        <w:t xml:space="preserve"> قرار داده شده است. در ابتدای این دست</w:t>
      </w:r>
      <w:r>
        <w:rPr>
          <w:rtl/>
        </w:rPr>
        <w:t>‌</w:t>
      </w:r>
      <w:r w:rsidRPr="00411B11">
        <w:rPr>
          <w:rFonts w:hint="cs"/>
          <w:rtl/>
        </w:rPr>
        <w:t>خط می</w:t>
      </w:r>
      <w:r>
        <w:rPr>
          <w:rFonts w:hint="cs"/>
          <w:rtl/>
        </w:rPr>
        <w:t>‌</w:t>
      </w:r>
      <w:r w:rsidRPr="00411B11">
        <w:rPr>
          <w:rFonts w:hint="cs"/>
          <w:rtl/>
        </w:rPr>
        <w:t>خوانیم: «و</w:t>
      </w:r>
      <w:r>
        <w:rPr>
          <w:rFonts w:hint="cs"/>
          <w:rtl/>
        </w:rPr>
        <w:t xml:space="preserve"> أ</w:t>
      </w:r>
      <w:r w:rsidRPr="00411B11">
        <w:rPr>
          <w:rFonts w:hint="cs"/>
          <w:rtl/>
        </w:rPr>
        <w:t xml:space="preserve">رجو من الله فی العلم خاصّة </w:t>
      </w:r>
      <w:r>
        <w:rPr>
          <w:rFonts w:hint="cs"/>
          <w:rtl/>
        </w:rPr>
        <w:t>أ</w:t>
      </w:r>
      <w:r w:rsidRPr="00411B11">
        <w:rPr>
          <w:rFonts w:hint="cs"/>
          <w:rtl/>
        </w:rPr>
        <w:t>نّه لا یحاسبه به ف</w:t>
      </w:r>
      <w:r>
        <w:rPr>
          <w:rFonts w:hint="cs"/>
          <w:rtl/>
        </w:rPr>
        <w:t>إ</w:t>
      </w:r>
      <w:r w:rsidRPr="00411B11">
        <w:rPr>
          <w:rFonts w:hint="cs"/>
          <w:rtl/>
        </w:rPr>
        <w:t>نّ امره لنبیّه</w:t>
      </w:r>
      <w:r w:rsidRPr="00411B11">
        <w:rPr>
          <w:rFonts w:hint="cs"/>
        </w:rPr>
        <w:sym w:font="AGA Arabesque" w:char="F086"/>
      </w:r>
      <w:r w:rsidRPr="00411B11">
        <w:rPr>
          <w:rFonts w:hint="cs"/>
          <w:rtl/>
        </w:rPr>
        <w:t xml:space="preserve"> بطلب الزّیادة من العلم عین </w:t>
      </w:r>
      <w:r>
        <w:rPr>
          <w:rFonts w:hint="cs"/>
          <w:rtl/>
        </w:rPr>
        <w:t>أ</w:t>
      </w:r>
      <w:r w:rsidRPr="00411B11">
        <w:rPr>
          <w:rFonts w:hint="cs"/>
          <w:rtl/>
        </w:rPr>
        <w:t>مره لا</w:t>
      </w:r>
      <w:r>
        <w:rPr>
          <w:rFonts w:hint="cs"/>
          <w:rtl/>
        </w:rPr>
        <w:t>ُ</w:t>
      </w:r>
      <w:r w:rsidRPr="00411B11">
        <w:rPr>
          <w:rFonts w:hint="cs"/>
          <w:rtl/>
        </w:rPr>
        <w:t>مّته فانّ الله یقولً لقد کان لکم فی رسول الله ا</w:t>
      </w:r>
      <w:r>
        <w:rPr>
          <w:rFonts w:hint="cs"/>
          <w:rtl/>
        </w:rPr>
        <w:t>ُ</w:t>
      </w:r>
      <w:r w:rsidRPr="00411B11">
        <w:rPr>
          <w:rFonts w:hint="cs"/>
          <w:rtl/>
        </w:rPr>
        <w:t>سوة حسنةً و</w:t>
      </w:r>
      <w:r>
        <w:rPr>
          <w:rFonts w:hint="cs"/>
          <w:rtl/>
        </w:rPr>
        <w:t xml:space="preserve"> أ</w:t>
      </w:r>
      <w:r w:rsidRPr="00411B11">
        <w:rPr>
          <w:rFonts w:hint="cs"/>
          <w:rtl/>
        </w:rPr>
        <w:t>یّ ا</w:t>
      </w:r>
      <w:r>
        <w:rPr>
          <w:rFonts w:hint="cs"/>
          <w:rtl/>
        </w:rPr>
        <w:t>ُ</w:t>
      </w:r>
      <w:r w:rsidRPr="00411B11">
        <w:rPr>
          <w:rFonts w:hint="cs"/>
          <w:rtl/>
        </w:rPr>
        <w:t xml:space="preserve">سوة </w:t>
      </w:r>
      <w:r>
        <w:rPr>
          <w:rFonts w:hint="cs"/>
          <w:rtl/>
        </w:rPr>
        <w:t>أ</w:t>
      </w:r>
      <w:r w:rsidRPr="00411B11">
        <w:rPr>
          <w:rFonts w:hint="cs"/>
          <w:rtl/>
        </w:rPr>
        <w:t>عظم من هذا التأس</w:t>
      </w:r>
      <w:r>
        <w:rPr>
          <w:rFonts w:hint="cs"/>
          <w:rtl/>
        </w:rPr>
        <w:t>ّی</w:t>
      </w:r>
      <w:r w:rsidRPr="00411B11">
        <w:rPr>
          <w:rFonts w:hint="cs"/>
          <w:rtl/>
        </w:rPr>
        <w:t xml:space="preserve"> لمن عقل عن الله تعالیٰ ...».</w:t>
      </w:r>
    </w:p>
    <w:p w:rsidR="004B3FD4" w:rsidRPr="00411B11" w:rsidRDefault="004B3FD4" w:rsidP="004B3FD4">
      <w:pPr>
        <w:pStyle w:val="Matn"/>
        <w:rPr>
          <w:rFonts w:hint="cs"/>
          <w:rtl/>
        </w:rPr>
      </w:pPr>
      <w:r w:rsidRPr="00411B11">
        <w:rPr>
          <w:rFonts w:hint="cs"/>
          <w:rtl/>
        </w:rPr>
        <w:t xml:space="preserve">بخش </w:t>
      </w:r>
      <w:r>
        <w:rPr>
          <w:rFonts w:hint="cs"/>
          <w:rtl/>
        </w:rPr>
        <w:t>«نظر یا</w:t>
      </w:r>
      <w:r w:rsidRPr="00411B11">
        <w:rPr>
          <w:rFonts w:hint="cs"/>
          <w:rtl/>
        </w:rPr>
        <w:t xml:space="preserve"> کاربران</w:t>
      </w:r>
      <w:r>
        <w:rPr>
          <w:rFonts w:hint="cs"/>
          <w:rtl/>
        </w:rPr>
        <w:t>»</w:t>
      </w:r>
      <w:r w:rsidRPr="00411B11">
        <w:rPr>
          <w:rFonts w:hint="cs"/>
          <w:rtl/>
        </w:rPr>
        <w:t xml:space="preserve"> نیز برای ارا</w:t>
      </w:r>
      <w:r>
        <w:rPr>
          <w:rFonts w:hint="cs"/>
          <w:rtl/>
        </w:rPr>
        <w:t>ئۀ پیشنهادها و</w:t>
      </w:r>
      <w:r w:rsidRPr="00411B11">
        <w:rPr>
          <w:rFonts w:hint="cs"/>
          <w:rtl/>
        </w:rPr>
        <w:t xml:space="preserve"> انتقادها</w:t>
      </w:r>
      <w:r>
        <w:rPr>
          <w:rFonts w:hint="cs"/>
          <w:rtl/>
        </w:rPr>
        <w:t>،</w:t>
      </w:r>
      <w:r w:rsidRPr="00411B11">
        <w:rPr>
          <w:rFonts w:hint="cs"/>
          <w:rtl/>
        </w:rPr>
        <w:t xml:space="preserve"> و برقراری ارتباط با مدیر وبلاگ</w:t>
      </w:r>
      <w:r>
        <w:rPr>
          <w:rFonts w:hint="cs"/>
          <w:rtl/>
        </w:rPr>
        <w:t xml:space="preserve"> و مسئ</w:t>
      </w:r>
      <w:r w:rsidRPr="00411B11">
        <w:rPr>
          <w:rFonts w:hint="cs"/>
          <w:rtl/>
        </w:rPr>
        <w:t xml:space="preserve">ولین همایش است. </w:t>
      </w:r>
      <w:r>
        <w:rPr>
          <w:rFonts w:hint="cs"/>
          <w:rtl/>
        </w:rPr>
        <w:t xml:space="preserve">برای نمونه </w:t>
      </w:r>
      <w:r w:rsidRPr="00411B11">
        <w:rPr>
          <w:rFonts w:hint="cs"/>
          <w:rtl/>
        </w:rPr>
        <w:t>دانشجویی از تهران</w:t>
      </w:r>
      <w:r>
        <w:rPr>
          <w:rFonts w:hint="cs"/>
          <w:rtl/>
        </w:rPr>
        <w:t>، نوشته بود: «سلام!</w:t>
      </w:r>
      <w:r w:rsidRPr="00411B11">
        <w:rPr>
          <w:rFonts w:hint="cs"/>
          <w:rtl/>
        </w:rPr>
        <w:t xml:space="preserve"> همایش مفیدیه</w:t>
      </w:r>
      <w:r>
        <w:rPr>
          <w:rFonts w:hint="cs"/>
          <w:rtl/>
        </w:rPr>
        <w:t>.</w:t>
      </w:r>
      <w:r w:rsidRPr="00411B11">
        <w:rPr>
          <w:rFonts w:hint="cs"/>
          <w:rtl/>
        </w:rPr>
        <w:t xml:space="preserve"> البته ما دیر مطّلع شدیم. ای کاش در سطح دانشگاه</w:t>
      </w:r>
      <w:r>
        <w:rPr>
          <w:rtl/>
        </w:rPr>
        <w:t>‌</w:t>
      </w:r>
      <w:r w:rsidRPr="00411B11">
        <w:rPr>
          <w:rFonts w:hint="cs"/>
          <w:rtl/>
        </w:rPr>
        <w:t>های تهران، تبلیغات از طریق پوستر و ... انجام می</w:t>
      </w:r>
      <w:r>
        <w:rPr>
          <w:rFonts w:hint="cs"/>
          <w:rtl/>
        </w:rPr>
        <w:t>‌</w:t>
      </w:r>
      <w:r w:rsidRPr="00411B11">
        <w:rPr>
          <w:rFonts w:hint="cs"/>
          <w:rtl/>
        </w:rPr>
        <w:t>دادید. یا حق</w:t>
      </w:r>
      <w:r>
        <w:rPr>
          <w:rFonts w:hint="cs"/>
          <w:rtl/>
        </w:rPr>
        <w:t>!</w:t>
      </w:r>
      <w:r w:rsidRPr="00411B11">
        <w:rPr>
          <w:rFonts w:hint="cs"/>
          <w:rtl/>
        </w:rPr>
        <w:t>».</w:t>
      </w:r>
      <w:r>
        <w:rPr>
          <w:rFonts w:hint="cs"/>
          <w:rtl/>
        </w:rPr>
        <w:t>دانشجوی</w:t>
      </w:r>
      <w:r w:rsidRPr="00411B11">
        <w:rPr>
          <w:rFonts w:hint="cs"/>
          <w:rtl/>
        </w:rPr>
        <w:t xml:space="preserve"> دیگری نوشته بود: «زندگی شیخ</w:t>
      </w:r>
      <w:r>
        <w:rPr>
          <w:rFonts w:hint="cs"/>
          <w:rtl/>
        </w:rPr>
        <w:t xml:space="preserve"> بهایی</w:t>
      </w:r>
      <w:r w:rsidRPr="00411B11">
        <w:rPr>
          <w:rFonts w:hint="cs"/>
          <w:rtl/>
        </w:rPr>
        <w:t xml:space="preserve"> و آثارش و شرایط دوران زندگی</w:t>
      </w:r>
      <w:r>
        <w:rPr>
          <w:rtl/>
        </w:rPr>
        <w:t>‌</w:t>
      </w:r>
      <w:r>
        <w:rPr>
          <w:rFonts w:hint="cs"/>
          <w:rtl/>
        </w:rPr>
        <w:t>ا</w:t>
      </w:r>
      <w:r w:rsidRPr="00411B11">
        <w:rPr>
          <w:rFonts w:hint="cs"/>
          <w:rtl/>
        </w:rPr>
        <w:t>ش و یا بناهایی که طرّاحی کرده و ساخته</w:t>
      </w:r>
      <w:r>
        <w:rPr>
          <w:rFonts w:hint="cs"/>
          <w:rtl/>
        </w:rPr>
        <w:t>،</w:t>
      </w:r>
      <w:r w:rsidRPr="00411B11">
        <w:rPr>
          <w:rFonts w:hint="cs"/>
          <w:rtl/>
        </w:rPr>
        <w:t xml:space="preserve"> از مواردی است که اگر بیشتر به آن بپردازید</w:t>
      </w:r>
      <w:r>
        <w:rPr>
          <w:rFonts w:hint="cs"/>
          <w:rtl/>
        </w:rPr>
        <w:t>،</w:t>
      </w:r>
      <w:r w:rsidRPr="00411B11">
        <w:rPr>
          <w:rFonts w:hint="cs"/>
          <w:rtl/>
        </w:rPr>
        <w:t xml:space="preserve"> ممنون می</w:t>
      </w:r>
      <w:r>
        <w:rPr>
          <w:rFonts w:hint="cs"/>
          <w:rtl/>
        </w:rPr>
        <w:t>‌</w:t>
      </w:r>
      <w:r w:rsidRPr="00411B11">
        <w:rPr>
          <w:rFonts w:hint="cs"/>
          <w:rtl/>
        </w:rPr>
        <w:t>شویم»</w:t>
      </w:r>
      <w:r>
        <w:rPr>
          <w:rFonts w:hint="cs"/>
          <w:rtl/>
        </w:rPr>
        <w:t>.</w:t>
      </w:r>
      <w:r w:rsidRPr="00411B11">
        <w:rPr>
          <w:rFonts w:hint="cs"/>
          <w:rtl/>
        </w:rPr>
        <w:t xml:space="preserve"> و این </w:t>
      </w:r>
      <w:r>
        <w:rPr>
          <w:rFonts w:hint="cs"/>
          <w:rtl/>
        </w:rPr>
        <w:t xml:space="preserve">اظهار </w:t>
      </w:r>
      <w:r w:rsidRPr="00411B11">
        <w:rPr>
          <w:rFonts w:hint="cs"/>
          <w:rtl/>
        </w:rPr>
        <w:t>نظر</w:t>
      </w:r>
      <w:r>
        <w:rPr>
          <w:rFonts w:hint="cs"/>
          <w:rtl/>
        </w:rPr>
        <w:t>ه</w:t>
      </w:r>
      <w:r w:rsidRPr="00411B11">
        <w:rPr>
          <w:rFonts w:hint="cs"/>
          <w:rtl/>
        </w:rPr>
        <w:t>ا و نظایر آن</w:t>
      </w:r>
      <w:r>
        <w:rPr>
          <w:rFonts w:hint="cs"/>
          <w:rtl/>
        </w:rPr>
        <w:t>ها،</w:t>
      </w:r>
      <w:r w:rsidRPr="00411B11">
        <w:rPr>
          <w:rFonts w:hint="cs"/>
          <w:rtl/>
        </w:rPr>
        <w:t xml:space="preserve"> فقط سخنی با مدیر وبلاگ </w:t>
      </w:r>
      <w:r>
        <w:rPr>
          <w:rFonts w:hint="cs"/>
          <w:rtl/>
        </w:rPr>
        <w:t>نیست؛ بلکه مسئ</w:t>
      </w:r>
      <w:r w:rsidRPr="00411B11">
        <w:rPr>
          <w:rFonts w:hint="cs"/>
          <w:rtl/>
        </w:rPr>
        <w:t xml:space="preserve">ولیّتی </w:t>
      </w:r>
      <w:r>
        <w:rPr>
          <w:rFonts w:hint="cs"/>
          <w:rtl/>
        </w:rPr>
        <w:t xml:space="preserve">را </w:t>
      </w:r>
      <w:r w:rsidRPr="00411B11">
        <w:rPr>
          <w:rFonts w:hint="cs"/>
          <w:rtl/>
        </w:rPr>
        <w:t xml:space="preserve">بر دوش </w:t>
      </w:r>
      <w:r>
        <w:rPr>
          <w:rFonts w:hint="cs"/>
          <w:rtl/>
        </w:rPr>
        <w:t xml:space="preserve">دست‌اندرکاران برگزاری </w:t>
      </w:r>
      <w:r w:rsidRPr="00411B11">
        <w:rPr>
          <w:rFonts w:hint="cs"/>
          <w:rtl/>
        </w:rPr>
        <w:t xml:space="preserve">همایش </w:t>
      </w:r>
      <w:r>
        <w:rPr>
          <w:rFonts w:hint="cs"/>
          <w:rtl/>
        </w:rPr>
        <w:t>می‌اندازد</w:t>
      </w:r>
      <w:r w:rsidRPr="00411B11">
        <w:rPr>
          <w:rFonts w:hint="cs"/>
          <w:rtl/>
        </w:rPr>
        <w:t xml:space="preserve"> که با پرداختن بیشتر به این وبلاگ و حمایت بیش از پیش از آن، پاسخگوی اشتیاق کاربرانِ مشتاق به آشنایی با شیخ بهایی</w:t>
      </w:r>
      <w:r>
        <w:rPr>
          <w:rFonts w:hint="cs"/>
          <w:rtl/>
        </w:rPr>
        <w:t>،</w:t>
      </w:r>
      <w:r w:rsidRPr="00411B11">
        <w:rPr>
          <w:rFonts w:hint="cs"/>
          <w:rtl/>
        </w:rPr>
        <w:t xml:space="preserve"> لا اقل در عرصۀ قرآنی و حدیثی</w:t>
      </w:r>
      <w:r>
        <w:rPr>
          <w:rFonts w:hint="cs"/>
          <w:rtl/>
        </w:rPr>
        <w:t>،</w:t>
      </w:r>
      <w:r w:rsidRPr="00411B11">
        <w:rPr>
          <w:rFonts w:hint="cs"/>
          <w:rtl/>
        </w:rPr>
        <w:t xml:space="preserve"> باشند.</w:t>
      </w:r>
    </w:p>
    <w:p w:rsidR="004B3FD4" w:rsidRDefault="004B3FD4" w:rsidP="004B3FD4">
      <w:pPr>
        <w:pStyle w:val="Matn"/>
        <w:spacing w:line="221" w:lineRule="auto"/>
        <w:rPr>
          <w:rFonts w:hint="cs"/>
          <w:spacing w:val="-4"/>
          <w:rtl/>
        </w:rPr>
      </w:pPr>
      <w:r w:rsidRPr="002F6504">
        <w:rPr>
          <w:rFonts w:hint="cs"/>
          <w:spacing w:val="-4"/>
          <w:rtl/>
        </w:rPr>
        <w:t>خبری امیدوار کننده نیز در لینکی از این وبلاگ به چشم می‌خورد که در آن آمده:</w:t>
      </w:r>
    </w:p>
    <w:p w:rsidR="004B3FD4" w:rsidRPr="002F6504" w:rsidRDefault="004B3FD4" w:rsidP="004B3FD4">
      <w:pPr>
        <w:pStyle w:val="Chekideh"/>
        <w:rPr>
          <w:rFonts w:hint="cs"/>
          <w:rtl/>
        </w:rPr>
      </w:pPr>
      <w:r w:rsidRPr="002F6504">
        <w:rPr>
          <w:rFonts w:hint="cs"/>
          <w:rtl/>
        </w:rPr>
        <w:t>«مجموعه آثار شیخ بهایی (در سی جلد) و مجموعه مقالاتی که دربارۀ او نوشته شده (در دو جلد)، تدوین، چاپ و منتشر می‌شود. مرکز احیای آثار اسلامی، اخیراً کار شناسایی، جمع</w:t>
      </w:r>
      <w:r w:rsidRPr="002F6504">
        <w:rPr>
          <w:rtl/>
        </w:rPr>
        <w:t>‌</w:t>
      </w:r>
      <w:r w:rsidRPr="002F6504">
        <w:rPr>
          <w:rFonts w:hint="cs"/>
          <w:rtl/>
        </w:rPr>
        <w:t>آوری، تصحیح مجموعه آثار شیخ بهایی را با همکاری جمعی از محقّقان و متخصّصان حوزوی آغاز کرده است. این آثار، توسّط پژوهشگاه علوم و فرهنگ اسلامیِ دفتر تبلیغات اسلامی حوزۀ علمیّۀ قم، منتشر می‌شود. علی اوسط ناطقی، مدیر مرکز احیای آثار اسلامی گفت: از آن جا که سال 1430 ق، مصادف با چهارصدمین سال درگذشت شیخ بهایی است و این عالم بزرگ، از شخصیّت</w:t>
      </w:r>
      <w:r w:rsidRPr="002F6504">
        <w:rPr>
          <w:rtl/>
        </w:rPr>
        <w:t>‌</w:t>
      </w:r>
      <w:r w:rsidRPr="002F6504">
        <w:rPr>
          <w:rFonts w:hint="cs"/>
          <w:rtl/>
        </w:rPr>
        <w:t>های بسیار مطرح جهان اسلام و تشیّع شناخته می‌شود. این مرکز، در همین راستا، طرح تکریم شخصیّت بزرگ دینی و شیعی، مرحوم شیخ بهاء الدّین عاملی، معروف به شیخ بهایی را تدوین و به تصویب رسانده و هم اکنون، در مرحلۀ آغازین کار است. مدیر مرکز احیای آثار، از انتشار این مجموعه به زبان</w:t>
      </w:r>
      <w:r w:rsidRPr="002F6504">
        <w:rPr>
          <w:rtl/>
        </w:rPr>
        <w:t>‌</w:t>
      </w:r>
      <w:r w:rsidRPr="002F6504">
        <w:rPr>
          <w:rFonts w:hint="cs"/>
          <w:rtl/>
        </w:rPr>
        <w:t xml:space="preserve">های فارسی، عربی و اردو خبر داد و بیشترین توزیع آن را را در کشورهای خاورمیانه و عربی (همچون لبنان، سوریه، مصر، عراق و مراکش) اعلام کرد و </w:t>
      </w:r>
      <w:r w:rsidRPr="002F6504">
        <w:rPr>
          <w:rFonts w:hint="cs"/>
          <w:rtl/>
        </w:rPr>
        <w:lastRenderedPageBreak/>
        <w:t>احتمال داد که برخی از این آثار، به فراخور نیاز کشورهای غربی و اروپایی، به زبان</w:t>
      </w:r>
      <w:r w:rsidRPr="002F6504">
        <w:rPr>
          <w:rtl/>
        </w:rPr>
        <w:t>‌</w:t>
      </w:r>
      <w:r w:rsidRPr="002F6504">
        <w:rPr>
          <w:rFonts w:hint="cs"/>
          <w:rtl/>
        </w:rPr>
        <w:t>های انگلیسی، آلمانی و فرانسه، ترجمه و در آن کشورها، توزیع شوند».</w:t>
      </w:r>
      <w:r w:rsidRPr="002F6504">
        <w:rPr>
          <w:rStyle w:val="FootnoteReference"/>
          <w:rFonts w:ascii="M Badr" w:hAnsi="M Badr"/>
          <w:spacing w:val="-4"/>
          <w:rtl/>
        </w:rPr>
        <w:footnoteReference w:id="9"/>
      </w:r>
    </w:p>
    <w:p w:rsidR="004B3FD4" w:rsidRPr="00411B11" w:rsidRDefault="004B3FD4" w:rsidP="004B3FD4">
      <w:pPr>
        <w:pStyle w:val="Matn"/>
        <w:rPr>
          <w:rFonts w:hint="cs"/>
          <w:rtl/>
        </w:rPr>
      </w:pPr>
      <w:r w:rsidRPr="00411B11">
        <w:rPr>
          <w:rFonts w:hint="cs"/>
          <w:rtl/>
        </w:rPr>
        <w:t>وبلاگ شیخ بهایی نیز می</w:t>
      </w:r>
      <w:r>
        <w:rPr>
          <w:rFonts w:hint="cs"/>
          <w:rtl/>
        </w:rPr>
        <w:t>‌</w:t>
      </w:r>
      <w:r w:rsidRPr="00411B11">
        <w:rPr>
          <w:rFonts w:hint="cs"/>
          <w:rtl/>
        </w:rPr>
        <w:t>تواند با این مرکز، همکاری و بخشی از امور اطّلاع رسانی آن</w:t>
      </w:r>
      <w:r>
        <w:rPr>
          <w:rFonts w:hint="cs"/>
          <w:rtl/>
        </w:rPr>
        <w:t xml:space="preserve"> را برعهده گیرد. هم</w:t>
      </w:r>
      <w:r w:rsidRPr="00411B11">
        <w:rPr>
          <w:rFonts w:hint="cs"/>
          <w:rtl/>
        </w:rPr>
        <w:t>چنین قرار</w:t>
      </w:r>
      <w:r>
        <w:rPr>
          <w:rFonts w:hint="cs"/>
          <w:rtl/>
        </w:rPr>
        <w:t xml:space="preserve"> </w:t>
      </w:r>
      <w:r w:rsidRPr="00411B11">
        <w:rPr>
          <w:rFonts w:hint="cs"/>
          <w:rtl/>
        </w:rPr>
        <w:t>دادن سایر کارهای پژوهشی با محوریّت شیخ بهایی در وبلاگ</w:t>
      </w:r>
      <w:r>
        <w:rPr>
          <w:rFonts w:hint="cs"/>
          <w:rtl/>
        </w:rPr>
        <w:t>،</w:t>
      </w:r>
      <w:r w:rsidRPr="00411B11">
        <w:rPr>
          <w:rFonts w:hint="cs"/>
          <w:rtl/>
        </w:rPr>
        <w:t xml:space="preserve"> پسندیده است.</w:t>
      </w:r>
    </w:p>
    <w:p w:rsidR="004B3FD4" w:rsidRPr="00381B82" w:rsidRDefault="004B3FD4" w:rsidP="004B3FD4">
      <w:pPr>
        <w:pStyle w:val="Titr1"/>
        <w:jc w:val="center"/>
        <w:rPr>
          <w:rFonts w:hint="cs"/>
          <w:rtl/>
          <w:lang w:bidi="fa-IR"/>
        </w:rPr>
      </w:pPr>
      <w:r w:rsidRPr="00381B82">
        <w:rPr>
          <w:rFonts w:hint="cs"/>
          <w:rtl/>
          <w:lang w:bidi="fa-IR"/>
        </w:rPr>
        <w:t>بخش پنجم: ویژه</w:t>
      </w:r>
      <w:r>
        <w:rPr>
          <w:rFonts w:hint="cs"/>
          <w:rtl/>
          <w:lang w:bidi="fa-IR"/>
        </w:rPr>
        <w:t>‌</w:t>
      </w:r>
      <w:r w:rsidRPr="00381B82">
        <w:rPr>
          <w:rFonts w:hint="cs"/>
          <w:rtl/>
          <w:lang w:bidi="fa-IR"/>
        </w:rPr>
        <w:t>ها</w:t>
      </w:r>
    </w:p>
    <w:p w:rsidR="004B3FD4" w:rsidRDefault="004B3FD4" w:rsidP="004B3FD4">
      <w:pPr>
        <w:pStyle w:val="Titr2"/>
        <w:rPr>
          <w:rFonts w:hint="cs"/>
          <w:rtl/>
          <w:lang w:bidi="fa-IR"/>
        </w:rPr>
      </w:pPr>
      <w:r w:rsidRPr="00381B82">
        <w:rPr>
          <w:rFonts w:hint="cs"/>
          <w:rtl/>
          <w:lang w:bidi="fa-IR"/>
        </w:rPr>
        <w:t xml:space="preserve">اوّل: سخنرانی معاون </w:t>
      </w:r>
      <w:r>
        <w:rPr>
          <w:rFonts w:hint="cs"/>
          <w:rtl/>
          <w:lang w:bidi="fa-IR"/>
        </w:rPr>
        <w:t xml:space="preserve">محترم </w:t>
      </w:r>
      <w:r w:rsidRPr="00381B82">
        <w:rPr>
          <w:rFonts w:hint="cs"/>
          <w:rtl/>
          <w:lang w:bidi="fa-IR"/>
        </w:rPr>
        <w:t>پژوهشی دانشکده</w:t>
      </w:r>
    </w:p>
    <w:p w:rsidR="004B3FD4" w:rsidRDefault="004B3FD4" w:rsidP="004B3FD4">
      <w:pPr>
        <w:pStyle w:val="Matn"/>
        <w:ind w:firstLine="0"/>
        <w:rPr>
          <w:rFonts w:hint="cs"/>
          <w:rtl/>
        </w:rPr>
      </w:pPr>
      <w:r w:rsidRPr="00411B11">
        <w:rPr>
          <w:rFonts w:hint="cs"/>
          <w:rtl/>
        </w:rPr>
        <w:t>این سخنرانی را از آن</w:t>
      </w:r>
      <w:r>
        <w:rPr>
          <w:rtl/>
        </w:rPr>
        <w:t>‌</w:t>
      </w:r>
      <w:r w:rsidRPr="00411B11">
        <w:rPr>
          <w:rFonts w:hint="cs"/>
          <w:rtl/>
        </w:rPr>
        <w:t>رو «ویژه» می</w:t>
      </w:r>
      <w:r>
        <w:rPr>
          <w:rFonts w:hint="cs"/>
          <w:rtl/>
        </w:rPr>
        <w:t>‌</w:t>
      </w:r>
      <w:r w:rsidRPr="00411B11">
        <w:rPr>
          <w:rFonts w:hint="cs"/>
          <w:rtl/>
        </w:rPr>
        <w:t>نامیم که</w:t>
      </w:r>
      <w:r>
        <w:rPr>
          <w:rFonts w:hint="cs"/>
          <w:rtl/>
        </w:rPr>
        <w:t xml:space="preserve"> از قالبی علمی ـ ادبی برخوردار بود</w:t>
      </w:r>
      <w:r w:rsidRPr="00411B11">
        <w:rPr>
          <w:rFonts w:hint="cs"/>
          <w:rtl/>
        </w:rPr>
        <w:t>. حج</w:t>
      </w:r>
      <w:r>
        <w:rPr>
          <w:rFonts w:hint="cs"/>
          <w:rtl/>
        </w:rPr>
        <w:t>ة الاسلإ</w:t>
      </w:r>
      <w:r w:rsidRPr="00411B11">
        <w:rPr>
          <w:rFonts w:hint="cs"/>
          <w:rtl/>
        </w:rPr>
        <w:t>م والمسلمین مسعودی</w:t>
      </w:r>
      <w:r>
        <w:rPr>
          <w:rFonts w:hint="cs"/>
          <w:rtl/>
        </w:rPr>
        <w:t>،</w:t>
      </w:r>
      <w:r w:rsidRPr="00411B11">
        <w:rPr>
          <w:rFonts w:hint="cs"/>
          <w:rtl/>
        </w:rPr>
        <w:t xml:space="preserve"> ضمن </w:t>
      </w:r>
      <w:r>
        <w:rPr>
          <w:rFonts w:hint="cs"/>
          <w:rtl/>
        </w:rPr>
        <w:t>ارائۀ</w:t>
      </w:r>
      <w:r w:rsidRPr="00411B11">
        <w:rPr>
          <w:rFonts w:hint="cs"/>
          <w:rtl/>
        </w:rPr>
        <w:t xml:space="preserve"> گزارشی از برخی آثار شیخ بهایی</w:t>
      </w:r>
      <w:r>
        <w:rPr>
          <w:rFonts w:hint="cs"/>
          <w:rtl/>
        </w:rPr>
        <w:t xml:space="preserve"> </w:t>
      </w:r>
      <w:r w:rsidRPr="00411B11">
        <w:rPr>
          <w:rFonts w:hint="cs"/>
          <w:rtl/>
        </w:rPr>
        <w:t>و تلاش</w:t>
      </w:r>
      <w:r>
        <w:rPr>
          <w:rtl/>
        </w:rPr>
        <w:t>‌</w:t>
      </w:r>
      <w:r w:rsidRPr="00411B11">
        <w:rPr>
          <w:rFonts w:hint="cs"/>
          <w:rtl/>
        </w:rPr>
        <w:t xml:space="preserve">های </w:t>
      </w:r>
      <w:r>
        <w:rPr>
          <w:rFonts w:hint="cs"/>
          <w:rtl/>
        </w:rPr>
        <w:t xml:space="preserve">علمی و </w:t>
      </w:r>
      <w:r w:rsidRPr="00411B11">
        <w:rPr>
          <w:rFonts w:hint="cs"/>
          <w:rtl/>
        </w:rPr>
        <w:t>اجتماعی او داد، از ادبیّاتی زیبا بهره گرفت. به قسمت</w:t>
      </w:r>
      <w:r>
        <w:rPr>
          <w:rtl/>
        </w:rPr>
        <w:t>‌</w:t>
      </w:r>
      <w:r w:rsidRPr="00411B11">
        <w:rPr>
          <w:rFonts w:hint="cs"/>
          <w:rtl/>
        </w:rPr>
        <w:t>هایی از این سخنرانی</w:t>
      </w:r>
      <w:r>
        <w:rPr>
          <w:rFonts w:hint="cs"/>
          <w:rtl/>
        </w:rPr>
        <w:t>،</w:t>
      </w:r>
      <w:r w:rsidRPr="00411B11">
        <w:rPr>
          <w:rFonts w:hint="cs"/>
          <w:rtl/>
        </w:rPr>
        <w:t xml:space="preserve"> توجّه کنید: </w:t>
      </w:r>
    </w:p>
    <w:p w:rsidR="004B3FD4" w:rsidRPr="00A71269" w:rsidRDefault="004B3FD4" w:rsidP="004B3FD4">
      <w:pPr>
        <w:pStyle w:val="Chekideh"/>
        <w:rPr>
          <w:rFonts w:hint="cs"/>
          <w:b/>
          <w:bCs/>
          <w:sz w:val="26"/>
          <w:szCs w:val="26"/>
          <w:rtl/>
          <w:lang w:bidi="fa-IR"/>
        </w:rPr>
      </w:pPr>
      <w:r w:rsidRPr="00411B11">
        <w:rPr>
          <w:rFonts w:hint="cs"/>
          <w:rtl/>
          <w:lang w:bidi="fa-IR"/>
        </w:rPr>
        <w:t>او با نوآوری</w:t>
      </w:r>
      <w:r>
        <w:rPr>
          <w:rFonts w:hint="cs"/>
          <w:rtl/>
          <w:lang w:bidi="fa-IR"/>
        </w:rPr>
        <w:t>‌</w:t>
      </w:r>
      <w:r w:rsidRPr="00411B11">
        <w:rPr>
          <w:rFonts w:hint="cs"/>
          <w:rtl/>
          <w:lang w:bidi="fa-IR"/>
        </w:rPr>
        <w:t>های خویش</w:t>
      </w:r>
      <w:r>
        <w:rPr>
          <w:rFonts w:hint="cs"/>
          <w:rtl/>
          <w:lang w:bidi="fa-IR"/>
        </w:rPr>
        <w:t>،</w:t>
      </w:r>
      <w:r w:rsidRPr="00411B11">
        <w:rPr>
          <w:rFonts w:hint="cs"/>
          <w:rtl/>
          <w:lang w:bidi="fa-IR"/>
        </w:rPr>
        <w:t xml:space="preserve"> به رفیع</w:t>
      </w:r>
      <w:r>
        <w:rPr>
          <w:rFonts w:hint="cs"/>
          <w:rtl/>
          <w:lang w:bidi="fa-IR"/>
        </w:rPr>
        <w:t>‌</w:t>
      </w:r>
      <w:r w:rsidRPr="00411B11">
        <w:rPr>
          <w:rFonts w:hint="cs"/>
          <w:rtl/>
          <w:lang w:bidi="fa-IR"/>
        </w:rPr>
        <w:t>ترین قلّه</w:t>
      </w:r>
      <w:r>
        <w:rPr>
          <w:rFonts w:hint="cs"/>
          <w:rtl/>
          <w:lang w:bidi="fa-IR"/>
        </w:rPr>
        <w:t>‌</w:t>
      </w:r>
      <w:r w:rsidRPr="00411B11">
        <w:rPr>
          <w:rFonts w:hint="cs"/>
          <w:rtl/>
          <w:lang w:bidi="fa-IR"/>
        </w:rPr>
        <w:t>های شکوفایی رسیده بود. او رهرو موفّق راه</w:t>
      </w:r>
      <w:r>
        <w:rPr>
          <w:rFonts w:hint="cs"/>
          <w:rtl/>
          <w:lang w:bidi="fa-IR"/>
        </w:rPr>
        <w:t>ِ</w:t>
      </w:r>
      <w:r w:rsidRPr="00411B11">
        <w:rPr>
          <w:rFonts w:hint="cs"/>
          <w:rtl/>
          <w:lang w:bidi="fa-IR"/>
        </w:rPr>
        <w:t xml:space="preserve"> طلب بود و در انتها</w:t>
      </w:r>
      <w:r>
        <w:rPr>
          <w:rFonts w:hint="cs"/>
          <w:rtl/>
          <w:lang w:bidi="fa-IR"/>
        </w:rPr>
        <w:t>،</w:t>
      </w:r>
      <w:r w:rsidRPr="00411B11">
        <w:rPr>
          <w:rFonts w:hint="cs"/>
          <w:rtl/>
          <w:lang w:bidi="fa-IR"/>
        </w:rPr>
        <w:t xml:space="preserve"> به مقصود نهایی خویش که صاحبِ خانه ب</w:t>
      </w:r>
      <w:r>
        <w:rPr>
          <w:rFonts w:hint="cs"/>
          <w:rtl/>
          <w:lang w:bidi="fa-IR"/>
        </w:rPr>
        <w:t>اش</w:t>
      </w:r>
      <w:r w:rsidRPr="00411B11">
        <w:rPr>
          <w:rFonts w:hint="cs"/>
          <w:rtl/>
          <w:lang w:bidi="fa-IR"/>
        </w:rPr>
        <w:t>د</w:t>
      </w:r>
      <w:r>
        <w:rPr>
          <w:rFonts w:hint="cs"/>
          <w:rtl/>
          <w:lang w:bidi="fa-IR"/>
        </w:rPr>
        <w:t>،</w:t>
      </w:r>
      <w:r w:rsidRPr="00411B11">
        <w:rPr>
          <w:rFonts w:hint="cs"/>
          <w:rtl/>
          <w:lang w:bidi="fa-IR"/>
        </w:rPr>
        <w:t xml:space="preserve"> و نه کعبه و خانه، رسید. بی شک</w:t>
      </w:r>
      <w:r>
        <w:rPr>
          <w:rFonts w:hint="cs"/>
          <w:rtl/>
          <w:lang w:bidi="fa-IR"/>
        </w:rPr>
        <w:t>،</w:t>
      </w:r>
      <w:r w:rsidRPr="00411B11">
        <w:rPr>
          <w:rFonts w:hint="cs"/>
          <w:rtl/>
          <w:lang w:bidi="fa-IR"/>
        </w:rPr>
        <w:t xml:space="preserve"> بهای بهایی</w:t>
      </w:r>
      <w:r>
        <w:rPr>
          <w:rFonts w:hint="cs"/>
          <w:rtl/>
          <w:lang w:bidi="fa-IR"/>
        </w:rPr>
        <w:t>،</w:t>
      </w:r>
      <w:r w:rsidRPr="00411B11">
        <w:rPr>
          <w:rFonts w:hint="cs"/>
          <w:rtl/>
          <w:lang w:bidi="fa-IR"/>
        </w:rPr>
        <w:t xml:space="preserve"> در جامعیّت اوست. شیخ بهایی</w:t>
      </w:r>
      <w:r>
        <w:rPr>
          <w:rFonts w:hint="cs"/>
          <w:rtl/>
          <w:lang w:bidi="fa-IR"/>
        </w:rPr>
        <w:t>،</w:t>
      </w:r>
      <w:r w:rsidRPr="00411B11">
        <w:rPr>
          <w:rFonts w:hint="cs"/>
          <w:rtl/>
          <w:lang w:bidi="fa-IR"/>
        </w:rPr>
        <w:t xml:space="preserve"> در کنار همۀ اینها، به تمام معنا یک عارف است</w:t>
      </w:r>
      <w:r>
        <w:rPr>
          <w:rFonts w:hint="cs"/>
          <w:rtl/>
          <w:lang w:bidi="fa-IR"/>
        </w:rPr>
        <w:t>،</w:t>
      </w:r>
      <w:r w:rsidRPr="00411B11">
        <w:rPr>
          <w:rFonts w:hint="cs"/>
          <w:rtl/>
          <w:lang w:bidi="fa-IR"/>
        </w:rPr>
        <w:t xml:space="preserve"> البته</w:t>
      </w:r>
      <w:r>
        <w:rPr>
          <w:rFonts w:hint="cs"/>
          <w:rtl/>
          <w:lang w:bidi="fa-IR"/>
        </w:rPr>
        <w:t xml:space="preserve"> نه عارفی که</w:t>
      </w:r>
      <w:r w:rsidRPr="00411B11">
        <w:rPr>
          <w:rFonts w:hint="cs"/>
          <w:rtl/>
          <w:lang w:bidi="fa-IR"/>
        </w:rPr>
        <w:t xml:space="preserve"> به بهانۀ پرستش خدا، پرستاری</w:t>
      </w:r>
      <w:r>
        <w:rPr>
          <w:rFonts w:hint="cs"/>
          <w:rtl/>
          <w:lang w:bidi="fa-IR"/>
        </w:rPr>
        <w:t>ِ</w:t>
      </w:r>
      <w:r w:rsidRPr="00411B11">
        <w:rPr>
          <w:rFonts w:hint="cs"/>
          <w:rtl/>
          <w:lang w:bidi="fa-IR"/>
        </w:rPr>
        <w:t xml:space="preserve"> خلق را کنار </w:t>
      </w:r>
      <w:r w:rsidRPr="00CB7749">
        <w:rPr>
          <w:rFonts w:hint="cs"/>
          <w:rtl/>
          <w:lang w:bidi="fa-IR"/>
        </w:rPr>
        <w:t>بگذارد. شیخ بهایی، مسئولیّت‌های اجتماعی خویش را از یاد نمی‌بَرَد و در بازخوانی الهام‌های مکرّر به دل خویش، راه خدمت به خلق و عبادت خدا را با هم می‌جُست. عرفان شیخ بهایی، مانع از آن نشد که به دنیای سیاست، پا گذارد. بهای بهایی، در همین توازن ارزشی اوست. او هم معمارِ وجود خویش بود، هم معمار مدرسه‌ها و بناهای دیگر. در عین حال که در کنارِ شاه می‌نشست، به آب</w:t>
      </w:r>
      <w:r w:rsidRPr="00CB7749">
        <w:rPr>
          <w:rtl/>
          <w:lang w:bidi="fa-IR"/>
        </w:rPr>
        <w:t>‌</w:t>
      </w:r>
      <w:r w:rsidRPr="00CB7749">
        <w:rPr>
          <w:rFonts w:hint="cs"/>
          <w:rtl/>
          <w:lang w:bidi="fa-IR"/>
        </w:rPr>
        <w:t>راه</w:t>
      </w:r>
      <w:r w:rsidRPr="00CB7749">
        <w:rPr>
          <w:rtl/>
          <w:lang w:bidi="fa-IR"/>
        </w:rPr>
        <w:t>‌</w:t>
      </w:r>
      <w:r w:rsidRPr="00CB7749">
        <w:rPr>
          <w:rFonts w:hint="cs"/>
          <w:rtl/>
          <w:lang w:bidi="fa-IR"/>
        </w:rPr>
        <w:t xml:space="preserve">های کشاورزان اصفهان نیز نظر داشت ( </w:t>
      </w:r>
      <w:r w:rsidRPr="00CB7749">
        <w:rPr>
          <w:rFonts w:hint="cs"/>
          <w:i/>
          <w:iCs/>
          <w:rtl/>
          <w:lang w:bidi="fa-IR"/>
        </w:rPr>
        <w:t>نشریّۀ محدّث</w:t>
      </w:r>
      <w:r w:rsidRPr="00CB7749">
        <w:rPr>
          <w:rFonts w:hint="cs"/>
          <w:rtl/>
          <w:lang w:bidi="fa-IR"/>
        </w:rPr>
        <w:t>: ش 18 ص 29).</w:t>
      </w:r>
    </w:p>
    <w:p w:rsidR="004B3FD4" w:rsidRDefault="004B3FD4" w:rsidP="004B3FD4">
      <w:pPr>
        <w:pStyle w:val="Titr2"/>
        <w:rPr>
          <w:rFonts w:hint="cs"/>
          <w:rtl/>
          <w:lang w:bidi="fa-IR"/>
        </w:rPr>
      </w:pPr>
      <w:r w:rsidRPr="00381B82">
        <w:rPr>
          <w:rFonts w:hint="cs"/>
          <w:rtl/>
          <w:lang w:bidi="fa-IR"/>
        </w:rPr>
        <w:t>دوم: نماهنگ</w:t>
      </w:r>
    </w:p>
    <w:p w:rsidR="004B3FD4" w:rsidRPr="00411B11" w:rsidRDefault="004B3FD4" w:rsidP="004B3FD4">
      <w:pPr>
        <w:pStyle w:val="Matn"/>
        <w:ind w:firstLine="0"/>
        <w:rPr>
          <w:rFonts w:hint="cs"/>
          <w:rtl/>
        </w:rPr>
      </w:pPr>
      <w:r w:rsidRPr="00411B11">
        <w:rPr>
          <w:rFonts w:hint="cs"/>
          <w:rtl/>
        </w:rPr>
        <w:t>در ابتدای نماهنگ</w:t>
      </w:r>
      <w:r>
        <w:rPr>
          <w:rFonts w:hint="cs"/>
          <w:rtl/>
        </w:rPr>
        <w:t xml:space="preserve"> پخش شد</w:t>
      </w:r>
      <w:r w:rsidRPr="00411B11">
        <w:rPr>
          <w:rFonts w:hint="cs"/>
          <w:rtl/>
        </w:rPr>
        <w:t>، این جمله به چشم می</w:t>
      </w:r>
      <w:r>
        <w:rPr>
          <w:rFonts w:hint="cs"/>
          <w:rtl/>
        </w:rPr>
        <w:t>‌</w:t>
      </w:r>
      <w:r w:rsidRPr="00411B11">
        <w:rPr>
          <w:rFonts w:hint="cs"/>
          <w:rtl/>
        </w:rPr>
        <w:t xml:space="preserve">خورد: </w:t>
      </w:r>
      <w:r>
        <w:rPr>
          <w:rFonts w:hint="cs"/>
          <w:rtl/>
        </w:rPr>
        <w:t>«</w:t>
      </w:r>
      <w:r w:rsidRPr="00411B11">
        <w:rPr>
          <w:rFonts w:hint="cs"/>
          <w:rtl/>
        </w:rPr>
        <w:t>در آسمان علم و فقاهت، گاه ستارگانی طلوع کرده</w:t>
      </w:r>
      <w:r>
        <w:rPr>
          <w:rFonts w:hint="cs"/>
          <w:rtl/>
        </w:rPr>
        <w:t>‌</w:t>
      </w:r>
      <w:r w:rsidRPr="00411B11">
        <w:rPr>
          <w:rFonts w:hint="cs"/>
          <w:rtl/>
        </w:rPr>
        <w:t>اند که غیر از فروغ علم و فقاهت، دارای پرتو نبوغ و مواهب فطری دیگری هم بوده</w:t>
      </w:r>
      <w:r>
        <w:rPr>
          <w:rFonts w:hint="cs"/>
          <w:rtl/>
        </w:rPr>
        <w:t>‌</w:t>
      </w:r>
      <w:r w:rsidRPr="00411B11">
        <w:rPr>
          <w:rFonts w:hint="cs"/>
          <w:rtl/>
        </w:rPr>
        <w:t xml:space="preserve">اند. یکی از </w:t>
      </w:r>
      <w:r>
        <w:rPr>
          <w:rFonts w:hint="cs"/>
          <w:rtl/>
        </w:rPr>
        <w:t>ا</w:t>
      </w:r>
      <w:r w:rsidRPr="00411B11">
        <w:rPr>
          <w:rFonts w:hint="cs"/>
          <w:rtl/>
        </w:rPr>
        <w:t>ین نوابغ، شیخ بهایی است</w:t>
      </w:r>
      <w:r>
        <w:rPr>
          <w:rFonts w:hint="cs"/>
          <w:rtl/>
        </w:rPr>
        <w:t>»</w:t>
      </w:r>
      <w:r w:rsidRPr="00411B11">
        <w:rPr>
          <w:rFonts w:hint="cs"/>
          <w:rtl/>
        </w:rPr>
        <w:t>.</w:t>
      </w:r>
    </w:p>
    <w:p w:rsidR="004B3FD4" w:rsidRPr="00411B11" w:rsidRDefault="004B3FD4" w:rsidP="004B3FD4">
      <w:pPr>
        <w:pStyle w:val="Matn"/>
        <w:rPr>
          <w:rFonts w:hint="cs"/>
          <w:rtl/>
        </w:rPr>
      </w:pPr>
      <w:r w:rsidRPr="00411B11">
        <w:rPr>
          <w:rFonts w:hint="cs"/>
          <w:rtl/>
        </w:rPr>
        <w:t>گزارش تصویری از زندگانی شیخ بهایی</w:t>
      </w:r>
      <w:r>
        <w:rPr>
          <w:rFonts w:hint="cs"/>
          <w:rtl/>
        </w:rPr>
        <w:t>،</w:t>
      </w:r>
      <w:r w:rsidRPr="00411B11">
        <w:rPr>
          <w:rFonts w:hint="cs"/>
          <w:rtl/>
        </w:rPr>
        <w:t xml:space="preserve"> حاوی 22 تصویر مدوّن، حاصل کار </w:t>
      </w:r>
      <w:r>
        <w:rPr>
          <w:rFonts w:hint="cs"/>
          <w:rtl/>
        </w:rPr>
        <w:t xml:space="preserve">دانشجوي رشته كلام و عقايد دانشكده علوم حديث </w:t>
      </w:r>
      <w:r w:rsidRPr="00411B11">
        <w:rPr>
          <w:rFonts w:hint="cs"/>
          <w:rtl/>
        </w:rPr>
        <w:t xml:space="preserve">آقای حیدری فطرت بود. </w:t>
      </w:r>
      <w:r>
        <w:rPr>
          <w:rFonts w:hint="cs"/>
          <w:rtl/>
        </w:rPr>
        <w:t xml:space="preserve">همچنین </w:t>
      </w:r>
      <w:r w:rsidRPr="00411B11">
        <w:rPr>
          <w:rFonts w:hint="cs"/>
          <w:rtl/>
        </w:rPr>
        <w:t>پخش</w:t>
      </w:r>
      <w:r>
        <w:rPr>
          <w:rFonts w:hint="cs"/>
          <w:rtl/>
        </w:rPr>
        <w:t xml:space="preserve"> آهنگین</w:t>
      </w:r>
      <w:r w:rsidRPr="00411B11">
        <w:rPr>
          <w:rFonts w:hint="cs"/>
          <w:rtl/>
        </w:rPr>
        <w:t xml:space="preserve"> شعر «تمنّای وصال»</w:t>
      </w:r>
      <w:r>
        <w:rPr>
          <w:rFonts w:hint="cs"/>
          <w:rtl/>
        </w:rPr>
        <w:t xml:space="preserve"> ـ که به صورت جمعی خوانده شده بود ـ</w:t>
      </w:r>
      <w:r w:rsidRPr="00411B11">
        <w:rPr>
          <w:rFonts w:hint="cs"/>
          <w:rtl/>
        </w:rPr>
        <w:t xml:space="preserve"> به همراه نمایش اسلایدها نیز، جلوه</w:t>
      </w:r>
      <w:r>
        <w:rPr>
          <w:rFonts w:hint="cs"/>
          <w:rtl/>
        </w:rPr>
        <w:t>‌</w:t>
      </w:r>
      <w:r w:rsidRPr="00411B11">
        <w:rPr>
          <w:rFonts w:hint="cs"/>
          <w:rtl/>
        </w:rPr>
        <w:t>ای دیگر به این برنامه بخشیده بود.</w:t>
      </w:r>
    </w:p>
    <w:p w:rsidR="004B3FD4" w:rsidRDefault="004B3FD4" w:rsidP="004B3FD4">
      <w:pPr>
        <w:pStyle w:val="Titr2"/>
        <w:rPr>
          <w:rFonts w:hint="cs"/>
          <w:rtl/>
          <w:lang w:bidi="fa-IR"/>
        </w:rPr>
      </w:pPr>
      <w:r w:rsidRPr="00381B82">
        <w:rPr>
          <w:rFonts w:hint="cs"/>
          <w:rtl/>
          <w:lang w:bidi="fa-IR"/>
        </w:rPr>
        <w:t xml:space="preserve">سوم: نشست علمی </w:t>
      </w:r>
      <w:r>
        <w:rPr>
          <w:rFonts w:hint="cs"/>
          <w:rtl/>
          <w:lang w:bidi="fa-IR"/>
        </w:rPr>
        <w:t xml:space="preserve">با حضور </w:t>
      </w:r>
      <w:r w:rsidRPr="00381B82">
        <w:rPr>
          <w:rFonts w:hint="cs"/>
          <w:rtl/>
          <w:lang w:bidi="fa-IR"/>
        </w:rPr>
        <w:t>حجج اسلام</w:t>
      </w:r>
      <w:r>
        <w:rPr>
          <w:rFonts w:hint="cs"/>
          <w:rtl/>
          <w:lang w:bidi="fa-IR"/>
        </w:rPr>
        <w:t>:</w:t>
      </w:r>
      <w:r w:rsidRPr="00381B82">
        <w:rPr>
          <w:rFonts w:hint="cs"/>
          <w:rtl/>
          <w:lang w:bidi="fa-IR"/>
        </w:rPr>
        <w:t xml:space="preserve"> طباطبایی، راد و سالارکیا</w:t>
      </w:r>
    </w:p>
    <w:p w:rsidR="004B3FD4" w:rsidRPr="00411B11" w:rsidRDefault="004B3FD4" w:rsidP="004B3FD4">
      <w:pPr>
        <w:pStyle w:val="Matn"/>
        <w:spacing w:line="240" w:lineRule="auto"/>
        <w:ind w:firstLine="0"/>
        <w:rPr>
          <w:rFonts w:hint="cs"/>
          <w:rtl/>
        </w:rPr>
      </w:pPr>
      <w:r>
        <w:rPr>
          <w:noProof/>
          <w:lang w:bidi="ar-SA"/>
        </w:rPr>
        <w:lastRenderedPageBreak/>
        <w:drawing>
          <wp:anchor distT="0" distB="0" distL="114300" distR="114300" simplePos="0" relativeHeight="251663360" behindDoc="1" locked="0" layoutInCell="1" allowOverlap="1">
            <wp:simplePos x="0" y="0"/>
            <wp:positionH relativeFrom="column">
              <wp:posOffset>53975</wp:posOffset>
            </wp:positionH>
            <wp:positionV relativeFrom="paragraph">
              <wp:posOffset>63500</wp:posOffset>
            </wp:positionV>
            <wp:extent cx="2759710" cy="2071370"/>
            <wp:effectExtent l="19050" t="0" r="2540" b="0"/>
            <wp:wrapTight wrapText="bothSides">
              <wp:wrapPolygon edited="0">
                <wp:start x="-149" y="0"/>
                <wp:lineTo x="-149" y="21454"/>
                <wp:lineTo x="21620" y="21454"/>
                <wp:lineTo x="21620" y="0"/>
                <wp:lineTo x="-149" y="0"/>
              </wp:wrapPolygon>
            </wp:wrapTight>
            <wp:docPr id="5" name="Picture 5" descr="عکس شمار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عکس شماره 3"/>
                    <pic:cNvPicPr>
                      <a:picLocks noChangeAspect="1" noChangeArrowheads="1"/>
                    </pic:cNvPicPr>
                  </pic:nvPicPr>
                  <pic:blipFill>
                    <a:blip r:embed="rId9"/>
                    <a:srcRect/>
                    <a:stretch>
                      <a:fillRect/>
                    </a:stretch>
                  </pic:blipFill>
                  <pic:spPr bwMode="auto">
                    <a:xfrm>
                      <a:off x="0" y="0"/>
                      <a:ext cx="2759710" cy="2071370"/>
                    </a:xfrm>
                    <a:prstGeom prst="rect">
                      <a:avLst/>
                    </a:prstGeom>
                    <a:noFill/>
                    <a:ln w="9525">
                      <a:noFill/>
                      <a:miter lim="800000"/>
                      <a:headEnd/>
                      <a:tailEnd/>
                    </a:ln>
                  </pic:spPr>
                </pic:pic>
              </a:graphicData>
            </a:graphic>
          </wp:anchor>
        </w:drawing>
      </w:r>
      <w:r w:rsidRPr="00411B11">
        <w:rPr>
          <w:rFonts w:hint="cs"/>
          <w:rtl/>
        </w:rPr>
        <w:t>«نگاه خاورشناسان به شیخ بهایی و نوآوری</w:t>
      </w:r>
      <w:r>
        <w:rPr>
          <w:rtl/>
        </w:rPr>
        <w:t>‌</w:t>
      </w:r>
      <w:r w:rsidRPr="00411B11">
        <w:rPr>
          <w:rFonts w:hint="cs"/>
          <w:rtl/>
        </w:rPr>
        <w:t>های حدیثی شیخ بهایی»</w:t>
      </w:r>
      <w:r>
        <w:rPr>
          <w:rFonts w:hint="cs"/>
          <w:rtl/>
        </w:rPr>
        <w:t>،</w:t>
      </w:r>
      <w:r w:rsidRPr="00411B11">
        <w:rPr>
          <w:rFonts w:hint="cs"/>
          <w:rtl/>
        </w:rPr>
        <w:t xml:space="preserve"> عنوان این نشست بود. حج</w:t>
      </w:r>
      <w:r>
        <w:rPr>
          <w:rFonts w:hint="cs"/>
          <w:rtl/>
        </w:rPr>
        <w:t>ة</w:t>
      </w:r>
      <w:r w:rsidRPr="00411B11">
        <w:rPr>
          <w:rFonts w:hint="cs"/>
          <w:rtl/>
        </w:rPr>
        <w:t xml:space="preserve"> الاسلام </w:t>
      </w:r>
      <w:r>
        <w:rPr>
          <w:rFonts w:hint="cs"/>
          <w:rtl/>
        </w:rPr>
        <w:t xml:space="preserve">حمید رضا </w:t>
      </w:r>
      <w:r w:rsidRPr="00411B11">
        <w:rPr>
          <w:rFonts w:hint="cs"/>
          <w:rtl/>
        </w:rPr>
        <w:t>سالارکیا</w:t>
      </w:r>
      <w:r>
        <w:rPr>
          <w:rFonts w:hint="cs"/>
          <w:rtl/>
        </w:rPr>
        <w:t>،</w:t>
      </w:r>
      <w:r w:rsidRPr="00411B11">
        <w:rPr>
          <w:rFonts w:hint="cs"/>
          <w:rtl/>
        </w:rPr>
        <w:t xml:space="preserve"> با طرح شبهۀ «رفتار سنّی</w:t>
      </w:r>
      <w:r>
        <w:rPr>
          <w:rtl/>
        </w:rPr>
        <w:t>‌</w:t>
      </w:r>
      <w:r w:rsidRPr="00411B11">
        <w:rPr>
          <w:rFonts w:hint="cs"/>
          <w:rtl/>
        </w:rPr>
        <w:t>گونۀ شیخ بهایی در سفر به شام و تغییر پیش</w:t>
      </w:r>
      <w:r>
        <w:rPr>
          <w:rtl/>
        </w:rPr>
        <w:t>‌</w:t>
      </w:r>
      <w:r w:rsidRPr="00411B11">
        <w:rPr>
          <w:rFonts w:hint="cs"/>
          <w:rtl/>
        </w:rPr>
        <w:t>گفتار تفسیرش ـ که در آن، تفسیر را به شاه عبّاس</w:t>
      </w:r>
      <w:r>
        <w:rPr>
          <w:rFonts w:hint="cs"/>
          <w:rtl/>
        </w:rPr>
        <w:t>،</w:t>
      </w:r>
      <w:r w:rsidRPr="00411B11">
        <w:rPr>
          <w:rFonts w:hint="cs"/>
          <w:rtl/>
        </w:rPr>
        <w:t xml:space="preserve"> هدیه کرده بود ـ و تقدیم آن به سلطان عثمانی و سخن منسوب به ایشان که تشیّع ظاهری</w:t>
      </w:r>
      <w:r>
        <w:rPr>
          <w:rFonts w:hint="cs"/>
          <w:rtl/>
        </w:rPr>
        <w:t>‌</w:t>
      </w:r>
      <w:r w:rsidRPr="00411B11">
        <w:rPr>
          <w:rFonts w:hint="cs"/>
          <w:rtl/>
        </w:rPr>
        <w:t>اش</w:t>
      </w:r>
      <w:r>
        <w:rPr>
          <w:rFonts w:hint="cs"/>
          <w:rtl/>
        </w:rPr>
        <w:t>،</w:t>
      </w:r>
      <w:r w:rsidRPr="00411B11">
        <w:rPr>
          <w:rFonts w:hint="cs"/>
          <w:rtl/>
        </w:rPr>
        <w:t xml:space="preserve"> توس</w:t>
      </w:r>
      <w:r>
        <w:rPr>
          <w:rFonts w:hint="cs"/>
          <w:rtl/>
        </w:rPr>
        <w:t>ّ</w:t>
      </w:r>
      <w:r w:rsidRPr="00411B11">
        <w:rPr>
          <w:rFonts w:hint="cs"/>
          <w:rtl/>
        </w:rPr>
        <w:t>ط حاکم صفوی بر او تحمیل شده</w:t>
      </w:r>
      <w:r>
        <w:rPr>
          <w:rFonts w:hint="cs"/>
          <w:rtl/>
        </w:rPr>
        <w:t>؛</w:t>
      </w:r>
      <w:r w:rsidRPr="00411B11">
        <w:rPr>
          <w:rFonts w:hint="cs"/>
          <w:rtl/>
        </w:rPr>
        <w:t xml:space="preserve"> و</w:t>
      </w:r>
      <w:r>
        <w:rPr>
          <w:rFonts w:hint="cs"/>
          <w:rtl/>
        </w:rPr>
        <w:t xml:space="preserve"> </w:t>
      </w:r>
      <w:r w:rsidRPr="00411B11">
        <w:rPr>
          <w:rFonts w:hint="cs"/>
          <w:rtl/>
        </w:rPr>
        <w:t>گر</w:t>
      </w:r>
      <w:r>
        <w:rPr>
          <w:rFonts w:hint="cs"/>
          <w:rtl/>
        </w:rPr>
        <w:t xml:space="preserve"> </w:t>
      </w:r>
      <w:r w:rsidRPr="00411B11">
        <w:rPr>
          <w:rFonts w:hint="cs"/>
          <w:rtl/>
        </w:rPr>
        <w:t>نه خود، سنّی شافعی است»</w:t>
      </w:r>
      <w:r>
        <w:rPr>
          <w:rFonts w:hint="cs"/>
          <w:rtl/>
        </w:rPr>
        <w:t>،</w:t>
      </w:r>
      <w:r w:rsidRPr="00411B11">
        <w:rPr>
          <w:rFonts w:hint="cs"/>
          <w:rtl/>
        </w:rPr>
        <w:t xml:space="preserve"> </w:t>
      </w:r>
      <w:r>
        <w:rPr>
          <w:rFonts w:hint="cs"/>
          <w:rtl/>
        </w:rPr>
        <w:t xml:space="preserve">به نقل </w:t>
      </w:r>
      <w:r w:rsidRPr="00411B11">
        <w:rPr>
          <w:rFonts w:hint="cs"/>
          <w:rtl/>
        </w:rPr>
        <w:t>از دا</w:t>
      </w:r>
      <w:r>
        <w:rPr>
          <w:rFonts w:hint="cs"/>
          <w:rtl/>
        </w:rPr>
        <w:t>ئ</w:t>
      </w:r>
      <w:r w:rsidRPr="00411B11">
        <w:rPr>
          <w:rFonts w:hint="cs"/>
          <w:rtl/>
        </w:rPr>
        <w:t>رة المعارف ایرانیکا، منتظر پاسخ حج</w:t>
      </w:r>
      <w:r>
        <w:rPr>
          <w:rFonts w:hint="cs"/>
          <w:rtl/>
        </w:rPr>
        <w:t>ة</w:t>
      </w:r>
      <w:r w:rsidRPr="00411B11">
        <w:rPr>
          <w:rFonts w:hint="cs"/>
          <w:rtl/>
        </w:rPr>
        <w:t xml:space="preserve"> الاسلام و</w:t>
      </w:r>
      <w:r>
        <w:rPr>
          <w:rFonts w:hint="cs"/>
          <w:rtl/>
        </w:rPr>
        <w:t xml:space="preserve"> </w:t>
      </w:r>
      <w:r w:rsidRPr="00411B11">
        <w:rPr>
          <w:rFonts w:hint="cs"/>
          <w:rtl/>
        </w:rPr>
        <w:t xml:space="preserve">المسلمین </w:t>
      </w:r>
      <w:r>
        <w:rPr>
          <w:rFonts w:hint="cs"/>
          <w:rtl/>
        </w:rPr>
        <w:t xml:space="preserve">محمد کاظم </w:t>
      </w:r>
      <w:r w:rsidRPr="00411B11">
        <w:rPr>
          <w:rFonts w:hint="cs"/>
          <w:rtl/>
        </w:rPr>
        <w:t>طباطبایی شد. دبیر علمی همایش</w:t>
      </w:r>
      <w:r>
        <w:rPr>
          <w:rFonts w:hint="cs"/>
          <w:rtl/>
        </w:rPr>
        <w:t>،</w:t>
      </w:r>
      <w:r w:rsidRPr="00411B11">
        <w:rPr>
          <w:rFonts w:hint="cs"/>
          <w:rtl/>
        </w:rPr>
        <w:t xml:space="preserve"> در پاسخ، </w:t>
      </w:r>
      <w:r w:rsidRPr="00D2495D">
        <w:rPr>
          <w:rFonts w:hint="cs"/>
          <w:i/>
          <w:iCs/>
          <w:rtl/>
        </w:rPr>
        <w:t>دائرة المعارف ایرانیکا</w:t>
      </w:r>
      <w:r w:rsidRPr="00411B11">
        <w:rPr>
          <w:rFonts w:hint="cs"/>
          <w:rtl/>
        </w:rPr>
        <w:t xml:space="preserve"> را مرکزی تحت نظر دولت آمریکا و با سیاست</w:t>
      </w:r>
      <w:r>
        <w:rPr>
          <w:rtl/>
        </w:rPr>
        <w:t>‌</w:t>
      </w:r>
      <w:r w:rsidRPr="00411B11">
        <w:rPr>
          <w:rFonts w:hint="cs"/>
          <w:rtl/>
        </w:rPr>
        <w:t>های آن دولت دانست و نویسندۀ مقالۀ مربوط به شیخ بهایی در این دا</w:t>
      </w:r>
      <w:r>
        <w:rPr>
          <w:rFonts w:hint="cs"/>
          <w:rtl/>
        </w:rPr>
        <w:t>ئ</w:t>
      </w:r>
      <w:r w:rsidRPr="00411B11">
        <w:rPr>
          <w:rFonts w:hint="cs"/>
          <w:rtl/>
        </w:rPr>
        <w:t>رة المعارف را مستشرق</w:t>
      </w:r>
      <w:r>
        <w:rPr>
          <w:rFonts w:hint="cs"/>
          <w:rtl/>
        </w:rPr>
        <w:t>ی</w:t>
      </w:r>
      <w:r w:rsidRPr="00411B11">
        <w:rPr>
          <w:rFonts w:hint="cs"/>
          <w:rtl/>
        </w:rPr>
        <w:t xml:space="preserve"> یهودی</w:t>
      </w:r>
      <w:r>
        <w:rPr>
          <w:rFonts w:hint="cs"/>
          <w:rtl/>
        </w:rPr>
        <w:t>،</w:t>
      </w:r>
      <w:r w:rsidRPr="00411B11">
        <w:rPr>
          <w:rFonts w:hint="cs"/>
          <w:rtl/>
        </w:rPr>
        <w:t xml:space="preserve"> ساکن اسرائیل دانست و اظهار داشت: دربارۀ مسافرت شیخ بهایی و علّت آن، اطلاعات دقیقی وجود ندارد</w:t>
      </w:r>
      <w:r>
        <w:rPr>
          <w:rFonts w:hint="cs"/>
          <w:rtl/>
        </w:rPr>
        <w:t>،</w:t>
      </w:r>
      <w:r w:rsidRPr="00411B11">
        <w:rPr>
          <w:rFonts w:hint="cs"/>
          <w:rtl/>
        </w:rPr>
        <w:t xml:space="preserve"> اما این</w:t>
      </w:r>
      <w:r>
        <w:rPr>
          <w:rFonts w:hint="cs"/>
          <w:rtl/>
        </w:rPr>
        <w:t xml:space="preserve"> </w:t>
      </w:r>
      <w:r>
        <w:rPr>
          <w:rtl/>
        </w:rPr>
        <w:t>‌</w:t>
      </w:r>
      <w:r w:rsidRPr="00411B11">
        <w:rPr>
          <w:rFonts w:hint="cs"/>
          <w:rtl/>
        </w:rPr>
        <w:t>قدر می</w:t>
      </w:r>
      <w:r>
        <w:rPr>
          <w:rFonts w:hint="cs"/>
          <w:rtl/>
        </w:rPr>
        <w:t>‌</w:t>
      </w:r>
      <w:r w:rsidRPr="00411B11">
        <w:rPr>
          <w:rFonts w:hint="cs"/>
          <w:rtl/>
        </w:rPr>
        <w:t>دانیم که ایشان</w:t>
      </w:r>
      <w:r>
        <w:rPr>
          <w:rFonts w:hint="cs"/>
          <w:rtl/>
        </w:rPr>
        <w:t>،</w:t>
      </w:r>
      <w:r w:rsidRPr="00411B11">
        <w:rPr>
          <w:rFonts w:hint="cs"/>
          <w:rtl/>
        </w:rPr>
        <w:t xml:space="preserve"> در دورۀ </w:t>
      </w:r>
      <w:r>
        <w:rPr>
          <w:rFonts w:hint="cs"/>
          <w:rtl/>
        </w:rPr>
        <w:t>شیخ الإسلامی</w:t>
      </w:r>
      <w:r w:rsidRPr="00411B11">
        <w:rPr>
          <w:rFonts w:hint="cs"/>
          <w:rtl/>
        </w:rPr>
        <w:t xml:space="preserve"> </w:t>
      </w:r>
      <w:r>
        <w:rPr>
          <w:rFonts w:hint="cs"/>
          <w:rtl/>
        </w:rPr>
        <w:t xml:space="preserve">در </w:t>
      </w:r>
      <w:r w:rsidRPr="00411B11">
        <w:rPr>
          <w:rFonts w:hint="cs"/>
          <w:rtl/>
        </w:rPr>
        <w:t xml:space="preserve">اصفهان مسافرتی طولانی داشته و </w:t>
      </w:r>
      <w:r>
        <w:rPr>
          <w:rFonts w:hint="cs"/>
          <w:rtl/>
        </w:rPr>
        <w:t xml:space="preserve">علاو بر گزاردن </w:t>
      </w:r>
      <w:r w:rsidRPr="00411B11">
        <w:rPr>
          <w:rFonts w:hint="cs"/>
          <w:rtl/>
        </w:rPr>
        <w:t>حج</w:t>
      </w:r>
      <w:r>
        <w:rPr>
          <w:rFonts w:hint="cs"/>
          <w:rtl/>
        </w:rPr>
        <w:t>،</w:t>
      </w:r>
      <w:r w:rsidRPr="00411B11">
        <w:rPr>
          <w:rFonts w:hint="cs"/>
          <w:rtl/>
        </w:rPr>
        <w:t xml:space="preserve"> </w:t>
      </w:r>
      <w:r>
        <w:rPr>
          <w:rFonts w:hint="cs"/>
          <w:rtl/>
        </w:rPr>
        <w:t xml:space="preserve">به </w:t>
      </w:r>
      <w:r w:rsidRPr="00411B11">
        <w:rPr>
          <w:rFonts w:hint="cs"/>
          <w:rtl/>
        </w:rPr>
        <w:t>لبنان هم رفته</w:t>
      </w:r>
      <w:r>
        <w:rPr>
          <w:rFonts w:hint="cs"/>
          <w:rtl/>
        </w:rPr>
        <w:t>،</w:t>
      </w:r>
      <w:r w:rsidRPr="00411B11">
        <w:rPr>
          <w:rFonts w:hint="cs"/>
          <w:rtl/>
        </w:rPr>
        <w:t xml:space="preserve"> و طبیعت این مسافرت</w:t>
      </w:r>
      <w:r>
        <w:rPr>
          <w:rFonts w:hint="cs"/>
          <w:rtl/>
        </w:rPr>
        <w:t>،</w:t>
      </w:r>
      <w:r w:rsidRPr="00411B11">
        <w:rPr>
          <w:rFonts w:hint="cs"/>
          <w:rtl/>
        </w:rPr>
        <w:t xml:space="preserve"> اقتضا می</w:t>
      </w:r>
      <w:r>
        <w:rPr>
          <w:rFonts w:hint="cs"/>
          <w:rtl/>
        </w:rPr>
        <w:t>‌</w:t>
      </w:r>
      <w:r w:rsidRPr="00411B11">
        <w:rPr>
          <w:rFonts w:hint="cs"/>
          <w:rtl/>
        </w:rPr>
        <w:t>کرد</w:t>
      </w:r>
      <w:r>
        <w:rPr>
          <w:rFonts w:hint="cs"/>
          <w:rtl/>
        </w:rPr>
        <w:t>ه</w:t>
      </w:r>
      <w:r w:rsidRPr="00411B11">
        <w:rPr>
          <w:rFonts w:hint="cs"/>
          <w:rtl/>
        </w:rPr>
        <w:t xml:space="preserve"> که وجهۀ علمی و جایگاه اجتماعی خود در ایران را مخفی کند</w:t>
      </w:r>
      <w:r>
        <w:rPr>
          <w:rFonts w:hint="cs"/>
          <w:rtl/>
        </w:rPr>
        <w:t>،</w:t>
      </w:r>
      <w:r w:rsidRPr="00411B11">
        <w:rPr>
          <w:rFonts w:hint="cs"/>
          <w:rtl/>
        </w:rPr>
        <w:t xml:space="preserve"> امّا نه این</w:t>
      </w:r>
      <w:r>
        <w:rPr>
          <w:rFonts w:hint="cs"/>
          <w:rtl/>
        </w:rPr>
        <w:t xml:space="preserve"> طور که</w:t>
      </w:r>
      <w:r w:rsidRPr="00411B11">
        <w:rPr>
          <w:rFonts w:hint="cs"/>
          <w:rtl/>
        </w:rPr>
        <w:t xml:space="preserve"> خود را </w:t>
      </w:r>
      <w:r>
        <w:rPr>
          <w:rFonts w:hint="cs"/>
          <w:rtl/>
        </w:rPr>
        <w:t xml:space="preserve">از اهل </w:t>
      </w:r>
      <w:r w:rsidRPr="00411B11">
        <w:rPr>
          <w:rFonts w:hint="cs"/>
          <w:rtl/>
        </w:rPr>
        <w:t>سنّ</w:t>
      </w:r>
      <w:r>
        <w:rPr>
          <w:rFonts w:hint="cs"/>
          <w:rtl/>
        </w:rPr>
        <w:t>ت</w:t>
      </w:r>
      <w:r w:rsidRPr="00411B11">
        <w:rPr>
          <w:rFonts w:hint="cs"/>
          <w:rtl/>
        </w:rPr>
        <w:t xml:space="preserve"> معرّفی نماید</w:t>
      </w:r>
      <w:r>
        <w:rPr>
          <w:rFonts w:hint="cs"/>
          <w:rtl/>
        </w:rPr>
        <w:t>.</w:t>
      </w:r>
      <w:r w:rsidRPr="00411B11">
        <w:rPr>
          <w:rFonts w:hint="cs"/>
          <w:rtl/>
        </w:rPr>
        <w:t xml:space="preserve"> از سوی دیگر</w:t>
      </w:r>
      <w:r>
        <w:rPr>
          <w:rFonts w:hint="cs"/>
          <w:rtl/>
        </w:rPr>
        <w:t>،</w:t>
      </w:r>
      <w:r w:rsidRPr="00411B11">
        <w:rPr>
          <w:rFonts w:hint="cs"/>
          <w:rtl/>
        </w:rPr>
        <w:t xml:space="preserve"> آشنایان با تفسیر می</w:t>
      </w:r>
      <w:r>
        <w:rPr>
          <w:rFonts w:hint="cs"/>
          <w:rtl/>
        </w:rPr>
        <w:t>‌</w:t>
      </w:r>
      <w:r w:rsidRPr="00411B11">
        <w:rPr>
          <w:rFonts w:hint="cs"/>
          <w:rtl/>
        </w:rPr>
        <w:t>دانند که تفسیر شیعی از همان آغاز، رنگ و بوی شیعی دارد و نمی</w:t>
      </w:r>
      <w:r>
        <w:rPr>
          <w:rFonts w:hint="cs"/>
          <w:rtl/>
        </w:rPr>
        <w:t>‌</w:t>
      </w:r>
      <w:r w:rsidRPr="00411B11">
        <w:rPr>
          <w:rFonts w:hint="cs"/>
          <w:rtl/>
        </w:rPr>
        <w:t>شود با تغییر مقدّمه، آن</w:t>
      </w:r>
      <w:r>
        <w:rPr>
          <w:rFonts w:hint="cs"/>
          <w:rtl/>
        </w:rPr>
        <w:t xml:space="preserve"> </w:t>
      </w:r>
      <w:r w:rsidRPr="00411B11">
        <w:rPr>
          <w:rFonts w:hint="cs"/>
          <w:rtl/>
        </w:rPr>
        <w:t>را ب</w:t>
      </w:r>
      <w:r>
        <w:rPr>
          <w:rFonts w:hint="cs"/>
          <w:rtl/>
        </w:rPr>
        <w:t xml:space="preserve">ه </w:t>
      </w:r>
      <w:r w:rsidRPr="00411B11">
        <w:rPr>
          <w:rFonts w:hint="cs"/>
          <w:rtl/>
        </w:rPr>
        <w:t xml:space="preserve">عنوان تفسیر </w:t>
      </w:r>
      <w:r>
        <w:rPr>
          <w:rFonts w:hint="cs"/>
          <w:rtl/>
        </w:rPr>
        <w:t xml:space="preserve">اهل </w:t>
      </w:r>
      <w:r w:rsidRPr="00411B11">
        <w:rPr>
          <w:rFonts w:hint="cs"/>
          <w:rtl/>
        </w:rPr>
        <w:t>سنّ</w:t>
      </w:r>
      <w:r>
        <w:rPr>
          <w:rFonts w:hint="cs"/>
          <w:rtl/>
        </w:rPr>
        <w:t>ت،</w:t>
      </w:r>
      <w:r w:rsidRPr="00411B11">
        <w:rPr>
          <w:rFonts w:hint="cs"/>
          <w:rtl/>
        </w:rPr>
        <w:t xml:space="preserve"> جا زد. البته خاورشناسان</w:t>
      </w:r>
      <w:r>
        <w:rPr>
          <w:rFonts w:hint="cs"/>
          <w:rtl/>
        </w:rPr>
        <w:t>،</w:t>
      </w:r>
      <w:r w:rsidRPr="00411B11">
        <w:rPr>
          <w:rFonts w:hint="cs"/>
          <w:rtl/>
        </w:rPr>
        <w:t xml:space="preserve"> به شیخ بهایی نسبت تصوّف هم داده</w:t>
      </w:r>
      <w:r>
        <w:rPr>
          <w:rFonts w:hint="cs"/>
          <w:rtl/>
        </w:rPr>
        <w:t>‌</w:t>
      </w:r>
      <w:r w:rsidRPr="00411B11">
        <w:rPr>
          <w:rFonts w:hint="cs"/>
          <w:rtl/>
        </w:rPr>
        <w:t xml:space="preserve">اند که این </w:t>
      </w:r>
      <w:r>
        <w:rPr>
          <w:rFonts w:hint="cs"/>
          <w:rtl/>
        </w:rPr>
        <w:t xml:space="preserve">با </w:t>
      </w:r>
      <w:r w:rsidRPr="00411B11">
        <w:rPr>
          <w:rFonts w:hint="cs"/>
          <w:rtl/>
        </w:rPr>
        <w:t xml:space="preserve">حملۀ شیخ </w:t>
      </w:r>
      <w:r w:rsidRPr="006C64DB">
        <w:rPr>
          <w:rFonts w:hint="cs"/>
          <w:i/>
          <w:iCs/>
          <w:rtl/>
        </w:rPr>
        <w:t>نان و حلوا</w:t>
      </w:r>
      <w:r w:rsidRPr="00411B11">
        <w:rPr>
          <w:rFonts w:hint="cs"/>
          <w:rtl/>
        </w:rPr>
        <w:t xml:space="preserve"> و </w:t>
      </w:r>
      <w:r w:rsidRPr="006C64DB">
        <w:rPr>
          <w:rFonts w:hint="cs"/>
          <w:i/>
          <w:iCs/>
          <w:rtl/>
        </w:rPr>
        <w:t>موش و گربه</w:t>
      </w:r>
      <w:r w:rsidRPr="00411B11">
        <w:rPr>
          <w:rFonts w:hint="cs"/>
          <w:rtl/>
        </w:rPr>
        <w:t xml:space="preserve"> به صوفیگریِ رسمی</w:t>
      </w:r>
      <w:r>
        <w:rPr>
          <w:rFonts w:hint="cs"/>
          <w:rtl/>
        </w:rPr>
        <w:t>،</w:t>
      </w:r>
      <w:r w:rsidRPr="00411B11">
        <w:rPr>
          <w:rFonts w:hint="cs"/>
          <w:rtl/>
        </w:rPr>
        <w:t xml:space="preserve"> سازگار نیست. حتّی شیخ در کتاب </w:t>
      </w:r>
      <w:r w:rsidRPr="006C64DB">
        <w:rPr>
          <w:rFonts w:hint="cs"/>
          <w:i/>
          <w:iCs/>
          <w:rtl/>
        </w:rPr>
        <w:t>موش و گربه</w:t>
      </w:r>
      <w:r>
        <w:rPr>
          <w:rFonts w:hint="cs"/>
          <w:rtl/>
        </w:rPr>
        <w:t xml:space="preserve">، </w:t>
      </w:r>
      <w:r w:rsidRPr="00411B11">
        <w:rPr>
          <w:rFonts w:hint="cs"/>
          <w:rtl/>
        </w:rPr>
        <w:t>اعلام می</w:t>
      </w:r>
      <w:r>
        <w:rPr>
          <w:rFonts w:hint="cs"/>
          <w:rtl/>
        </w:rPr>
        <w:t>‌</w:t>
      </w:r>
      <w:r w:rsidRPr="00411B11">
        <w:rPr>
          <w:rFonts w:hint="cs"/>
          <w:rtl/>
        </w:rPr>
        <w:t>کند که بدون عقل و علم</w:t>
      </w:r>
      <w:r>
        <w:rPr>
          <w:rFonts w:hint="cs"/>
          <w:rtl/>
        </w:rPr>
        <w:t>،</w:t>
      </w:r>
      <w:r w:rsidRPr="00411B11">
        <w:rPr>
          <w:rFonts w:hint="cs"/>
          <w:rtl/>
        </w:rPr>
        <w:t xml:space="preserve"> نمی</w:t>
      </w:r>
      <w:r>
        <w:rPr>
          <w:rFonts w:hint="cs"/>
          <w:rtl/>
        </w:rPr>
        <w:t>‌</w:t>
      </w:r>
      <w:r w:rsidRPr="00411B11">
        <w:rPr>
          <w:rFonts w:hint="cs"/>
          <w:rtl/>
        </w:rPr>
        <w:t>توان به هدایت و کمال رسید.</w:t>
      </w:r>
    </w:p>
    <w:p w:rsidR="004B3FD4" w:rsidRPr="00411B11" w:rsidRDefault="004B3FD4" w:rsidP="004B3FD4">
      <w:pPr>
        <w:pStyle w:val="Matn"/>
        <w:spacing w:line="221" w:lineRule="auto"/>
        <w:rPr>
          <w:rFonts w:hint="cs"/>
          <w:rtl/>
        </w:rPr>
      </w:pPr>
      <w:r w:rsidRPr="00411B11">
        <w:rPr>
          <w:rFonts w:hint="cs"/>
          <w:rtl/>
        </w:rPr>
        <w:t>شیخ بهایی</w:t>
      </w:r>
      <w:r>
        <w:rPr>
          <w:rFonts w:hint="cs"/>
          <w:rtl/>
        </w:rPr>
        <w:t>،</w:t>
      </w:r>
      <w:r w:rsidRPr="00411B11">
        <w:rPr>
          <w:rFonts w:hint="cs"/>
          <w:rtl/>
        </w:rPr>
        <w:t xml:space="preserve"> خود محور عل</w:t>
      </w:r>
      <w:r>
        <w:rPr>
          <w:rFonts w:hint="cs"/>
          <w:rtl/>
        </w:rPr>
        <w:t>و</w:t>
      </w:r>
      <w:r w:rsidRPr="00411B11">
        <w:rPr>
          <w:rFonts w:hint="cs"/>
          <w:rtl/>
        </w:rPr>
        <w:t>م</w:t>
      </w:r>
      <w:r>
        <w:rPr>
          <w:rFonts w:hint="cs"/>
          <w:rtl/>
        </w:rPr>
        <w:t xml:space="preserve"> مختلف</w:t>
      </w:r>
      <w:r w:rsidRPr="00411B11">
        <w:rPr>
          <w:rFonts w:hint="cs"/>
          <w:rtl/>
        </w:rPr>
        <w:t xml:space="preserve"> است</w:t>
      </w:r>
      <w:r>
        <w:rPr>
          <w:rFonts w:hint="cs"/>
          <w:rtl/>
        </w:rPr>
        <w:t xml:space="preserve"> و </w:t>
      </w:r>
      <w:r w:rsidRPr="00411B11">
        <w:rPr>
          <w:rFonts w:hint="cs"/>
          <w:rtl/>
        </w:rPr>
        <w:t>گستردگی علوم او</w:t>
      </w:r>
      <w:r>
        <w:rPr>
          <w:rFonts w:hint="cs"/>
          <w:rtl/>
        </w:rPr>
        <w:t xml:space="preserve"> به حدّی است که فقط می‌توان علاّ</w:t>
      </w:r>
      <w:r w:rsidRPr="00411B11">
        <w:rPr>
          <w:rFonts w:hint="cs"/>
          <w:rtl/>
        </w:rPr>
        <w:t>مه حلّی را با ایشان</w:t>
      </w:r>
      <w:r>
        <w:rPr>
          <w:rFonts w:hint="cs"/>
          <w:rtl/>
        </w:rPr>
        <w:t>،</w:t>
      </w:r>
      <w:r w:rsidRPr="00411B11">
        <w:rPr>
          <w:rFonts w:hint="cs"/>
          <w:rtl/>
        </w:rPr>
        <w:t xml:space="preserve"> مقایسه کرد. جامع ال</w:t>
      </w:r>
      <w:r>
        <w:rPr>
          <w:rFonts w:hint="cs"/>
          <w:rtl/>
        </w:rPr>
        <w:t>أ</w:t>
      </w:r>
      <w:r w:rsidRPr="00411B11">
        <w:rPr>
          <w:rFonts w:hint="cs"/>
          <w:rtl/>
        </w:rPr>
        <w:t>طراف بودن ایشان</w:t>
      </w:r>
      <w:r>
        <w:rPr>
          <w:rFonts w:hint="cs"/>
          <w:rtl/>
        </w:rPr>
        <w:t>،</w:t>
      </w:r>
      <w:r w:rsidRPr="00411B11">
        <w:rPr>
          <w:rFonts w:hint="cs"/>
          <w:rtl/>
        </w:rPr>
        <w:t xml:space="preserve"> موجب سایه انداختن بعضی ابعاد علمی شیخ بر برخی ابعاد دیگر شد. </w:t>
      </w:r>
      <w:r>
        <w:rPr>
          <w:rFonts w:hint="cs"/>
          <w:rtl/>
        </w:rPr>
        <w:t>برای مثال،</w:t>
      </w:r>
      <w:r w:rsidRPr="00411B11">
        <w:rPr>
          <w:rFonts w:hint="cs"/>
          <w:rtl/>
        </w:rPr>
        <w:t xml:space="preserve"> چون معماری و مهندسی، با زندگی روزمرّۀ مردم</w:t>
      </w:r>
      <w:r>
        <w:rPr>
          <w:rFonts w:hint="cs"/>
          <w:rtl/>
        </w:rPr>
        <w:t>،</w:t>
      </w:r>
      <w:r w:rsidRPr="00411B11">
        <w:rPr>
          <w:rFonts w:hint="cs"/>
          <w:rtl/>
        </w:rPr>
        <w:t xml:space="preserve"> ارتباط بیشتری دارد، این جنبه بر جنبۀ حدیثی بهایی</w:t>
      </w:r>
      <w:r>
        <w:rPr>
          <w:rFonts w:hint="cs"/>
          <w:rtl/>
        </w:rPr>
        <w:t>،</w:t>
      </w:r>
      <w:r w:rsidRPr="00411B11">
        <w:rPr>
          <w:rFonts w:hint="cs"/>
          <w:rtl/>
        </w:rPr>
        <w:t xml:space="preserve"> سایه انداخته</w:t>
      </w:r>
      <w:r>
        <w:rPr>
          <w:rFonts w:hint="cs"/>
          <w:rtl/>
        </w:rPr>
        <w:t xml:space="preserve"> است</w:t>
      </w:r>
      <w:r w:rsidRPr="00411B11">
        <w:rPr>
          <w:rFonts w:hint="cs"/>
          <w:rtl/>
        </w:rPr>
        <w:t>. شیخ بهایی</w:t>
      </w:r>
      <w:r>
        <w:rPr>
          <w:rFonts w:hint="cs"/>
          <w:rtl/>
        </w:rPr>
        <w:t>،</w:t>
      </w:r>
      <w:r w:rsidRPr="00411B11">
        <w:rPr>
          <w:rFonts w:hint="cs"/>
          <w:rtl/>
        </w:rPr>
        <w:t xml:space="preserve"> عالمی است نوآور که به شکوفایی علوم در زمینه</w:t>
      </w:r>
      <w:r>
        <w:rPr>
          <w:rFonts w:hint="cs"/>
          <w:rtl/>
        </w:rPr>
        <w:t>‌</w:t>
      </w:r>
      <w:r w:rsidRPr="00411B11">
        <w:rPr>
          <w:rFonts w:hint="cs"/>
          <w:rtl/>
        </w:rPr>
        <w:t>های مختلف</w:t>
      </w:r>
      <w:r>
        <w:rPr>
          <w:rFonts w:hint="cs"/>
          <w:rtl/>
        </w:rPr>
        <w:t>،</w:t>
      </w:r>
      <w:r w:rsidRPr="00411B11">
        <w:rPr>
          <w:rFonts w:hint="cs"/>
          <w:rtl/>
        </w:rPr>
        <w:t xml:space="preserve"> کمک کرده است</w:t>
      </w:r>
      <w:r>
        <w:rPr>
          <w:rFonts w:hint="cs"/>
          <w:rtl/>
        </w:rPr>
        <w:t>، ام</w:t>
      </w:r>
      <w:r w:rsidRPr="00411B11">
        <w:rPr>
          <w:rFonts w:hint="cs"/>
          <w:rtl/>
        </w:rPr>
        <w:t>ا این بخش از زندگی او</w:t>
      </w:r>
      <w:r>
        <w:rPr>
          <w:rFonts w:hint="cs"/>
          <w:rtl/>
        </w:rPr>
        <w:t>،</w:t>
      </w:r>
      <w:r w:rsidRPr="00411B11">
        <w:rPr>
          <w:rFonts w:hint="cs"/>
          <w:rtl/>
        </w:rPr>
        <w:t xml:space="preserve"> مهجور مانده</w:t>
      </w:r>
      <w:r>
        <w:rPr>
          <w:rFonts w:hint="cs"/>
          <w:rtl/>
        </w:rPr>
        <w:t xml:space="preserve"> است</w:t>
      </w:r>
      <w:r w:rsidRPr="00411B11">
        <w:rPr>
          <w:rFonts w:hint="cs"/>
          <w:rtl/>
        </w:rPr>
        <w:t>.</w:t>
      </w:r>
    </w:p>
    <w:p w:rsidR="004B3FD4" w:rsidRPr="00411B11" w:rsidRDefault="004B3FD4" w:rsidP="004B3FD4">
      <w:pPr>
        <w:pStyle w:val="Matn"/>
        <w:spacing w:line="221" w:lineRule="auto"/>
        <w:rPr>
          <w:rFonts w:hint="cs"/>
          <w:rtl/>
        </w:rPr>
      </w:pPr>
      <w:r w:rsidRPr="00411B11">
        <w:rPr>
          <w:rFonts w:hint="cs"/>
          <w:rtl/>
        </w:rPr>
        <w:t>در ادامۀ این نشست</w:t>
      </w:r>
      <w:r>
        <w:rPr>
          <w:rFonts w:hint="cs"/>
          <w:rtl/>
        </w:rPr>
        <w:t>،</w:t>
      </w:r>
      <w:r w:rsidRPr="00411B11">
        <w:rPr>
          <w:rFonts w:hint="cs"/>
          <w:rtl/>
        </w:rPr>
        <w:t xml:space="preserve"> حجّت الاسلام سالارکیا</w:t>
      </w:r>
      <w:r>
        <w:rPr>
          <w:rFonts w:hint="cs"/>
          <w:rtl/>
        </w:rPr>
        <w:t>،</w:t>
      </w:r>
      <w:r w:rsidRPr="00411B11">
        <w:rPr>
          <w:rFonts w:hint="cs"/>
          <w:rtl/>
        </w:rPr>
        <w:t xml:space="preserve"> از پروفسور استفان لاندن </w:t>
      </w:r>
      <w:r>
        <w:rPr>
          <w:rFonts w:hint="cs"/>
          <w:rtl/>
        </w:rPr>
        <w:t xml:space="preserve">ـ </w:t>
      </w:r>
      <w:r w:rsidRPr="00411B11">
        <w:rPr>
          <w:rFonts w:hint="cs"/>
          <w:rtl/>
        </w:rPr>
        <w:t>تحصیلکردۀ انگلیس که هم اکنون</w:t>
      </w:r>
      <w:r>
        <w:rPr>
          <w:rFonts w:hint="cs"/>
          <w:rtl/>
        </w:rPr>
        <w:t>،</w:t>
      </w:r>
      <w:r w:rsidRPr="00411B11">
        <w:rPr>
          <w:rFonts w:hint="cs"/>
          <w:rtl/>
        </w:rPr>
        <w:t xml:space="preserve"> استاد پژوهشگر دانشگاه اوهایو آمریکاست </w:t>
      </w:r>
      <w:r>
        <w:rPr>
          <w:rFonts w:hint="cs"/>
          <w:rtl/>
        </w:rPr>
        <w:t xml:space="preserve">ـ </w:t>
      </w:r>
      <w:r w:rsidRPr="00411B11">
        <w:rPr>
          <w:rFonts w:hint="cs"/>
          <w:rtl/>
        </w:rPr>
        <w:t>ب</w:t>
      </w:r>
      <w:r>
        <w:rPr>
          <w:rFonts w:hint="cs"/>
          <w:rtl/>
        </w:rPr>
        <w:t xml:space="preserve">ه </w:t>
      </w:r>
      <w:r w:rsidRPr="00411B11">
        <w:rPr>
          <w:rFonts w:hint="cs"/>
          <w:rtl/>
        </w:rPr>
        <w:t>عنوان خاورشناسی منصف که به کتاب</w:t>
      </w:r>
      <w:r>
        <w:rPr>
          <w:rtl/>
        </w:rPr>
        <w:t>‌</w:t>
      </w:r>
      <w:r w:rsidRPr="00411B11">
        <w:rPr>
          <w:rFonts w:hint="cs"/>
          <w:rtl/>
        </w:rPr>
        <w:t xml:space="preserve">شناسی 95 اثر چاپی و خطّی از شیخ بهایی پرداخته، </w:t>
      </w:r>
      <w:r>
        <w:rPr>
          <w:rFonts w:hint="cs"/>
          <w:rtl/>
        </w:rPr>
        <w:t>اشاره كرد</w:t>
      </w:r>
      <w:r w:rsidRPr="00411B11">
        <w:rPr>
          <w:rFonts w:hint="cs"/>
          <w:rtl/>
        </w:rPr>
        <w:t>.</w:t>
      </w:r>
    </w:p>
    <w:p w:rsidR="004B3FD4" w:rsidRDefault="004B3FD4" w:rsidP="004B3FD4">
      <w:pPr>
        <w:pStyle w:val="Titr2"/>
        <w:rPr>
          <w:rFonts w:hint="cs"/>
          <w:sz w:val="28"/>
          <w:szCs w:val="28"/>
          <w:rtl/>
          <w:lang w:bidi="fa-IR"/>
        </w:rPr>
      </w:pPr>
      <w:r w:rsidRPr="00381B82">
        <w:rPr>
          <w:rFonts w:hint="cs"/>
          <w:rtl/>
          <w:lang w:bidi="fa-IR"/>
        </w:rPr>
        <w:t>چهارم: سخنرانی رئیس دانشکده</w:t>
      </w:r>
      <w:r w:rsidRPr="00411B11">
        <w:rPr>
          <w:rFonts w:hint="cs"/>
          <w:sz w:val="28"/>
          <w:szCs w:val="28"/>
          <w:rtl/>
          <w:lang w:bidi="fa-IR"/>
        </w:rPr>
        <w:t xml:space="preserve"> </w:t>
      </w:r>
    </w:p>
    <w:p w:rsidR="004B3FD4" w:rsidRPr="00411B11" w:rsidRDefault="004B3FD4" w:rsidP="004B3FD4">
      <w:pPr>
        <w:pStyle w:val="Matn"/>
        <w:ind w:firstLine="0"/>
        <w:rPr>
          <w:rFonts w:hint="cs"/>
          <w:rtl/>
        </w:rPr>
      </w:pPr>
      <w:bookmarkStart w:id="0" w:name="incorrect4"/>
      <w:r>
        <w:rPr>
          <w:noProof/>
          <w:lang w:bidi="ar-SA"/>
        </w:rPr>
        <w:lastRenderedPageBreak/>
        <w:drawing>
          <wp:anchor distT="0" distB="0" distL="114300" distR="114300" simplePos="0" relativeHeight="251662336" behindDoc="1" locked="0" layoutInCell="1" allowOverlap="0">
            <wp:simplePos x="0" y="0"/>
            <wp:positionH relativeFrom="column">
              <wp:posOffset>2500630</wp:posOffset>
            </wp:positionH>
            <wp:positionV relativeFrom="paragraph">
              <wp:posOffset>344170</wp:posOffset>
            </wp:positionV>
            <wp:extent cx="1798320" cy="1352550"/>
            <wp:effectExtent l="19050" t="0" r="0" b="0"/>
            <wp:wrapTight wrapText="bothSides">
              <wp:wrapPolygon edited="0">
                <wp:start x="-229" y="0"/>
                <wp:lineTo x="-229" y="21296"/>
                <wp:lineTo x="21508" y="21296"/>
                <wp:lineTo x="21508" y="0"/>
                <wp:lineTo x="-229" y="0"/>
              </wp:wrapPolygon>
            </wp:wrapTight>
            <wp:docPr id="4" name="Picture 4" descr="عکس شمار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عکس شماره 4"/>
                    <pic:cNvPicPr>
                      <a:picLocks noChangeAspect="1" noChangeArrowheads="1"/>
                    </pic:cNvPicPr>
                  </pic:nvPicPr>
                  <pic:blipFill>
                    <a:blip r:embed="rId10"/>
                    <a:srcRect/>
                    <a:stretch>
                      <a:fillRect/>
                    </a:stretch>
                  </pic:blipFill>
                  <pic:spPr bwMode="auto">
                    <a:xfrm>
                      <a:off x="0" y="0"/>
                      <a:ext cx="1798320" cy="1352550"/>
                    </a:xfrm>
                    <a:prstGeom prst="rect">
                      <a:avLst/>
                    </a:prstGeom>
                    <a:noFill/>
                    <a:ln w="9525">
                      <a:noFill/>
                      <a:miter lim="800000"/>
                      <a:headEnd/>
                      <a:tailEnd/>
                    </a:ln>
                  </pic:spPr>
                </pic:pic>
              </a:graphicData>
            </a:graphic>
          </wp:anchor>
        </w:drawing>
      </w:r>
      <w:bookmarkEnd w:id="0"/>
      <w:r w:rsidRPr="00411B11">
        <w:rPr>
          <w:rFonts w:hint="cs"/>
          <w:rtl/>
        </w:rPr>
        <w:t>ویژۀ چهارم این همایش، سخنرانی آی</w:t>
      </w:r>
      <w:r>
        <w:rPr>
          <w:rFonts w:hint="cs"/>
          <w:rtl/>
        </w:rPr>
        <w:t>ة</w:t>
      </w:r>
      <w:r w:rsidRPr="00411B11">
        <w:rPr>
          <w:rFonts w:hint="cs"/>
          <w:rtl/>
        </w:rPr>
        <w:t xml:space="preserve"> الله </w:t>
      </w:r>
      <w:r>
        <w:rPr>
          <w:rFonts w:hint="cs"/>
          <w:rtl/>
        </w:rPr>
        <w:t xml:space="preserve">محمّد محمّدی </w:t>
      </w:r>
      <w:r w:rsidRPr="00411B11">
        <w:rPr>
          <w:rFonts w:hint="cs"/>
          <w:rtl/>
        </w:rPr>
        <w:t xml:space="preserve">ری شهری بود. ویژگی این برنامه، نگاه ویژۀ سخنران به «عرفان </w:t>
      </w:r>
      <w:r>
        <w:rPr>
          <w:rFonts w:hint="cs"/>
          <w:rtl/>
        </w:rPr>
        <w:t xml:space="preserve">شیخ </w:t>
      </w:r>
      <w:r w:rsidRPr="00411B11">
        <w:rPr>
          <w:rFonts w:hint="cs"/>
          <w:rtl/>
        </w:rPr>
        <w:t>بهایی» است.</w:t>
      </w:r>
    </w:p>
    <w:p w:rsidR="004B3FD4" w:rsidRDefault="004B3FD4" w:rsidP="004B3FD4">
      <w:pPr>
        <w:pStyle w:val="Matn"/>
        <w:spacing w:line="240" w:lineRule="auto"/>
        <w:rPr>
          <w:rFonts w:hint="cs"/>
          <w:rtl/>
        </w:rPr>
      </w:pPr>
      <w:r w:rsidRPr="00411B11">
        <w:rPr>
          <w:rFonts w:hint="cs"/>
          <w:rtl/>
        </w:rPr>
        <w:t>به قسمتی از این سخنرانی توجّه کنید: «نکته</w:t>
      </w:r>
      <w:r>
        <w:rPr>
          <w:rFonts w:hint="cs"/>
          <w:rtl/>
        </w:rPr>
        <w:t>‌</w:t>
      </w:r>
      <w:r w:rsidRPr="00411B11">
        <w:rPr>
          <w:rFonts w:hint="cs"/>
          <w:rtl/>
        </w:rPr>
        <w:t>ای که در زندگی عرفانی این شخصیّت، قابل توجّه است، عنایتی است که ایشان در آثار خود، به مفهوم علم و معرفت دارد و این معنا</w:t>
      </w:r>
      <w:r>
        <w:rPr>
          <w:rFonts w:hint="cs"/>
          <w:rtl/>
        </w:rPr>
        <w:t>،</w:t>
      </w:r>
      <w:r w:rsidRPr="00411B11">
        <w:rPr>
          <w:rFonts w:hint="cs"/>
          <w:rtl/>
        </w:rPr>
        <w:t xml:space="preserve"> در واقع</w:t>
      </w:r>
      <w:r>
        <w:rPr>
          <w:rFonts w:hint="cs"/>
          <w:rtl/>
        </w:rPr>
        <w:t>،</w:t>
      </w:r>
      <w:r w:rsidRPr="00411B11">
        <w:rPr>
          <w:rFonts w:hint="cs"/>
          <w:rtl/>
        </w:rPr>
        <w:t xml:space="preserve"> برگرفته از فهم دقیق مفهوم علم، معرفت و حکمت در قرآن و حدیث است. حقیقت علم، آن نوری است که از عمل و اخلاق</w:t>
      </w:r>
      <w:r>
        <w:rPr>
          <w:rFonts w:hint="cs"/>
          <w:rtl/>
        </w:rPr>
        <w:t>،</w:t>
      </w:r>
      <w:r w:rsidRPr="00411B11">
        <w:rPr>
          <w:rFonts w:hint="cs"/>
          <w:rtl/>
        </w:rPr>
        <w:t xml:space="preserve"> جدا نیست</w:t>
      </w:r>
      <w:r>
        <w:rPr>
          <w:rFonts w:hint="cs"/>
          <w:rtl/>
        </w:rPr>
        <w:t>؛</w:t>
      </w:r>
      <w:r w:rsidRPr="00411B11">
        <w:rPr>
          <w:rFonts w:hint="cs"/>
          <w:rtl/>
        </w:rPr>
        <w:t xml:space="preserve"> یعنی اگر انسان، عال</w:t>
      </w:r>
      <w:r>
        <w:rPr>
          <w:rFonts w:hint="cs"/>
          <w:rtl/>
        </w:rPr>
        <w:t>ِ</w:t>
      </w:r>
      <w:r w:rsidRPr="00411B11">
        <w:rPr>
          <w:rFonts w:hint="cs"/>
          <w:rtl/>
        </w:rPr>
        <w:t>م باشد</w:t>
      </w:r>
      <w:r>
        <w:rPr>
          <w:rFonts w:hint="cs"/>
          <w:rtl/>
        </w:rPr>
        <w:t>،</w:t>
      </w:r>
      <w:r w:rsidRPr="00411B11">
        <w:rPr>
          <w:rFonts w:hint="cs"/>
          <w:rtl/>
        </w:rPr>
        <w:t xml:space="preserve"> اهل شب زنده</w:t>
      </w:r>
      <w:r>
        <w:rPr>
          <w:rFonts w:hint="cs"/>
          <w:rtl/>
        </w:rPr>
        <w:t>‌</w:t>
      </w:r>
      <w:r w:rsidRPr="00411B11">
        <w:rPr>
          <w:rFonts w:hint="cs"/>
          <w:rtl/>
        </w:rPr>
        <w:t>داری است</w:t>
      </w:r>
      <w:r>
        <w:rPr>
          <w:rFonts w:hint="cs"/>
          <w:rtl/>
        </w:rPr>
        <w:t>،</w:t>
      </w:r>
      <w:r w:rsidRPr="00411B11">
        <w:rPr>
          <w:rFonts w:hint="cs"/>
          <w:rtl/>
        </w:rPr>
        <w:t xml:space="preserve"> اما پوستۀ علم ـ که می</w:t>
      </w:r>
      <w:r>
        <w:rPr>
          <w:rFonts w:hint="cs"/>
          <w:rtl/>
        </w:rPr>
        <w:t>‌</w:t>
      </w:r>
      <w:r w:rsidRPr="00411B11">
        <w:rPr>
          <w:rFonts w:hint="cs"/>
          <w:rtl/>
        </w:rPr>
        <w:t>تواند علم حوزوی یا دانشگاهی باشد ـ حتّی با کفر هم جمع می</w:t>
      </w:r>
      <w:r>
        <w:rPr>
          <w:rFonts w:hint="cs"/>
          <w:rtl/>
        </w:rPr>
        <w:t>‌</w:t>
      </w:r>
      <w:r w:rsidRPr="00411B11">
        <w:rPr>
          <w:rFonts w:hint="cs"/>
          <w:rtl/>
        </w:rPr>
        <w:t>شود</w:t>
      </w:r>
      <w:r>
        <w:rPr>
          <w:rFonts w:hint="cs"/>
          <w:rtl/>
        </w:rPr>
        <w:t>؛</w:t>
      </w:r>
      <w:r w:rsidRPr="00411B11">
        <w:rPr>
          <w:rFonts w:hint="cs"/>
          <w:rtl/>
        </w:rPr>
        <w:t xml:space="preserve"> ولی اگر با آن نور و علم حقیقی همراه شد، سراسر</w:t>
      </w:r>
      <w:r>
        <w:rPr>
          <w:rFonts w:hint="cs"/>
          <w:rtl/>
        </w:rPr>
        <w:t>،</w:t>
      </w:r>
      <w:r w:rsidRPr="00411B11">
        <w:rPr>
          <w:rFonts w:hint="cs"/>
          <w:rtl/>
        </w:rPr>
        <w:t xml:space="preserve"> نور می</w:t>
      </w:r>
      <w:r>
        <w:rPr>
          <w:rFonts w:hint="cs"/>
          <w:rtl/>
        </w:rPr>
        <w:t>‌</w:t>
      </w:r>
      <w:r w:rsidRPr="00411B11">
        <w:rPr>
          <w:rFonts w:hint="cs"/>
          <w:rtl/>
        </w:rPr>
        <w:t>شود</w:t>
      </w:r>
      <w:r w:rsidRPr="00411B11">
        <w:rPr>
          <w:rStyle w:val="FootnoteReference"/>
          <w:rFonts w:ascii="M Badr" w:hAnsi="M Badr"/>
          <w:rtl/>
        </w:rPr>
        <w:footnoteReference w:id="10"/>
      </w:r>
      <w:r w:rsidRPr="00411B11">
        <w:rPr>
          <w:rFonts w:hint="cs"/>
          <w:rtl/>
        </w:rPr>
        <w:t>.</w:t>
      </w:r>
    </w:p>
    <w:p w:rsidR="004B3FD4" w:rsidRDefault="004B3FD4" w:rsidP="004B3FD4">
      <w:pPr>
        <w:pStyle w:val="Titr2"/>
        <w:rPr>
          <w:rFonts w:hint="cs"/>
          <w:sz w:val="28"/>
          <w:szCs w:val="28"/>
          <w:rtl/>
          <w:lang w:bidi="fa-IR"/>
        </w:rPr>
      </w:pPr>
      <w:r w:rsidRPr="00381B82">
        <w:rPr>
          <w:rFonts w:hint="cs"/>
          <w:rtl/>
          <w:lang w:bidi="fa-IR"/>
        </w:rPr>
        <w:t>پنجم: وجیزۀ منظوم</w:t>
      </w:r>
      <w:r w:rsidRPr="00411B11">
        <w:rPr>
          <w:rFonts w:hint="cs"/>
          <w:sz w:val="28"/>
          <w:szCs w:val="28"/>
          <w:rtl/>
          <w:lang w:bidi="fa-IR"/>
        </w:rPr>
        <w:t xml:space="preserve"> </w:t>
      </w:r>
    </w:p>
    <w:p w:rsidR="004B3FD4" w:rsidRPr="00411B11" w:rsidRDefault="004B3FD4" w:rsidP="004B3FD4">
      <w:pPr>
        <w:pStyle w:val="Matn"/>
        <w:ind w:firstLine="0"/>
        <w:rPr>
          <w:rFonts w:hint="cs"/>
          <w:rtl/>
        </w:rPr>
      </w:pPr>
      <w:r w:rsidRPr="00411B11">
        <w:rPr>
          <w:rFonts w:hint="cs"/>
          <w:rtl/>
        </w:rPr>
        <w:t xml:space="preserve">در شمارۀ چهارم </w:t>
      </w:r>
      <w:r w:rsidRPr="00F973C3">
        <w:rPr>
          <w:rFonts w:hint="cs"/>
          <w:i/>
          <w:iCs/>
          <w:rtl/>
        </w:rPr>
        <w:t>حدیث اندیشه</w:t>
      </w:r>
      <w:r w:rsidRPr="00411B11">
        <w:rPr>
          <w:rFonts w:hint="cs"/>
          <w:rtl/>
        </w:rPr>
        <w:t xml:space="preserve"> </w:t>
      </w:r>
      <w:r>
        <w:rPr>
          <w:rFonts w:hint="cs"/>
          <w:rtl/>
        </w:rPr>
        <w:t>(</w:t>
      </w:r>
      <w:r w:rsidRPr="00411B11">
        <w:rPr>
          <w:rFonts w:hint="cs"/>
          <w:rtl/>
        </w:rPr>
        <w:t>ص 128</w:t>
      </w:r>
      <w:r>
        <w:rPr>
          <w:rFonts w:hint="cs"/>
          <w:rtl/>
        </w:rPr>
        <w:t>)،</w:t>
      </w:r>
      <w:r w:rsidRPr="00411B11">
        <w:rPr>
          <w:rFonts w:hint="cs"/>
          <w:rtl/>
        </w:rPr>
        <w:t xml:space="preserve"> آمده است:</w:t>
      </w:r>
    </w:p>
    <w:p w:rsidR="004B3FD4" w:rsidRDefault="004B3FD4" w:rsidP="004B3FD4">
      <w:pPr>
        <w:pStyle w:val="Chekideh"/>
        <w:spacing w:line="240" w:lineRule="auto"/>
        <w:rPr>
          <w:rFonts w:hint="cs"/>
          <w:rtl/>
          <w:lang w:bidi="fa-IR"/>
        </w:rPr>
      </w:pPr>
      <w:r w:rsidRPr="00411B11">
        <w:rPr>
          <w:rFonts w:hint="cs"/>
          <w:rtl/>
          <w:lang w:bidi="fa-IR"/>
        </w:rPr>
        <w:t>شیخ بهایی</w:t>
      </w:r>
      <w:r>
        <w:rPr>
          <w:rFonts w:hint="cs"/>
          <w:rtl/>
          <w:lang w:bidi="fa-IR"/>
        </w:rPr>
        <w:t>،</w:t>
      </w:r>
      <w:r w:rsidRPr="00411B11">
        <w:rPr>
          <w:rFonts w:hint="cs"/>
          <w:rtl/>
          <w:lang w:bidi="fa-IR"/>
        </w:rPr>
        <w:t xml:space="preserve"> در کتاب </w:t>
      </w:r>
      <w:r w:rsidRPr="00F973C3">
        <w:rPr>
          <w:rFonts w:hint="cs"/>
          <w:i/>
          <w:iCs/>
          <w:rtl/>
          <w:lang w:bidi="fa-IR"/>
        </w:rPr>
        <w:t>الوجیزه</w:t>
      </w:r>
      <w:r>
        <w:rPr>
          <w:rFonts w:hint="cs"/>
          <w:i/>
          <w:iCs/>
          <w:rtl/>
          <w:lang w:bidi="fa-IR"/>
        </w:rPr>
        <w:t xml:space="preserve">، </w:t>
      </w:r>
      <w:r w:rsidRPr="00411B11">
        <w:rPr>
          <w:rFonts w:hint="cs"/>
          <w:rtl/>
          <w:lang w:bidi="fa-IR"/>
        </w:rPr>
        <w:t>یک دوره اصطلاحات حدیث را به اختصار و با زبانی شیوا</w:t>
      </w:r>
      <w:r>
        <w:rPr>
          <w:rFonts w:hint="cs"/>
          <w:rtl/>
          <w:lang w:bidi="fa-IR"/>
        </w:rPr>
        <w:t>،</w:t>
      </w:r>
      <w:r w:rsidRPr="00411B11">
        <w:rPr>
          <w:rFonts w:hint="cs"/>
          <w:rtl/>
          <w:lang w:bidi="fa-IR"/>
        </w:rPr>
        <w:t xml:space="preserve"> بیان کرده است. </w:t>
      </w:r>
      <w:r w:rsidRPr="00F973C3">
        <w:rPr>
          <w:rFonts w:hint="cs"/>
          <w:i/>
          <w:iCs/>
          <w:rtl/>
          <w:lang w:bidi="fa-IR"/>
        </w:rPr>
        <w:t>الوجیزه</w:t>
      </w:r>
      <w:r>
        <w:rPr>
          <w:rFonts w:hint="cs"/>
          <w:rtl/>
          <w:lang w:bidi="fa-IR"/>
        </w:rPr>
        <w:t xml:space="preserve">، </w:t>
      </w:r>
      <w:r w:rsidRPr="00411B11">
        <w:rPr>
          <w:rFonts w:hint="cs"/>
          <w:rtl/>
          <w:lang w:bidi="fa-IR"/>
        </w:rPr>
        <w:t>از ز</w:t>
      </w:r>
      <w:r>
        <w:rPr>
          <w:rFonts w:hint="cs"/>
          <w:rtl/>
          <w:lang w:bidi="fa-IR"/>
        </w:rPr>
        <w:t>مان</w:t>
      </w:r>
      <w:r w:rsidRPr="00411B11">
        <w:rPr>
          <w:rFonts w:hint="cs"/>
          <w:rtl/>
          <w:lang w:bidi="fa-IR"/>
        </w:rPr>
        <w:t xml:space="preserve"> تألیف تا</w:t>
      </w:r>
      <w:r>
        <w:rPr>
          <w:rFonts w:hint="cs"/>
          <w:rtl/>
          <w:lang w:bidi="fa-IR"/>
        </w:rPr>
        <w:t xml:space="preserve"> </w:t>
      </w:r>
      <w:r w:rsidRPr="00411B11">
        <w:rPr>
          <w:rFonts w:hint="cs"/>
          <w:rtl/>
          <w:lang w:bidi="fa-IR"/>
        </w:rPr>
        <w:t>کنون</w:t>
      </w:r>
      <w:r>
        <w:rPr>
          <w:rFonts w:hint="cs"/>
          <w:rtl/>
          <w:lang w:bidi="fa-IR"/>
        </w:rPr>
        <w:t>،</w:t>
      </w:r>
      <w:r w:rsidRPr="00411B11">
        <w:rPr>
          <w:rFonts w:hint="cs"/>
          <w:rtl/>
          <w:lang w:bidi="fa-IR"/>
        </w:rPr>
        <w:t xml:space="preserve"> با استقبال عالمان رو</w:t>
      </w:r>
      <w:r>
        <w:rPr>
          <w:rFonts w:hint="cs"/>
          <w:rtl/>
          <w:lang w:bidi="fa-IR"/>
        </w:rPr>
        <w:t xml:space="preserve"> </w:t>
      </w:r>
      <w:r w:rsidRPr="00411B11">
        <w:rPr>
          <w:rFonts w:hint="cs"/>
          <w:rtl/>
          <w:lang w:bidi="fa-IR"/>
        </w:rPr>
        <w:t>ب</w:t>
      </w:r>
      <w:r>
        <w:rPr>
          <w:rFonts w:hint="cs"/>
          <w:rtl/>
          <w:lang w:bidi="fa-IR"/>
        </w:rPr>
        <w:t xml:space="preserve">ه </w:t>
      </w:r>
      <w:r w:rsidRPr="00411B11">
        <w:rPr>
          <w:rFonts w:hint="cs"/>
          <w:rtl/>
          <w:lang w:bidi="fa-IR"/>
        </w:rPr>
        <w:t>رو بوده و برخی نیز به شرح آن</w:t>
      </w:r>
      <w:r>
        <w:rPr>
          <w:rFonts w:hint="cs"/>
          <w:rtl/>
          <w:lang w:bidi="fa-IR"/>
        </w:rPr>
        <w:t>،</w:t>
      </w:r>
      <w:r w:rsidRPr="00411B11">
        <w:rPr>
          <w:rFonts w:hint="cs"/>
          <w:rtl/>
          <w:lang w:bidi="fa-IR"/>
        </w:rPr>
        <w:t xml:space="preserve"> همّت گماشته</w:t>
      </w:r>
      <w:r>
        <w:rPr>
          <w:rFonts w:hint="cs"/>
          <w:rtl/>
          <w:lang w:bidi="fa-IR"/>
        </w:rPr>
        <w:t>‌اند. حجة</w:t>
      </w:r>
      <w:r w:rsidRPr="00411B11">
        <w:rPr>
          <w:rFonts w:hint="cs"/>
          <w:rtl/>
          <w:lang w:bidi="fa-IR"/>
        </w:rPr>
        <w:t xml:space="preserve"> الاسلام مرتضی دانشمند نیز به گونه</w:t>
      </w:r>
      <w:r>
        <w:rPr>
          <w:rFonts w:hint="cs"/>
          <w:rtl/>
          <w:lang w:bidi="fa-IR"/>
        </w:rPr>
        <w:t>‌</w:t>
      </w:r>
      <w:r w:rsidRPr="00411B11">
        <w:rPr>
          <w:rFonts w:hint="cs"/>
          <w:rtl/>
          <w:lang w:bidi="fa-IR"/>
        </w:rPr>
        <w:t>ای دیگر</w:t>
      </w:r>
      <w:r>
        <w:rPr>
          <w:rFonts w:hint="cs"/>
          <w:rtl/>
          <w:lang w:bidi="fa-IR"/>
        </w:rPr>
        <w:t>،</w:t>
      </w:r>
      <w:r w:rsidRPr="00411B11">
        <w:rPr>
          <w:rFonts w:hint="cs"/>
          <w:rtl/>
          <w:lang w:bidi="fa-IR"/>
        </w:rPr>
        <w:t xml:space="preserve"> به این کتاب ارزشمند</w:t>
      </w:r>
      <w:r>
        <w:rPr>
          <w:rFonts w:hint="cs"/>
          <w:rtl/>
          <w:lang w:bidi="fa-IR"/>
        </w:rPr>
        <w:t>،</w:t>
      </w:r>
      <w:r w:rsidRPr="00411B11">
        <w:rPr>
          <w:rFonts w:hint="cs"/>
          <w:rtl/>
          <w:lang w:bidi="fa-IR"/>
        </w:rPr>
        <w:t xml:space="preserve"> پرداخته و حدود یک سوم آن</w:t>
      </w:r>
      <w:r>
        <w:rPr>
          <w:rFonts w:hint="cs"/>
          <w:rtl/>
          <w:lang w:bidi="fa-IR"/>
        </w:rPr>
        <w:t xml:space="preserve"> </w:t>
      </w:r>
      <w:r w:rsidRPr="00411B11">
        <w:rPr>
          <w:rFonts w:hint="cs"/>
          <w:rtl/>
          <w:lang w:bidi="fa-IR"/>
        </w:rPr>
        <w:t>را به نظم درآورده است که برای نخستین بار</w:t>
      </w:r>
      <w:r>
        <w:rPr>
          <w:rFonts w:hint="cs"/>
          <w:rtl/>
          <w:lang w:bidi="fa-IR"/>
        </w:rPr>
        <w:t>، در این مجل</w:t>
      </w:r>
      <w:r w:rsidRPr="00411B11">
        <w:rPr>
          <w:rFonts w:hint="cs"/>
          <w:rtl/>
          <w:lang w:bidi="fa-IR"/>
        </w:rPr>
        <w:t xml:space="preserve">ه و به مناسبت همایش شیخ بهایی </w:t>
      </w:r>
      <w:r>
        <w:rPr>
          <w:rFonts w:hint="cs"/>
          <w:rtl/>
          <w:lang w:bidi="fa-IR"/>
        </w:rPr>
        <w:t>منت</w:t>
      </w:r>
      <w:r w:rsidRPr="00411B11">
        <w:rPr>
          <w:rFonts w:hint="cs"/>
          <w:rtl/>
          <w:lang w:bidi="fa-IR"/>
        </w:rPr>
        <w:t>شر می</w:t>
      </w:r>
      <w:r>
        <w:rPr>
          <w:rFonts w:hint="cs"/>
          <w:rtl/>
          <w:lang w:bidi="fa-IR"/>
        </w:rPr>
        <w:t>‌شو</w:t>
      </w:r>
      <w:r w:rsidRPr="00411B11">
        <w:rPr>
          <w:rFonts w:hint="cs"/>
          <w:rtl/>
          <w:lang w:bidi="fa-IR"/>
        </w:rPr>
        <w:t>د. حدیث</w:t>
      </w:r>
      <w:r>
        <w:rPr>
          <w:rtl/>
          <w:lang w:bidi="fa-IR"/>
        </w:rPr>
        <w:t>‌</w:t>
      </w:r>
      <w:r w:rsidRPr="00411B11">
        <w:rPr>
          <w:rFonts w:hint="cs"/>
          <w:rtl/>
          <w:lang w:bidi="fa-IR"/>
        </w:rPr>
        <w:t>پژوهان می</w:t>
      </w:r>
      <w:r>
        <w:rPr>
          <w:rFonts w:hint="cs"/>
          <w:rtl/>
          <w:lang w:bidi="fa-IR"/>
        </w:rPr>
        <w:t>‌</w:t>
      </w:r>
      <w:r w:rsidRPr="00411B11">
        <w:rPr>
          <w:rFonts w:hint="cs"/>
          <w:rtl/>
          <w:lang w:bidi="fa-IR"/>
        </w:rPr>
        <w:t>دانند که شیخ بهایی برای فشرده</w:t>
      </w:r>
      <w:r>
        <w:rPr>
          <w:rFonts w:hint="cs"/>
          <w:rtl/>
          <w:lang w:bidi="fa-IR"/>
        </w:rPr>
        <w:t>‌</w:t>
      </w:r>
      <w:r w:rsidRPr="00411B11">
        <w:rPr>
          <w:rFonts w:hint="cs"/>
          <w:rtl/>
          <w:lang w:bidi="fa-IR"/>
        </w:rPr>
        <w:t>سازی دانش مصطلح الحدیث</w:t>
      </w:r>
      <w:r>
        <w:rPr>
          <w:rFonts w:hint="cs"/>
          <w:rtl/>
          <w:lang w:bidi="fa-IR"/>
        </w:rPr>
        <w:t>،</w:t>
      </w:r>
      <w:r w:rsidRPr="00411B11">
        <w:rPr>
          <w:rFonts w:hint="cs"/>
          <w:rtl/>
          <w:lang w:bidi="fa-IR"/>
        </w:rPr>
        <w:t xml:space="preserve"> چه رنج گرانی را برخود هموار کرده است و همانان</w:t>
      </w:r>
      <w:r>
        <w:rPr>
          <w:rFonts w:hint="cs"/>
          <w:rtl/>
          <w:lang w:bidi="fa-IR"/>
        </w:rPr>
        <w:t>،</w:t>
      </w:r>
      <w:r w:rsidRPr="00411B11">
        <w:rPr>
          <w:rFonts w:hint="cs"/>
          <w:rtl/>
          <w:lang w:bidi="fa-IR"/>
        </w:rPr>
        <w:t xml:space="preserve"> اعتراف دارند که این کار لطیف را به نظم در</w:t>
      </w:r>
      <w:r>
        <w:rPr>
          <w:rFonts w:hint="cs"/>
          <w:rtl/>
          <w:lang w:bidi="fa-IR"/>
        </w:rPr>
        <w:t xml:space="preserve"> </w:t>
      </w:r>
      <w:r w:rsidRPr="00411B11">
        <w:rPr>
          <w:rFonts w:hint="cs"/>
          <w:rtl/>
          <w:lang w:bidi="fa-IR"/>
        </w:rPr>
        <w:t>آوردن، سختی</w:t>
      </w:r>
      <w:r>
        <w:rPr>
          <w:rFonts w:hint="cs"/>
          <w:rtl/>
          <w:lang w:bidi="fa-IR"/>
        </w:rPr>
        <w:t>‌</w:t>
      </w:r>
      <w:r w:rsidRPr="00411B11">
        <w:rPr>
          <w:rFonts w:hint="cs"/>
          <w:rtl/>
          <w:lang w:bidi="fa-IR"/>
        </w:rPr>
        <w:t xml:space="preserve">ها و تنگناهای فراوانی دارد. </w:t>
      </w:r>
    </w:p>
    <w:p w:rsidR="004B3FD4" w:rsidRDefault="004B3FD4" w:rsidP="004B3FD4">
      <w:pPr>
        <w:pStyle w:val="Matn"/>
        <w:rPr>
          <w:rFonts w:hint="cs"/>
          <w:rtl/>
        </w:rPr>
      </w:pPr>
      <w:r w:rsidRPr="00411B11">
        <w:rPr>
          <w:rFonts w:hint="cs"/>
          <w:rtl/>
        </w:rPr>
        <w:t>این شعر فارسی را باید ویژۀ پنجم همایش بدانیم که هر چند</w:t>
      </w:r>
      <w:r>
        <w:rPr>
          <w:rFonts w:hint="cs"/>
          <w:rtl/>
        </w:rPr>
        <w:t xml:space="preserve"> در</w:t>
      </w:r>
      <w:r w:rsidRPr="00411B11">
        <w:rPr>
          <w:rFonts w:hint="cs"/>
          <w:rtl/>
        </w:rPr>
        <w:t xml:space="preserve"> روز مراسم خوانده نشد</w:t>
      </w:r>
      <w:r>
        <w:rPr>
          <w:rFonts w:hint="cs"/>
          <w:rtl/>
        </w:rPr>
        <w:t>؛</w:t>
      </w:r>
      <w:r w:rsidRPr="00411B11">
        <w:rPr>
          <w:rFonts w:hint="cs"/>
          <w:rtl/>
        </w:rPr>
        <w:t xml:space="preserve"> ولی در ویژه</w:t>
      </w:r>
      <w:r>
        <w:rPr>
          <w:rtl/>
        </w:rPr>
        <w:t>‌</w:t>
      </w:r>
      <w:r w:rsidRPr="00411B11">
        <w:rPr>
          <w:rFonts w:hint="cs"/>
          <w:rtl/>
        </w:rPr>
        <w:t xml:space="preserve">نامۀ </w:t>
      </w:r>
      <w:r w:rsidRPr="004D0176">
        <w:rPr>
          <w:rFonts w:hint="cs"/>
          <w:i/>
          <w:iCs/>
          <w:rtl/>
        </w:rPr>
        <w:t>حدیث اندیشه</w:t>
      </w:r>
      <w:r w:rsidRPr="00411B11">
        <w:rPr>
          <w:rFonts w:hint="cs"/>
          <w:rtl/>
        </w:rPr>
        <w:t xml:space="preserve"> به چاپ رسیده است.</w:t>
      </w:r>
    </w:p>
    <w:p w:rsidR="004B3FD4" w:rsidRDefault="004B3FD4" w:rsidP="004B3FD4">
      <w:pPr>
        <w:pStyle w:val="Matn"/>
        <w:rPr>
          <w:rFonts w:hint="cs"/>
          <w:rtl/>
        </w:rPr>
      </w:pPr>
      <w:r>
        <w:rPr>
          <w:rtl/>
        </w:rPr>
        <w:br w:type="page"/>
      </w:r>
      <w:r>
        <w:rPr>
          <w:rFonts w:hint="cs"/>
          <w:rtl/>
        </w:rPr>
        <w:lastRenderedPageBreak/>
        <w:t xml:space="preserve">این </w:t>
      </w:r>
      <w:r w:rsidRPr="00411B11">
        <w:rPr>
          <w:rFonts w:hint="cs"/>
          <w:rtl/>
        </w:rPr>
        <w:t>نوشتار را با شعری پ</w:t>
      </w:r>
      <w:r>
        <w:rPr>
          <w:rFonts w:hint="cs"/>
          <w:rtl/>
        </w:rPr>
        <w:t>ُ</w:t>
      </w:r>
      <w:r w:rsidRPr="00411B11">
        <w:rPr>
          <w:rFonts w:hint="cs"/>
          <w:rtl/>
        </w:rPr>
        <w:t>رشور و ش</w:t>
      </w:r>
      <w:r>
        <w:rPr>
          <w:rFonts w:hint="cs"/>
          <w:rtl/>
        </w:rPr>
        <w:t>ُ</w:t>
      </w:r>
      <w:r w:rsidRPr="00411B11">
        <w:rPr>
          <w:rFonts w:hint="cs"/>
          <w:rtl/>
        </w:rPr>
        <w:t xml:space="preserve">کوه </w:t>
      </w:r>
      <w:r>
        <w:rPr>
          <w:rFonts w:hint="cs"/>
          <w:rtl/>
        </w:rPr>
        <w:t xml:space="preserve">که </w:t>
      </w:r>
      <w:r w:rsidRPr="00411B11">
        <w:rPr>
          <w:rFonts w:hint="cs"/>
          <w:rtl/>
        </w:rPr>
        <w:t>از</w:t>
      </w:r>
      <w:r>
        <w:rPr>
          <w:rFonts w:hint="cs"/>
          <w:rtl/>
        </w:rPr>
        <w:t xml:space="preserve"> شاعر بر اساس نوشتۀ</w:t>
      </w:r>
      <w:r w:rsidRPr="00411B11">
        <w:rPr>
          <w:rFonts w:hint="cs"/>
          <w:rtl/>
        </w:rPr>
        <w:t xml:space="preserve"> شیخ دل</w:t>
      </w:r>
      <w:r>
        <w:rPr>
          <w:rtl/>
        </w:rPr>
        <w:t>‌</w:t>
      </w:r>
      <w:r w:rsidRPr="00411B11">
        <w:rPr>
          <w:rFonts w:hint="cs"/>
          <w:rtl/>
        </w:rPr>
        <w:t>سوختۀ خود ساخته</w:t>
      </w:r>
      <w:r>
        <w:rPr>
          <w:rFonts w:hint="cs"/>
          <w:rtl/>
        </w:rPr>
        <w:t>،</w:t>
      </w:r>
      <w:r w:rsidRPr="00411B11">
        <w:rPr>
          <w:rFonts w:hint="cs"/>
          <w:rtl/>
        </w:rPr>
        <w:t xml:space="preserve"> به پایان می</w:t>
      </w:r>
      <w:r>
        <w:rPr>
          <w:rFonts w:hint="cs"/>
          <w:rtl/>
        </w:rPr>
        <w:t>‌</w:t>
      </w:r>
      <w:r w:rsidRPr="00411B11">
        <w:rPr>
          <w:rFonts w:hint="cs"/>
          <w:rtl/>
        </w:rPr>
        <w:t>بریم:</w:t>
      </w:r>
    </w:p>
    <w:p w:rsidR="004B3FD4" w:rsidRPr="00411B11" w:rsidRDefault="004B3FD4" w:rsidP="004B3FD4">
      <w:pPr>
        <w:jc w:val="both"/>
        <w:rPr>
          <w:rFonts w:cs="M Mitra" w:hint="cs"/>
          <w:sz w:val="18"/>
          <w:szCs w:val="18"/>
          <w:rtl/>
          <w:lang w:bidi="fa-IR"/>
        </w:rPr>
      </w:pPr>
    </w:p>
    <w:tbl>
      <w:tblPr>
        <w:tblStyle w:val="TableGrid"/>
        <w:bidiVisual/>
        <w:tblW w:w="65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53"/>
        <w:gridCol w:w="3268"/>
      </w:tblGrid>
      <w:tr w:rsidR="004B3FD4" w:rsidRPr="00807BCE" w:rsidTr="00B02CCD">
        <w:trPr>
          <w:jc w:val="center"/>
        </w:trPr>
        <w:tc>
          <w:tcPr>
            <w:tcW w:w="3509" w:type="dxa"/>
          </w:tcPr>
          <w:p w:rsidR="004B3FD4" w:rsidRPr="00351C64" w:rsidRDefault="004B3FD4" w:rsidP="00B02CCD">
            <w:pPr>
              <w:pStyle w:val="Matn"/>
              <w:tabs>
                <w:tab w:val="left" w:pos="3242"/>
              </w:tabs>
              <w:ind w:firstLine="0"/>
              <w:rPr>
                <w:sz w:val="2"/>
                <w:szCs w:val="2"/>
                <w:rtl/>
              </w:rPr>
            </w:pPr>
            <w:r w:rsidRPr="00807BCE">
              <w:rPr>
                <w:rFonts w:hint="cs"/>
                <w:sz w:val="24"/>
                <w:szCs w:val="24"/>
                <w:rtl/>
              </w:rPr>
              <w:t>آنان که شمــع آرزو در بـزم عشـق افروختنـد</w:t>
            </w:r>
            <w:r>
              <w:rPr>
                <w:sz w:val="24"/>
                <w:szCs w:val="24"/>
                <w:rtl/>
              </w:rPr>
              <w:br/>
            </w:r>
          </w:p>
        </w:tc>
        <w:tc>
          <w:tcPr>
            <w:tcW w:w="3509" w:type="dxa"/>
          </w:tcPr>
          <w:p w:rsidR="004B3FD4" w:rsidRPr="00351C64" w:rsidRDefault="004B3FD4" w:rsidP="00B02CCD">
            <w:pPr>
              <w:pStyle w:val="Matn"/>
              <w:tabs>
                <w:tab w:val="left" w:pos="3242"/>
              </w:tabs>
              <w:ind w:firstLine="0"/>
              <w:rPr>
                <w:sz w:val="2"/>
                <w:szCs w:val="2"/>
                <w:rtl/>
              </w:rPr>
            </w:pPr>
            <w:r w:rsidRPr="00807BCE">
              <w:rPr>
                <w:rFonts w:hint="cs"/>
                <w:sz w:val="24"/>
                <w:szCs w:val="24"/>
                <w:rtl/>
              </w:rPr>
              <w:t>از تلخـی جـان</w:t>
            </w:r>
            <w:r w:rsidRPr="00807BCE">
              <w:rPr>
                <w:sz w:val="24"/>
                <w:szCs w:val="24"/>
                <w:rtl/>
              </w:rPr>
              <w:t>‌</w:t>
            </w:r>
            <w:r w:rsidRPr="00807BCE">
              <w:rPr>
                <w:rFonts w:hint="cs"/>
                <w:sz w:val="24"/>
                <w:szCs w:val="24"/>
                <w:rtl/>
              </w:rPr>
              <w:t>کَنـدنم از عاشقـی وا سوختند</w:t>
            </w:r>
            <w:r>
              <w:rPr>
                <w:sz w:val="24"/>
                <w:szCs w:val="24"/>
                <w:rtl/>
              </w:rPr>
              <w:br/>
            </w:r>
          </w:p>
        </w:tc>
      </w:tr>
      <w:tr w:rsidR="004B3FD4" w:rsidRPr="00807BCE" w:rsidTr="00B02CCD">
        <w:trPr>
          <w:jc w:val="center"/>
        </w:trPr>
        <w:tc>
          <w:tcPr>
            <w:tcW w:w="3509" w:type="dxa"/>
          </w:tcPr>
          <w:p w:rsidR="004B3FD4" w:rsidRPr="00351C64" w:rsidRDefault="004B3FD4" w:rsidP="00B02CCD">
            <w:pPr>
              <w:pStyle w:val="Matn"/>
              <w:tabs>
                <w:tab w:val="left" w:pos="3242"/>
              </w:tabs>
              <w:ind w:firstLine="0"/>
              <w:rPr>
                <w:sz w:val="2"/>
                <w:szCs w:val="2"/>
                <w:rtl/>
              </w:rPr>
            </w:pPr>
            <w:r w:rsidRPr="00807BCE">
              <w:rPr>
                <w:rFonts w:hint="cs"/>
                <w:sz w:val="24"/>
                <w:szCs w:val="24"/>
                <w:rtl/>
              </w:rPr>
              <w:t>دی، مُفتیـان شهـر را تعـلیــم کـردم مسـئلـه</w:t>
            </w:r>
            <w:r>
              <w:rPr>
                <w:sz w:val="24"/>
                <w:szCs w:val="24"/>
                <w:rtl/>
              </w:rPr>
              <w:br/>
            </w:r>
          </w:p>
        </w:tc>
        <w:tc>
          <w:tcPr>
            <w:tcW w:w="3509" w:type="dxa"/>
          </w:tcPr>
          <w:p w:rsidR="004B3FD4" w:rsidRPr="00351C64" w:rsidRDefault="004B3FD4" w:rsidP="00B02CCD">
            <w:pPr>
              <w:pStyle w:val="Matn"/>
              <w:tabs>
                <w:tab w:val="left" w:pos="3242"/>
              </w:tabs>
              <w:ind w:firstLine="0"/>
              <w:rPr>
                <w:sz w:val="2"/>
                <w:szCs w:val="2"/>
                <w:rtl/>
              </w:rPr>
            </w:pPr>
            <w:r w:rsidRPr="00807BCE">
              <w:rPr>
                <w:rFonts w:hint="cs"/>
                <w:sz w:val="24"/>
                <w:szCs w:val="24"/>
                <w:rtl/>
              </w:rPr>
              <w:t>و امروز اهـل میـکده، رنـدی زمـن آموختند</w:t>
            </w:r>
            <w:r>
              <w:rPr>
                <w:sz w:val="24"/>
                <w:szCs w:val="24"/>
                <w:rtl/>
              </w:rPr>
              <w:br/>
            </w:r>
          </w:p>
        </w:tc>
      </w:tr>
      <w:tr w:rsidR="004B3FD4" w:rsidRPr="00807BCE" w:rsidTr="00B02CCD">
        <w:trPr>
          <w:jc w:val="center"/>
        </w:trPr>
        <w:tc>
          <w:tcPr>
            <w:tcW w:w="3509" w:type="dxa"/>
          </w:tcPr>
          <w:p w:rsidR="004B3FD4" w:rsidRPr="00351C64" w:rsidRDefault="004B3FD4" w:rsidP="00B02CCD">
            <w:pPr>
              <w:pStyle w:val="Matn"/>
              <w:tabs>
                <w:tab w:val="left" w:pos="3242"/>
              </w:tabs>
              <w:ind w:firstLine="0"/>
              <w:rPr>
                <w:spacing w:val="-4"/>
                <w:sz w:val="2"/>
                <w:szCs w:val="2"/>
                <w:rtl/>
              </w:rPr>
            </w:pPr>
            <w:r w:rsidRPr="00351C64">
              <w:rPr>
                <w:rFonts w:hint="cs"/>
                <w:spacing w:val="-4"/>
                <w:sz w:val="22"/>
                <w:szCs w:val="22"/>
                <w:rtl/>
              </w:rPr>
              <w:t>چون رشتۀ ایمان من، بگسسته دیـدند اهـل کفـر</w:t>
            </w:r>
            <w:r>
              <w:rPr>
                <w:spacing w:val="-4"/>
                <w:sz w:val="22"/>
                <w:szCs w:val="22"/>
                <w:rtl/>
              </w:rPr>
              <w:br/>
            </w:r>
          </w:p>
        </w:tc>
        <w:tc>
          <w:tcPr>
            <w:tcW w:w="3509" w:type="dxa"/>
          </w:tcPr>
          <w:p w:rsidR="004B3FD4" w:rsidRPr="00351C64" w:rsidRDefault="004B3FD4" w:rsidP="00B02CCD">
            <w:pPr>
              <w:pStyle w:val="Matn"/>
              <w:tabs>
                <w:tab w:val="left" w:pos="3242"/>
              </w:tabs>
              <w:ind w:firstLine="0"/>
              <w:rPr>
                <w:sz w:val="2"/>
                <w:szCs w:val="2"/>
                <w:rtl/>
              </w:rPr>
            </w:pPr>
            <w:r w:rsidRPr="00807BCE">
              <w:rPr>
                <w:rFonts w:hint="cs"/>
                <w:sz w:val="24"/>
                <w:szCs w:val="24"/>
                <w:rtl/>
              </w:rPr>
              <w:t>یک رشته از زنّار خود، بر خرقۀ مـن دوختند</w:t>
            </w:r>
            <w:r>
              <w:rPr>
                <w:sz w:val="24"/>
                <w:szCs w:val="24"/>
                <w:rtl/>
              </w:rPr>
              <w:br/>
            </w:r>
          </w:p>
        </w:tc>
      </w:tr>
      <w:tr w:rsidR="004B3FD4" w:rsidRPr="00807BCE" w:rsidTr="00B02CCD">
        <w:trPr>
          <w:jc w:val="center"/>
        </w:trPr>
        <w:tc>
          <w:tcPr>
            <w:tcW w:w="3509" w:type="dxa"/>
          </w:tcPr>
          <w:p w:rsidR="004B3FD4" w:rsidRPr="00351C64" w:rsidRDefault="004B3FD4" w:rsidP="00B02CCD">
            <w:pPr>
              <w:pStyle w:val="Matn"/>
              <w:tabs>
                <w:tab w:val="left" w:pos="3242"/>
              </w:tabs>
              <w:ind w:firstLine="0"/>
              <w:rPr>
                <w:sz w:val="2"/>
                <w:szCs w:val="2"/>
                <w:rtl/>
              </w:rPr>
            </w:pPr>
            <w:r w:rsidRPr="00807BCE">
              <w:rPr>
                <w:rFonts w:hint="cs"/>
                <w:sz w:val="24"/>
                <w:szCs w:val="24"/>
                <w:rtl/>
              </w:rPr>
              <w:t>یارب، چه فــرّخ طالع</w:t>
            </w:r>
            <w:r w:rsidRPr="00807BCE">
              <w:rPr>
                <w:sz w:val="24"/>
                <w:szCs w:val="24"/>
                <w:rtl/>
              </w:rPr>
              <w:t>‌</w:t>
            </w:r>
            <w:r w:rsidRPr="00807BCE">
              <w:rPr>
                <w:rFonts w:hint="cs"/>
                <w:sz w:val="24"/>
                <w:szCs w:val="24"/>
                <w:rtl/>
              </w:rPr>
              <w:t>اند آنان</w:t>
            </w:r>
            <w:r w:rsidRPr="00807BCE">
              <w:rPr>
                <w:sz w:val="24"/>
                <w:szCs w:val="24"/>
                <w:rtl/>
              </w:rPr>
              <w:t>‌</w:t>
            </w:r>
            <w:r w:rsidRPr="00807BCE">
              <w:rPr>
                <w:rFonts w:hint="cs"/>
                <w:sz w:val="24"/>
                <w:szCs w:val="24"/>
                <w:rtl/>
              </w:rPr>
              <w:t>که در بـازار عشق</w:t>
            </w:r>
            <w:r>
              <w:rPr>
                <w:sz w:val="24"/>
                <w:szCs w:val="24"/>
                <w:rtl/>
              </w:rPr>
              <w:br/>
            </w:r>
          </w:p>
        </w:tc>
        <w:tc>
          <w:tcPr>
            <w:tcW w:w="3509" w:type="dxa"/>
          </w:tcPr>
          <w:p w:rsidR="004B3FD4" w:rsidRPr="00351C64" w:rsidRDefault="004B3FD4" w:rsidP="00B02CCD">
            <w:pPr>
              <w:pStyle w:val="Matn"/>
              <w:tabs>
                <w:tab w:val="left" w:pos="3242"/>
              </w:tabs>
              <w:ind w:firstLine="0"/>
              <w:rPr>
                <w:spacing w:val="-4"/>
                <w:sz w:val="2"/>
                <w:szCs w:val="2"/>
                <w:rtl/>
              </w:rPr>
            </w:pPr>
            <w:r w:rsidRPr="00807BCE">
              <w:rPr>
                <w:rFonts w:hint="cs"/>
                <w:sz w:val="24"/>
                <w:szCs w:val="24"/>
                <w:rtl/>
              </w:rPr>
              <w:t>دردی خریـدند و غـمِ دنیای دون، بفروختند</w:t>
            </w:r>
            <w:r>
              <w:rPr>
                <w:sz w:val="24"/>
                <w:szCs w:val="24"/>
                <w:rtl/>
              </w:rPr>
              <w:br/>
            </w:r>
          </w:p>
        </w:tc>
      </w:tr>
      <w:tr w:rsidR="004B3FD4" w:rsidRPr="00807BCE" w:rsidTr="00B02CCD">
        <w:trPr>
          <w:jc w:val="center"/>
        </w:trPr>
        <w:tc>
          <w:tcPr>
            <w:tcW w:w="3509" w:type="dxa"/>
          </w:tcPr>
          <w:p w:rsidR="004B3FD4" w:rsidRPr="00351C64" w:rsidRDefault="004B3FD4" w:rsidP="00B02CCD">
            <w:pPr>
              <w:pStyle w:val="Matn"/>
              <w:tabs>
                <w:tab w:val="left" w:pos="3242"/>
              </w:tabs>
              <w:ind w:firstLine="0"/>
              <w:rPr>
                <w:sz w:val="2"/>
                <w:szCs w:val="2"/>
                <w:rtl/>
              </w:rPr>
            </w:pPr>
            <w:r w:rsidRPr="00807BCE">
              <w:rPr>
                <w:rFonts w:hint="cs"/>
                <w:spacing w:val="-4"/>
                <w:sz w:val="22"/>
                <w:szCs w:val="22"/>
                <w:rtl/>
              </w:rPr>
              <w:t>در گوش اهل مدرسه، یا رب، «بهایی» شب چه گفت</w:t>
            </w:r>
            <w:r>
              <w:rPr>
                <w:spacing w:val="-4"/>
                <w:sz w:val="22"/>
                <w:szCs w:val="22"/>
                <w:rtl/>
              </w:rPr>
              <w:br/>
            </w:r>
          </w:p>
        </w:tc>
        <w:tc>
          <w:tcPr>
            <w:tcW w:w="3509" w:type="dxa"/>
          </w:tcPr>
          <w:p w:rsidR="004B3FD4" w:rsidRPr="00351C64" w:rsidRDefault="004B3FD4" w:rsidP="00B02CCD">
            <w:pPr>
              <w:pStyle w:val="Matn"/>
              <w:tabs>
                <w:tab w:val="left" w:pos="3242"/>
              </w:tabs>
              <w:ind w:firstLine="0"/>
              <w:rPr>
                <w:sz w:val="2"/>
                <w:szCs w:val="2"/>
                <w:rtl/>
              </w:rPr>
            </w:pPr>
            <w:r w:rsidRPr="00807BCE">
              <w:rPr>
                <w:rFonts w:hint="cs"/>
                <w:sz w:val="24"/>
                <w:szCs w:val="24"/>
                <w:rtl/>
              </w:rPr>
              <w:t>کِامـروز آن بیچارگان، اوراق خود را سوختند</w:t>
            </w:r>
            <w:r>
              <w:rPr>
                <w:sz w:val="24"/>
                <w:szCs w:val="24"/>
                <w:rtl/>
              </w:rPr>
              <w:br/>
            </w:r>
          </w:p>
        </w:tc>
      </w:tr>
    </w:tbl>
    <w:p w:rsidR="004B3FD4" w:rsidRDefault="004B3FD4" w:rsidP="004B3FD4">
      <w:pPr>
        <w:pStyle w:val="Matn"/>
        <w:rPr>
          <w:rFonts w:hint="cs"/>
          <w:rtl/>
        </w:rPr>
      </w:pPr>
    </w:p>
    <w:p w:rsidR="004B3FD4" w:rsidRDefault="004B3FD4" w:rsidP="004B3FD4">
      <w:pPr>
        <w:pStyle w:val="Matn"/>
      </w:pPr>
      <w:r w:rsidRPr="00411B11">
        <w:rPr>
          <w:rFonts w:hint="cs"/>
          <w:rtl/>
        </w:rPr>
        <w:t>همنشینی</w:t>
      </w:r>
      <w:r>
        <w:rPr>
          <w:rFonts w:hint="cs"/>
          <w:rtl/>
        </w:rPr>
        <w:t>‌</w:t>
      </w:r>
      <w:r w:rsidRPr="00411B11">
        <w:rPr>
          <w:rFonts w:hint="cs"/>
          <w:rtl/>
        </w:rPr>
        <w:t>اش با صاحب روضۀ رضوی</w:t>
      </w:r>
      <w:r>
        <w:rPr>
          <w:rFonts w:hint="cs"/>
          <w:rtl/>
        </w:rPr>
        <w:t>!</w:t>
      </w:r>
    </w:p>
    <w:p w:rsidR="004B3FD4" w:rsidRDefault="004B3FD4" w:rsidP="004B3FD4">
      <w:pPr>
        <w:pStyle w:val="Matn"/>
        <w:rPr>
          <w:rFonts w:hint="cs"/>
          <w:rtl/>
        </w:rPr>
      </w:pPr>
    </w:p>
    <w:p w:rsidR="00370117" w:rsidRDefault="00370117"/>
    <w:sectPr w:rsidR="00370117" w:rsidSect="003701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63B" w:rsidRDefault="0078363B" w:rsidP="004B3FD4">
      <w:r>
        <w:separator/>
      </w:r>
    </w:p>
  </w:endnote>
  <w:endnote w:type="continuationSeparator" w:id="1">
    <w:p w:rsidR="0078363B" w:rsidRDefault="0078363B" w:rsidP="004B3F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 Mitra">
    <w:altName w:val="Mj_Smooth Light"/>
    <w:charset w:val="B2"/>
    <w:family w:val="auto"/>
    <w:pitch w:val="variable"/>
    <w:sig w:usb0="00002000" w:usb1="90000148" w:usb2="0000002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Yagut">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A Yagut">
    <w:charset w:val="B2"/>
    <w:family w:val="auto"/>
    <w:pitch w:val="variable"/>
    <w:sig w:usb0="00006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B Yekan">
    <w:panose1 w:val="00000400000000000000"/>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Titr">
    <w:panose1 w:val="00000000000000000000"/>
    <w:charset w:val="B2"/>
    <w:family w:val="auto"/>
    <w:pitch w:val="variable"/>
    <w:sig w:usb0="00002001" w:usb1="00000000" w:usb2="00000000" w:usb3="00000000" w:csb0="00000040" w:csb1="00000000"/>
  </w:font>
  <w:font w:name="A Jadid">
    <w:charset w:val="B2"/>
    <w:family w:val="auto"/>
    <w:pitch w:val="variable"/>
    <w:sig w:usb0="00006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AGA Arabesque">
    <w:altName w:val="Symbol"/>
    <w:charset w:val="02"/>
    <w:family w:val="auto"/>
    <w:pitch w:val="variable"/>
    <w:sig w:usb0="00000000" w:usb1="10000000" w:usb2="00000000" w:usb3="00000000" w:csb0="80000000" w:csb1="00000000"/>
  </w:font>
  <w:font w:name="M Badr">
    <w:charset w:val="00"/>
    <w:family w:val="auto"/>
    <w:pitch w:val="variable"/>
    <w:sig w:usb0="80002003" w:usb1="80000042"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63B" w:rsidRDefault="0078363B" w:rsidP="004B3FD4">
      <w:r>
        <w:separator/>
      </w:r>
    </w:p>
  </w:footnote>
  <w:footnote w:type="continuationSeparator" w:id="1">
    <w:p w:rsidR="0078363B" w:rsidRDefault="0078363B" w:rsidP="004B3FD4">
      <w:r>
        <w:continuationSeparator/>
      </w:r>
    </w:p>
  </w:footnote>
  <w:footnote w:id="2">
    <w:p w:rsidR="004B3FD4" w:rsidRPr="006B3AD9" w:rsidRDefault="004B3FD4" w:rsidP="004B3FD4">
      <w:pPr>
        <w:pStyle w:val="FootnoteText"/>
        <w:ind w:left="170" w:hanging="170"/>
        <w:jc w:val="lowKashida"/>
      </w:pPr>
      <w:r w:rsidRPr="006B3AD9">
        <w:rPr>
          <w:rStyle w:val="FootnoteReference"/>
          <w:vertAlign w:val="baseline"/>
        </w:rPr>
        <w:footnoteRef/>
      </w:r>
      <w:r w:rsidRPr="006B3AD9">
        <w:rPr>
          <w:rFonts w:hint="cs"/>
          <w:rtl/>
        </w:rPr>
        <w:t xml:space="preserve">. </w:t>
      </w:r>
      <w:r w:rsidRPr="006B3AD9">
        <w:rPr>
          <w:rFonts w:ascii="Arial" w:hAnsi="Arial" w:hint="cs"/>
          <w:rtl/>
        </w:rPr>
        <w:t xml:space="preserve">برای آشنایی با اسامی نود شاگرد شیخ بهایی، می‌توانید به جلد یازدهم کتاب </w:t>
      </w:r>
      <w:r w:rsidRPr="006B3AD9">
        <w:rPr>
          <w:rFonts w:ascii="Arial" w:hAnsi="Arial" w:hint="cs"/>
          <w:i/>
          <w:iCs/>
          <w:rtl/>
        </w:rPr>
        <w:t>الغدیر</w:t>
      </w:r>
      <w:r w:rsidRPr="006B3AD9">
        <w:rPr>
          <w:rFonts w:ascii="Arial" w:hAnsi="Arial" w:hint="cs"/>
          <w:rtl/>
        </w:rPr>
        <w:t>، مراجعه کنید (به نقل از سخنرانی آقای مسعودی، آرشیو معاونت پژوهشی دانشکدۀ علوم حدیث قم).</w:t>
      </w:r>
    </w:p>
  </w:footnote>
  <w:footnote w:id="3">
    <w:p w:rsidR="004B3FD4" w:rsidRPr="006B3AD9" w:rsidRDefault="004B3FD4" w:rsidP="004B3FD4">
      <w:pPr>
        <w:pStyle w:val="FootnoteText"/>
        <w:jc w:val="lowKashida"/>
      </w:pPr>
      <w:r w:rsidRPr="006B3AD9">
        <w:rPr>
          <w:rStyle w:val="FootnoteReference"/>
          <w:vertAlign w:val="baseline"/>
        </w:rPr>
        <w:footnoteRef/>
      </w:r>
      <w:r w:rsidRPr="006B3AD9">
        <w:rPr>
          <w:rFonts w:hint="cs"/>
          <w:rtl/>
        </w:rPr>
        <w:t xml:space="preserve">. </w:t>
      </w:r>
      <w:r w:rsidRPr="006B3AD9">
        <w:rPr>
          <w:rFonts w:ascii="Arial" w:hAnsi="Arial" w:hint="cs"/>
          <w:i/>
          <w:iCs/>
          <w:rtl/>
        </w:rPr>
        <w:t>دانش</w:t>
      </w:r>
      <w:r w:rsidRPr="006B3AD9">
        <w:rPr>
          <w:rFonts w:ascii="Arial" w:hAnsi="Arial"/>
          <w:i/>
          <w:iCs/>
          <w:rtl/>
        </w:rPr>
        <w:t>‌</w:t>
      </w:r>
      <w:r w:rsidRPr="006B3AD9">
        <w:rPr>
          <w:rFonts w:ascii="Arial" w:hAnsi="Arial" w:hint="cs"/>
          <w:i/>
          <w:iCs/>
          <w:rtl/>
        </w:rPr>
        <w:t>نامۀ جهان اسلام،</w:t>
      </w:r>
      <w:r w:rsidRPr="006B3AD9">
        <w:rPr>
          <w:rFonts w:ascii="Arial" w:hAnsi="Arial" w:hint="cs"/>
          <w:rtl/>
        </w:rPr>
        <w:t xml:space="preserve"> ج 4، ص 661 (مدخل بهاء الدّین عاملی، مقالۀ محمّدهانی ملاّزاده، با تصرّف و تلخیص).</w:t>
      </w:r>
    </w:p>
  </w:footnote>
  <w:footnote w:id="4">
    <w:p w:rsidR="004B3FD4" w:rsidRPr="006B3AD9" w:rsidRDefault="004B3FD4" w:rsidP="004B3FD4">
      <w:pPr>
        <w:pStyle w:val="FootnoteText"/>
        <w:jc w:val="lowKashida"/>
      </w:pPr>
      <w:r w:rsidRPr="006B3AD9">
        <w:rPr>
          <w:rStyle w:val="FootnoteReference"/>
          <w:vertAlign w:val="baseline"/>
        </w:rPr>
        <w:footnoteRef/>
      </w:r>
      <w:r w:rsidRPr="006B3AD9">
        <w:rPr>
          <w:rFonts w:hint="cs"/>
          <w:rtl/>
        </w:rPr>
        <w:t>. «</w:t>
      </w:r>
      <w:r w:rsidRPr="006B3AD9">
        <w:rPr>
          <w:rFonts w:ascii="Arial" w:hAnsi="Arial" w:hint="cs"/>
          <w:rtl/>
        </w:rPr>
        <w:t>زندگی</w:t>
      </w:r>
      <w:r w:rsidRPr="006B3AD9">
        <w:rPr>
          <w:rFonts w:ascii="Arial" w:hAnsi="Arial"/>
          <w:rtl/>
        </w:rPr>
        <w:t>‌</w:t>
      </w:r>
      <w:r w:rsidRPr="006B3AD9">
        <w:rPr>
          <w:rFonts w:ascii="Arial" w:hAnsi="Arial" w:hint="cs"/>
          <w:rtl/>
        </w:rPr>
        <w:t>نامه و بررسی شخصیّت علمی شیخ بهایی»، جمال الدّین حیدری فطرت: نشریّۀ محدّث، ش 18، ص 17.</w:t>
      </w:r>
    </w:p>
  </w:footnote>
  <w:footnote w:id="5">
    <w:p w:rsidR="004B3FD4" w:rsidRPr="006B3AD9" w:rsidRDefault="004B3FD4" w:rsidP="004B3FD4">
      <w:pPr>
        <w:pStyle w:val="FootnoteText"/>
        <w:ind w:left="170" w:hanging="170"/>
        <w:jc w:val="lowKashida"/>
      </w:pPr>
      <w:r w:rsidRPr="006B3AD9">
        <w:rPr>
          <w:rStyle w:val="FootnoteReference"/>
          <w:vertAlign w:val="baseline"/>
        </w:rPr>
        <w:footnoteRef/>
      </w:r>
      <w:r w:rsidRPr="006B3AD9">
        <w:rPr>
          <w:rFonts w:hint="cs"/>
          <w:rtl/>
        </w:rPr>
        <w:t xml:space="preserve">. </w:t>
      </w:r>
      <w:r w:rsidRPr="006B3AD9">
        <w:rPr>
          <w:rFonts w:ascii="Arial" w:hAnsi="Arial" w:hint="cs"/>
          <w:i/>
          <w:iCs/>
          <w:rtl/>
        </w:rPr>
        <w:t>دانشنامه جهان اسلام</w:t>
      </w:r>
      <w:r w:rsidRPr="006B3AD9">
        <w:rPr>
          <w:rFonts w:ascii="Arial" w:hAnsi="Arial" w:hint="cs"/>
          <w:rtl/>
        </w:rPr>
        <w:t>، غلامعلی حدّاد عادل، چاپ اوّل، تهران، 1377، ج 4 ص 661 مدخل بهاء الدّین عاملی، مقالۀ محمّد هانی ملاّ زاده، با تصرّف و تلخیص.</w:t>
      </w:r>
    </w:p>
  </w:footnote>
  <w:footnote w:id="6">
    <w:p w:rsidR="004B3FD4" w:rsidRPr="006B3AD9" w:rsidRDefault="004B3FD4" w:rsidP="004B3FD4">
      <w:pPr>
        <w:pStyle w:val="FootnoteText"/>
        <w:ind w:left="170" w:hanging="170"/>
        <w:jc w:val="lowKashida"/>
      </w:pPr>
      <w:r w:rsidRPr="006B3AD9">
        <w:rPr>
          <w:rStyle w:val="FootnoteReference"/>
          <w:vertAlign w:val="baseline"/>
        </w:rPr>
        <w:footnoteRef/>
      </w:r>
      <w:r w:rsidRPr="006B3AD9">
        <w:rPr>
          <w:rFonts w:hint="cs"/>
          <w:rtl/>
        </w:rPr>
        <w:t xml:space="preserve">. </w:t>
      </w:r>
      <w:r w:rsidRPr="006B3AD9">
        <w:rPr>
          <w:rFonts w:ascii="Arial" w:hAnsi="Arial" w:hint="cs"/>
          <w:rtl/>
        </w:rPr>
        <w:t>انجمن فنّاوران شیخ بهایی در زمان مجلس چهارم با هدف پیگیری فنّاوری‌های جدید و تولید علم در ابعاد مختلف تشکیل شد و اعضای آن، تعدادی از نمایندگان ادوار مختلف مجلس و برخی شخصیت</w:t>
      </w:r>
      <w:r>
        <w:rPr>
          <w:rFonts w:ascii="Arial" w:hAnsi="Arial" w:hint="eastAsia"/>
          <w:rtl/>
        </w:rPr>
        <w:t>‌</w:t>
      </w:r>
      <w:r w:rsidRPr="006B3AD9">
        <w:rPr>
          <w:rFonts w:ascii="Arial" w:hAnsi="Arial" w:hint="cs"/>
          <w:rtl/>
        </w:rPr>
        <w:t>های علمی و فرهنگی کشور هستند. (درّی نجف آبادی، رئیس انجمن فنّاوران شیخ بهایی، محدّث ش 19).</w:t>
      </w:r>
    </w:p>
  </w:footnote>
  <w:footnote w:id="7">
    <w:p w:rsidR="004B3FD4" w:rsidRPr="006B3AD9" w:rsidRDefault="004B3FD4" w:rsidP="004B3FD4">
      <w:pPr>
        <w:pStyle w:val="FootnoteText"/>
        <w:ind w:left="170" w:hanging="170"/>
        <w:jc w:val="lowKashida"/>
      </w:pPr>
      <w:r w:rsidRPr="006B3AD9">
        <w:rPr>
          <w:rStyle w:val="FootnoteReference"/>
          <w:vertAlign w:val="baseline"/>
        </w:rPr>
        <w:footnoteRef/>
      </w:r>
      <w:r w:rsidRPr="006B3AD9">
        <w:rPr>
          <w:rFonts w:hint="cs"/>
          <w:rtl/>
        </w:rPr>
        <w:t xml:space="preserve">. </w:t>
      </w:r>
      <w:r w:rsidRPr="006B3AD9">
        <w:rPr>
          <w:rFonts w:ascii="Arial" w:hAnsi="Arial" w:hint="cs"/>
          <w:rtl/>
        </w:rPr>
        <w:t>نامۀ آیت الله درّی به آیت الله ری شهری به شمارۀ 6062 / 87 / ت دبیرخانۀ آستان حضرت عبدالعظیم</w:t>
      </w:r>
      <w:r w:rsidRPr="006B3AD9">
        <w:rPr>
          <w:rFonts w:ascii="Arial" w:hAnsi="Arial" w:hint="cs"/>
        </w:rPr>
        <w:sym w:font="AGA Arabesque" w:char="F086"/>
      </w:r>
      <w:r w:rsidRPr="006B3AD9">
        <w:rPr>
          <w:rFonts w:ascii="Arial" w:hAnsi="Arial" w:hint="cs"/>
          <w:rtl/>
        </w:rPr>
        <w:t>.</w:t>
      </w:r>
    </w:p>
  </w:footnote>
  <w:footnote w:id="8">
    <w:p w:rsidR="004B3FD4" w:rsidRPr="006B3AD9" w:rsidRDefault="004B3FD4" w:rsidP="004B3FD4">
      <w:pPr>
        <w:pStyle w:val="FootnoteText"/>
        <w:jc w:val="lowKashida"/>
        <w:rPr>
          <w:rFonts w:hint="cs"/>
          <w:rtl/>
        </w:rPr>
      </w:pPr>
      <w:r w:rsidRPr="006B3AD9">
        <w:rPr>
          <w:rStyle w:val="FootnoteReference"/>
          <w:vertAlign w:val="baseline"/>
        </w:rPr>
        <w:footnoteRef/>
      </w:r>
      <w:r w:rsidRPr="006B3AD9">
        <w:rPr>
          <w:rFonts w:hint="cs"/>
          <w:rtl/>
        </w:rPr>
        <w:t>.</w:t>
      </w:r>
      <w:r w:rsidRPr="006B3AD9">
        <w:rPr>
          <w:rtl/>
        </w:rPr>
        <w:t xml:space="preserve"> </w:t>
      </w:r>
      <w:r w:rsidRPr="006B3AD9">
        <w:rPr>
          <w:rFonts w:ascii="Arial" w:hAnsi="Arial" w:hint="cs"/>
          <w:rtl/>
        </w:rPr>
        <w:t>با استفاده از پیش</w:t>
      </w:r>
      <w:r w:rsidRPr="006B3AD9">
        <w:rPr>
          <w:rFonts w:ascii="Arial" w:hAnsi="Arial"/>
          <w:rtl/>
        </w:rPr>
        <w:t>‌</w:t>
      </w:r>
      <w:r w:rsidRPr="006B3AD9">
        <w:rPr>
          <w:rFonts w:ascii="Arial" w:hAnsi="Arial" w:hint="cs"/>
          <w:rtl/>
        </w:rPr>
        <w:t>نویس سخنرانی حجّةالإسلام والمسلمین عبد الهادی مسعودی، آرشیو معاونت پژوهش.</w:t>
      </w:r>
    </w:p>
  </w:footnote>
  <w:footnote w:id="9">
    <w:p w:rsidR="004B3FD4" w:rsidRPr="006B3AD9" w:rsidRDefault="004B3FD4" w:rsidP="004B3FD4">
      <w:pPr>
        <w:pStyle w:val="FootnoteText"/>
        <w:jc w:val="lowKashida"/>
        <w:rPr>
          <w:rFonts w:hint="cs"/>
        </w:rPr>
      </w:pPr>
      <w:r w:rsidRPr="006B3AD9">
        <w:rPr>
          <w:rStyle w:val="FootnoteReference"/>
          <w:vertAlign w:val="baseline"/>
        </w:rPr>
        <w:footnoteRef/>
      </w:r>
      <w:r w:rsidRPr="006B3AD9">
        <w:rPr>
          <w:rFonts w:hint="cs"/>
          <w:rtl/>
        </w:rPr>
        <w:t>. (نشانی</w:t>
      </w:r>
      <w:r w:rsidRPr="006B3AD9">
        <w:rPr>
          <w:rFonts w:ascii="Arial" w:hAnsi="Arial" w:hint="cs"/>
          <w:rtl/>
        </w:rPr>
        <w:t xml:space="preserve"> وبلاگ مرکز احیاء آثار اسلامی: </w:t>
      </w:r>
      <w:r w:rsidRPr="00CB7749">
        <w:rPr>
          <w:rFonts w:cs="Times New Roman"/>
        </w:rPr>
        <w:t xml:space="preserve">www.asar.parsiblog.com </w:t>
      </w:r>
      <w:r w:rsidRPr="006B3AD9">
        <w:rPr>
          <w:rFonts w:ascii="Arial" w:hAnsi="Arial" w:hint="cs"/>
          <w:rtl/>
        </w:rPr>
        <w:t>)</w:t>
      </w:r>
    </w:p>
  </w:footnote>
  <w:footnote w:id="10">
    <w:p w:rsidR="004B3FD4" w:rsidRPr="006B3AD9" w:rsidRDefault="004B3FD4" w:rsidP="004B3FD4">
      <w:pPr>
        <w:pStyle w:val="FootnoteText"/>
        <w:jc w:val="lowKashida"/>
      </w:pPr>
      <w:r w:rsidRPr="006B3AD9">
        <w:rPr>
          <w:rStyle w:val="FootnoteReference"/>
          <w:vertAlign w:val="baseline"/>
        </w:rPr>
        <w:footnoteRef/>
      </w:r>
      <w:r w:rsidRPr="006B3AD9">
        <w:rPr>
          <w:rFonts w:hint="cs"/>
          <w:rtl/>
        </w:rPr>
        <w:t xml:space="preserve">. </w:t>
      </w:r>
      <w:r w:rsidRPr="006B3AD9">
        <w:rPr>
          <w:rFonts w:ascii="Arial" w:hAnsi="Arial" w:hint="cs"/>
          <w:i/>
          <w:iCs/>
          <w:rtl/>
        </w:rPr>
        <w:t>نشریّۀ محدّث</w:t>
      </w:r>
      <w:r w:rsidRPr="006B3AD9">
        <w:rPr>
          <w:rFonts w:ascii="Arial" w:hAnsi="Arial" w:hint="cs"/>
          <w:rtl/>
        </w:rPr>
        <w:t>، ش 18، شخصّیت عرفانی شیخ بهایی، ص 19 (با اندکی تغییر و ویرایش).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54E4C0"/>
    <w:lvl w:ilvl="0">
      <w:start w:val="1"/>
      <w:numFmt w:val="decimal"/>
      <w:lvlText w:val="%1."/>
      <w:lvlJc w:val="left"/>
      <w:pPr>
        <w:tabs>
          <w:tab w:val="num" w:pos="1492"/>
        </w:tabs>
        <w:ind w:left="1492" w:hanging="360"/>
      </w:pPr>
    </w:lvl>
  </w:abstractNum>
  <w:abstractNum w:abstractNumId="1">
    <w:nsid w:val="FFFFFF7D"/>
    <w:multiLevelType w:val="singleLevel"/>
    <w:tmpl w:val="F5D23EBE"/>
    <w:lvl w:ilvl="0">
      <w:start w:val="1"/>
      <w:numFmt w:val="decimal"/>
      <w:lvlText w:val="%1."/>
      <w:lvlJc w:val="left"/>
      <w:pPr>
        <w:tabs>
          <w:tab w:val="num" w:pos="1209"/>
        </w:tabs>
        <w:ind w:left="1209" w:hanging="360"/>
      </w:pPr>
    </w:lvl>
  </w:abstractNum>
  <w:abstractNum w:abstractNumId="2">
    <w:nsid w:val="FFFFFF7E"/>
    <w:multiLevelType w:val="singleLevel"/>
    <w:tmpl w:val="2E724816"/>
    <w:lvl w:ilvl="0">
      <w:start w:val="1"/>
      <w:numFmt w:val="decimal"/>
      <w:lvlText w:val="%1."/>
      <w:lvlJc w:val="left"/>
      <w:pPr>
        <w:tabs>
          <w:tab w:val="num" w:pos="926"/>
        </w:tabs>
        <w:ind w:left="926" w:hanging="360"/>
      </w:pPr>
    </w:lvl>
  </w:abstractNum>
  <w:abstractNum w:abstractNumId="3">
    <w:nsid w:val="FFFFFF7F"/>
    <w:multiLevelType w:val="singleLevel"/>
    <w:tmpl w:val="16982544"/>
    <w:lvl w:ilvl="0">
      <w:start w:val="1"/>
      <w:numFmt w:val="decimal"/>
      <w:lvlText w:val="%1."/>
      <w:lvlJc w:val="left"/>
      <w:pPr>
        <w:tabs>
          <w:tab w:val="num" w:pos="643"/>
        </w:tabs>
        <w:ind w:left="643" w:hanging="360"/>
      </w:pPr>
    </w:lvl>
  </w:abstractNum>
  <w:abstractNum w:abstractNumId="4">
    <w:nsid w:val="FFFFFF80"/>
    <w:multiLevelType w:val="singleLevel"/>
    <w:tmpl w:val="FE2A39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BC88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86F3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C639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0636E4"/>
    <w:lvl w:ilvl="0">
      <w:start w:val="1"/>
      <w:numFmt w:val="decimal"/>
      <w:lvlText w:val="%1."/>
      <w:lvlJc w:val="left"/>
      <w:pPr>
        <w:tabs>
          <w:tab w:val="num" w:pos="360"/>
        </w:tabs>
        <w:ind w:left="360" w:hanging="360"/>
      </w:pPr>
    </w:lvl>
  </w:abstractNum>
  <w:abstractNum w:abstractNumId="9">
    <w:nsid w:val="FFFFFF89"/>
    <w:multiLevelType w:val="singleLevel"/>
    <w:tmpl w:val="C0BC94A6"/>
    <w:lvl w:ilvl="0">
      <w:start w:val="1"/>
      <w:numFmt w:val="bullet"/>
      <w:lvlText w:val=""/>
      <w:lvlJc w:val="left"/>
      <w:pPr>
        <w:tabs>
          <w:tab w:val="num" w:pos="360"/>
        </w:tabs>
        <w:ind w:left="360" w:hanging="360"/>
      </w:pPr>
      <w:rPr>
        <w:rFonts w:ascii="Symbol" w:hAnsi="Symbol" w:hint="default"/>
      </w:rPr>
    </w:lvl>
  </w:abstractNum>
  <w:abstractNum w:abstractNumId="10">
    <w:nsid w:val="0222737C"/>
    <w:multiLevelType w:val="hybridMultilevel"/>
    <w:tmpl w:val="664A8424"/>
    <w:lvl w:ilvl="0" w:tplc="F9E8FE30">
      <w:start w:val="1"/>
      <w:numFmt w:val="decimal"/>
      <w:lvlRestart w:val="0"/>
      <w:lvlText w:val="%1."/>
      <w:lvlJc w:val="left"/>
      <w:pPr>
        <w:tabs>
          <w:tab w:val="num" w:pos="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8931D1"/>
    <w:multiLevelType w:val="hybridMultilevel"/>
    <w:tmpl w:val="D8A2546A"/>
    <w:lvl w:ilvl="0" w:tplc="2ACE7062">
      <w:start w:val="1"/>
      <w:numFmt w:val="decimal"/>
      <w:lvlText w:val="%1."/>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5D0105"/>
    <w:multiLevelType w:val="multilevel"/>
    <w:tmpl w:val="C5BC3018"/>
    <w:lvl w:ilvl="0">
      <w:start w:val="1"/>
      <w:numFmt w:val="decimal"/>
      <w:lvlText w:val="%1."/>
      <w:lvlJc w:val="left"/>
      <w:pPr>
        <w:tabs>
          <w:tab w:val="num" w:pos="17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15E06F1"/>
    <w:multiLevelType w:val="hybridMultilevel"/>
    <w:tmpl w:val="D1AAF3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2CB2081"/>
    <w:multiLevelType w:val="multilevel"/>
    <w:tmpl w:val="68C483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51F019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15E103A6"/>
    <w:multiLevelType w:val="hybridMultilevel"/>
    <w:tmpl w:val="3EF6E4BE"/>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17583328"/>
    <w:multiLevelType w:val="hybridMultilevel"/>
    <w:tmpl w:val="F520847A"/>
    <w:lvl w:ilvl="0" w:tplc="E69A3A6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B2495B"/>
    <w:multiLevelType w:val="hybridMultilevel"/>
    <w:tmpl w:val="C5BC3018"/>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D278E8"/>
    <w:multiLevelType w:val="hybridMultilevel"/>
    <w:tmpl w:val="4058ED5E"/>
    <w:lvl w:ilvl="0" w:tplc="0E5C47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810203"/>
    <w:multiLevelType w:val="hybridMultilevel"/>
    <w:tmpl w:val="D18699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A4C5FF0"/>
    <w:multiLevelType w:val="hybridMultilevel"/>
    <w:tmpl w:val="A5A64A1C"/>
    <w:lvl w:ilvl="0" w:tplc="90547210">
      <w:start w:val="1"/>
      <w:numFmt w:val="decimal"/>
      <w:lvlText w:val="%1."/>
      <w:lvlJc w:val="left"/>
      <w:pPr>
        <w:ind w:left="1031" w:hanging="645"/>
      </w:pPr>
      <w:rPr>
        <w:rFonts w:hint="default"/>
        <w:b w:val="0"/>
        <w:bC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2">
    <w:nsid w:val="32B17433"/>
    <w:multiLevelType w:val="hybridMultilevel"/>
    <w:tmpl w:val="C392578A"/>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770820"/>
    <w:multiLevelType w:val="hybridMultilevel"/>
    <w:tmpl w:val="D2D48DE4"/>
    <w:lvl w:ilvl="0" w:tplc="FBE29A6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3BFF7374"/>
    <w:multiLevelType w:val="hybridMultilevel"/>
    <w:tmpl w:val="68C48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4C7A15"/>
    <w:multiLevelType w:val="hybridMultilevel"/>
    <w:tmpl w:val="2E8637B2"/>
    <w:lvl w:ilvl="0" w:tplc="40D6BCD0">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0C0C34"/>
    <w:multiLevelType w:val="hybridMultilevel"/>
    <w:tmpl w:val="6D5CE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4652B"/>
    <w:multiLevelType w:val="hybridMultilevel"/>
    <w:tmpl w:val="B74097D6"/>
    <w:lvl w:ilvl="0" w:tplc="B61E2E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8">
    <w:nsid w:val="41941324"/>
    <w:multiLevelType w:val="hybridMultilevel"/>
    <w:tmpl w:val="8E54B488"/>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EF10B8"/>
    <w:multiLevelType w:val="hybridMultilevel"/>
    <w:tmpl w:val="F8603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14516"/>
    <w:multiLevelType w:val="hybridMultilevel"/>
    <w:tmpl w:val="38324AD6"/>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603457"/>
    <w:multiLevelType w:val="hybridMultilevel"/>
    <w:tmpl w:val="813A0EFA"/>
    <w:lvl w:ilvl="0" w:tplc="04090011">
      <w:start w:val="1"/>
      <w:numFmt w:val="decimal"/>
      <w:lvlText w:val="%1)"/>
      <w:lvlJc w:val="left"/>
      <w:pPr>
        <w:tabs>
          <w:tab w:val="num" w:pos="1106"/>
        </w:tabs>
        <w:ind w:left="1106" w:hanging="360"/>
      </w:pPr>
    </w:lvl>
    <w:lvl w:ilvl="1" w:tplc="0409000F">
      <w:start w:val="1"/>
      <w:numFmt w:val="decimal"/>
      <w:lvlText w:val="%2."/>
      <w:lvlJc w:val="left"/>
      <w:pPr>
        <w:tabs>
          <w:tab w:val="num" w:pos="1106"/>
        </w:tabs>
        <w:ind w:left="110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2">
    <w:nsid w:val="4DB67C05"/>
    <w:multiLevelType w:val="hybridMultilevel"/>
    <w:tmpl w:val="DDEC28A6"/>
    <w:lvl w:ilvl="0" w:tplc="F18C4928">
      <w:start w:val="1"/>
      <w:numFmt w:val="decimal"/>
      <w:lvlText w:val="%1-"/>
      <w:lvlJc w:val="left"/>
      <w:pPr>
        <w:tabs>
          <w:tab w:val="num" w:pos="1061"/>
        </w:tabs>
        <w:ind w:left="1061" w:hanging="495"/>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3">
    <w:nsid w:val="530A62AC"/>
    <w:multiLevelType w:val="hybridMultilevel"/>
    <w:tmpl w:val="41AE3ED6"/>
    <w:lvl w:ilvl="0" w:tplc="A3E4D9F8">
      <w:start w:val="1"/>
      <w:numFmt w:val="decimal"/>
      <w:lvlText w:val="%1."/>
      <w:lvlJc w:val="left"/>
      <w:pPr>
        <w:tabs>
          <w:tab w:val="num" w:pos="1106"/>
        </w:tabs>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D60D92"/>
    <w:multiLevelType w:val="hybridMultilevel"/>
    <w:tmpl w:val="9E84C314"/>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50B466F"/>
    <w:multiLevelType w:val="hybridMultilevel"/>
    <w:tmpl w:val="BFEA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2C31F5"/>
    <w:multiLevelType w:val="multilevel"/>
    <w:tmpl w:val="4058ED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1E218B"/>
    <w:multiLevelType w:val="hybridMultilevel"/>
    <w:tmpl w:val="FBCEA66E"/>
    <w:lvl w:ilvl="0" w:tplc="4188643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8">
    <w:nsid w:val="74B91FC3"/>
    <w:multiLevelType w:val="hybridMultilevel"/>
    <w:tmpl w:val="5554F902"/>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32"/>
  </w:num>
  <w:num w:numId="3">
    <w:abstractNumId w:val="20"/>
  </w:num>
  <w:num w:numId="4">
    <w:abstractNumId w:val="24"/>
  </w:num>
  <w:num w:numId="5">
    <w:abstractNumId w:val="26"/>
  </w:num>
  <w:num w:numId="6">
    <w:abstractNumId w:val="17"/>
  </w:num>
  <w:num w:numId="7">
    <w:abstractNumId w:val="19"/>
  </w:num>
  <w:num w:numId="8">
    <w:abstractNumId w:val="31"/>
  </w:num>
  <w:num w:numId="9">
    <w:abstractNumId w:val="33"/>
  </w:num>
  <w:num w:numId="10">
    <w:abstractNumId w:val="21"/>
  </w:num>
  <w:num w:numId="11">
    <w:abstractNumId w:val="27"/>
  </w:num>
  <w:num w:numId="12">
    <w:abstractNumId w:val="37"/>
  </w:num>
  <w:num w:numId="13">
    <w:abstractNumId w:val="23"/>
  </w:num>
  <w:num w:numId="14">
    <w:abstractNumId w:val="16"/>
  </w:num>
  <w:num w:numId="15">
    <w:abstractNumId w:val="11"/>
  </w:num>
  <w:num w:numId="16">
    <w:abstractNumId w:val="13"/>
  </w:num>
  <w:num w:numId="17">
    <w:abstractNumId w:val="28"/>
  </w:num>
  <w:num w:numId="18">
    <w:abstractNumId w:val="2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8"/>
  </w:num>
  <w:num w:numId="31">
    <w:abstractNumId w:val="25"/>
  </w:num>
  <w:num w:numId="32">
    <w:abstractNumId w:val="14"/>
  </w:num>
  <w:num w:numId="33">
    <w:abstractNumId w:val="18"/>
  </w:num>
  <w:num w:numId="34">
    <w:abstractNumId w:val="12"/>
  </w:num>
  <w:num w:numId="35">
    <w:abstractNumId w:val="36"/>
  </w:num>
  <w:num w:numId="36">
    <w:abstractNumId w:val="30"/>
  </w:num>
  <w:num w:numId="37">
    <w:abstractNumId w:val="10"/>
  </w:num>
  <w:num w:numId="38">
    <w:abstractNumId w:val="29"/>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4B3FD4"/>
    <w:rsid w:val="00013A84"/>
    <w:rsid w:val="000529AC"/>
    <w:rsid w:val="000A09A3"/>
    <w:rsid w:val="00105462"/>
    <w:rsid w:val="00144886"/>
    <w:rsid w:val="00152B35"/>
    <w:rsid w:val="001831D7"/>
    <w:rsid w:val="001D3279"/>
    <w:rsid w:val="001E10A4"/>
    <w:rsid w:val="002225B1"/>
    <w:rsid w:val="00234C2C"/>
    <w:rsid w:val="00235030"/>
    <w:rsid w:val="002825C6"/>
    <w:rsid w:val="002B231A"/>
    <w:rsid w:val="002E6C4D"/>
    <w:rsid w:val="00370117"/>
    <w:rsid w:val="003970D7"/>
    <w:rsid w:val="003E6BF6"/>
    <w:rsid w:val="00450BA8"/>
    <w:rsid w:val="004B3FD4"/>
    <w:rsid w:val="004E24D8"/>
    <w:rsid w:val="00522D65"/>
    <w:rsid w:val="00544A84"/>
    <w:rsid w:val="005B465C"/>
    <w:rsid w:val="005C6F80"/>
    <w:rsid w:val="005D02BC"/>
    <w:rsid w:val="005E58D8"/>
    <w:rsid w:val="005F7AC7"/>
    <w:rsid w:val="006641C3"/>
    <w:rsid w:val="006C7FE7"/>
    <w:rsid w:val="007552B2"/>
    <w:rsid w:val="0078363B"/>
    <w:rsid w:val="00790A7F"/>
    <w:rsid w:val="0079632E"/>
    <w:rsid w:val="007F2AF4"/>
    <w:rsid w:val="007F4316"/>
    <w:rsid w:val="0080271F"/>
    <w:rsid w:val="008215CA"/>
    <w:rsid w:val="00824A23"/>
    <w:rsid w:val="008539A6"/>
    <w:rsid w:val="0089335C"/>
    <w:rsid w:val="008B1123"/>
    <w:rsid w:val="008C6F8A"/>
    <w:rsid w:val="00936DCF"/>
    <w:rsid w:val="00980DA0"/>
    <w:rsid w:val="009A212B"/>
    <w:rsid w:val="009A3783"/>
    <w:rsid w:val="009C21C5"/>
    <w:rsid w:val="009E28ED"/>
    <w:rsid w:val="00A4626A"/>
    <w:rsid w:val="00A467B3"/>
    <w:rsid w:val="00AD271D"/>
    <w:rsid w:val="00AE31E2"/>
    <w:rsid w:val="00AE6DB8"/>
    <w:rsid w:val="00BF23B2"/>
    <w:rsid w:val="00C376F3"/>
    <w:rsid w:val="00C63C22"/>
    <w:rsid w:val="00C729F2"/>
    <w:rsid w:val="00D05596"/>
    <w:rsid w:val="00E52FA4"/>
    <w:rsid w:val="00E61822"/>
    <w:rsid w:val="00E70925"/>
    <w:rsid w:val="00F04C3C"/>
    <w:rsid w:val="00F631C6"/>
    <w:rsid w:val="00FB335F"/>
    <w:rsid w:val="00FD1A82"/>
    <w:rsid w:val="00FD534F"/>
    <w:rsid w:val="00FE1E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4B3FD4"/>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B3FD4"/>
    <w:pPr>
      <w:keepNext/>
      <w:numPr>
        <w:numId w:val="1"/>
      </w:numPr>
      <w:spacing w:before="240" w:after="60"/>
      <w:outlineLvl w:val="0"/>
    </w:pPr>
    <w:rPr>
      <w:rFonts w:ascii="Cambria" w:hAnsi="Cambria"/>
      <w:b/>
      <w:bCs/>
      <w:shadow/>
      <w:kern w:val="32"/>
      <w:sz w:val="32"/>
      <w:szCs w:val="32"/>
    </w:rPr>
  </w:style>
  <w:style w:type="paragraph" w:styleId="Heading2">
    <w:name w:val="heading 2"/>
    <w:basedOn w:val="Normal"/>
    <w:next w:val="Normal"/>
    <w:link w:val="Heading2Char"/>
    <w:qFormat/>
    <w:rsid w:val="004B3FD4"/>
    <w:pPr>
      <w:keepNext/>
      <w:numPr>
        <w:ilvl w:val="1"/>
        <w:numId w:val="1"/>
      </w:numPr>
      <w:spacing w:before="240" w:after="60"/>
      <w:outlineLvl w:val="1"/>
    </w:pPr>
    <w:rPr>
      <w:rFonts w:ascii="Cambria" w:hAnsi="Cambria"/>
      <w:b/>
      <w:bCs/>
      <w:i/>
      <w:iCs/>
      <w:shadow/>
      <w:sz w:val="28"/>
      <w:szCs w:val="28"/>
    </w:rPr>
  </w:style>
  <w:style w:type="paragraph" w:styleId="Heading3">
    <w:name w:val="heading 3"/>
    <w:basedOn w:val="Normal"/>
    <w:next w:val="Normal"/>
    <w:link w:val="Heading3Char"/>
    <w:qFormat/>
    <w:rsid w:val="004B3FD4"/>
    <w:pPr>
      <w:keepNext/>
      <w:numPr>
        <w:ilvl w:val="2"/>
        <w:numId w:val="1"/>
      </w:numPr>
      <w:spacing w:before="240" w:after="60"/>
      <w:outlineLvl w:val="2"/>
    </w:pPr>
    <w:rPr>
      <w:rFonts w:ascii="Cambria" w:hAnsi="Cambria"/>
      <w:b/>
      <w:bCs/>
      <w:shadow/>
      <w:sz w:val="26"/>
      <w:szCs w:val="26"/>
    </w:rPr>
  </w:style>
  <w:style w:type="paragraph" w:styleId="Heading4">
    <w:name w:val="heading 4"/>
    <w:basedOn w:val="Normal"/>
    <w:next w:val="Normal"/>
    <w:link w:val="Heading4Char"/>
    <w:qFormat/>
    <w:rsid w:val="004B3FD4"/>
    <w:pPr>
      <w:keepNext/>
      <w:numPr>
        <w:ilvl w:val="3"/>
        <w:numId w:val="1"/>
      </w:numPr>
      <w:spacing w:before="240" w:after="60"/>
      <w:outlineLvl w:val="3"/>
    </w:pPr>
    <w:rPr>
      <w:rFonts w:ascii="Calibri" w:hAnsi="Calibri" w:cs="Arial"/>
      <w:b/>
      <w:bCs/>
      <w:shadow/>
      <w:sz w:val="28"/>
      <w:szCs w:val="28"/>
    </w:rPr>
  </w:style>
  <w:style w:type="paragraph" w:styleId="Heading5">
    <w:name w:val="heading 5"/>
    <w:basedOn w:val="Normal"/>
    <w:next w:val="Normal"/>
    <w:link w:val="Heading5Char"/>
    <w:qFormat/>
    <w:rsid w:val="004B3FD4"/>
    <w:pPr>
      <w:numPr>
        <w:ilvl w:val="4"/>
        <w:numId w:val="1"/>
      </w:numPr>
      <w:spacing w:before="240" w:after="60"/>
      <w:outlineLvl w:val="4"/>
    </w:pPr>
    <w:rPr>
      <w:rFonts w:ascii="Calibri" w:hAnsi="Calibri" w:cs="Arial"/>
      <w:b/>
      <w:bCs/>
      <w:i/>
      <w:iCs/>
      <w:shadow/>
      <w:sz w:val="26"/>
      <w:szCs w:val="26"/>
    </w:rPr>
  </w:style>
  <w:style w:type="paragraph" w:styleId="Heading6">
    <w:name w:val="heading 6"/>
    <w:basedOn w:val="Normal"/>
    <w:next w:val="Normal"/>
    <w:link w:val="Heading6Char"/>
    <w:qFormat/>
    <w:rsid w:val="004B3FD4"/>
    <w:pPr>
      <w:numPr>
        <w:ilvl w:val="5"/>
        <w:numId w:val="1"/>
      </w:numPr>
      <w:spacing w:before="240" w:after="60"/>
      <w:outlineLvl w:val="5"/>
    </w:pPr>
    <w:rPr>
      <w:rFonts w:ascii="Calibri" w:hAnsi="Calibri" w:cs="Arial"/>
      <w:b/>
      <w:bCs/>
      <w:shadow/>
      <w:sz w:val="22"/>
      <w:szCs w:val="22"/>
    </w:rPr>
  </w:style>
  <w:style w:type="paragraph" w:styleId="Heading7">
    <w:name w:val="heading 7"/>
    <w:basedOn w:val="Normal"/>
    <w:next w:val="Normal"/>
    <w:link w:val="Heading7Char"/>
    <w:qFormat/>
    <w:rsid w:val="004B3FD4"/>
    <w:pPr>
      <w:numPr>
        <w:ilvl w:val="6"/>
        <w:numId w:val="1"/>
      </w:numPr>
      <w:spacing w:before="240" w:after="60"/>
      <w:outlineLvl w:val="6"/>
    </w:pPr>
    <w:rPr>
      <w:rFonts w:ascii="Calibri" w:hAnsi="Calibri" w:cs="Arial"/>
      <w:shadow/>
    </w:rPr>
  </w:style>
  <w:style w:type="paragraph" w:styleId="Heading8">
    <w:name w:val="heading 8"/>
    <w:basedOn w:val="Normal"/>
    <w:next w:val="Normal"/>
    <w:link w:val="Heading8Char"/>
    <w:qFormat/>
    <w:rsid w:val="004B3FD4"/>
    <w:pPr>
      <w:numPr>
        <w:ilvl w:val="7"/>
        <w:numId w:val="1"/>
      </w:numPr>
      <w:spacing w:before="240" w:after="60"/>
      <w:outlineLvl w:val="7"/>
    </w:pPr>
    <w:rPr>
      <w:rFonts w:ascii="Calibri" w:hAnsi="Calibri" w:cs="Arial"/>
      <w:i/>
      <w:iCs/>
      <w:shadow/>
    </w:rPr>
  </w:style>
  <w:style w:type="paragraph" w:styleId="Heading9">
    <w:name w:val="heading 9"/>
    <w:basedOn w:val="Normal"/>
    <w:next w:val="Normal"/>
    <w:link w:val="Heading9Char"/>
    <w:qFormat/>
    <w:rsid w:val="004B3FD4"/>
    <w:pPr>
      <w:numPr>
        <w:ilvl w:val="8"/>
        <w:numId w:val="1"/>
      </w:numPr>
      <w:spacing w:before="240" w:after="60"/>
      <w:outlineLvl w:val="8"/>
    </w:pPr>
    <w:rPr>
      <w:rFonts w:ascii="Cambria" w:hAnsi="Cambria"/>
      <w:shad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4B3FD4"/>
    <w:rPr>
      <w:rFonts w:ascii="Cambria" w:eastAsia="Times New Roman" w:hAnsi="Cambria" w:cs="Times New Roman"/>
      <w:b/>
      <w:bCs/>
      <w:shadow/>
      <w:kern w:val="32"/>
      <w:sz w:val="32"/>
      <w:szCs w:val="32"/>
    </w:rPr>
  </w:style>
  <w:style w:type="character" w:customStyle="1" w:styleId="Heading2Char">
    <w:name w:val="Heading 2 Char"/>
    <w:basedOn w:val="DefaultParagraphFont"/>
    <w:link w:val="Heading2"/>
    <w:rsid w:val="004B3FD4"/>
    <w:rPr>
      <w:rFonts w:ascii="Cambria" w:eastAsia="Times New Roman" w:hAnsi="Cambria" w:cs="Times New Roman"/>
      <w:b/>
      <w:bCs/>
      <w:i/>
      <w:iCs/>
      <w:shadow/>
      <w:sz w:val="28"/>
      <w:szCs w:val="28"/>
    </w:rPr>
  </w:style>
  <w:style w:type="character" w:customStyle="1" w:styleId="Heading3Char">
    <w:name w:val="Heading 3 Char"/>
    <w:basedOn w:val="DefaultParagraphFont"/>
    <w:link w:val="Heading3"/>
    <w:rsid w:val="004B3FD4"/>
    <w:rPr>
      <w:rFonts w:ascii="Cambria" w:eastAsia="Times New Roman" w:hAnsi="Cambria" w:cs="Times New Roman"/>
      <w:b/>
      <w:bCs/>
      <w:shadow/>
      <w:sz w:val="26"/>
      <w:szCs w:val="26"/>
    </w:rPr>
  </w:style>
  <w:style w:type="character" w:customStyle="1" w:styleId="Heading4Char">
    <w:name w:val="Heading 4 Char"/>
    <w:basedOn w:val="DefaultParagraphFont"/>
    <w:link w:val="Heading4"/>
    <w:rsid w:val="004B3FD4"/>
    <w:rPr>
      <w:rFonts w:ascii="Calibri" w:eastAsia="Times New Roman" w:hAnsi="Calibri" w:cs="Arial"/>
      <w:b/>
      <w:bCs/>
      <w:shadow/>
      <w:sz w:val="28"/>
      <w:szCs w:val="28"/>
    </w:rPr>
  </w:style>
  <w:style w:type="character" w:customStyle="1" w:styleId="Heading5Char">
    <w:name w:val="Heading 5 Char"/>
    <w:basedOn w:val="DefaultParagraphFont"/>
    <w:link w:val="Heading5"/>
    <w:rsid w:val="004B3FD4"/>
    <w:rPr>
      <w:rFonts w:ascii="Calibri" w:eastAsia="Times New Roman" w:hAnsi="Calibri" w:cs="Arial"/>
      <w:b/>
      <w:bCs/>
      <w:i/>
      <w:iCs/>
      <w:shadow/>
      <w:sz w:val="26"/>
      <w:szCs w:val="26"/>
    </w:rPr>
  </w:style>
  <w:style w:type="character" w:customStyle="1" w:styleId="Heading6Char">
    <w:name w:val="Heading 6 Char"/>
    <w:basedOn w:val="DefaultParagraphFont"/>
    <w:link w:val="Heading6"/>
    <w:rsid w:val="004B3FD4"/>
    <w:rPr>
      <w:rFonts w:ascii="Calibri" w:eastAsia="Times New Roman" w:hAnsi="Calibri" w:cs="Arial"/>
      <w:b/>
      <w:bCs/>
      <w:shadow/>
    </w:rPr>
  </w:style>
  <w:style w:type="character" w:customStyle="1" w:styleId="Heading7Char">
    <w:name w:val="Heading 7 Char"/>
    <w:basedOn w:val="DefaultParagraphFont"/>
    <w:link w:val="Heading7"/>
    <w:rsid w:val="004B3FD4"/>
    <w:rPr>
      <w:rFonts w:ascii="Calibri" w:eastAsia="Times New Roman" w:hAnsi="Calibri" w:cs="Arial"/>
      <w:shadow/>
      <w:sz w:val="24"/>
      <w:szCs w:val="24"/>
    </w:rPr>
  </w:style>
  <w:style w:type="character" w:customStyle="1" w:styleId="Heading8Char">
    <w:name w:val="Heading 8 Char"/>
    <w:basedOn w:val="DefaultParagraphFont"/>
    <w:link w:val="Heading8"/>
    <w:rsid w:val="004B3FD4"/>
    <w:rPr>
      <w:rFonts w:ascii="Calibri" w:eastAsia="Times New Roman" w:hAnsi="Calibri" w:cs="Arial"/>
      <w:i/>
      <w:iCs/>
      <w:shadow/>
      <w:sz w:val="24"/>
      <w:szCs w:val="24"/>
    </w:rPr>
  </w:style>
  <w:style w:type="character" w:customStyle="1" w:styleId="Heading9Char">
    <w:name w:val="Heading 9 Char"/>
    <w:basedOn w:val="DefaultParagraphFont"/>
    <w:link w:val="Heading9"/>
    <w:rsid w:val="004B3FD4"/>
    <w:rPr>
      <w:rFonts w:ascii="Cambria" w:eastAsia="Times New Roman" w:hAnsi="Cambria" w:cs="Times New Roman"/>
      <w:shadow/>
    </w:rPr>
  </w:style>
  <w:style w:type="paragraph" w:styleId="Header">
    <w:name w:val="header"/>
    <w:basedOn w:val="Normal"/>
    <w:link w:val="HeaderChar"/>
    <w:rsid w:val="004B3FD4"/>
    <w:pPr>
      <w:tabs>
        <w:tab w:val="center" w:pos="4153"/>
        <w:tab w:val="right" w:pos="8306"/>
      </w:tabs>
    </w:pPr>
  </w:style>
  <w:style w:type="character" w:customStyle="1" w:styleId="HeaderChar">
    <w:name w:val="Header Char"/>
    <w:basedOn w:val="DefaultParagraphFont"/>
    <w:link w:val="Header"/>
    <w:rsid w:val="004B3FD4"/>
    <w:rPr>
      <w:rFonts w:ascii="Times New Roman" w:eastAsia="Times New Roman" w:hAnsi="Times New Roman" w:cs="Times New Roman"/>
      <w:sz w:val="24"/>
      <w:szCs w:val="24"/>
    </w:rPr>
  </w:style>
  <w:style w:type="paragraph" w:styleId="Footer">
    <w:name w:val="footer"/>
    <w:basedOn w:val="Normal"/>
    <w:link w:val="FooterChar"/>
    <w:rsid w:val="004B3FD4"/>
    <w:pPr>
      <w:tabs>
        <w:tab w:val="center" w:pos="4153"/>
        <w:tab w:val="right" w:pos="8306"/>
      </w:tabs>
    </w:pPr>
  </w:style>
  <w:style w:type="character" w:customStyle="1" w:styleId="FooterChar">
    <w:name w:val="Footer Char"/>
    <w:basedOn w:val="DefaultParagraphFont"/>
    <w:link w:val="Footer"/>
    <w:rsid w:val="004B3FD4"/>
    <w:rPr>
      <w:rFonts w:ascii="Times New Roman" w:eastAsia="Times New Roman" w:hAnsi="Times New Roman" w:cs="Times New Roman"/>
      <w:sz w:val="24"/>
      <w:szCs w:val="24"/>
    </w:rPr>
  </w:style>
  <w:style w:type="table" w:styleId="TableGrid">
    <w:name w:val="Table Grid"/>
    <w:basedOn w:val="TableNormal"/>
    <w:rsid w:val="004B3FD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4B3FD4"/>
    <w:rPr>
      <w:rFonts w:cs="M Mitra"/>
      <w:b/>
      <w:bCs/>
    </w:rPr>
  </w:style>
  <w:style w:type="paragraph" w:styleId="FootnoteText">
    <w:name w:val="footnote text"/>
    <w:basedOn w:val="Normal"/>
    <w:link w:val="FootnoteTextChar"/>
    <w:semiHidden/>
    <w:rsid w:val="004B3FD4"/>
    <w:rPr>
      <w:rFonts w:cs="M Mitra"/>
      <w:sz w:val="20"/>
      <w:szCs w:val="20"/>
      <w:lang w:bidi="fa-IR"/>
    </w:rPr>
  </w:style>
  <w:style w:type="character" w:customStyle="1" w:styleId="FootnoteTextChar">
    <w:name w:val="Footnote Text Char"/>
    <w:basedOn w:val="DefaultParagraphFont"/>
    <w:link w:val="FootnoteText"/>
    <w:semiHidden/>
    <w:rsid w:val="004B3FD4"/>
    <w:rPr>
      <w:rFonts w:ascii="Times New Roman" w:eastAsia="Times New Roman" w:hAnsi="Times New Roman" w:cs="M Mitra"/>
      <w:sz w:val="20"/>
      <w:szCs w:val="20"/>
      <w:lang w:bidi="fa-IR"/>
    </w:rPr>
  </w:style>
  <w:style w:type="character" w:styleId="FootnoteReference">
    <w:name w:val="footnote reference"/>
    <w:basedOn w:val="DefaultParagraphFont"/>
    <w:semiHidden/>
    <w:rsid w:val="004B3FD4"/>
    <w:rPr>
      <w:rFonts w:cs="M Mitra"/>
      <w:vertAlign w:val="superscript"/>
    </w:rPr>
  </w:style>
  <w:style w:type="paragraph" w:styleId="EndnoteText">
    <w:name w:val="endnote text"/>
    <w:basedOn w:val="Normal"/>
    <w:link w:val="EndnoteTextChar"/>
    <w:semiHidden/>
    <w:rsid w:val="004B3FD4"/>
    <w:rPr>
      <w:rFonts w:cs="M Mitra"/>
      <w:shadow/>
      <w:sz w:val="20"/>
      <w:szCs w:val="20"/>
    </w:rPr>
  </w:style>
  <w:style w:type="character" w:customStyle="1" w:styleId="EndnoteTextChar">
    <w:name w:val="Endnote Text Char"/>
    <w:basedOn w:val="DefaultParagraphFont"/>
    <w:link w:val="EndnoteText"/>
    <w:semiHidden/>
    <w:rsid w:val="004B3FD4"/>
    <w:rPr>
      <w:rFonts w:ascii="Times New Roman" w:eastAsia="Times New Roman" w:hAnsi="Times New Roman" w:cs="M Mitra"/>
      <w:shadow/>
      <w:sz w:val="20"/>
      <w:szCs w:val="20"/>
    </w:rPr>
  </w:style>
  <w:style w:type="character" w:styleId="EndnoteReference">
    <w:name w:val="endnote reference"/>
    <w:basedOn w:val="DefaultParagraphFont"/>
    <w:semiHidden/>
    <w:rsid w:val="004B3FD4"/>
    <w:rPr>
      <w:vertAlign w:val="superscript"/>
    </w:rPr>
  </w:style>
  <w:style w:type="paragraph" w:customStyle="1" w:styleId="a">
    <w:name w:val="پاورقی"/>
    <w:basedOn w:val="FootnoteText"/>
    <w:link w:val="Char"/>
    <w:rsid w:val="004B3FD4"/>
    <w:pPr>
      <w:jc w:val="lowKashida"/>
    </w:pPr>
    <w:rPr>
      <w:rFonts w:cs="B Lotus"/>
    </w:rPr>
  </w:style>
  <w:style w:type="character" w:customStyle="1" w:styleId="Char">
    <w:name w:val="پاورقی Char"/>
    <w:basedOn w:val="Char0"/>
    <w:link w:val="a"/>
    <w:rsid w:val="004B3FD4"/>
    <w:rPr>
      <w:rFonts w:ascii="Times New Roman" w:hAnsi="Times New Roman" w:cs="B Lotus"/>
      <w:sz w:val="20"/>
      <w:szCs w:val="20"/>
      <w:lang w:bidi="fa-IR"/>
    </w:rPr>
  </w:style>
  <w:style w:type="character" w:customStyle="1" w:styleId="Char0">
    <w:name w:val="پاراگراف Char"/>
    <w:basedOn w:val="FootnoteTextChar"/>
    <w:link w:val="a0"/>
    <w:rsid w:val="004B3FD4"/>
    <w:rPr>
      <w:rFonts w:ascii="Courier New" w:hAnsi="Courier New"/>
      <w:sz w:val="28"/>
      <w:szCs w:val="24"/>
    </w:rPr>
  </w:style>
  <w:style w:type="paragraph" w:customStyle="1" w:styleId="a0">
    <w:name w:val="پاراگراف"/>
    <w:basedOn w:val="PlainText"/>
    <w:link w:val="Char0"/>
    <w:rsid w:val="004B3FD4"/>
    <w:pPr>
      <w:ind w:firstLine="284"/>
      <w:jc w:val="both"/>
    </w:pPr>
    <w:rPr>
      <w:rFonts w:cs="M Mitra"/>
      <w:sz w:val="28"/>
      <w:szCs w:val="24"/>
    </w:rPr>
  </w:style>
  <w:style w:type="paragraph" w:styleId="PlainText">
    <w:name w:val="Plain Text"/>
    <w:basedOn w:val="Normal"/>
    <w:link w:val="PlainTextChar"/>
    <w:rsid w:val="004B3FD4"/>
    <w:rPr>
      <w:rFonts w:ascii="Courier New" w:hAnsi="Courier New" w:cs="Courier New"/>
      <w:sz w:val="20"/>
      <w:szCs w:val="20"/>
    </w:rPr>
  </w:style>
  <w:style w:type="character" w:customStyle="1" w:styleId="PlainTextChar">
    <w:name w:val="Plain Text Char"/>
    <w:basedOn w:val="DefaultParagraphFont"/>
    <w:link w:val="PlainText"/>
    <w:rsid w:val="004B3FD4"/>
    <w:rPr>
      <w:rFonts w:ascii="Courier New" w:eastAsia="Times New Roman" w:hAnsi="Courier New" w:cs="Courier New"/>
      <w:sz w:val="20"/>
      <w:szCs w:val="20"/>
    </w:rPr>
  </w:style>
  <w:style w:type="paragraph" w:styleId="Title">
    <w:name w:val="Title"/>
    <w:basedOn w:val="Normal"/>
    <w:link w:val="TitleChar"/>
    <w:qFormat/>
    <w:rsid w:val="004B3FD4"/>
    <w:pPr>
      <w:ind w:firstLine="284"/>
      <w:jc w:val="center"/>
    </w:pPr>
    <w:rPr>
      <w:rFonts w:cs="Yagut"/>
      <w:b/>
      <w:bCs/>
      <w:sz w:val="32"/>
      <w:szCs w:val="32"/>
    </w:rPr>
  </w:style>
  <w:style w:type="character" w:customStyle="1" w:styleId="TitleChar">
    <w:name w:val="Title Char"/>
    <w:basedOn w:val="DefaultParagraphFont"/>
    <w:link w:val="Title"/>
    <w:rsid w:val="004B3FD4"/>
    <w:rPr>
      <w:rFonts w:ascii="Times New Roman" w:eastAsia="Times New Roman" w:hAnsi="Times New Roman" w:cs="Yagut"/>
      <w:b/>
      <w:bCs/>
      <w:sz w:val="32"/>
      <w:szCs w:val="32"/>
    </w:rPr>
  </w:style>
  <w:style w:type="paragraph" w:styleId="TOC1">
    <w:name w:val="toc 1"/>
    <w:basedOn w:val="Normal"/>
    <w:next w:val="Normal"/>
    <w:autoRedefine/>
    <w:semiHidden/>
    <w:rsid w:val="004B3FD4"/>
    <w:pPr>
      <w:bidi w:val="0"/>
      <w:ind w:firstLine="284"/>
      <w:jc w:val="lowKashida"/>
    </w:pPr>
    <w:rPr>
      <w:rFonts w:cs="Zar"/>
      <w:szCs w:val="30"/>
    </w:rPr>
  </w:style>
  <w:style w:type="paragraph" w:styleId="BodyTextIndent">
    <w:name w:val="Body Text Indent"/>
    <w:basedOn w:val="Normal"/>
    <w:link w:val="BodyTextIndentChar"/>
    <w:rsid w:val="004B3FD4"/>
    <w:pPr>
      <w:ind w:firstLine="284"/>
      <w:jc w:val="both"/>
    </w:pPr>
    <w:rPr>
      <w:rFonts w:cs="Zar"/>
    </w:rPr>
  </w:style>
  <w:style w:type="character" w:customStyle="1" w:styleId="BodyTextIndentChar">
    <w:name w:val="Body Text Indent Char"/>
    <w:basedOn w:val="DefaultParagraphFont"/>
    <w:link w:val="BodyTextIndent"/>
    <w:rsid w:val="004B3FD4"/>
    <w:rPr>
      <w:rFonts w:ascii="Times New Roman" w:eastAsia="Times New Roman" w:hAnsi="Times New Roman" w:cs="Zar"/>
      <w:sz w:val="24"/>
      <w:szCs w:val="24"/>
    </w:rPr>
  </w:style>
  <w:style w:type="paragraph" w:customStyle="1" w:styleId="Matn">
    <w:name w:val="Matn"/>
    <w:basedOn w:val="Normal"/>
    <w:link w:val="MatnChar"/>
    <w:rsid w:val="004B3FD4"/>
    <w:pPr>
      <w:spacing w:line="233" w:lineRule="auto"/>
      <w:ind w:firstLine="284"/>
      <w:jc w:val="lowKashida"/>
    </w:pPr>
    <w:rPr>
      <w:rFonts w:cs="M Mitra"/>
      <w:spacing w:val="-2"/>
      <w:sz w:val="26"/>
      <w:szCs w:val="26"/>
      <w:lang w:bidi="fa-IR"/>
    </w:rPr>
  </w:style>
  <w:style w:type="character" w:customStyle="1" w:styleId="MatnChar">
    <w:name w:val="Matn Char"/>
    <w:basedOn w:val="DefaultParagraphFont"/>
    <w:link w:val="Matn"/>
    <w:rsid w:val="004B3FD4"/>
    <w:rPr>
      <w:rFonts w:ascii="Times New Roman" w:eastAsia="Times New Roman" w:hAnsi="Times New Roman" w:cs="M Mitra"/>
      <w:spacing w:val="-2"/>
      <w:sz w:val="26"/>
      <w:szCs w:val="26"/>
      <w:lang w:bidi="fa-IR"/>
    </w:rPr>
  </w:style>
  <w:style w:type="paragraph" w:customStyle="1" w:styleId="Chekideh">
    <w:name w:val="Chekideh"/>
    <w:basedOn w:val="Normal"/>
    <w:link w:val="ChekidehChar"/>
    <w:rsid w:val="004B3FD4"/>
    <w:pPr>
      <w:spacing w:line="230" w:lineRule="auto"/>
      <w:ind w:left="1134"/>
      <w:jc w:val="lowKashida"/>
    </w:pPr>
    <w:rPr>
      <w:rFonts w:cs="M Mitra"/>
      <w:spacing w:val="-2"/>
    </w:rPr>
  </w:style>
  <w:style w:type="character" w:customStyle="1" w:styleId="ChekidehChar">
    <w:name w:val="Chekideh Char"/>
    <w:basedOn w:val="DefaultParagraphFont"/>
    <w:link w:val="Chekideh"/>
    <w:rsid w:val="004B3FD4"/>
    <w:rPr>
      <w:rFonts w:ascii="Times New Roman" w:eastAsia="Times New Roman" w:hAnsi="Times New Roman" w:cs="M Mitra"/>
      <w:spacing w:val="-2"/>
      <w:sz w:val="24"/>
      <w:szCs w:val="24"/>
    </w:rPr>
  </w:style>
  <w:style w:type="paragraph" w:customStyle="1" w:styleId="Titrchekideh">
    <w:name w:val="Titr.chekideh"/>
    <w:basedOn w:val="Normal"/>
    <w:rsid w:val="004B3FD4"/>
    <w:pPr>
      <w:spacing w:line="360" w:lineRule="auto"/>
      <w:ind w:left="567"/>
      <w:jc w:val="lowKashida"/>
    </w:pPr>
    <w:rPr>
      <w:rFonts w:cs="M Mitra"/>
      <w:b/>
      <w:bCs/>
      <w:sz w:val="26"/>
      <w:szCs w:val="26"/>
    </w:rPr>
  </w:style>
  <w:style w:type="paragraph" w:customStyle="1" w:styleId="Titr1">
    <w:name w:val="Titr1"/>
    <w:basedOn w:val="Normal"/>
    <w:link w:val="Titr1Char"/>
    <w:rsid w:val="004B3FD4"/>
    <w:pPr>
      <w:spacing w:before="200"/>
      <w:jc w:val="lowKashida"/>
    </w:pPr>
    <w:rPr>
      <w:rFonts w:cs="M Mitra"/>
      <w:b/>
      <w:bCs/>
      <w:sz w:val="26"/>
      <w:szCs w:val="25"/>
    </w:rPr>
  </w:style>
  <w:style w:type="character" w:customStyle="1" w:styleId="Titr1Char">
    <w:name w:val="Titr1 Char"/>
    <w:basedOn w:val="DefaultParagraphFont"/>
    <w:link w:val="Titr1"/>
    <w:rsid w:val="004B3FD4"/>
    <w:rPr>
      <w:rFonts w:ascii="Times New Roman" w:eastAsia="Times New Roman" w:hAnsi="Times New Roman" w:cs="M Mitra"/>
      <w:b/>
      <w:bCs/>
      <w:sz w:val="26"/>
      <w:szCs w:val="25"/>
    </w:rPr>
  </w:style>
  <w:style w:type="paragraph" w:customStyle="1" w:styleId="Italic">
    <w:name w:val="Italic"/>
    <w:basedOn w:val="FootnoteText"/>
    <w:link w:val="ItalicChar"/>
    <w:rsid w:val="004B3FD4"/>
    <w:pPr>
      <w:jc w:val="lowKashida"/>
    </w:pPr>
    <w:rPr>
      <w:b/>
      <w:bCs/>
      <w:i/>
      <w:iCs/>
      <w:sz w:val="16"/>
      <w:szCs w:val="16"/>
    </w:rPr>
  </w:style>
  <w:style w:type="character" w:customStyle="1" w:styleId="ItalicChar">
    <w:name w:val="Italic Char"/>
    <w:basedOn w:val="FootnoteTextChar"/>
    <w:link w:val="Italic"/>
    <w:rsid w:val="004B3FD4"/>
    <w:rPr>
      <w:b/>
      <w:bCs/>
      <w:i/>
      <w:iCs/>
      <w:sz w:val="16"/>
      <w:szCs w:val="16"/>
    </w:rPr>
  </w:style>
  <w:style w:type="paragraph" w:customStyle="1" w:styleId="Titr2">
    <w:name w:val="Titr2"/>
    <w:basedOn w:val="Titr1"/>
    <w:link w:val="Titr2Char"/>
    <w:rsid w:val="004B3FD4"/>
    <w:rPr>
      <w:rFonts w:cs="B Yagut"/>
      <w:sz w:val="22"/>
      <w:szCs w:val="24"/>
    </w:rPr>
  </w:style>
  <w:style w:type="character" w:customStyle="1" w:styleId="Titr2Char">
    <w:name w:val="Titr2 Char"/>
    <w:basedOn w:val="Titr1Char"/>
    <w:link w:val="Titr2"/>
    <w:rsid w:val="004B3FD4"/>
    <w:rPr>
      <w:rFonts w:cs="B Yagut"/>
      <w:szCs w:val="24"/>
    </w:rPr>
  </w:style>
  <w:style w:type="paragraph" w:customStyle="1" w:styleId="Titr0">
    <w:name w:val="Titr0"/>
    <w:basedOn w:val="Normal"/>
    <w:rsid w:val="004B3FD4"/>
    <w:pPr>
      <w:jc w:val="center"/>
    </w:pPr>
    <w:rPr>
      <w:rFonts w:cs="M Mitra"/>
      <w:b/>
      <w:bCs/>
      <w:sz w:val="32"/>
      <w:szCs w:val="32"/>
    </w:rPr>
  </w:style>
  <w:style w:type="paragraph" w:customStyle="1" w:styleId="Moname">
    <w:name w:val="Mo name"/>
    <w:basedOn w:val="Normal"/>
    <w:rsid w:val="004B3FD4"/>
    <w:pPr>
      <w:spacing w:line="216" w:lineRule="auto"/>
      <w:jc w:val="center"/>
    </w:pPr>
    <w:rPr>
      <w:rFonts w:cs="B Lotus"/>
      <w:b/>
      <w:bCs/>
    </w:rPr>
  </w:style>
  <w:style w:type="paragraph" w:customStyle="1" w:styleId="ahadith">
    <w:name w:val="ahadith"/>
    <w:basedOn w:val="Normal"/>
    <w:link w:val="ahadithCharChar"/>
    <w:rsid w:val="004B3FD4"/>
    <w:pPr>
      <w:spacing w:line="228" w:lineRule="auto"/>
      <w:ind w:firstLine="284"/>
      <w:jc w:val="lowKashida"/>
    </w:pPr>
    <w:rPr>
      <w:rFonts w:cs="B Badr"/>
      <w:b/>
      <w:bCs/>
      <w:sz w:val="25"/>
      <w:szCs w:val="25"/>
    </w:rPr>
  </w:style>
  <w:style w:type="character" w:customStyle="1" w:styleId="ahadithCharChar">
    <w:name w:val="ahadith Char Char"/>
    <w:basedOn w:val="DefaultParagraphFont"/>
    <w:link w:val="ahadith"/>
    <w:rsid w:val="004B3FD4"/>
    <w:rPr>
      <w:rFonts w:ascii="Times New Roman" w:eastAsia="Times New Roman" w:hAnsi="Times New Roman" w:cs="B Badr"/>
      <w:b/>
      <w:bCs/>
      <w:sz w:val="25"/>
      <w:szCs w:val="25"/>
    </w:rPr>
  </w:style>
  <w:style w:type="paragraph" w:customStyle="1" w:styleId="Phadith">
    <w:name w:val="Phadith"/>
    <w:basedOn w:val="FootnoteText"/>
    <w:link w:val="PhadithChar"/>
    <w:rsid w:val="004B3FD4"/>
    <w:pPr>
      <w:spacing w:line="228" w:lineRule="auto"/>
      <w:ind w:left="227" w:hanging="227"/>
      <w:jc w:val="lowKashida"/>
    </w:pPr>
    <w:rPr>
      <w:rFonts w:cs="B Badr"/>
      <w:b/>
      <w:bCs/>
    </w:rPr>
  </w:style>
  <w:style w:type="character" w:customStyle="1" w:styleId="PhadithChar">
    <w:name w:val="Phadith Char"/>
    <w:basedOn w:val="FootnoteTextChar"/>
    <w:link w:val="Phadith"/>
    <w:rsid w:val="004B3FD4"/>
    <w:rPr>
      <w:rFonts w:cs="B Badr"/>
      <w:b/>
      <w:bCs/>
    </w:rPr>
  </w:style>
  <w:style w:type="paragraph" w:customStyle="1" w:styleId="Titr3">
    <w:name w:val="Titr3"/>
    <w:basedOn w:val="Normal"/>
    <w:link w:val="Titr3Char"/>
    <w:rsid w:val="004B3FD4"/>
    <w:pPr>
      <w:spacing w:before="160"/>
      <w:jc w:val="lowKashida"/>
    </w:pPr>
    <w:rPr>
      <w:rFonts w:cs="M Mitra"/>
      <w:b/>
      <w:bCs/>
      <w:szCs w:val="23"/>
    </w:rPr>
  </w:style>
  <w:style w:type="character" w:customStyle="1" w:styleId="Titr3Char">
    <w:name w:val="Titr3 Char"/>
    <w:basedOn w:val="DefaultParagraphFont"/>
    <w:link w:val="Titr3"/>
    <w:rsid w:val="004B3FD4"/>
    <w:rPr>
      <w:rFonts w:ascii="Times New Roman" w:eastAsia="Times New Roman" w:hAnsi="Times New Roman" w:cs="M Mitra"/>
      <w:b/>
      <w:bCs/>
      <w:sz w:val="24"/>
      <w:szCs w:val="23"/>
    </w:rPr>
  </w:style>
  <w:style w:type="character" w:customStyle="1" w:styleId="StyleFootnoteReferenceComplexMMitraCondensedby01pt">
    <w:name w:val="Style Footnote Reference + (Complex) M Mitra Condensed by  0.1 pt"/>
    <w:basedOn w:val="FootnoteReference"/>
    <w:rsid w:val="004B3FD4"/>
    <w:rPr>
      <w:spacing w:val="-2"/>
      <w:szCs w:val="26"/>
    </w:rPr>
  </w:style>
  <w:style w:type="character" w:customStyle="1" w:styleId="StyleFootnoteReferenceComplexMMitra16ptCondensedby">
    <w:name w:val="Style Footnote Reference + (Complex) M Mitra 16 pt Condensed by  ..."/>
    <w:basedOn w:val="FootnoteReference"/>
    <w:rsid w:val="004B3FD4"/>
    <w:rPr>
      <w:spacing w:val="-2"/>
      <w:sz w:val="32"/>
      <w:szCs w:val="24"/>
    </w:rPr>
  </w:style>
  <w:style w:type="paragraph" w:customStyle="1" w:styleId="ketab">
    <w:name w:val="ketab"/>
    <w:basedOn w:val="Titr3"/>
    <w:rsid w:val="004B3FD4"/>
    <w:rPr>
      <w:sz w:val="22"/>
      <w:szCs w:val="22"/>
    </w:rPr>
  </w:style>
  <w:style w:type="character" w:styleId="FollowedHyperlink">
    <w:name w:val="FollowedHyperlink"/>
    <w:basedOn w:val="DefaultParagraphFont"/>
    <w:rsid w:val="004B3FD4"/>
    <w:rPr>
      <w:color w:val="800080"/>
      <w:u w:val="single"/>
    </w:rPr>
  </w:style>
  <w:style w:type="paragraph" w:styleId="NormalWeb">
    <w:name w:val="Normal (Web)"/>
    <w:basedOn w:val="Normal"/>
    <w:unhideWhenUsed/>
    <w:rsid w:val="004B3FD4"/>
    <w:pPr>
      <w:bidi w:val="0"/>
      <w:spacing w:before="100" w:beforeAutospacing="1" w:after="100" w:afterAutospacing="1"/>
    </w:pPr>
  </w:style>
  <w:style w:type="paragraph" w:styleId="ListParagraph">
    <w:name w:val="List Paragraph"/>
    <w:basedOn w:val="Normal"/>
    <w:qFormat/>
    <w:rsid w:val="004B3FD4"/>
    <w:pPr>
      <w:bidi w:val="0"/>
      <w:ind w:left="720"/>
    </w:pPr>
    <w:rPr>
      <w:lang w:bidi="fa-IR"/>
    </w:rPr>
  </w:style>
  <w:style w:type="paragraph" w:styleId="IntenseQuote">
    <w:name w:val="Intense Quote"/>
    <w:basedOn w:val="Normal"/>
    <w:next w:val="Normal"/>
    <w:link w:val="IntenseQuoteChar"/>
    <w:qFormat/>
    <w:rsid w:val="004B3FD4"/>
    <w:pPr>
      <w:pBdr>
        <w:bottom w:val="single" w:sz="4" w:space="4" w:color="4F81BD"/>
      </w:pBdr>
      <w:bidi w:val="0"/>
      <w:spacing w:before="200" w:after="280"/>
      <w:ind w:left="936" w:right="936"/>
    </w:pPr>
    <w:rPr>
      <w:b/>
      <w:bCs/>
      <w:i/>
      <w:iCs/>
      <w:color w:val="4F81BD"/>
      <w:lang w:bidi="fa-IR"/>
    </w:rPr>
  </w:style>
  <w:style w:type="character" w:customStyle="1" w:styleId="IntenseQuoteChar">
    <w:name w:val="Intense Quote Char"/>
    <w:basedOn w:val="DefaultParagraphFont"/>
    <w:link w:val="IntenseQuote"/>
    <w:rsid w:val="004B3FD4"/>
    <w:rPr>
      <w:rFonts w:ascii="Times New Roman" w:eastAsia="Times New Roman" w:hAnsi="Times New Roman" w:cs="Times New Roman"/>
      <w:b/>
      <w:bCs/>
      <w:i/>
      <w:iCs/>
      <w:color w:val="4F81BD"/>
      <w:sz w:val="24"/>
      <w:szCs w:val="24"/>
      <w:lang w:bidi="fa-IR"/>
    </w:rPr>
  </w:style>
  <w:style w:type="paragraph" w:styleId="Quote">
    <w:name w:val="Quote"/>
    <w:basedOn w:val="Normal"/>
    <w:next w:val="Normal"/>
    <w:link w:val="QuoteChar"/>
    <w:qFormat/>
    <w:rsid w:val="004B3FD4"/>
    <w:pPr>
      <w:bidi w:val="0"/>
    </w:pPr>
    <w:rPr>
      <w:i/>
      <w:iCs/>
      <w:color w:val="000000"/>
      <w:lang w:bidi="fa-IR"/>
    </w:rPr>
  </w:style>
  <w:style w:type="character" w:customStyle="1" w:styleId="QuoteChar">
    <w:name w:val="Quote Char"/>
    <w:basedOn w:val="DefaultParagraphFont"/>
    <w:link w:val="Quote"/>
    <w:rsid w:val="004B3FD4"/>
    <w:rPr>
      <w:rFonts w:ascii="Times New Roman" w:eastAsia="Times New Roman" w:hAnsi="Times New Roman" w:cs="Times New Roman"/>
      <w:i/>
      <w:iCs/>
      <w:color w:val="000000"/>
      <w:sz w:val="24"/>
      <w:szCs w:val="24"/>
      <w:lang w:bidi="fa-IR"/>
    </w:rPr>
  </w:style>
  <w:style w:type="paragraph" w:styleId="NoSpacing">
    <w:name w:val="No Spacing"/>
    <w:qFormat/>
    <w:rsid w:val="004B3FD4"/>
    <w:pPr>
      <w:spacing w:after="0" w:line="240" w:lineRule="auto"/>
    </w:pPr>
    <w:rPr>
      <w:rFonts w:ascii="Times New Roman" w:eastAsia="Times New Roman" w:hAnsi="Times New Roman" w:cs="Times New Roman"/>
      <w:sz w:val="24"/>
      <w:szCs w:val="24"/>
      <w:lang w:bidi="fa-IR"/>
    </w:rPr>
  </w:style>
  <w:style w:type="paragraph" w:styleId="CommentText">
    <w:name w:val="annotation text"/>
    <w:basedOn w:val="Normal"/>
    <w:link w:val="CommentTextChar"/>
    <w:semiHidden/>
    <w:rsid w:val="004B3FD4"/>
    <w:pPr>
      <w:bidi w:val="0"/>
    </w:pPr>
    <w:rPr>
      <w:sz w:val="20"/>
      <w:szCs w:val="20"/>
    </w:rPr>
  </w:style>
  <w:style w:type="character" w:customStyle="1" w:styleId="CommentTextChar">
    <w:name w:val="Comment Text Char"/>
    <w:basedOn w:val="DefaultParagraphFont"/>
    <w:link w:val="CommentText"/>
    <w:semiHidden/>
    <w:rsid w:val="004B3F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3FD4"/>
    <w:rPr>
      <w:b/>
      <w:bCs/>
    </w:rPr>
  </w:style>
  <w:style w:type="character" w:customStyle="1" w:styleId="CommentSubjectChar">
    <w:name w:val="Comment Subject Char"/>
    <w:basedOn w:val="CommentTextChar"/>
    <w:link w:val="CommentSubject"/>
    <w:semiHidden/>
    <w:rsid w:val="004B3FD4"/>
    <w:rPr>
      <w:b/>
      <w:bCs/>
    </w:rPr>
  </w:style>
  <w:style w:type="paragraph" w:styleId="BalloonText">
    <w:name w:val="Balloon Text"/>
    <w:basedOn w:val="Normal"/>
    <w:link w:val="BalloonTextChar"/>
    <w:semiHidden/>
    <w:rsid w:val="004B3FD4"/>
    <w:pPr>
      <w:bidi w:val="0"/>
    </w:pPr>
    <w:rPr>
      <w:rFonts w:ascii="Tahoma" w:hAnsi="Tahoma" w:cs="Tahoma"/>
      <w:sz w:val="16"/>
      <w:szCs w:val="16"/>
    </w:rPr>
  </w:style>
  <w:style w:type="character" w:customStyle="1" w:styleId="BalloonTextChar">
    <w:name w:val="Balloon Text Char"/>
    <w:basedOn w:val="DefaultParagraphFont"/>
    <w:link w:val="BalloonText"/>
    <w:semiHidden/>
    <w:rsid w:val="004B3FD4"/>
    <w:rPr>
      <w:rFonts w:ascii="Tahoma" w:eastAsia="Times New Roman" w:hAnsi="Tahoma" w:cs="Tahoma"/>
      <w:sz w:val="16"/>
      <w:szCs w:val="16"/>
    </w:rPr>
  </w:style>
  <w:style w:type="paragraph" w:customStyle="1" w:styleId="a1">
    <w:name w:val="ام بدر"/>
    <w:basedOn w:val="Normal"/>
    <w:qFormat/>
    <w:rsid w:val="004B3FD4"/>
    <w:pPr>
      <w:spacing w:after="200"/>
      <w:jc w:val="right"/>
    </w:pPr>
    <w:rPr>
      <w:rFonts w:ascii="M Mitra" w:eastAsia="Calibri" w:hAnsi="M Mitra" w:cs="M Mitra"/>
    </w:rPr>
  </w:style>
  <w:style w:type="paragraph" w:customStyle="1" w:styleId="Style2">
    <w:name w:val="Style2"/>
    <w:basedOn w:val="Normal"/>
    <w:link w:val="Style2Char"/>
    <w:qFormat/>
    <w:rsid w:val="004B3FD4"/>
    <w:pPr>
      <w:bidi w:val="0"/>
      <w:spacing w:after="200"/>
      <w:jc w:val="right"/>
    </w:pPr>
    <w:rPr>
      <w:rFonts w:ascii="M Mitra" w:eastAsia="Calibri" w:hAnsi="M Mitra" w:cs="M Mitra"/>
    </w:rPr>
  </w:style>
  <w:style w:type="character" w:customStyle="1" w:styleId="Style2Char">
    <w:name w:val="Style2 Char"/>
    <w:basedOn w:val="DefaultParagraphFont"/>
    <w:link w:val="Style2"/>
    <w:rsid w:val="004B3FD4"/>
    <w:rPr>
      <w:rFonts w:ascii="M Mitra" w:eastAsia="Calibri" w:hAnsi="M Mitra" w:cs="M Mitra"/>
      <w:sz w:val="24"/>
      <w:szCs w:val="24"/>
    </w:rPr>
  </w:style>
  <w:style w:type="paragraph" w:customStyle="1" w:styleId="2">
    <w:name w:val="پاورقی2"/>
    <w:basedOn w:val="FootnoteText"/>
    <w:autoRedefine/>
    <w:qFormat/>
    <w:rsid w:val="004B3FD4"/>
    <w:rPr>
      <w:rFonts w:ascii="Calibri" w:eastAsia="Calibri" w:hAnsi="Calibri"/>
      <w:szCs w:val="24"/>
    </w:rPr>
  </w:style>
  <w:style w:type="paragraph" w:customStyle="1" w:styleId="a2">
    <w:name w:val="پاورقي"/>
    <w:basedOn w:val="FootnoteText"/>
    <w:qFormat/>
    <w:rsid w:val="004B3FD4"/>
    <w:pPr>
      <w:spacing w:line="228" w:lineRule="auto"/>
      <w:ind w:left="170" w:hanging="170"/>
      <w:jc w:val="lowKashida"/>
    </w:pPr>
  </w:style>
  <w:style w:type="character" w:styleId="Emphasis">
    <w:name w:val="Emphasis"/>
    <w:qFormat/>
    <w:rsid w:val="004B3FD4"/>
    <w:rPr>
      <w:rFonts w:ascii="B Badr" w:hAnsi="B Badr" w:cs="B Badr"/>
      <w:color w:val="000000"/>
      <w:sz w:val="28"/>
      <w:szCs w:val="28"/>
    </w:rPr>
  </w:style>
  <w:style w:type="paragraph" w:customStyle="1" w:styleId="Style1">
    <w:name w:val="Style1"/>
    <w:rsid w:val="004B3FD4"/>
    <w:pPr>
      <w:spacing w:before="120" w:after="0" w:line="240" w:lineRule="auto"/>
      <w:jc w:val="center"/>
    </w:pPr>
    <w:rPr>
      <w:rFonts w:ascii="B Compset" w:eastAsia="Times New Roman" w:hAnsi="B Compset" w:cs="A Yagut"/>
      <w:b/>
      <w:bCs/>
      <w:sz w:val="25"/>
      <w:szCs w:val="25"/>
    </w:rPr>
  </w:style>
  <w:style w:type="paragraph" w:styleId="Caption">
    <w:name w:val="caption"/>
    <w:basedOn w:val="Normal"/>
    <w:next w:val="Normal"/>
    <w:qFormat/>
    <w:rsid w:val="004B3FD4"/>
    <w:rPr>
      <w:rFonts w:cs="B Zar"/>
      <w:b/>
      <w:bCs/>
      <w:sz w:val="20"/>
      <w:szCs w:val="20"/>
    </w:rPr>
  </w:style>
  <w:style w:type="paragraph" w:customStyle="1" w:styleId="a3">
    <w:name w:val="متن سادۀ عربی"/>
    <w:basedOn w:val="PlainText"/>
    <w:link w:val="Char1"/>
    <w:autoRedefine/>
    <w:rsid w:val="004B3FD4"/>
    <w:pPr>
      <w:jc w:val="both"/>
    </w:pPr>
    <w:rPr>
      <w:rFonts w:ascii="Consolas" w:hAnsi="Consolas" w:cs="B Badr"/>
      <w:color w:val="632423"/>
      <w:sz w:val="28"/>
      <w:szCs w:val="28"/>
    </w:rPr>
  </w:style>
  <w:style w:type="character" w:customStyle="1" w:styleId="Char1">
    <w:name w:val="متن سادۀ عربی Char"/>
    <w:basedOn w:val="Heading8Char"/>
    <w:link w:val="a3"/>
    <w:rsid w:val="004B3FD4"/>
    <w:rPr>
      <w:rFonts w:ascii="Consolas" w:hAnsi="Consolas" w:cs="B Badr"/>
      <w:color w:val="632423"/>
      <w:sz w:val="28"/>
      <w:szCs w:val="28"/>
    </w:rPr>
  </w:style>
  <w:style w:type="character" w:styleId="Strong">
    <w:name w:val="Strong"/>
    <w:basedOn w:val="Emphasis"/>
    <w:qFormat/>
    <w:rsid w:val="004B3FD4"/>
    <w:rPr>
      <w:rFonts w:cs="B Lotus"/>
      <w:color w:val="000000"/>
    </w:rPr>
  </w:style>
  <w:style w:type="paragraph" w:customStyle="1" w:styleId="Emphasis-">
    <w:name w:val="Emphasis-"/>
    <w:link w:val="Emphasis-Char"/>
    <w:autoRedefine/>
    <w:rsid w:val="004B3FD4"/>
    <w:pPr>
      <w:bidi/>
      <w:spacing w:after="0" w:line="240" w:lineRule="auto"/>
      <w:ind w:left="2175" w:hanging="15"/>
      <w:jc w:val="both"/>
    </w:pPr>
    <w:rPr>
      <w:rFonts w:ascii="B Compset" w:eastAsia="Times New Roman" w:hAnsi="B Compset" w:cs="B Compset"/>
      <w:color w:val="000000"/>
      <w:sz w:val="28"/>
      <w:szCs w:val="28"/>
      <w:lang w:bidi="fa-IR"/>
    </w:rPr>
  </w:style>
  <w:style w:type="character" w:customStyle="1" w:styleId="Emphasis-Char">
    <w:name w:val="Emphasis- Char"/>
    <w:basedOn w:val="Heading8Char"/>
    <w:link w:val="Emphasis-"/>
    <w:rsid w:val="004B3FD4"/>
    <w:rPr>
      <w:rFonts w:ascii="B Compset" w:hAnsi="B Compset" w:cs="B Compset"/>
      <w:color w:val="000000"/>
      <w:sz w:val="28"/>
      <w:szCs w:val="28"/>
      <w:lang w:bidi="fa-IR"/>
    </w:rPr>
  </w:style>
  <w:style w:type="paragraph" w:customStyle="1" w:styleId="Style3">
    <w:name w:val="Style3"/>
    <w:link w:val="Style3Char"/>
    <w:qFormat/>
    <w:rsid w:val="004B3FD4"/>
    <w:pPr>
      <w:bidi/>
      <w:spacing w:after="0" w:line="240" w:lineRule="auto"/>
      <w:jc w:val="both"/>
    </w:pPr>
    <w:rPr>
      <w:rFonts w:ascii="B Lotus" w:eastAsia="Times New Roman" w:hAnsi="B Lotus" w:cs="B Lotus"/>
      <w:sz w:val="28"/>
      <w:szCs w:val="28"/>
    </w:rPr>
  </w:style>
  <w:style w:type="character" w:customStyle="1" w:styleId="Style3Char">
    <w:name w:val="Style3 Char"/>
    <w:basedOn w:val="DefaultParagraphFont"/>
    <w:link w:val="Style3"/>
    <w:rsid w:val="004B3FD4"/>
    <w:rPr>
      <w:rFonts w:ascii="B Lotus" w:eastAsia="Times New Roman" w:hAnsi="B Lotus" w:cs="B Lotus"/>
      <w:sz w:val="28"/>
      <w:szCs w:val="28"/>
    </w:rPr>
  </w:style>
  <w:style w:type="paragraph" w:customStyle="1" w:styleId="Style4">
    <w:name w:val="Style4"/>
    <w:basedOn w:val="Style3"/>
    <w:link w:val="Style4Char"/>
    <w:qFormat/>
    <w:rsid w:val="004B3FD4"/>
    <w:pPr>
      <w:spacing w:before="240"/>
      <w:jc w:val="left"/>
    </w:pPr>
    <w:rPr>
      <w:rFonts w:ascii="B Yekan" w:hAnsi="B Yekan" w:cs="B Yekan"/>
      <w:bCs/>
      <w:sz w:val="32"/>
      <w:szCs w:val="32"/>
    </w:rPr>
  </w:style>
  <w:style w:type="character" w:customStyle="1" w:styleId="Style4Char">
    <w:name w:val="Style4 Char"/>
    <w:basedOn w:val="Style3Char"/>
    <w:link w:val="Style4"/>
    <w:rsid w:val="004B3FD4"/>
    <w:rPr>
      <w:rFonts w:ascii="B Yekan" w:hAnsi="B Yekan" w:cs="B Yekan"/>
      <w:bCs/>
      <w:sz w:val="32"/>
      <w:szCs w:val="32"/>
    </w:rPr>
  </w:style>
  <w:style w:type="paragraph" w:customStyle="1" w:styleId="Style5">
    <w:name w:val="Style5"/>
    <w:basedOn w:val="Style3"/>
    <w:link w:val="Style5Char"/>
    <w:rsid w:val="004B3FD4"/>
    <w:pPr>
      <w:spacing w:before="120"/>
    </w:pPr>
    <w:rPr>
      <w:rFonts w:ascii="B Yekan" w:hAnsi="B Yekan" w:cs="B Yekan"/>
      <w:bCs/>
    </w:rPr>
  </w:style>
  <w:style w:type="character" w:customStyle="1" w:styleId="Style5Char">
    <w:name w:val="Style5 Char"/>
    <w:basedOn w:val="Style3Char"/>
    <w:link w:val="Style5"/>
    <w:rsid w:val="004B3FD4"/>
    <w:rPr>
      <w:rFonts w:ascii="B Yekan" w:hAnsi="B Yekan" w:cs="B Yekan"/>
      <w:bCs/>
    </w:rPr>
  </w:style>
  <w:style w:type="paragraph" w:customStyle="1" w:styleId="Style6">
    <w:name w:val="Style6"/>
    <w:basedOn w:val="Style3"/>
    <w:link w:val="Style6Char"/>
    <w:autoRedefine/>
    <w:rsid w:val="004B3FD4"/>
    <w:pPr>
      <w:spacing w:after="120"/>
      <w:ind w:left="1701"/>
    </w:pPr>
    <w:rPr>
      <w:rFonts w:ascii="B Yekan" w:hAnsi="B Yekan" w:cs="B Badr"/>
      <w:b/>
      <w:bCs/>
    </w:rPr>
  </w:style>
  <w:style w:type="character" w:customStyle="1" w:styleId="Style6Char">
    <w:name w:val="Style6 Char"/>
    <w:basedOn w:val="Style3Char"/>
    <w:link w:val="Style6"/>
    <w:rsid w:val="004B3FD4"/>
    <w:rPr>
      <w:rFonts w:ascii="B Yekan" w:hAnsi="B Yekan" w:cs="B Badr"/>
      <w:b/>
      <w:bCs/>
    </w:rPr>
  </w:style>
  <w:style w:type="character" w:customStyle="1" w:styleId="StyleStrongComplexMMitraBoldCustomColorRGB13">
    <w:name w:val="Style Strong + (Complex) M Mitra Bold Custom Color(RGB(13"/>
    <w:aliases w:val="13,13))"/>
    <w:basedOn w:val="MatnChar"/>
    <w:rsid w:val="004B3FD4"/>
    <w:rPr>
      <w:b/>
      <w:bCs/>
      <w:color w:val="0D0D0D"/>
    </w:rPr>
  </w:style>
  <w:style w:type="character" w:customStyle="1" w:styleId="s">
    <w:name w:val="s"/>
    <w:basedOn w:val="Strong"/>
    <w:rsid w:val="004B3FD4"/>
    <w:rPr>
      <w:rFonts w:cs="M Mitra"/>
      <w:color w:val="0D0D0D"/>
      <w:spacing w:val="-2"/>
    </w:rPr>
  </w:style>
  <w:style w:type="paragraph" w:customStyle="1" w:styleId="StyleStylematn">
    <w:name w:val="Style Style matn + +"/>
    <w:basedOn w:val="Normal"/>
    <w:rsid w:val="004B3FD4"/>
    <w:pPr>
      <w:bidi w:val="0"/>
      <w:spacing w:line="300" w:lineRule="auto"/>
      <w:ind w:firstLine="284"/>
      <w:jc w:val="both"/>
    </w:pPr>
    <w:rPr>
      <w:rFonts w:ascii="M Mitra" w:hAnsi="M Mitra" w:cs="M Mitra"/>
      <w:sz w:val="30"/>
      <w:szCs w:val="30"/>
    </w:rPr>
  </w:style>
  <w:style w:type="character" w:styleId="Hyperlink">
    <w:name w:val="Hyperlink"/>
    <w:basedOn w:val="DefaultParagraphFont"/>
    <w:rsid w:val="004B3FD4"/>
    <w:rPr>
      <w:color w:val="0000FF"/>
      <w:u w:val="single"/>
    </w:rPr>
  </w:style>
  <w:style w:type="paragraph" w:customStyle="1" w:styleId="StyleComplexMMitraLatin12ptComplex15ptJustified">
    <w:name w:val="Style (Complex) M Mitra (Latin) 12 pt (Complex) 15 pt Justified..."/>
    <w:basedOn w:val="Normal"/>
    <w:rsid w:val="004B3FD4"/>
    <w:pPr>
      <w:spacing w:line="336" w:lineRule="auto"/>
      <w:ind w:firstLine="284"/>
      <w:jc w:val="both"/>
    </w:pPr>
    <w:rPr>
      <w:rFonts w:ascii="M Mitra" w:eastAsia="M Mitra" w:hAnsi="M Mitra" w:cs="M Mitra"/>
      <w:sz w:val="34"/>
      <w:szCs w:val="34"/>
      <w:lang w:bidi="fa-IR"/>
    </w:rPr>
  </w:style>
  <w:style w:type="paragraph" w:customStyle="1" w:styleId="QHOL">
    <w:name w:val="QHOL"/>
    <w:basedOn w:val="MATN0"/>
    <w:link w:val="QHOLChar"/>
    <w:rsid w:val="004B3FD4"/>
    <w:rPr>
      <w:b/>
      <w:bCs/>
      <w:sz w:val="24"/>
      <w:szCs w:val="26"/>
    </w:rPr>
  </w:style>
  <w:style w:type="paragraph" w:customStyle="1" w:styleId="MATN0">
    <w:name w:val="MATN"/>
    <w:basedOn w:val="Normal"/>
    <w:link w:val="MATNChar0"/>
    <w:rsid w:val="004B3FD4"/>
    <w:pPr>
      <w:tabs>
        <w:tab w:val="left" w:pos="3618"/>
        <w:tab w:val="left" w:pos="6911"/>
      </w:tabs>
      <w:ind w:firstLine="284"/>
      <w:jc w:val="lowKashida"/>
    </w:pPr>
    <w:rPr>
      <w:rFonts w:ascii="B Lotus" w:eastAsia="B Lotus" w:hAnsi="B Lotus" w:cs="B Lotus"/>
      <w:sz w:val="28"/>
      <w:szCs w:val="30"/>
      <w:lang w:bidi="fa-IR"/>
    </w:rPr>
  </w:style>
  <w:style w:type="character" w:customStyle="1" w:styleId="MATNChar0">
    <w:name w:val="MATN Char"/>
    <w:basedOn w:val="DefaultParagraphFont"/>
    <w:link w:val="MATN0"/>
    <w:rsid w:val="004B3FD4"/>
    <w:rPr>
      <w:rFonts w:ascii="B Lotus" w:eastAsia="B Lotus" w:hAnsi="B Lotus" w:cs="B Lotus"/>
      <w:sz w:val="28"/>
      <w:szCs w:val="30"/>
      <w:lang w:bidi="fa-IR"/>
    </w:rPr>
  </w:style>
  <w:style w:type="character" w:customStyle="1" w:styleId="QHOLChar">
    <w:name w:val="QHOL Char"/>
    <w:basedOn w:val="MATNChar0"/>
    <w:link w:val="QHOL"/>
    <w:rsid w:val="004B3FD4"/>
    <w:rPr>
      <w:b/>
      <w:bCs/>
      <w:sz w:val="24"/>
      <w:szCs w:val="26"/>
    </w:rPr>
  </w:style>
  <w:style w:type="paragraph" w:customStyle="1" w:styleId="StyleASLIMshQuraan1symbol10ptBold">
    <w:name w:val="Style ASLI + Msh Quraan1 (symbol) 10 pt Bold"/>
    <w:basedOn w:val="Normal"/>
    <w:rsid w:val="004B3FD4"/>
    <w:pPr>
      <w:spacing w:line="312" w:lineRule="auto"/>
      <w:ind w:left="851" w:right="851" w:firstLine="284"/>
      <w:jc w:val="both"/>
    </w:pPr>
    <w:rPr>
      <w:rFonts w:ascii="Msh Quraan1" w:eastAsia="M Mitra" w:hAnsi="Msh Quraan1" w:cs="M Mitra"/>
      <w:b/>
      <w:bCs/>
      <w:sz w:val="20"/>
      <w:szCs w:val="20"/>
      <w:lang w:bidi="fa-IR"/>
    </w:rPr>
  </w:style>
  <w:style w:type="paragraph" w:customStyle="1" w:styleId="TITR10">
    <w:name w:val="TITR.1"/>
    <w:basedOn w:val="MATN0"/>
    <w:link w:val="TITR1Char0"/>
    <w:rsid w:val="004B3FD4"/>
    <w:pPr>
      <w:spacing w:after="60"/>
      <w:ind w:firstLine="0"/>
    </w:pPr>
    <w:rPr>
      <w:rFonts w:ascii="M Mitra" w:eastAsia="Titr" w:hAnsi="M Mitra" w:cs="Titr"/>
      <w:sz w:val="30"/>
      <w:lang w:bidi="ar-SA"/>
    </w:rPr>
  </w:style>
  <w:style w:type="character" w:customStyle="1" w:styleId="TITR1Char0">
    <w:name w:val="TITR.1 Char"/>
    <w:basedOn w:val="MATNChar0"/>
    <w:link w:val="TITR10"/>
    <w:rsid w:val="004B3FD4"/>
    <w:rPr>
      <w:rFonts w:ascii="M Mitra" w:eastAsia="Titr" w:hAnsi="M Mitra" w:cs="Titr"/>
      <w:sz w:val="30"/>
    </w:rPr>
  </w:style>
  <w:style w:type="paragraph" w:customStyle="1" w:styleId="TITR20">
    <w:name w:val="TITR.2"/>
    <w:basedOn w:val="TITR10"/>
    <w:link w:val="TITR2Char0"/>
    <w:rsid w:val="004B3FD4"/>
    <w:pPr>
      <w:spacing w:before="80" w:after="40"/>
    </w:pPr>
    <w:rPr>
      <w:rFonts w:eastAsia="M Mitra" w:cs="M Mitra"/>
      <w:b/>
      <w:bCs/>
    </w:rPr>
  </w:style>
  <w:style w:type="character" w:customStyle="1" w:styleId="TITR2Char0">
    <w:name w:val="TITR.2 Char"/>
    <w:basedOn w:val="TITR1Char0"/>
    <w:link w:val="TITR20"/>
    <w:rsid w:val="004B3FD4"/>
    <w:rPr>
      <w:rFonts w:eastAsia="M Mitra" w:cs="M Mitra"/>
      <w:b/>
      <w:bCs/>
    </w:rPr>
  </w:style>
  <w:style w:type="paragraph" w:customStyle="1" w:styleId="TITR30">
    <w:name w:val="TITR.3"/>
    <w:basedOn w:val="TITR20"/>
    <w:link w:val="TITR3Char0"/>
    <w:rsid w:val="004B3FD4"/>
    <w:rPr>
      <w:sz w:val="28"/>
      <w:szCs w:val="28"/>
    </w:rPr>
  </w:style>
  <w:style w:type="character" w:customStyle="1" w:styleId="TITR3Char0">
    <w:name w:val="TITR.3 Char"/>
    <w:basedOn w:val="TITR2Char0"/>
    <w:link w:val="TITR30"/>
    <w:rsid w:val="004B3FD4"/>
    <w:rPr>
      <w:sz w:val="28"/>
      <w:szCs w:val="28"/>
    </w:rPr>
  </w:style>
  <w:style w:type="paragraph" w:styleId="TOC2">
    <w:name w:val="toc 2"/>
    <w:basedOn w:val="Normal"/>
    <w:next w:val="Normal"/>
    <w:autoRedefine/>
    <w:semiHidden/>
    <w:rsid w:val="004B3FD4"/>
    <w:pPr>
      <w:spacing w:after="200" w:line="276" w:lineRule="auto"/>
      <w:ind w:left="220"/>
    </w:pPr>
    <w:rPr>
      <w:rFonts w:ascii="Arial" w:eastAsia="Calibri" w:hAnsi="Arial" w:cs="B Zar"/>
      <w:sz w:val="22"/>
      <w:szCs w:val="28"/>
      <w:lang w:bidi="fa-IR"/>
    </w:rPr>
  </w:style>
  <w:style w:type="paragraph" w:styleId="TOC3">
    <w:name w:val="toc 3"/>
    <w:basedOn w:val="Normal"/>
    <w:next w:val="Normal"/>
    <w:autoRedefine/>
    <w:semiHidden/>
    <w:rsid w:val="004B3FD4"/>
    <w:pPr>
      <w:spacing w:after="200" w:line="276" w:lineRule="auto"/>
      <w:ind w:left="440"/>
    </w:pPr>
    <w:rPr>
      <w:rFonts w:ascii="Arial" w:eastAsia="Calibri" w:hAnsi="Arial" w:cs="B Zar"/>
      <w:sz w:val="22"/>
      <w:szCs w:val="28"/>
      <w:lang w:bidi="fa-IR"/>
    </w:rPr>
  </w:style>
  <w:style w:type="paragraph" w:customStyle="1" w:styleId="TITR00">
    <w:name w:val="TITR.00"/>
    <w:basedOn w:val="Normal"/>
    <w:rsid w:val="004B3FD4"/>
    <w:pPr>
      <w:spacing w:before="240" w:after="200" w:line="360" w:lineRule="auto"/>
      <w:ind w:left="4320"/>
    </w:pPr>
    <w:rPr>
      <w:rFonts w:ascii="Arial" w:hAnsi="Arial" w:cs="A Jadid"/>
      <w:b/>
      <w:bCs/>
      <w:sz w:val="40"/>
      <w:szCs w:val="46"/>
      <w:lang w:bidi="fa-IR"/>
    </w:rPr>
  </w:style>
  <w:style w:type="paragraph" w:customStyle="1" w:styleId="titr9">
    <w:name w:val="titr9"/>
    <w:basedOn w:val="Normal"/>
    <w:rsid w:val="004B3FD4"/>
    <w:pPr>
      <w:spacing w:before="240" w:after="200" w:line="360" w:lineRule="auto"/>
      <w:jc w:val="center"/>
    </w:pPr>
    <w:rPr>
      <w:rFonts w:ascii="Arial" w:eastAsia="Calibri" w:hAnsi="Arial" w:cs="Titr"/>
      <w:b/>
      <w:bCs/>
      <w:sz w:val="44"/>
      <w:szCs w:val="50"/>
      <w:lang w:bidi="fa-IR"/>
    </w:rPr>
  </w:style>
  <w:style w:type="paragraph" w:customStyle="1" w:styleId="t1">
    <w:name w:val="t1"/>
    <w:basedOn w:val="StyleStylematn"/>
    <w:rsid w:val="004B3FD4"/>
    <w:pPr>
      <w:bidi/>
      <w:ind w:firstLine="0"/>
    </w:pPr>
    <w:rPr>
      <w:b/>
      <w:lang w:bidi="fa-IR"/>
    </w:rPr>
  </w:style>
  <w:style w:type="paragraph" w:customStyle="1" w:styleId="StyleMshQuraan1symbolComplexMMitra15ptJustifiedBe">
    <w:name w:val="Style Msh Quraan1 (symbol) (Complex) M Mitra 15 pt Justified Be..."/>
    <w:basedOn w:val="Normal"/>
    <w:rsid w:val="004B3FD4"/>
    <w:pPr>
      <w:spacing w:before="10" w:after="2" w:line="360" w:lineRule="auto"/>
      <w:ind w:firstLine="284"/>
      <w:jc w:val="both"/>
    </w:pPr>
    <w:rPr>
      <w:rFonts w:ascii="Msh Quraan1" w:hAnsi="Msh Quraan1" w:cs="M Mitra"/>
      <w:sz w:val="30"/>
      <w:szCs w:val="30"/>
      <w:lang w:bidi="fa-IR"/>
    </w:rPr>
  </w:style>
  <w:style w:type="paragraph" w:customStyle="1" w:styleId="NormalComplexLotus">
    <w:name w:val="Normal + (Complex) Lotus"/>
    <w:aliases w:val="14 pt"/>
    <w:basedOn w:val="Normal"/>
    <w:link w:val="NormalComplexLotusChar"/>
    <w:rsid w:val="004B3FD4"/>
    <w:rPr>
      <w:rFonts w:cs="Lotus"/>
      <w:sz w:val="28"/>
      <w:szCs w:val="28"/>
    </w:rPr>
  </w:style>
  <w:style w:type="character" w:customStyle="1" w:styleId="NormalComplexLotusChar">
    <w:name w:val="Normal + (Complex) Lotus Char"/>
    <w:aliases w:val="14 pt Char"/>
    <w:basedOn w:val="DefaultParagraphFont"/>
    <w:link w:val="NormalComplexLotus"/>
    <w:rsid w:val="004B3FD4"/>
    <w:rPr>
      <w:rFonts w:ascii="Times New Roman" w:eastAsia="Times New Roman" w:hAnsi="Times New Roman" w:cs="Lotus"/>
      <w:sz w:val="28"/>
      <w:szCs w:val="28"/>
    </w:rPr>
  </w:style>
  <w:style w:type="paragraph" w:styleId="DocumentMap">
    <w:name w:val="Document Map"/>
    <w:basedOn w:val="Normal"/>
    <w:link w:val="DocumentMapChar"/>
    <w:semiHidden/>
    <w:rsid w:val="004B3FD4"/>
    <w:pPr>
      <w:shd w:val="clear" w:color="auto" w:fill="000080"/>
      <w:bidi w:val="0"/>
    </w:pPr>
    <w:rPr>
      <w:rFonts w:ascii="Tahoma" w:hAnsi="Tahoma" w:cs="Tahoma"/>
      <w:sz w:val="20"/>
      <w:szCs w:val="20"/>
      <w:lang w:bidi="fa-IR"/>
    </w:rPr>
  </w:style>
  <w:style w:type="character" w:customStyle="1" w:styleId="DocumentMapChar">
    <w:name w:val="Document Map Char"/>
    <w:basedOn w:val="DefaultParagraphFont"/>
    <w:link w:val="DocumentMap"/>
    <w:semiHidden/>
    <w:rsid w:val="004B3FD4"/>
    <w:rPr>
      <w:rFonts w:ascii="Tahoma" w:eastAsia="Times New Roman" w:hAnsi="Tahoma" w:cs="Tahoma"/>
      <w:sz w:val="20"/>
      <w:szCs w:val="20"/>
      <w:shd w:val="clear" w:color="auto" w:fill="000080"/>
      <w:lang w:bidi="fa-IR"/>
    </w:rPr>
  </w:style>
  <w:style w:type="paragraph" w:customStyle="1" w:styleId="TT">
    <w:name w:val="TT"/>
    <w:basedOn w:val="Normal"/>
    <w:rsid w:val="004B3FD4"/>
    <w:pPr>
      <w:jc w:val="center"/>
    </w:pPr>
    <w:rPr>
      <w:rFonts w:cs="B Zar"/>
      <w:b/>
      <w:bCs/>
      <w:sz w:val="64"/>
      <w:szCs w:val="64"/>
    </w:rPr>
  </w:style>
  <w:style w:type="paragraph" w:customStyle="1" w:styleId="BB">
    <w:name w:val="BB"/>
    <w:basedOn w:val="Normal"/>
    <w:rsid w:val="004B3FD4"/>
    <w:pPr>
      <w:spacing w:before="300"/>
      <w:jc w:val="center"/>
    </w:pPr>
    <w:rPr>
      <w:rFonts w:cs="B Yagut"/>
      <w:b/>
      <w:bCs/>
      <w:sz w:val="52"/>
      <w:szCs w:val="40"/>
    </w:rPr>
  </w:style>
  <w:style w:type="paragraph" w:styleId="TOCHeading">
    <w:name w:val="TOC Heading"/>
    <w:basedOn w:val="Heading1"/>
    <w:next w:val="Normal"/>
    <w:qFormat/>
    <w:rsid w:val="004B3FD4"/>
    <w:pPr>
      <w:keepLines/>
      <w:numPr>
        <w:numId w:val="0"/>
      </w:numPr>
      <w:bidi w:val="0"/>
      <w:spacing w:before="480" w:after="0" w:line="276" w:lineRule="auto"/>
      <w:outlineLvl w:val="9"/>
    </w:pPr>
    <w:rPr>
      <w:shadow w:val="0"/>
      <w:color w:val="365F91"/>
      <w:kern w:val="0"/>
      <w:sz w:val="28"/>
      <w:szCs w:val="28"/>
    </w:rPr>
  </w:style>
  <w:style w:type="paragraph" w:customStyle="1" w:styleId="TITR11">
    <w:name w:val="TITR1"/>
    <w:basedOn w:val="Normal"/>
    <w:rsid w:val="004B3FD4"/>
    <w:pPr>
      <w:spacing w:before="160"/>
      <w:jc w:val="lowKashida"/>
    </w:pPr>
    <w:rPr>
      <w:rFonts w:cs="M Mitra"/>
      <w:b/>
      <w:bCs/>
      <w:sz w:val="26"/>
      <w:szCs w:val="26"/>
      <w:lang w:bidi="fa-IR"/>
    </w:rPr>
  </w:style>
  <w:style w:type="paragraph" w:customStyle="1" w:styleId="TITR21">
    <w:name w:val="TITR2"/>
    <w:basedOn w:val="PlainText"/>
    <w:rsid w:val="004B3FD4"/>
    <w:pPr>
      <w:spacing w:before="160"/>
      <w:jc w:val="lowKashida"/>
    </w:pPr>
    <w:rPr>
      <w:rFonts w:cs="M Mitra"/>
      <w:b/>
      <w:bCs/>
      <w:sz w:val="24"/>
      <w:szCs w:val="24"/>
      <w:lang w:bidi="fa-IR"/>
    </w:rPr>
  </w:style>
  <w:style w:type="paragraph" w:customStyle="1" w:styleId="TITR110">
    <w:name w:val="TITR11"/>
    <w:basedOn w:val="PlainText"/>
    <w:link w:val="TITR11Char"/>
    <w:rsid w:val="004B3FD4"/>
    <w:pPr>
      <w:spacing w:before="160"/>
      <w:jc w:val="center"/>
    </w:pPr>
    <w:rPr>
      <w:rFonts w:cs="M Mitra"/>
      <w:b/>
      <w:bCs/>
      <w:sz w:val="28"/>
      <w:szCs w:val="26"/>
      <w:lang w:bidi="fa-IR"/>
    </w:rPr>
  </w:style>
  <w:style w:type="character" w:customStyle="1" w:styleId="TITR11Char">
    <w:name w:val="TITR11 Char"/>
    <w:basedOn w:val="Heading9Char"/>
    <w:link w:val="TITR110"/>
    <w:rsid w:val="004B3FD4"/>
    <w:rPr>
      <w:rFonts w:ascii="Courier New" w:hAnsi="Courier New" w:cs="M Mitra"/>
      <w:b/>
      <w:bCs/>
      <w:sz w:val="28"/>
      <w:szCs w:val="26"/>
      <w:lang w:bidi="fa-IR"/>
    </w:rPr>
  </w:style>
  <w:style w:type="paragraph" w:customStyle="1" w:styleId="TITR22">
    <w:name w:val="TITR22"/>
    <w:basedOn w:val="PlainText"/>
    <w:rsid w:val="004B3FD4"/>
    <w:pPr>
      <w:spacing w:before="160"/>
      <w:jc w:val="center"/>
    </w:pPr>
    <w:rPr>
      <w:rFonts w:cs="M Mitra"/>
      <w:b/>
      <w:bCs/>
      <w:sz w:val="24"/>
      <w:szCs w:val="24"/>
      <w:lang w:bidi="fa-IR"/>
    </w:rPr>
  </w:style>
  <w:style w:type="paragraph" w:customStyle="1" w:styleId="Fasl">
    <w:name w:val="Fasl"/>
    <w:basedOn w:val="PlainText"/>
    <w:rsid w:val="004B3FD4"/>
    <w:pPr>
      <w:jc w:val="center"/>
    </w:pPr>
    <w:rPr>
      <w:rFonts w:cs="M Mitra"/>
      <w:b/>
      <w:bCs/>
      <w:sz w:val="30"/>
      <w:szCs w:val="30"/>
      <w:lang w:bidi="fa-IR"/>
    </w:rPr>
  </w:style>
  <w:style w:type="paragraph" w:customStyle="1" w:styleId="NormalComplexBYagut">
    <w:name w:val="Normal + (Complex) B Yagut"/>
    <w:aliases w:val="Bold"/>
    <w:basedOn w:val="Normal"/>
    <w:rsid w:val="004B3FD4"/>
    <w:pPr>
      <w:widowControl w:val="0"/>
    </w:pPr>
    <w:rPr>
      <w:rFonts w:cs="B Yagut"/>
      <w:b/>
      <w:bCs/>
      <w:sz w:val="28"/>
      <w:szCs w:val="28"/>
      <w:lang w:bidi="fa-IR"/>
    </w:rPr>
  </w:style>
  <w:style w:type="paragraph" w:styleId="TOC4">
    <w:name w:val="toc 4"/>
    <w:basedOn w:val="Normal"/>
    <w:next w:val="Normal"/>
    <w:autoRedefine/>
    <w:semiHidden/>
    <w:rsid w:val="004B3FD4"/>
    <w:pPr>
      <w:bidi w:val="0"/>
    </w:pPr>
    <w:rPr>
      <w:rFonts w:cs="B Nazanin"/>
      <w:bCs/>
      <w:szCs w:val="26"/>
    </w:rPr>
  </w:style>
  <w:style w:type="character" w:styleId="CommentReference">
    <w:name w:val="annotation reference"/>
    <w:basedOn w:val="DefaultParagraphFont"/>
    <w:rsid w:val="004B3FD4"/>
    <w:rPr>
      <w:sz w:val="16"/>
      <w:szCs w:val="16"/>
    </w:rPr>
  </w:style>
  <w:style w:type="paragraph" w:customStyle="1" w:styleId="3">
    <w:name w:val="تیتر3"/>
    <w:basedOn w:val="Normal"/>
    <w:rsid w:val="004B3FD4"/>
    <w:pPr>
      <w:jc w:val="lowKashida"/>
    </w:pPr>
    <w:rPr>
      <w:rFonts w:cs="M Mitra"/>
      <w:b/>
      <w:bCs/>
      <w:sz w:val="26"/>
      <w:szCs w:val="26"/>
      <w:lang w:bidi="fa-IR"/>
    </w:rPr>
  </w:style>
  <w:style w:type="paragraph" w:customStyle="1" w:styleId="4">
    <w:name w:val="تیتر4"/>
    <w:basedOn w:val="Normal"/>
    <w:link w:val="4Char"/>
    <w:rsid w:val="004B3FD4"/>
    <w:pPr>
      <w:jc w:val="lowKashida"/>
    </w:pPr>
    <w:rPr>
      <w:rFonts w:cs="M Mitra"/>
      <w:b/>
      <w:bCs/>
      <w:sz w:val="26"/>
      <w:szCs w:val="26"/>
      <w:lang w:bidi="fa-IR"/>
    </w:rPr>
  </w:style>
  <w:style w:type="character" w:customStyle="1" w:styleId="4Char">
    <w:name w:val="تیتر4 Char"/>
    <w:basedOn w:val="DefaultParagraphFont"/>
    <w:link w:val="4"/>
    <w:rsid w:val="004B3FD4"/>
    <w:rPr>
      <w:rFonts w:ascii="Times New Roman" w:eastAsia="Times New Roman" w:hAnsi="Times New Roman" w:cs="M Mitra"/>
      <w:b/>
      <w:bCs/>
      <w:sz w:val="26"/>
      <w:szCs w:val="26"/>
      <w:lang w:bidi="fa-IR"/>
    </w:rPr>
  </w:style>
  <w:style w:type="paragraph" w:customStyle="1" w:styleId="Style16ptCentered">
    <w:name w:val="Style 16 pt Centered"/>
    <w:basedOn w:val="Normal"/>
    <w:autoRedefine/>
    <w:rsid w:val="004B3FD4"/>
    <w:pPr>
      <w:jc w:val="center"/>
    </w:pPr>
    <w:rPr>
      <w:color w:val="FF0000"/>
      <w:sz w:val="32"/>
      <w:szCs w:val="32"/>
    </w:rPr>
  </w:style>
  <w:style w:type="paragraph" w:customStyle="1" w:styleId="a4">
    <w:name w:val="بخش"/>
    <w:basedOn w:val="Normal"/>
    <w:link w:val="Char2"/>
    <w:qFormat/>
    <w:rsid w:val="004B3FD4"/>
    <w:pPr>
      <w:spacing w:before="360"/>
    </w:pPr>
    <w:rPr>
      <w:rFonts w:cs="M Mitra"/>
      <w:b/>
      <w:bCs/>
      <w:sz w:val="32"/>
      <w:szCs w:val="30"/>
      <w:lang w:bidi="fa-IR"/>
    </w:rPr>
  </w:style>
  <w:style w:type="character" w:customStyle="1" w:styleId="Char2">
    <w:name w:val="بخش Char"/>
    <w:basedOn w:val="DefaultParagraphFont"/>
    <w:link w:val="a4"/>
    <w:rsid w:val="004B3FD4"/>
    <w:rPr>
      <w:rFonts w:ascii="Times New Roman" w:eastAsia="Times New Roman" w:hAnsi="Times New Roman" w:cs="M Mitra"/>
      <w:b/>
      <w:bCs/>
      <w:sz w:val="32"/>
      <w:szCs w:val="30"/>
      <w:lang w:bidi="fa-IR"/>
    </w:rPr>
  </w:style>
  <w:style w:type="character" w:customStyle="1" w:styleId="StyleFootnoteReference14ptCondensedby01pt">
    <w:name w:val="Style Footnote Reference + 14 pt Condensed by  0.1 pt"/>
    <w:basedOn w:val="FootnoteReference"/>
    <w:rsid w:val="004B3FD4"/>
    <w:rPr>
      <w:rFonts w:cs="B Nazanin"/>
      <w:spacing w:val="-2"/>
      <w:sz w:val="28"/>
      <w:szCs w:val="28"/>
    </w:rPr>
  </w:style>
  <w:style w:type="paragraph" w:customStyle="1" w:styleId="Style7">
    <w:name w:val="Style7"/>
    <w:basedOn w:val="Heading2"/>
    <w:qFormat/>
    <w:rsid w:val="004B3FD4"/>
    <w:pPr>
      <w:keepLines/>
      <w:numPr>
        <w:ilvl w:val="0"/>
        <w:numId w:val="0"/>
      </w:numPr>
      <w:spacing w:before="200" w:after="0"/>
    </w:pPr>
    <w:rPr>
      <w:i w:val="0"/>
      <w:iCs w:val="0"/>
      <w:shadow w:val="0"/>
      <w:color w:val="FFFFFF"/>
      <w:sz w:val="26"/>
      <w:szCs w:val="26"/>
    </w:rPr>
  </w:style>
  <w:style w:type="paragraph" w:customStyle="1" w:styleId="Style8">
    <w:name w:val="Style8"/>
    <w:basedOn w:val="Heading1"/>
    <w:qFormat/>
    <w:rsid w:val="004B3FD4"/>
    <w:pPr>
      <w:keepLines/>
      <w:numPr>
        <w:numId w:val="0"/>
      </w:numPr>
      <w:spacing w:before="480" w:after="0"/>
    </w:pPr>
    <w:rPr>
      <w:shadow w:val="0"/>
      <w:color w:val="FFFFFF"/>
      <w:kern w:val="0"/>
      <w:sz w:val="28"/>
      <w:szCs w:val="28"/>
      <w:lang w:bidi="ar-IQ"/>
    </w:rPr>
  </w:style>
  <w:style w:type="paragraph" w:customStyle="1" w:styleId="Style9">
    <w:name w:val="Style9"/>
    <w:basedOn w:val="Heading2"/>
    <w:qFormat/>
    <w:rsid w:val="004B3FD4"/>
    <w:pPr>
      <w:keepLines/>
      <w:numPr>
        <w:ilvl w:val="0"/>
        <w:numId w:val="0"/>
      </w:numPr>
      <w:spacing w:before="200" w:after="0"/>
    </w:pPr>
    <w:rPr>
      <w:i w:val="0"/>
      <w:iCs w:val="0"/>
      <w:shadow w:val="0"/>
      <w:color w:val="FFFFFF"/>
      <w:sz w:val="26"/>
      <w:szCs w:val="26"/>
    </w:rPr>
  </w:style>
  <w:style w:type="paragraph" w:customStyle="1" w:styleId="Style10">
    <w:name w:val="Style10"/>
    <w:basedOn w:val="Heading1"/>
    <w:qFormat/>
    <w:rsid w:val="004B3FD4"/>
    <w:pPr>
      <w:keepLines/>
      <w:numPr>
        <w:numId w:val="0"/>
      </w:numPr>
      <w:spacing w:before="480" w:after="0"/>
    </w:pPr>
    <w:rPr>
      <w:shadow w:val="0"/>
      <w:color w:val="FFFFFF"/>
      <w:kern w:val="0"/>
      <w:sz w:val="28"/>
      <w:szCs w:val="28"/>
    </w:rPr>
  </w:style>
  <w:style w:type="paragraph" w:customStyle="1" w:styleId="Style11">
    <w:name w:val="Style11"/>
    <w:basedOn w:val="Heading2"/>
    <w:qFormat/>
    <w:rsid w:val="004B3FD4"/>
    <w:pPr>
      <w:keepLines/>
      <w:numPr>
        <w:ilvl w:val="0"/>
        <w:numId w:val="0"/>
      </w:numPr>
      <w:spacing w:before="200" w:after="0"/>
    </w:pPr>
    <w:rPr>
      <w:i w:val="0"/>
      <w:iCs w:val="0"/>
      <w:shadow w:val="0"/>
      <w:sz w:val="26"/>
      <w:szCs w:val="26"/>
    </w:rPr>
  </w:style>
  <w:style w:type="paragraph" w:customStyle="1" w:styleId="Style12">
    <w:name w:val="Style12"/>
    <w:basedOn w:val="Heading1"/>
    <w:qFormat/>
    <w:rsid w:val="004B3FD4"/>
    <w:pPr>
      <w:keepLines/>
      <w:numPr>
        <w:numId w:val="0"/>
      </w:numPr>
      <w:spacing w:before="480" w:after="0"/>
    </w:pPr>
    <w:rPr>
      <w:shadow w:val="0"/>
      <w:color w:val="FFFFFF"/>
      <w:kern w:val="0"/>
      <w:sz w:val="28"/>
      <w:szCs w:val="28"/>
    </w:rPr>
  </w:style>
  <w:style w:type="paragraph" w:customStyle="1" w:styleId="Style13">
    <w:name w:val="Style13"/>
    <w:basedOn w:val="Heading2"/>
    <w:qFormat/>
    <w:rsid w:val="004B3FD4"/>
    <w:pPr>
      <w:keepLines/>
      <w:numPr>
        <w:ilvl w:val="0"/>
        <w:numId w:val="0"/>
      </w:numPr>
      <w:spacing w:before="200" w:after="0"/>
    </w:pPr>
    <w:rPr>
      <w:i w:val="0"/>
      <w:iCs w:val="0"/>
      <w:shadow w:val="0"/>
      <w:color w:val="FFFFFF"/>
      <w:sz w:val="26"/>
      <w:szCs w:val="26"/>
    </w:rPr>
  </w:style>
  <w:style w:type="paragraph" w:customStyle="1" w:styleId="Style14">
    <w:name w:val="Style14"/>
    <w:basedOn w:val="Heading1"/>
    <w:autoRedefine/>
    <w:qFormat/>
    <w:rsid w:val="004B3FD4"/>
    <w:pPr>
      <w:keepLines/>
      <w:numPr>
        <w:numId w:val="0"/>
      </w:numPr>
      <w:spacing w:before="480" w:after="0"/>
    </w:pPr>
    <w:rPr>
      <w:shadow w:val="0"/>
      <w:color w:val="FFFFFF"/>
      <w:kern w:val="0"/>
      <w:sz w:val="28"/>
      <w:szCs w:val="28"/>
    </w:rPr>
  </w:style>
  <w:style w:type="paragraph" w:customStyle="1" w:styleId="Style16">
    <w:name w:val="Style16"/>
    <w:basedOn w:val="Normal"/>
    <w:qFormat/>
    <w:rsid w:val="004B3FD4"/>
    <w:pPr>
      <w:keepNext/>
      <w:keepLines/>
      <w:spacing w:before="200"/>
      <w:outlineLvl w:val="1"/>
    </w:pPr>
    <w:rPr>
      <w:rFonts w:ascii="Cambria" w:hAnsi="Cambria"/>
      <w:b/>
      <w:bCs/>
      <w:color w:val="FFFFFF"/>
      <w:sz w:val="26"/>
      <w:szCs w:val="26"/>
    </w:rPr>
  </w:style>
  <w:style w:type="paragraph" w:customStyle="1" w:styleId="Style17">
    <w:name w:val="Style17"/>
    <w:basedOn w:val="Heading1"/>
    <w:qFormat/>
    <w:rsid w:val="004B3FD4"/>
    <w:pPr>
      <w:keepLines/>
      <w:numPr>
        <w:numId w:val="0"/>
      </w:numPr>
      <w:spacing w:before="480" w:after="0"/>
    </w:pPr>
    <w:rPr>
      <w:shadow w:val="0"/>
      <w:color w:val="FFFFFF"/>
      <w:kern w:val="0"/>
      <w:sz w:val="28"/>
      <w:szCs w:val="28"/>
    </w:rPr>
  </w:style>
  <w:style w:type="paragraph" w:customStyle="1" w:styleId="Style18">
    <w:name w:val="Style18"/>
    <w:basedOn w:val="Heading2"/>
    <w:qFormat/>
    <w:rsid w:val="004B3FD4"/>
    <w:pPr>
      <w:keepLines/>
      <w:numPr>
        <w:ilvl w:val="0"/>
        <w:numId w:val="0"/>
      </w:numPr>
      <w:spacing w:before="200" w:after="0"/>
    </w:pPr>
    <w:rPr>
      <w:i w:val="0"/>
      <w:iCs w:val="0"/>
      <w:shadow w:val="0"/>
      <w:color w:val="FFFFFF"/>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4314</Words>
  <Characters>24591</Characters>
  <Application>Microsoft Office Word</Application>
  <DocSecurity>0</DocSecurity>
  <Lines>204</Lines>
  <Paragraphs>57</Paragraphs>
  <ScaleCrop>false</ScaleCrop>
  <Company>MRT www.Win2Farsi.com</Company>
  <LinksUpToDate>false</LinksUpToDate>
  <CharactersWithSpaces>28848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2012-08-01T21:47:00Z</dcterms:created>
  <dcterms:modified xsi:type="dcterms:W3CDTF">2012-08-01T21:47:00Z</dcterms:modified>
</cp:coreProperties>
</file>