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F31" w:rsidRPr="005446BB" w:rsidRDefault="00DE1F31" w:rsidP="00DE1F31">
      <w:pPr>
        <w:pStyle w:val="Titr0"/>
        <w:rPr>
          <w:rtl/>
        </w:rPr>
      </w:pPr>
      <w:r w:rsidRPr="005446BB">
        <w:rPr>
          <w:rFonts w:hint="cs"/>
          <w:rtl/>
        </w:rPr>
        <w:t>جبری یا اختیاری بودن «ایمان و کفر»</w:t>
      </w:r>
    </w:p>
    <w:p w:rsidR="00DE1F31" w:rsidRPr="00EF22E1" w:rsidRDefault="00DE1F31" w:rsidP="00DE1F31">
      <w:pPr>
        <w:jc w:val="center"/>
        <w:rPr>
          <w:rFonts w:cs="B Jadid"/>
          <w:sz w:val="10"/>
          <w:szCs w:val="10"/>
          <w:rtl/>
        </w:rPr>
      </w:pPr>
    </w:p>
    <w:p w:rsidR="00DE1F31" w:rsidRPr="005446BB" w:rsidRDefault="00DE1F31" w:rsidP="00DE1F31">
      <w:pPr>
        <w:pStyle w:val="StyleStylematn"/>
        <w:bidi/>
        <w:spacing w:line="240" w:lineRule="auto"/>
        <w:ind w:firstLine="0"/>
        <w:jc w:val="center"/>
        <w:rPr>
          <w:b/>
          <w:bCs/>
          <w:sz w:val="24"/>
          <w:szCs w:val="24"/>
          <w:rtl/>
          <w:lang w:bidi="fa-IR"/>
        </w:rPr>
      </w:pPr>
      <w:r w:rsidRPr="005446BB">
        <w:rPr>
          <w:rFonts w:hint="cs"/>
          <w:b/>
          <w:bCs/>
          <w:sz w:val="24"/>
          <w:szCs w:val="24"/>
          <w:rtl/>
          <w:lang w:bidi="fa-IR"/>
        </w:rPr>
        <w:t>از دیدگاه فخر رازی و علا</w:t>
      </w:r>
      <w:r>
        <w:rPr>
          <w:rFonts w:hint="cs"/>
          <w:b/>
          <w:bCs/>
          <w:sz w:val="24"/>
          <w:szCs w:val="24"/>
          <w:rtl/>
          <w:lang w:bidi="fa-IR"/>
        </w:rPr>
        <w:t>ّ</w:t>
      </w:r>
      <w:r w:rsidRPr="005446BB">
        <w:rPr>
          <w:rFonts w:hint="cs"/>
          <w:b/>
          <w:bCs/>
          <w:sz w:val="24"/>
          <w:szCs w:val="24"/>
          <w:rtl/>
          <w:lang w:bidi="fa-IR"/>
        </w:rPr>
        <w:t>مه طباطبا</w:t>
      </w:r>
      <w:r>
        <w:rPr>
          <w:rFonts w:hint="cs"/>
          <w:b/>
          <w:bCs/>
          <w:sz w:val="24"/>
          <w:szCs w:val="24"/>
          <w:rtl/>
          <w:lang w:bidi="fa-IR"/>
        </w:rPr>
        <w:t>ی</w:t>
      </w:r>
      <w:r w:rsidRPr="005446BB">
        <w:rPr>
          <w:rFonts w:hint="cs"/>
          <w:b/>
          <w:bCs/>
          <w:sz w:val="24"/>
          <w:szCs w:val="24"/>
          <w:rtl/>
          <w:lang w:bidi="fa-IR"/>
        </w:rPr>
        <w:t>ی</w:t>
      </w:r>
    </w:p>
    <w:p w:rsidR="00DE1F31" w:rsidRPr="005446BB" w:rsidRDefault="00DE1F31" w:rsidP="00DE1F31">
      <w:pPr>
        <w:pStyle w:val="StyleStylematn"/>
        <w:bidi/>
        <w:spacing w:line="240" w:lineRule="auto"/>
        <w:ind w:firstLine="0"/>
        <w:jc w:val="center"/>
        <w:rPr>
          <w:b/>
          <w:bCs/>
          <w:sz w:val="24"/>
          <w:szCs w:val="24"/>
          <w:rtl/>
          <w:lang w:bidi="fa-IR"/>
        </w:rPr>
      </w:pPr>
      <w:r w:rsidRPr="005446BB">
        <w:rPr>
          <w:rFonts w:hint="cs"/>
          <w:b/>
          <w:bCs/>
          <w:sz w:val="24"/>
          <w:szCs w:val="24"/>
          <w:rtl/>
          <w:lang w:bidi="fa-IR"/>
        </w:rPr>
        <w:t>در مفاتیح الغیب و المیزان</w:t>
      </w:r>
    </w:p>
    <w:p w:rsidR="00DE1F31" w:rsidRPr="00832EF4" w:rsidRDefault="00DE1F31" w:rsidP="00DE1F31">
      <w:pPr>
        <w:jc w:val="right"/>
        <w:rPr>
          <w:rFonts w:cs="B Lotus"/>
          <w:b/>
          <w:bCs/>
          <w:rtl/>
        </w:rPr>
      </w:pPr>
      <w:r w:rsidRPr="00832EF4">
        <w:rPr>
          <w:rFonts w:cs="B Lotus" w:hint="cs"/>
          <w:b/>
          <w:bCs/>
          <w:rtl/>
        </w:rPr>
        <w:t>عبدالحسین کافی</w:t>
      </w:r>
    </w:p>
    <w:p w:rsidR="00DE1F31" w:rsidRPr="005446BB" w:rsidRDefault="00DE1F31" w:rsidP="00DE1F31">
      <w:pPr>
        <w:pStyle w:val="Titrchekideh"/>
        <w:rPr>
          <w:rtl/>
        </w:rPr>
      </w:pPr>
      <w:bookmarkStart w:id="0" w:name="_Toc193476975"/>
      <w:r w:rsidRPr="005446BB">
        <w:rPr>
          <w:rFonts w:hint="cs"/>
          <w:rtl/>
        </w:rPr>
        <w:t>چکيده</w:t>
      </w:r>
      <w:bookmarkEnd w:id="0"/>
    </w:p>
    <w:p w:rsidR="00DE1F31" w:rsidRPr="005446BB" w:rsidRDefault="00DE1F31" w:rsidP="00BB4424">
      <w:pPr>
        <w:pStyle w:val="Chekideh"/>
        <w:jc w:val="left"/>
        <w:rPr>
          <w:rtl/>
        </w:rPr>
      </w:pPr>
      <w:bookmarkStart w:id="1" w:name="OLE_LINK1"/>
      <w:bookmarkStart w:id="2" w:name="OLE_LINK2"/>
      <w:bookmarkStart w:id="3" w:name="OLE_LINK3"/>
      <w:bookmarkStart w:id="4" w:name="OLE_LINK4"/>
      <w:r w:rsidRPr="005446BB">
        <w:rPr>
          <w:rFonts w:hint="cs"/>
          <w:rtl/>
        </w:rPr>
        <w:t>قدمت جبر و اختیار در افعال انسان</w:t>
      </w:r>
      <w:r w:rsidRPr="005446BB">
        <w:rPr>
          <w:rFonts w:hint="cs"/>
          <w:rtl/>
          <w:lang w:bidi="fa-IR"/>
        </w:rPr>
        <w:t>،</w:t>
      </w:r>
      <w:r w:rsidRPr="005446BB">
        <w:rPr>
          <w:rFonts w:hint="cs"/>
          <w:rtl/>
        </w:rPr>
        <w:t xml:space="preserve"> به دوره‌های آغازین مباحث کلامی در تاریخ بشر برمی</w:t>
      </w:r>
      <w:r>
        <w:rPr>
          <w:rFonts w:hint="cs"/>
          <w:rtl/>
        </w:rPr>
        <w:t>‌</w:t>
      </w:r>
      <w:r w:rsidRPr="005446BB">
        <w:rPr>
          <w:rFonts w:hint="cs"/>
          <w:rtl/>
        </w:rPr>
        <w:t xml:space="preserve">گردد. در این میان، جبری یا اختیاری بودن ایمان و کفر، از جایگاهی بس رفیع برخوردار است. این موضوع، ذهن اندیشمندان بسیاری را به خود مشغول داشته و هنوز هم مَطمح نظر </w:t>
      </w:r>
      <w:r>
        <w:rPr>
          <w:rFonts w:hint="cs"/>
          <w:rtl/>
        </w:rPr>
        <w:t>متكلّمان</w:t>
      </w:r>
      <w:r w:rsidRPr="005446BB">
        <w:rPr>
          <w:rFonts w:hint="cs"/>
          <w:rtl/>
        </w:rPr>
        <w:t xml:space="preserve"> می‌باشد. فخر الدین رازی و علاّمه طباطبایی، </w:t>
      </w:r>
      <w:r>
        <w:rPr>
          <w:rFonts w:hint="cs"/>
          <w:rtl/>
        </w:rPr>
        <w:t>دو بزرگ</w:t>
      </w:r>
      <w:r w:rsidRPr="005446BB">
        <w:rPr>
          <w:rFonts w:hint="cs"/>
          <w:rtl/>
        </w:rPr>
        <w:t xml:space="preserve"> اندیشه اشعری و امامی، در جای جای آثار خود، به این موضوع پرداخته، و ابعاد گوناگون آن را کاویده‌اند. آن چه را این دو، در تفاسیر خود، بیان کرده‌اند، از جامع‌ترین پژوهش‌های </w:t>
      </w:r>
      <w:r>
        <w:rPr>
          <w:rFonts w:hint="cs"/>
          <w:rtl/>
        </w:rPr>
        <w:t>ژرف</w:t>
      </w:r>
      <w:r w:rsidRPr="005446BB">
        <w:rPr>
          <w:rFonts w:hint="cs"/>
          <w:rtl/>
        </w:rPr>
        <w:t xml:space="preserve"> در این زمینه </w:t>
      </w:r>
      <w:r>
        <w:rPr>
          <w:rFonts w:hint="cs"/>
          <w:rtl/>
        </w:rPr>
        <w:t>است</w:t>
      </w:r>
      <w:r w:rsidRPr="005446BB">
        <w:rPr>
          <w:rFonts w:hint="cs"/>
          <w:rtl/>
        </w:rPr>
        <w:t xml:space="preserve">. طبق مبانی این دو دانشمند، رسیدن فخر رازی به جبری بودن ایمان و کفر، و دستیابی علاّمه طباطبایی به «امر بین الامرین» در این زمینه، امری </w:t>
      </w:r>
      <w:r>
        <w:rPr>
          <w:rFonts w:hint="cs"/>
          <w:rtl/>
        </w:rPr>
        <w:t>قابل پيش</w:t>
      </w:r>
      <w:r>
        <w:rPr>
          <w:rFonts w:hint="cs"/>
          <w:rtl/>
        </w:rPr>
        <w:softHyphen/>
      </w:r>
      <w:r>
        <w:rPr>
          <w:rFonts w:hint="eastAsia"/>
          <w:rtl/>
        </w:rPr>
        <w:t>‌</w:t>
      </w:r>
      <w:r>
        <w:rPr>
          <w:rFonts w:hint="cs"/>
          <w:rtl/>
        </w:rPr>
        <w:t>بينى است</w:t>
      </w:r>
      <w:bookmarkEnd w:id="1"/>
      <w:bookmarkEnd w:id="2"/>
      <w:r>
        <w:rPr>
          <w:rFonts w:hint="cs"/>
          <w:rtl/>
        </w:rPr>
        <w:t>.</w:t>
      </w:r>
      <w:bookmarkEnd w:id="3"/>
      <w:bookmarkEnd w:id="4"/>
    </w:p>
    <w:p w:rsidR="00DE1F31" w:rsidRPr="005446BB" w:rsidRDefault="00DE1F31" w:rsidP="00DE1F31">
      <w:pPr>
        <w:pStyle w:val="Chekideh"/>
        <w:rPr>
          <w:rtl/>
        </w:rPr>
      </w:pPr>
      <w:r w:rsidRPr="00674690">
        <w:rPr>
          <w:rFonts w:cs="B Lotus" w:hint="cs"/>
          <w:b/>
          <w:bCs/>
          <w:rtl/>
        </w:rPr>
        <w:t>کلید واژه‌ها</w:t>
      </w:r>
      <w:r w:rsidRPr="005446BB">
        <w:rPr>
          <w:rFonts w:hint="cs"/>
          <w:b/>
          <w:bCs/>
          <w:rtl/>
        </w:rPr>
        <w:t>:</w:t>
      </w:r>
      <w:r w:rsidRPr="005446BB">
        <w:rPr>
          <w:rFonts w:hint="cs"/>
          <w:rtl/>
        </w:rPr>
        <w:t xml:space="preserve"> جبر، اختیار، ایمان، کفر، قدرت، مشیّت، قرآن.</w:t>
      </w:r>
    </w:p>
    <w:p w:rsidR="00DE1F31" w:rsidRDefault="00DE1F31" w:rsidP="00DE1F31">
      <w:pPr>
        <w:pStyle w:val="Titr1"/>
      </w:pPr>
      <w:bookmarkStart w:id="5" w:name="_Toc193476976"/>
    </w:p>
    <w:p w:rsidR="00DE1F31" w:rsidRPr="005446BB" w:rsidRDefault="00DE1F31" w:rsidP="00DE1F31">
      <w:pPr>
        <w:pStyle w:val="Titr1"/>
        <w:rPr>
          <w:rtl/>
        </w:rPr>
      </w:pPr>
      <w:r w:rsidRPr="005446BB">
        <w:rPr>
          <w:rFonts w:hint="cs"/>
          <w:rtl/>
        </w:rPr>
        <w:t>مقدمه</w:t>
      </w:r>
      <w:bookmarkEnd w:id="5"/>
    </w:p>
    <w:p w:rsidR="00DE1F31" w:rsidRPr="005446BB" w:rsidRDefault="00DE1F31" w:rsidP="00DE1F31">
      <w:pPr>
        <w:pStyle w:val="Matn"/>
        <w:ind w:firstLine="0"/>
        <w:rPr>
          <w:rtl/>
        </w:rPr>
      </w:pPr>
      <w:r w:rsidRPr="005446BB">
        <w:rPr>
          <w:rFonts w:hint="cs"/>
          <w:rtl/>
        </w:rPr>
        <w:t>جبر و اختیار، از مسائل مهم علم کلام و فلسفه بوده و دربارۀ افعال انسان است. موضوع بحث در این مسئله، افعال ارادی بندگان، مانند خوردن، خوابیدن و سخن گفتن است، نه امور تکوینی، مانند کوتاهی و بلندی قد؛ و نه افعال طبیعی بدن انسان، همچون جریان خون و ضربان قلب و حرکات پلک چشم؛ و نه افعال اضطراری، مانند حرکت دست مرتعش و سقوط بدون اراده و اختیار شخص از مکانی بلند؛ زیرا این افعال و امور، بنا بر اتفاق آرای متنازعان در این مسئله، از اختیار و اراده انسان خارج، و تابع قوانین طبیعی یا ارادۀ ازلی خداوندی است (</w:t>
      </w:r>
      <w:r w:rsidRPr="005446BB">
        <w:rPr>
          <w:rFonts w:hint="cs"/>
          <w:i/>
          <w:iCs/>
          <w:rtl/>
        </w:rPr>
        <w:t>شرح المواقف</w:t>
      </w:r>
      <w:r w:rsidRPr="005446BB">
        <w:rPr>
          <w:rFonts w:hint="cs"/>
          <w:rtl/>
        </w:rPr>
        <w:t xml:space="preserve">: ج 8 ص 145 ؛ </w:t>
      </w:r>
      <w:r w:rsidRPr="005446BB">
        <w:rPr>
          <w:rFonts w:hint="cs"/>
          <w:i/>
          <w:iCs/>
          <w:rtl/>
        </w:rPr>
        <w:t>گوهر مراد</w:t>
      </w:r>
      <w:r w:rsidRPr="005446BB">
        <w:rPr>
          <w:rFonts w:hint="cs"/>
          <w:rtl/>
        </w:rPr>
        <w:t>: ص 234) .</w:t>
      </w:r>
    </w:p>
    <w:p w:rsidR="00DE1F31" w:rsidRPr="005446BB" w:rsidRDefault="00DE1F31" w:rsidP="00DE1F31">
      <w:pPr>
        <w:pStyle w:val="Titr1"/>
        <w:rPr>
          <w:rtl/>
        </w:rPr>
      </w:pPr>
      <w:bookmarkStart w:id="6" w:name="_Toc193476977"/>
      <w:r w:rsidRPr="005446BB">
        <w:rPr>
          <w:rFonts w:hint="cs"/>
          <w:rtl/>
        </w:rPr>
        <w:t>معنای لغوی جبر و اختيار</w:t>
      </w:r>
      <w:bookmarkEnd w:id="6"/>
    </w:p>
    <w:p w:rsidR="00DE1F31" w:rsidRPr="005446BB" w:rsidRDefault="00DE1F31" w:rsidP="00DE1F31">
      <w:pPr>
        <w:pStyle w:val="Titr1"/>
        <w:rPr>
          <w:rtl/>
        </w:rPr>
      </w:pPr>
      <w:bookmarkStart w:id="7" w:name="_Toc193476978"/>
      <w:r w:rsidRPr="005446BB">
        <w:rPr>
          <w:rFonts w:hint="cs"/>
          <w:rtl/>
        </w:rPr>
        <w:t>جبر</w:t>
      </w:r>
      <w:bookmarkEnd w:id="7"/>
    </w:p>
    <w:p w:rsidR="00DE1F31" w:rsidRPr="005446BB" w:rsidRDefault="00DE1F31" w:rsidP="00DE1F31">
      <w:pPr>
        <w:pStyle w:val="Matn"/>
        <w:ind w:firstLine="0"/>
        <w:rPr>
          <w:rtl/>
        </w:rPr>
      </w:pPr>
      <w:r w:rsidRPr="005446BB">
        <w:rPr>
          <w:rFonts w:hint="cs"/>
          <w:rtl/>
        </w:rPr>
        <w:t>ابن فارس بر آن است که این واژه، دارای اصلی یگانه است به معنی گونه‌ای از عظمت، بلندی و اعتدال؛ «الجیم والباء والراء، اصل واحد، و هو جنس من العظمة والعلوّ و الاستقامة» (</w:t>
      </w:r>
      <w:r w:rsidRPr="005446BB">
        <w:rPr>
          <w:rFonts w:hint="cs"/>
          <w:i/>
          <w:iCs/>
          <w:rtl/>
        </w:rPr>
        <w:t>معجم مقاییس اللغة</w:t>
      </w:r>
      <w:r w:rsidRPr="005446BB">
        <w:rPr>
          <w:rFonts w:hint="cs"/>
          <w:rtl/>
        </w:rPr>
        <w:t>: ج 1 ص 501).</w:t>
      </w:r>
    </w:p>
    <w:p w:rsidR="00DE1F31" w:rsidRDefault="00DE1F31" w:rsidP="00DE1F31">
      <w:pPr>
        <w:pStyle w:val="Matn"/>
        <w:spacing w:line="238" w:lineRule="auto"/>
        <w:rPr>
          <w:rtl/>
        </w:rPr>
      </w:pPr>
      <w:r w:rsidRPr="005446BB">
        <w:rPr>
          <w:rFonts w:hint="cs"/>
          <w:rtl/>
        </w:rPr>
        <w:t>راغب اصفهانی</w:t>
      </w:r>
      <w:r>
        <w:rPr>
          <w:rFonts w:hint="cs"/>
          <w:rtl/>
        </w:rPr>
        <w:t>،</w:t>
      </w:r>
      <w:r w:rsidRPr="005446BB">
        <w:rPr>
          <w:rFonts w:hint="cs"/>
          <w:rtl/>
        </w:rPr>
        <w:t xml:space="preserve"> دربارۀ این واژه</w:t>
      </w:r>
      <w:r>
        <w:rPr>
          <w:rFonts w:hint="cs"/>
          <w:rtl/>
        </w:rPr>
        <w:t>،</w:t>
      </w:r>
      <w:r w:rsidRPr="005446BB">
        <w:rPr>
          <w:rFonts w:hint="cs"/>
          <w:rtl/>
        </w:rPr>
        <w:t xml:space="preserve"> دیدگاهش تا حدی با ابن فارس تفاوت دارد: </w:t>
      </w:r>
    </w:p>
    <w:p w:rsidR="00DE1F31" w:rsidRPr="005446BB" w:rsidRDefault="00DE1F31" w:rsidP="00DE1F31">
      <w:pPr>
        <w:pStyle w:val="Chekideh"/>
        <w:rPr>
          <w:rtl/>
        </w:rPr>
      </w:pPr>
      <w:r w:rsidRPr="005446BB">
        <w:rPr>
          <w:rFonts w:hint="cs"/>
          <w:rtl/>
        </w:rPr>
        <w:t>«اصل جبر، اصلاح شیء به گونه‌ای از قهر است... و گفته می‌شود که گاهی این واژه تنها دربار</w:t>
      </w:r>
      <w:r>
        <w:rPr>
          <w:rFonts w:hint="cs"/>
          <w:rtl/>
        </w:rPr>
        <w:t>ۀ</w:t>
      </w:r>
      <w:r w:rsidRPr="005446BB">
        <w:rPr>
          <w:rFonts w:hint="cs"/>
          <w:rtl/>
        </w:rPr>
        <w:t xml:space="preserve"> اصلاح است، مانند سخن امام علی</w:t>
      </w:r>
      <w:r w:rsidRPr="005446BB">
        <w:rPr>
          <w:rFonts w:hint="cs"/>
        </w:rPr>
        <w:sym w:font="AGA Arabesque" w:char="F086"/>
      </w:r>
      <w:r w:rsidRPr="005446BB">
        <w:rPr>
          <w:rFonts w:hint="cs"/>
          <w:rtl/>
        </w:rPr>
        <w:t>: «یا جابر کل کسیر، ویا مُسهِّل کل عَسیر»؛ و از همین باب سخن عرب، درباره نان است: «جابر بن حبّة</w:t>
      </w:r>
      <w:r w:rsidRPr="005446BB">
        <w:rPr>
          <w:rStyle w:val="FootnoteReference"/>
          <w:sz w:val="28"/>
          <w:szCs w:val="28"/>
          <w:rtl/>
        </w:rPr>
        <w:footnoteReference w:id="2"/>
      </w:r>
      <w:r w:rsidRPr="005446BB">
        <w:rPr>
          <w:rFonts w:hint="cs"/>
          <w:rtl/>
        </w:rPr>
        <w:t>»؛ و گاهی تنها در زمینه قهر است، مانند سخن حضرت</w:t>
      </w:r>
      <w:r w:rsidRPr="005446BB">
        <w:rPr>
          <w:rFonts w:hint="cs"/>
        </w:rPr>
        <w:sym w:font="AGA Arabesque" w:char="F086"/>
      </w:r>
      <w:r w:rsidRPr="005446BB">
        <w:rPr>
          <w:rFonts w:hint="cs"/>
          <w:rtl/>
        </w:rPr>
        <w:t xml:space="preserve">: «لا جبر ولا تفویض». سلطان را جبر نام نهاده‌اند، چون او مردمان را، یا به دلیل اصلاح کارهایشان و یا بر آن چه می‌خواهد، وا می‌دارد. و اجبار در اصل، وا داشتن دیگری است به گونه‌ای که دیگری را مجبور سازد؛ اما کاربرد آن در «اکراه محض»، تداول یافته، سپس گفته شده: «أجبرته علی کذا»، مانند «اکرهته» ( </w:t>
      </w:r>
      <w:r w:rsidRPr="005446BB">
        <w:rPr>
          <w:rFonts w:hint="cs"/>
          <w:i/>
          <w:iCs/>
          <w:rtl/>
        </w:rPr>
        <w:t>مفردات الفاظ القرآن</w:t>
      </w:r>
      <w:r w:rsidRPr="005446BB">
        <w:rPr>
          <w:rFonts w:hint="cs"/>
          <w:rtl/>
        </w:rPr>
        <w:t>: ص 183).</w:t>
      </w:r>
    </w:p>
    <w:p w:rsidR="00DE1F31" w:rsidRPr="005446BB" w:rsidRDefault="00DE1F31" w:rsidP="00DE1F31">
      <w:pPr>
        <w:pStyle w:val="Titr1"/>
        <w:rPr>
          <w:rtl/>
        </w:rPr>
      </w:pPr>
      <w:bookmarkStart w:id="8" w:name="_Toc193476979"/>
      <w:r w:rsidRPr="005446BB">
        <w:rPr>
          <w:rFonts w:hint="cs"/>
          <w:rtl/>
        </w:rPr>
        <w:t>اختیار</w:t>
      </w:r>
      <w:bookmarkEnd w:id="8"/>
    </w:p>
    <w:p w:rsidR="00DE1F31" w:rsidRPr="005446BB" w:rsidRDefault="00DE1F31" w:rsidP="00DE1F31">
      <w:pPr>
        <w:pStyle w:val="Matn"/>
        <w:ind w:firstLine="0"/>
        <w:rPr>
          <w:rtl/>
        </w:rPr>
      </w:pPr>
      <w:r w:rsidRPr="005446BB">
        <w:rPr>
          <w:rFonts w:hint="cs"/>
          <w:rtl/>
        </w:rPr>
        <w:t>اختیار، مصدر باب افتعال، از ماده «خیر» است. ابن فارس، دربارۀ ریشۀ این واژه می‌گوید:</w:t>
      </w:r>
    </w:p>
    <w:p w:rsidR="00DE1F31" w:rsidRPr="005446BB" w:rsidRDefault="00DE1F31" w:rsidP="00DE1F31">
      <w:pPr>
        <w:pStyle w:val="Chekideh"/>
        <w:rPr>
          <w:rtl/>
        </w:rPr>
      </w:pPr>
      <w:r w:rsidRPr="005446BB">
        <w:rPr>
          <w:rFonts w:hint="cs"/>
          <w:rtl/>
        </w:rPr>
        <w:t xml:space="preserve">«فاء و یاء و راء، ریشه‌اش گرایش و میل است. سپس بقیۀ مشتقات به این ریشه بازگردانده می‌شود؛ از این رو، خیر، مقابل شر است؛ زیرا هر کس به سوی آن تمایل دارد و به سوی کسی که دارای آن است رو می‌کند. خِیَرَة، به معنی انتخاب است، و خیر به معنای کَرَم، به کار رفته است. استخاره، آن است که بهترین دو شیء را بطلبی. </w:t>
      </w:r>
      <w:r w:rsidRPr="005446BB">
        <w:rPr>
          <w:rFonts w:hint="cs"/>
          <w:rtl/>
        </w:rPr>
        <w:lastRenderedPageBreak/>
        <w:t>همۀ این مشتقات از استخاره است و آن به معنی، استعطاف (به سوی خود کشیدن) می</w:t>
      </w:r>
      <w:r>
        <w:rPr>
          <w:rFonts w:hint="cs"/>
          <w:rtl/>
        </w:rPr>
        <w:t>‌</w:t>
      </w:r>
      <w:r w:rsidRPr="005446BB">
        <w:rPr>
          <w:rFonts w:hint="cs"/>
          <w:rtl/>
        </w:rPr>
        <w:t>باشد (</w:t>
      </w:r>
      <w:r w:rsidRPr="005446BB">
        <w:rPr>
          <w:rFonts w:hint="cs"/>
          <w:i/>
          <w:iCs/>
          <w:sz w:val="26"/>
          <w:szCs w:val="26"/>
          <w:rtl/>
        </w:rPr>
        <w:t>معجم</w:t>
      </w:r>
      <w:r w:rsidRPr="005446BB">
        <w:rPr>
          <w:rFonts w:hint="cs"/>
          <w:i/>
          <w:iCs/>
          <w:rtl/>
        </w:rPr>
        <w:t xml:space="preserve"> </w:t>
      </w:r>
      <w:r w:rsidRPr="005446BB">
        <w:rPr>
          <w:rFonts w:hint="cs"/>
          <w:i/>
          <w:iCs/>
          <w:sz w:val="26"/>
          <w:szCs w:val="26"/>
          <w:rtl/>
        </w:rPr>
        <w:t>مقایسس اللغة</w:t>
      </w:r>
      <w:r w:rsidRPr="005446BB">
        <w:rPr>
          <w:rFonts w:hint="cs"/>
          <w:rtl/>
        </w:rPr>
        <w:t>:</w:t>
      </w:r>
      <w:r w:rsidRPr="005446BB">
        <w:rPr>
          <w:rFonts w:hint="cs"/>
          <w:sz w:val="26"/>
          <w:szCs w:val="26"/>
          <w:rtl/>
        </w:rPr>
        <w:t xml:space="preserve"> ج 2 ص 232</w:t>
      </w:r>
      <w:r w:rsidRPr="005446BB">
        <w:rPr>
          <w:rFonts w:hint="cs"/>
          <w:rtl/>
        </w:rPr>
        <w:t>).</w:t>
      </w:r>
    </w:p>
    <w:p w:rsidR="00DE1F31" w:rsidRPr="005446BB" w:rsidRDefault="00DE1F31" w:rsidP="00DE1F31">
      <w:pPr>
        <w:pStyle w:val="Matn"/>
        <w:rPr>
          <w:rtl/>
        </w:rPr>
      </w:pPr>
      <w:r w:rsidRPr="005446BB">
        <w:rPr>
          <w:rFonts w:hint="cs"/>
          <w:rtl/>
        </w:rPr>
        <w:t xml:space="preserve">راغب اصفهانی، نظری مشابه با مطلب فوق دارد: </w:t>
      </w:r>
    </w:p>
    <w:p w:rsidR="00DE1F31" w:rsidRPr="005446BB" w:rsidRDefault="00DE1F31" w:rsidP="00DE1F31">
      <w:pPr>
        <w:pStyle w:val="Chekideh"/>
        <w:rPr>
          <w:rtl/>
        </w:rPr>
      </w:pPr>
      <w:r w:rsidRPr="005446BB">
        <w:rPr>
          <w:rFonts w:hint="cs"/>
          <w:rtl/>
        </w:rPr>
        <w:t>خیر، چیزی است که همه به آن تمایل داشته باشند، مانند خِرَد، عدل، فضل و شیء سودمند؛ و ضد آن، شر</w:t>
      </w:r>
      <w:r>
        <w:rPr>
          <w:rFonts w:hint="cs"/>
          <w:rtl/>
        </w:rPr>
        <w:t>ّ</w:t>
      </w:r>
      <w:r w:rsidRPr="005446BB">
        <w:rPr>
          <w:rFonts w:hint="cs"/>
          <w:rtl/>
        </w:rPr>
        <w:t xml:space="preserve"> است... و اختیار، طلب شیء برتر و انجام آن است، و گاهی به چیزی گفته می‌شود که انسان آن را خیر بیانگارد، گرچه خیر نباشد. و در عرف متکلمان، مختار، به هر کاری گفته می‌شود که انسان آن را بدون اکراه انجام دهد. پس مقصود ایشان از این که «هو مختار فی کذا»، غیر از گفته «فلان له اختیارٌ» است؛ زیرا اختیار، برگرفتن چیزی است که آن را بهتر بداند. کلمه مختار، گاهی برای فاعل و زمانی برای مفعول به کار می‌رود (</w:t>
      </w:r>
      <w:r w:rsidRPr="005446BB">
        <w:rPr>
          <w:rFonts w:hint="cs"/>
          <w:i/>
          <w:iCs/>
          <w:sz w:val="26"/>
          <w:szCs w:val="26"/>
          <w:rtl/>
        </w:rPr>
        <w:t>مفردات الفاظ القرآن</w:t>
      </w:r>
      <w:r w:rsidRPr="005446BB">
        <w:rPr>
          <w:rFonts w:hint="cs"/>
          <w:rtl/>
        </w:rPr>
        <w:t>: ص 300 ـ 302) .</w:t>
      </w:r>
    </w:p>
    <w:p w:rsidR="00DE1F31" w:rsidRPr="005446BB" w:rsidRDefault="00DE1F31" w:rsidP="00DE1F31">
      <w:pPr>
        <w:pStyle w:val="Titr1"/>
        <w:rPr>
          <w:rtl/>
        </w:rPr>
      </w:pPr>
      <w:bookmarkStart w:id="9" w:name="_Toc193476980"/>
      <w:r w:rsidRPr="005446BB">
        <w:rPr>
          <w:rFonts w:hint="cs"/>
          <w:rtl/>
        </w:rPr>
        <w:t>معنای اصطلاحی جبر و اختیار</w:t>
      </w:r>
      <w:bookmarkEnd w:id="9"/>
    </w:p>
    <w:p w:rsidR="00DE1F31" w:rsidRPr="005446BB" w:rsidRDefault="00DE1F31" w:rsidP="00DE1F31">
      <w:pPr>
        <w:pStyle w:val="Titr1"/>
        <w:spacing w:before="100"/>
        <w:rPr>
          <w:rtl/>
        </w:rPr>
      </w:pPr>
      <w:bookmarkStart w:id="10" w:name="_Toc193476981"/>
      <w:r w:rsidRPr="005446BB">
        <w:rPr>
          <w:rFonts w:hint="cs"/>
          <w:rtl/>
        </w:rPr>
        <w:t>جبر</w:t>
      </w:r>
      <w:bookmarkEnd w:id="10"/>
    </w:p>
    <w:p w:rsidR="00DE1F31" w:rsidRPr="005446BB" w:rsidRDefault="00DE1F31" w:rsidP="00DE1F31">
      <w:pPr>
        <w:pStyle w:val="Matn"/>
        <w:ind w:firstLine="0"/>
        <w:rPr>
          <w:rtl/>
        </w:rPr>
      </w:pPr>
      <w:r w:rsidRPr="005446BB">
        <w:rPr>
          <w:rFonts w:hint="cs"/>
          <w:rtl/>
        </w:rPr>
        <w:t>به نظر تهانوی:</w:t>
      </w:r>
    </w:p>
    <w:p w:rsidR="00DE1F31" w:rsidRPr="003A65B0" w:rsidRDefault="00DE1F31" w:rsidP="00DE1F31">
      <w:pPr>
        <w:pStyle w:val="Chekideh"/>
        <w:rPr>
          <w:spacing w:val="-6"/>
          <w:rtl/>
        </w:rPr>
      </w:pPr>
      <w:r w:rsidRPr="003A65B0">
        <w:rPr>
          <w:rFonts w:hint="cs"/>
          <w:spacing w:val="-6"/>
          <w:rtl/>
        </w:rPr>
        <w:t xml:space="preserve">جبر، از دیدگاه اهل کلام، در موارد زیادی، به معنای «نسبت دادن کار بنده به خداوند سبحان» کاربرد دارد و آن، خلاف «قَدَر» می‌باشد ـ که به معنای «نسبت دادن کار بنده به او است» ـ، پس «جبر»، زیاده‌روی در «واگذاری کار به خدا» است، به‌گونه‌ای که بنده، به منزله جماداتی خواهد بود که اراده و اختیاری ندارند ( </w:t>
      </w:r>
      <w:r w:rsidRPr="003A65B0">
        <w:rPr>
          <w:rFonts w:hint="cs"/>
          <w:i/>
          <w:iCs/>
          <w:spacing w:val="-6"/>
          <w:sz w:val="26"/>
          <w:szCs w:val="26"/>
          <w:rtl/>
        </w:rPr>
        <w:t>کشّاف اصطلاحات الفنون</w:t>
      </w:r>
      <w:r w:rsidRPr="003A65B0">
        <w:rPr>
          <w:rFonts w:hint="cs"/>
          <w:spacing w:val="-6"/>
          <w:rtl/>
        </w:rPr>
        <w:t>: ج 1 ص 199).</w:t>
      </w:r>
    </w:p>
    <w:p w:rsidR="00DE1F31" w:rsidRPr="005446BB" w:rsidRDefault="00DE1F31" w:rsidP="00DE1F31">
      <w:pPr>
        <w:pStyle w:val="Matn"/>
        <w:rPr>
          <w:rtl/>
        </w:rPr>
      </w:pPr>
      <w:r w:rsidRPr="005446BB">
        <w:rPr>
          <w:rFonts w:hint="cs"/>
          <w:rtl/>
        </w:rPr>
        <w:t xml:space="preserve">به </w:t>
      </w:r>
      <w:r w:rsidRPr="00116F57">
        <w:rPr>
          <w:rFonts w:hint="cs"/>
          <w:szCs w:val="28"/>
          <w:rtl/>
        </w:rPr>
        <w:t>نظر</w:t>
      </w:r>
      <w:r w:rsidRPr="005446BB">
        <w:rPr>
          <w:rFonts w:hint="cs"/>
          <w:rtl/>
        </w:rPr>
        <w:t xml:space="preserve"> شهرستانی، جبر، «نفی فعل از عبد و اضافه آن به پروردگار است» ( </w:t>
      </w:r>
      <w:r w:rsidRPr="005446BB">
        <w:rPr>
          <w:rFonts w:hint="cs"/>
          <w:i/>
          <w:iCs/>
          <w:rtl/>
        </w:rPr>
        <w:t>الملل والنحل</w:t>
      </w:r>
      <w:r w:rsidRPr="005446BB">
        <w:rPr>
          <w:rFonts w:hint="cs"/>
          <w:szCs w:val="28"/>
          <w:rtl/>
        </w:rPr>
        <w:t>: ج 1 ص 85)</w:t>
      </w:r>
      <w:r w:rsidRPr="005446BB">
        <w:rPr>
          <w:rFonts w:hint="cs"/>
          <w:rtl/>
        </w:rPr>
        <w:t>.</w:t>
      </w:r>
    </w:p>
    <w:p w:rsidR="00DE1F31" w:rsidRPr="005446BB" w:rsidRDefault="00DE1F31" w:rsidP="00DE1F31">
      <w:pPr>
        <w:pStyle w:val="Matn"/>
        <w:rPr>
          <w:rtl/>
        </w:rPr>
      </w:pPr>
      <w:r w:rsidRPr="005446BB">
        <w:rPr>
          <w:rFonts w:hint="cs"/>
          <w:rtl/>
        </w:rPr>
        <w:t>به گفته شیخ مفید (متوفی 413)، متکلم امامی:</w:t>
      </w:r>
    </w:p>
    <w:p w:rsidR="00DE1F31" w:rsidRPr="005446BB" w:rsidRDefault="00DE1F31" w:rsidP="00DE1F31">
      <w:pPr>
        <w:pStyle w:val="Chekideh"/>
        <w:rPr>
          <w:rtl/>
        </w:rPr>
      </w:pPr>
      <w:r w:rsidRPr="005446BB">
        <w:rPr>
          <w:rFonts w:hint="cs"/>
          <w:rtl/>
        </w:rPr>
        <w:t xml:space="preserve">جبر، وا داشتن کسی بر عملی، و ناگزیر ساختن او به آن کار، با استفاده از قهر و غلبه است و حقیقت جبر، پدید آوردن فعل است، به وسیلۀ خلق، بدون آن که برای رد این فعل قدرتی داشته باشد یا بتواند از وجود آن فعل، توسط خود، جلوگیری کند ( </w:t>
      </w:r>
      <w:r w:rsidRPr="005446BB">
        <w:rPr>
          <w:rFonts w:ascii="Msh Quraan1" w:hAnsi="Msh Quraan1" w:hint="cs"/>
          <w:i/>
          <w:iCs/>
          <w:sz w:val="26"/>
          <w:szCs w:val="26"/>
          <w:rtl/>
        </w:rPr>
        <w:t>تصحیح إعتقادات الإمامیة</w:t>
      </w:r>
      <w:r w:rsidRPr="005446BB">
        <w:rPr>
          <w:rFonts w:hint="cs"/>
          <w:sz w:val="26"/>
          <w:szCs w:val="26"/>
          <w:rtl/>
        </w:rPr>
        <w:t>: ص 14)</w:t>
      </w:r>
      <w:r w:rsidRPr="005446BB">
        <w:rPr>
          <w:rFonts w:hint="cs"/>
          <w:rtl/>
        </w:rPr>
        <w:t>.</w:t>
      </w:r>
    </w:p>
    <w:p w:rsidR="00DE1F31" w:rsidRPr="005446BB" w:rsidRDefault="00DE1F31" w:rsidP="00DE1F31">
      <w:pPr>
        <w:pStyle w:val="Matn"/>
        <w:rPr>
          <w:rtl/>
        </w:rPr>
      </w:pPr>
      <w:r w:rsidRPr="005446BB">
        <w:rPr>
          <w:rFonts w:hint="cs"/>
          <w:rtl/>
        </w:rPr>
        <w:t>به نظر خواجه نصیر الدین طوسی:</w:t>
      </w:r>
    </w:p>
    <w:p w:rsidR="00DE1F31" w:rsidRPr="005446BB" w:rsidRDefault="00DE1F31" w:rsidP="00DE1F31">
      <w:pPr>
        <w:pStyle w:val="Chekideh"/>
        <w:rPr>
          <w:rtl/>
        </w:rPr>
      </w:pPr>
      <w:r w:rsidRPr="005446BB">
        <w:rPr>
          <w:rFonts w:hint="cs"/>
          <w:rtl/>
        </w:rPr>
        <w:t>مجبور، به کسی گفته می‌شود که فعل و عدم فعل او، به خواست او، نباشد، بلکه به خواست غیر باشد یا به گونه</w:t>
      </w:r>
      <w:r>
        <w:rPr>
          <w:rFonts w:hint="cs"/>
          <w:rtl/>
        </w:rPr>
        <w:t>‌</w:t>
      </w:r>
      <w:r w:rsidRPr="005446BB">
        <w:rPr>
          <w:rFonts w:hint="cs"/>
          <w:rtl/>
        </w:rPr>
        <w:t>ای دیگر باشد، چنان که اگر بخواهد یا نخواهد، فعل از او محقق و موجود شود (</w:t>
      </w:r>
      <w:r w:rsidRPr="005446BB">
        <w:rPr>
          <w:rFonts w:hint="cs"/>
          <w:i/>
          <w:iCs/>
          <w:sz w:val="26"/>
          <w:szCs w:val="26"/>
          <w:rtl/>
        </w:rPr>
        <w:t>رساله جبر و اختیار</w:t>
      </w:r>
      <w:r w:rsidRPr="005446BB">
        <w:rPr>
          <w:rFonts w:hint="cs"/>
          <w:sz w:val="26"/>
          <w:szCs w:val="26"/>
          <w:rtl/>
        </w:rPr>
        <w:t>: ص 26)</w:t>
      </w:r>
      <w:r w:rsidRPr="005446BB">
        <w:rPr>
          <w:rFonts w:hint="cs"/>
          <w:rtl/>
        </w:rPr>
        <w:t>.</w:t>
      </w:r>
    </w:p>
    <w:p w:rsidR="00DE1F31" w:rsidRPr="005446BB" w:rsidRDefault="00DE1F31" w:rsidP="00DE1F31">
      <w:pPr>
        <w:pStyle w:val="Matn"/>
        <w:spacing w:line="240" w:lineRule="auto"/>
        <w:rPr>
          <w:rtl/>
        </w:rPr>
      </w:pPr>
      <w:r w:rsidRPr="005446BB">
        <w:rPr>
          <w:rFonts w:hint="cs"/>
          <w:rtl/>
        </w:rPr>
        <w:t>جبر، در اصطلاح اهل فلسفه، که می‌توان آن را جبر تکوینی یا موجَبیّت نیز نامید، با ضرورت و اصل علیّت و عدم تخلف معلول از علت تامّه، ارتباط تام دارد؛ یعنی امکانی در عالم نیست و انسان نیز، مانند سایر کائنات، در افعال و اعمال و حرکات و سکنات خود، به خصوص اعمال و افعالِ به اصطلاح اختیاری، محکوم ضرورت و تحت تأثیر عوامل و علل داخلی و خارجی است، و چون آن عوامل، تحقق یابند، به اقتضا و ایجاب آنها، صدور اعمال و افعال از انسان، واجب و ضروری می‌گردند. در نهایت می‌توان گفت: جبر، همان ضرورت، و اختیار، عدم ضرورت افعال انسان، در نظام کلّی هستی است که به علم أعلی، فلسفه کلی و حکمت متعالی مرتبط است.</w:t>
      </w:r>
    </w:p>
    <w:p w:rsidR="00DE1F31" w:rsidRPr="005446BB" w:rsidRDefault="00DE1F31" w:rsidP="00DE1F31">
      <w:pPr>
        <w:pStyle w:val="Titr1"/>
        <w:rPr>
          <w:rtl/>
        </w:rPr>
      </w:pPr>
      <w:bookmarkStart w:id="11" w:name="_Toc193476982"/>
      <w:r w:rsidRPr="005446BB">
        <w:rPr>
          <w:rFonts w:hint="cs"/>
          <w:rtl/>
        </w:rPr>
        <w:t>اختیار</w:t>
      </w:r>
      <w:bookmarkEnd w:id="11"/>
    </w:p>
    <w:p w:rsidR="00DE1F31" w:rsidRPr="005446BB" w:rsidRDefault="00DE1F31" w:rsidP="00DE1F31">
      <w:pPr>
        <w:pStyle w:val="Matn"/>
        <w:ind w:firstLine="0"/>
        <w:rPr>
          <w:rtl/>
        </w:rPr>
      </w:pPr>
      <w:r w:rsidRPr="005446BB">
        <w:rPr>
          <w:rFonts w:hint="cs"/>
          <w:rtl/>
        </w:rPr>
        <w:t>اختیار، در برابر جبر، به معنی انتخاب و گزینش با ارادۀ آزاد انسانی است. بنا به نوشتۀ خواجه نصیر الدین طوسی، در اصطلاح متکلمان، به کسی مختار می‌گویند که اگر بخواهد، فعلی را انجام می‌دهد، و اگر نخواهد، انجام نمی‌دهد (</w:t>
      </w:r>
      <w:r w:rsidRPr="005446BB">
        <w:rPr>
          <w:rFonts w:hint="cs"/>
          <w:i/>
          <w:iCs/>
          <w:rtl/>
        </w:rPr>
        <w:t>رساله جبر و اختیار</w:t>
      </w:r>
      <w:r w:rsidRPr="005446BB">
        <w:rPr>
          <w:rFonts w:hint="cs"/>
          <w:rtl/>
        </w:rPr>
        <w:t>: ص 16).</w:t>
      </w:r>
    </w:p>
    <w:p w:rsidR="00DE1F31" w:rsidRPr="005446BB" w:rsidRDefault="00DE1F31" w:rsidP="00DE1F31">
      <w:pPr>
        <w:pStyle w:val="Matn"/>
        <w:rPr>
          <w:rtl/>
        </w:rPr>
      </w:pPr>
      <w:r w:rsidRPr="005446BB">
        <w:rPr>
          <w:rFonts w:hint="cs"/>
          <w:rtl/>
        </w:rPr>
        <w:t xml:space="preserve">سید مرتضی، این واژه را چنین معنی می‌کند: </w:t>
      </w:r>
    </w:p>
    <w:p w:rsidR="00DE1F31" w:rsidRPr="005446BB" w:rsidRDefault="00DE1F31" w:rsidP="00DE1F31">
      <w:pPr>
        <w:pStyle w:val="Chekideh"/>
        <w:rPr>
          <w:rtl/>
          <w:lang w:bidi="fa-IR"/>
        </w:rPr>
      </w:pPr>
      <w:r w:rsidRPr="005446BB">
        <w:rPr>
          <w:rFonts w:hint="cs"/>
          <w:rtl/>
          <w:lang w:bidi="fa-IR"/>
        </w:rPr>
        <w:t xml:space="preserve">انجام گرفتن رفتار ارادی انسان، به این  شرط که به اجبار و اکراه صورت نگیرد ( </w:t>
      </w:r>
      <w:r w:rsidRPr="005446BB">
        <w:rPr>
          <w:rFonts w:hint="cs"/>
          <w:i/>
          <w:iCs/>
          <w:sz w:val="26"/>
          <w:szCs w:val="26"/>
          <w:rtl/>
        </w:rPr>
        <w:t>الحدود والحقائق</w:t>
      </w:r>
      <w:r w:rsidRPr="005446BB">
        <w:rPr>
          <w:rFonts w:hint="cs"/>
          <w:sz w:val="26"/>
          <w:szCs w:val="26"/>
          <w:rtl/>
        </w:rPr>
        <w:t>: ج 2 ص 151)</w:t>
      </w:r>
      <w:r w:rsidRPr="005446BB">
        <w:rPr>
          <w:rFonts w:hint="cs"/>
          <w:rtl/>
          <w:lang w:bidi="fa-IR"/>
        </w:rPr>
        <w:t>.</w:t>
      </w:r>
    </w:p>
    <w:p w:rsidR="00DE1F31" w:rsidRPr="005446BB" w:rsidRDefault="00DE1F31" w:rsidP="00DE1F31">
      <w:pPr>
        <w:pStyle w:val="Matn"/>
        <w:rPr>
          <w:rtl/>
        </w:rPr>
      </w:pPr>
      <w:r w:rsidRPr="005446BB">
        <w:rPr>
          <w:rFonts w:hint="cs"/>
          <w:rtl/>
        </w:rPr>
        <w:t xml:space="preserve">به نظر قطب الدین نیشابوری، «اختیار، آن است که عالِم، کاری را که اراده می‌کند، به آزادی، و نه به اجبار و اکراه، انجام دهد» ( </w:t>
      </w:r>
      <w:r w:rsidRPr="005446BB">
        <w:rPr>
          <w:rFonts w:hint="cs"/>
          <w:i/>
          <w:iCs/>
          <w:rtl/>
        </w:rPr>
        <w:t>الحدود</w:t>
      </w:r>
      <w:r w:rsidRPr="005446BB">
        <w:rPr>
          <w:rFonts w:hint="cs"/>
          <w:rtl/>
        </w:rPr>
        <w:t>: ص 97).</w:t>
      </w:r>
      <w:r w:rsidRPr="005446BB">
        <w:rPr>
          <w:rStyle w:val="FootnoteReference"/>
          <w:sz w:val="28"/>
          <w:szCs w:val="28"/>
          <w:rtl/>
        </w:rPr>
        <w:footnoteReference w:id="3"/>
      </w:r>
      <w:r w:rsidRPr="005446BB">
        <w:t></w:t>
      </w:r>
    </w:p>
    <w:p w:rsidR="00DE1F31" w:rsidRPr="005446BB" w:rsidRDefault="00DE1F31" w:rsidP="00DE1F31">
      <w:pPr>
        <w:pStyle w:val="Titr1"/>
        <w:rPr>
          <w:rtl/>
        </w:rPr>
      </w:pPr>
      <w:bookmarkStart w:id="12" w:name="_Toc193476983"/>
      <w:r w:rsidRPr="005446BB">
        <w:rPr>
          <w:rFonts w:hint="cs"/>
          <w:rtl/>
        </w:rPr>
        <w:t>جبری بودن ايمان و کفر از ديدگاه آيات</w:t>
      </w:r>
      <w:bookmarkEnd w:id="12"/>
    </w:p>
    <w:p w:rsidR="00DE1F31" w:rsidRPr="005446BB" w:rsidRDefault="00DE1F31" w:rsidP="00DE1F31">
      <w:pPr>
        <w:pStyle w:val="Matn"/>
        <w:rPr>
          <w:rtl/>
        </w:rPr>
      </w:pPr>
      <w:r w:rsidRPr="005446BB">
        <w:rPr>
          <w:rFonts w:hint="cs"/>
          <w:rtl/>
        </w:rPr>
        <w:lastRenderedPageBreak/>
        <w:t>حداقل در دو مورد، از ظاهر آیات ممکن است برداشت شود که جبری بودن ایمان، برخاسته از مشیّت خداست:</w:t>
      </w:r>
    </w:p>
    <w:p w:rsidR="00DE1F31" w:rsidRPr="005446BB" w:rsidRDefault="00DE1F31" w:rsidP="00DE1F31">
      <w:pPr>
        <w:pStyle w:val="Matn"/>
        <w:rPr>
          <w:rtl/>
        </w:rPr>
      </w:pPr>
      <w:r w:rsidRPr="003A65B0">
        <w:rPr>
          <w:rFonts w:hint="cs"/>
          <w:rtl/>
        </w:rPr>
        <w:t>1</w:t>
      </w:r>
      <w:r w:rsidRPr="005446BB">
        <w:rPr>
          <w:rFonts w:hint="cs"/>
          <w:rtl/>
        </w:rPr>
        <w:t xml:space="preserve">. </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sz w:val="18"/>
          <w:szCs w:val="18"/>
        </w:rPr>
        <w:sym w:font="AGA Arabesque" w:char="F07D"/>
      </w:r>
      <w:r w:rsidRPr="003A65B0">
        <w:rPr>
          <w:rFonts w:ascii="Msh Quraan1" w:hAnsi="Msh Quraan1"/>
          <w:sz w:val="18"/>
          <w:szCs w:val="18"/>
          <w:rtl/>
        </w:rPr>
        <w:t xml:space="preserve"> </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sz w:val="18"/>
          <w:szCs w:val="18"/>
          <w:rtl/>
        </w:rPr>
        <w:t xml:space="preserve"> </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sz w:val="18"/>
          <w:szCs w:val="18"/>
          <w:rtl/>
        </w:rPr>
        <w:t xml:space="preserve"> </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sz w:val="18"/>
          <w:szCs w:val="18"/>
          <w:rtl/>
        </w:rPr>
        <w:t xml:space="preserve"> </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sz w:val="18"/>
          <w:szCs w:val="18"/>
          <w:rtl/>
        </w:rPr>
        <w:t xml:space="preserve"> </w:t>
      </w:r>
      <w:r w:rsidRPr="003A65B0">
        <w:rPr>
          <w:rFonts w:ascii="Msh Quraan1" w:hAnsi="Msh Quraan1" w:cs="Times New Roman"/>
          <w:sz w:val="18"/>
          <w:szCs w:val="18"/>
        </w:rPr>
        <w:t></w:t>
      </w:r>
      <w:r w:rsidRPr="003A65B0">
        <w:rPr>
          <w:rFonts w:ascii="Msh Quraan1" w:hAnsi="Msh Quraan1"/>
          <w:sz w:val="18"/>
          <w:szCs w:val="18"/>
          <w:rtl/>
        </w:rPr>
        <w:t xml:space="preserve"> </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sz w:val="18"/>
          <w:szCs w:val="18"/>
          <w:rtl/>
        </w:rPr>
        <w:t xml:space="preserve"> </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sz w:val="18"/>
          <w:szCs w:val="18"/>
          <w:rtl/>
        </w:rPr>
        <w:t xml:space="preserve"> </w:t>
      </w:r>
      <w:r w:rsidRPr="003A65B0">
        <w:rPr>
          <w:rFonts w:ascii="Msh Quraan1" w:hAnsi="Msh Quraan1"/>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sz w:val="18"/>
          <w:szCs w:val="18"/>
          <w:rtl/>
        </w:rPr>
        <w:t xml:space="preserve"> </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sz w:val="18"/>
          <w:szCs w:val="18"/>
          <w:rtl/>
        </w:rPr>
        <w:t xml:space="preserve"> </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sz w:val="18"/>
          <w:szCs w:val="18"/>
          <w:rtl/>
        </w:rPr>
        <w:t xml:space="preserve"> </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sz w:val="18"/>
          <w:szCs w:val="18"/>
          <w:rtl/>
        </w:rPr>
        <w:t xml:space="preserve"> </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sz w:val="18"/>
          <w:szCs w:val="18"/>
          <w:rtl/>
        </w:rPr>
        <w:t xml:space="preserve"> </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sz w:val="18"/>
          <w:szCs w:val="18"/>
          <w:rtl/>
        </w:rPr>
        <w:t xml:space="preserve"> </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cs="Times New Roman"/>
          <w:sz w:val="18"/>
          <w:szCs w:val="18"/>
        </w:rPr>
        <w:t></w:t>
      </w:r>
      <w:r w:rsidRPr="003A65B0">
        <w:rPr>
          <w:rFonts w:ascii="Msh Quraan1" w:hAnsi="Msh Quraan1"/>
          <w:sz w:val="14"/>
          <w:szCs w:val="20"/>
          <w:rtl/>
        </w:rPr>
        <w:t xml:space="preserve"> </w:t>
      </w:r>
      <w:r w:rsidRPr="005446BB">
        <w:rPr>
          <w:rFonts w:hint="cs"/>
          <w:rtl/>
        </w:rPr>
        <w:t>(یونس: آیۀ 99)</w:t>
      </w:r>
      <w:r>
        <w:rPr>
          <w:rFonts w:hint="cs"/>
          <w:rtl/>
        </w:rPr>
        <w:t xml:space="preserve"> </w:t>
      </w:r>
      <w:r w:rsidRPr="005446BB">
        <w:rPr>
          <w:rFonts w:ascii="M Mitra" w:hAnsi="M Mitra" w:hint="cs"/>
          <w:rtl/>
        </w:rPr>
        <w:t>؛ و اگر پروردگار تو می‌خواست، قطعاً هر که در زمین است همه آنها یکسر ایمان می‌آوردند. پس آیا تو مردم را ناگزیر می‌کنی که بگروند؟</w:t>
      </w:r>
      <w:r w:rsidRPr="005446BB">
        <w:rPr>
          <w:rFonts w:hint="cs"/>
        </w:rPr>
        <w:sym w:font="AGA Arabesque" w:char="F07B"/>
      </w:r>
    </w:p>
    <w:p w:rsidR="00DE1F31" w:rsidRPr="005446BB" w:rsidRDefault="00DE1F31" w:rsidP="00DE1F31">
      <w:pPr>
        <w:pStyle w:val="Matn"/>
        <w:rPr>
          <w:rtl/>
        </w:rPr>
      </w:pPr>
      <w:r w:rsidRPr="005446BB">
        <w:rPr>
          <w:rFonts w:hint="cs"/>
          <w:rtl/>
        </w:rPr>
        <w:t xml:space="preserve">فخر رازی در تبیین این آیه چنین نگاشته است: </w:t>
      </w:r>
    </w:p>
    <w:p w:rsidR="00DE1F31" w:rsidRPr="005446BB" w:rsidRDefault="00DE1F31" w:rsidP="00DE1F31">
      <w:pPr>
        <w:pStyle w:val="Chekideh"/>
        <w:rPr>
          <w:rtl/>
        </w:rPr>
      </w:pPr>
      <w:r w:rsidRPr="005446BB">
        <w:rPr>
          <w:rFonts w:hint="cs"/>
          <w:rtl/>
        </w:rPr>
        <w:t>اصحاب ما</w:t>
      </w:r>
      <w:r>
        <w:rPr>
          <w:rFonts w:hint="cs"/>
          <w:rtl/>
        </w:rPr>
        <w:t>،</w:t>
      </w:r>
      <w:r w:rsidRPr="005446BB">
        <w:rPr>
          <w:rFonts w:hint="cs"/>
          <w:rtl/>
        </w:rPr>
        <w:t xml:space="preserve"> بر صحت سخن خود احتجاج کرده‌اند که همۀ کائنات به مشیّت الهی به وجود می</w:t>
      </w:r>
      <w:r>
        <w:rPr>
          <w:rFonts w:hint="cs"/>
          <w:rtl/>
        </w:rPr>
        <w:t>‌</w:t>
      </w:r>
      <w:r w:rsidRPr="005446BB">
        <w:rPr>
          <w:rFonts w:hint="cs"/>
          <w:rtl/>
        </w:rPr>
        <w:t>آید، پس گفته‌اند: کلمه «لو»، مفید انتفاء چیزی است، به دلیل انتفاء غیر آن. پس سخن خدای متعال که «</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hint="cs"/>
          <w:sz w:val="18"/>
          <w:szCs w:val="18"/>
          <w:rtl/>
        </w:rPr>
        <w:t xml:space="preserve"> </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hint="cs"/>
          <w:sz w:val="18"/>
          <w:szCs w:val="18"/>
          <w:rtl/>
        </w:rPr>
        <w:t xml:space="preserve"> </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hint="cs"/>
          <w:sz w:val="18"/>
          <w:szCs w:val="18"/>
          <w:rtl/>
        </w:rPr>
        <w:t xml:space="preserve"> </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hint="cs"/>
          <w:sz w:val="18"/>
          <w:szCs w:val="18"/>
          <w:rtl/>
        </w:rPr>
        <w:t xml:space="preserve"> </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hint="cs"/>
          <w:sz w:val="18"/>
          <w:szCs w:val="18"/>
          <w:rtl/>
        </w:rPr>
        <w:t xml:space="preserve"> </w:t>
      </w:r>
      <w:r w:rsidRPr="005446BB">
        <w:rPr>
          <w:rFonts w:ascii="Msh Quraan1" w:hAnsi="Msh Quraan1"/>
          <w:sz w:val="18"/>
          <w:szCs w:val="18"/>
        </w:rPr>
        <w:t></w:t>
      </w:r>
      <w:r w:rsidRPr="005446BB">
        <w:rPr>
          <w:rFonts w:ascii="Msh Quraan1" w:hAnsi="Msh Quraan1" w:hint="cs"/>
          <w:sz w:val="18"/>
          <w:szCs w:val="18"/>
          <w:rtl/>
        </w:rPr>
        <w:t xml:space="preserve"> </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hint="cs"/>
          <w:sz w:val="18"/>
          <w:szCs w:val="18"/>
          <w:rtl/>
        </w:rPr>
        <w:t xml:space="preserve"> </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hint="cs"/>
          <w:sz w:val="18"/>
          <w:szCs w:val="18"/>
          <w:rtl/>
        </w:rPr>
        <w:t xml:space="preserve"> </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ascii="Msh Quraan1" w:hAnsi="Msh Quraan1"/>
          <w:sz w:val="18"/>
          <w:szCs w:val="18"/>
        </w:rPr>
        <w:t></w:t>
      </w:r>
      <w:r w:rsidRPr="005446BB">
        <w:rPr>
          <w:rFonts w:hint="cs"/>
          <w:rtl/>
        </w:rPr>
        <w:t xml:space="preserve">»، می‌طلبد که آن مشیّت، حاصل نشده و ایمانِ همۀ اهل زمین نیز پدید نیامده باشد. پس این مطلب، دلالت می‌کند که خدای تعالی، ایمان همۀ انسان‌ها را اراده نکرده است» ( </w:t>
      </w:r>
      <w:r w:rsidRPr="005446BB">
        <w:rPr>
          <w:rFonts w:hint="cs"/>
          <w:i/>
          <w:iCs/>
          <w:sz w:val="26"/>
          <w:szCs w:val="26"/>
          <w:rtl/>
        </w:rPr>
        <w:t>تفسیر الفخر الرازی</w:t>
      </w:r>
      <w:r w:rsidRPr="005446BB">
        <w:rPr>
          <w:rFonts w:hint="cs"/>
          <w:sz w:val="26"/>
          <w:szCs w:val="26"/>
          <w:rtl/>
        </w:rPr>
        <w:t>: ج 17 ص 173)</w:t>
      </w:r>
      <w:r w:rsidRPr="005446BB">
        <w:rPr>
          <w:rFonts w:hint="cs"/>
          <w:rtl/>
        </w:rPr>
        <w:t>.</w:t>
      </w:r>
    </w:p>
    <w:p w:rsidR="00DE1F31" w:rsidRPr="005446BB" w:rsidRDefault="00DE1F31" w:rsidP="00DE1F31">
      <w:pPr>
        <w:pStyle w:val="Matn"/>
        <w:rPr>
          <w:rtl/>
        </w:rPr>
      </w:pPr>
      <w:r w:rsidRPr="005446BB">
        <w:rPr>
          <w:rFonts w:hint="cs"/>
          <w:rtl/>
        </w:rPr>
        <w:t>فخر</w:t>
      </w:r>
      <w:r>
        <w:rPr>
          <w:rFonts w:hint="cs"/>
          <w:rtl/>
        </w:rPr>
        <w:t>،</w:t>
      </w:r>
      <w:r w:rsidRPr="005446BB">
        <w:rPr>
          <w:rFonts w:hint="cs"/>
          <w:rtl/>
        </w:rPr>
        <w:t xml:space="preserve"> سپس پاسخ جبائی، قاضی، و غیر ایشان را آورده و استدلال آنها را به سه وجه ضعیف دانسته است.</w:t>
      </w:r>
      <w:r w:rsidRPr="005446BB">
        <w:rPr>
          <w:rStyle w:val="FootnoteReference"/>
          <w:sz w:val="28"/>
          <w:szCs w:val="28"/>
          <w:rtl/>
        </w:rPr>
        <w:footnoteReference w:id="4"/>
      </w:r>
    </w:p>
    <w:p w:rsidR="00DE1F31" w:rsidRPr="005446BB" w:rsidRDefault="00DE1F31" w:rsidP="00DE1F31">
      <w:pPr>
        <w:pStyle w:val="Matn"/>
        <w:rPr>
          <w:rtl/>
        </w:rPr>
      </w:pPr>
      <w:r w:rsidRPr="005446BB">
        <w:rPr>
          <w:rFonts w:hint="cs"/>
          <w:rtl/>
        </w:rPr>
        <w:t>علاّمه، با این مطلب موافق است که:</w:t>
      </w:r>
    </w:p>
    <w:p w:rsidR="00DE1F31" w:rsidRPr="005446BB" w:rsidRDefault="00DE1F31" w:rsidP="00DE1F31">
      <w:pPr>
        <w:pStyle w:val="Chekideh"/>
        <w:spacing w:line="221" w:lineRule="auto"/>
        <w:rPr>
          <w:rtl/>
          <w:lang w:bidi="fa-IR"/>
        </w:rPr>
      </w:pPr>
      <w:r w:rsidRPr="005446BB">
        <w:rPr>
          <w:rFonts w:hint="cs"/>
          <w:rtl/>
          <w:lang w:bidi="fa-IR"/>
        </w:rPr>
        <w:t xml:space="preserve">و اگر پروردگار تو می‌خواست، قطعاً هر که در زمین است، یکسره ایمان می‌آورد، اما این مطلب را نخواسته است. پس همۀ آنان ایمان نیاوردند و ایمان نخواهند آورد. پس مشیّت در این باره، موکول به خداوند است، و او، این را نخواسته است. پس سزاوار نیست که تو در این مطلب، طمع کنی و برای آن تلاش نمایی؛ زیرا قدرت بر اکراه، و اجبار آنان بر ایمان، نداری» ( </w:t>
      </w:r>
      <w:r w:rsidRPr="005446BB">
        <w:rPr>
          <w:rFonts w:hint="cs"/>
          <w:i/>
          <w:iCs/>
          <w:rtl/>
        </w:rPr>
        <w:t>المیزان</w:t>
      </w:r>
      <w:r w:rsidRPr="005446BB">
        <w:rPr>
          <w:rFonts w:hint="cs"/>
          <w:rtl/>
        </w:rPr>
        <w:t>: ج 10 ص 126</w:t>
      </w:r>
      <w:r w:rsidRPr="005446BB">
        <w:rPr>
          <w:rFonts w:hint="cs"/>
          <w:sz w:val="26"/>
          <w:szCs w:val="26"/>
          <w:rtl/>
        </w:rPr>
        <w:t>)</w:t>
      </w:r>
      <w:r w:rsidRPr="005446BB">
        <w:rPr>
          <w:rFonts w:hint="cs"/>
          <w:rtl/>
          <w:lang w:bidi="fa-IR"/>
        </w:rPr>
        <w:t xml:space="preserve">. </w:t>
      </w:r>
    </w:p>
    <w:p w:rsidR="00DE1F31" w:rsidRPr="005446BB" w:rsidRDefault="00DE1F31" w:rsidP="00DE1F31">
      <w:pPr>
        <w:pStyle w:val="Matn"/>
        <w:rPr>
          <w:rtl/>
        </w:rPr>
      </w:pPr>
      <w:r w:rsidRPr="005446BB">
        <w:rPr>
          <w:rFonts w:hint="cs"/>
          <w:rtl/>
        </w:rPr>
        <w:t xml:space="preserve">اما علاوه بر آن، یادآور می‌شود که: </w:t>
      </w:r>
    </w:p>
    <w:p w:rsidR="00DE1F31" w:rsidRPr="005446BB" w:rsidRDefault="00DE1F31" w:rsidP="00DE1F31">
      <w:pPr>
        <w:pStyle w:val="Chekideh"/>
        <w:spacing w:line="221" w:lineRule="auto"/>
        <w:rPr>
          <w:rtl/>
          <w:lang w:bidi="fa-IR"/>
        </w:rPr>
      </w:pPr>
      <w:r w:rsidRPr="005446BB">
        <w:rPr>
          <w:rFonts w:hint="cs"/>
          <w:rtl/>
          <w:lang w:bidi="fa-IR"/>
        </w:rPr>
        <w:t xml:space="preserve">ایمانی که ما از آنان می‌خواهیم، ایمانی است که از حسن اختیار ناشی شود، نه از اکراه و اجبار، و به همین دلیل پس از آن، به صورت استفهام انکاری فرموده است: «پس آیا تو مردم را ناگزیر می‌کنی که بگروند؟»، یعنی بعد از این که بیان کردیم که امر مشیّت مربوط به خداست و او ایمان همه مردم را نخواسته است، پس قطعاً به </w:t>
      </w:r>
      <w:r w:rsidRPr="005446BB">
        <w:rPr>
          <w:rFonts w:hint="cs"/>
          <w:rtl/>
          <w:lang w:bidi="fa-IR"/>
        </w:rPr>
        <w:lastRenderedPageBreak/>
        <w:t>اختیار خود ایمان نمی‌آورند، مگر این که تو آنان را مجبور و وادار به ایمان کنی و من این کار را نمی‌پذیرم. پس تو توان این کار را نداری و من ایمانی که چنین باشد را نمی‌پذیرم (</w:t>
      </w:r>
      <w:r w:rsidRPr="005446BB">
        <w:rPr>
          <w:rFonts w:hint="cs"/>
          <w:sz w:val="26"/>
          <w:szCs w:val="26"/>
          <w:rtl/>
        </w:rPr>
        <w:t>همان)</w:t>
      </w:r>
      <w:r w:rsidRPr="005446BB">
        <w:rPr>
          <w:rFonts w:hint="cs"/>
          <w:rtl/>
          <w:lang w:bidi="fa-IR"/>
        </w:rPr>
        <w:t>.</w:t>
      </w:r>
    </w:p>
    <w:p w:rsidR="00DE1F31" w:rsidRPr="005446BB" w:rsidRDefault="00DE1F31" w:rsidP="00DE1F31">
      <w:pPr>
        <w:pStyle w:val="Matn"/>
        <w:spacing w:line="221" w:lineRule="auto"/>
        <w:rPr>
          <w:b/>
          <w:bCs/>
          <w:sz w:val="24"/>
          <w:szCs w:val="24"/>
          <w:rtl/>
        </w:rPr>
      </w:pPr>
      <w:r w:rsidRPr="005446BB">
        <w:rPr>
          <w:rFonts w:hint="cs"/>
          <w:rtl/>
        </w:rPr>
        <w:t>از مقایسه نظرهای فخر رازی، معتزله و علاّمه، این گونه برداشته می</w:t>
      </w:r>
      <w:r>
        <w:rPr>
          <w:rFonts w:hint="cs"/>
          <w:rtl/>
        </w:rPr>
        <w:t>‌</w:t>
      </w:r>
      <w:r w:rsidRPr="005446BB">
        <w:rPr>
          <w:rFonts w:hint="cs"/>
          <w:rtl/>
        </w:rPr>
        <w:t>شود که مرکز ثقل گفتار فخر و بقیه اشاعره، تثبیت قدرت مطلقه خداوند است (</w:t>
      </w:r>
      <w:r w:rsidRPr="005446BB">
        <w:rPr>
          <w:rFonts w:hint="cs"/>
          <w:i/>
          <w:iCs/>
          <w:rtl/>
        </w:rPr>
        <w:t>تفسیر الفخر الرازی</w:t>
      </w:r>
      <w:r>
        <w:rPr>
          <w:rFonts w:hint="cs"/>
          <w:rtl/>
        </w:rPr>
        <w:t>:</w:t>
      </w:r>
      <w:r w:rsidRPr="005446BB">
        <w:rPr>
          <w:rFonts w:hint="cs"/>
          <w:rtl/>
        </w:rPr>
        <w:t xml:space="preserve"> ج 17 ص 173)، و در نزد معتزله، نفی اجبار و بی‌فایده بودن ایمانِ جبری (همان)، و یا مشیّت حکیمانه خداوند، در اعطای اختیار به انسان ( </w:t>
      </w:r>
      <w:r w:rsidRPr="005446BB">
        <w:rPr>
          <w:rFonts w:hint="cs"/>
          <w:i/>
          <w:iCs/>
          <w:rtl/>
        </w:rPr>
        <w:t>الکشاف</w:t>
      </w:r>
      <w:r>
        <w:rPr>
          <w:rFonts w:hint="cs"/>
          <w:rtl/>
        </w:rPr>
        <w:t>:</w:t>
      </w:r>
      <w:r w:rsidRPr="005446BB">
        <w:rPr>
          <w:rFonts w:hint="cs"/>
          <w:rtl/>
        </w:rPr>
        <w:t xml:space="preserve"> ج 3 ص 398)</w:t>
      </w:r>
      <w:r w:rsidRPr="005446BB">
        <w:rPr>
          <w:rFonts w:hint="cs"/>
          <w:sz w:val="18"/>
          <w:rtl/>
        </w:rPr>
        <w:t xml:space="preserve"> </w:t>
      </w:r>
      <w:r w:rsidRPr="005446BB">
        <w:rPr>
          <w:rFonts w:hint="cs"/>
          <w:rtl/>
        </w:rPr>
        <w:t xml:space="preserve">می‌باشد. علاّمه، گرچه مشیّت مطلقه خداوند را از این آیه استفاده می‌کند، اما این برداشت، او را به ورطۀ جبر، فرو نمی‌غلطاند، بلکه معتقد است، ایمانی که خداوند از انسان‌ها خواسته، ایمانِ ناشی از حسن اختیار است ( </w:t>
      </w:r>
      <w:r w:rsidRPr="005446BB">
        <w:rPr>
          <w:rFonts w:hint="cs"/>
          <w:i/>
          <w:iCs/>
          <w:rtl/>
        </w:rPr>
        <w:t>المیزان</w:t>
      </w:r>
      <w:r w:rsidRPr="005446BB">
        <w:rPr>
          <w:rFonts w:hint="cs"/>
          <w:rtl/>
        </w:rPr>
        <w:t>: ج 10 ص 126).</w:t>
      </w:r>
    </w:p>
    <w:p w:rsidR="00DE1F31" w:rsidRPr="005446BB" w:rsidRDefault="00DE1F31" w:rsidP="00DE1F31">
      <w:pPr>
        <w:pStyle w:val="Titr1"/>
        <w:rPr>
          <w:rtl/>
        </w:rPr>
      </w:pPr>
      <w:r w:rsidRPr="005446BB">
        <w:rPr>
          <w:rFonts w:hint="cs"/>
          <w:rtl/>
        </w:rPr>
        <w:t xml:space="preserve">تحلیل و بررسی: </w:t>
      </w:r>
    </w:p>
    <w:p w:rsidR="00DE1F31" w:rsidRPr="005446BB" w:rsidRDefault="00DE1F31" w:rsidP="00DE1F31">
      <w:pPr>
        <w:pStyle w:val="Matn"/>
        <w:ind w:firstLine="0"/>
        <w:rPr>
          <w:rtl/>
        </w:rPr>
      </w:pPr>
      <w:r w:rsidRPr="005446BB">
        <w:rPr>
          <w:rFonts w:hint="cs"/>
          <w:rtl/>
        </w:rPr>
        <w:t>به طور خلاصه، سه نظر در اینجا مطرح است: 1. نظر معتزله  2. نظر اشاعره  3. نظر شیعه</w:t>
      </w:r>
    </w:p>
    <w:p w:rsidR="00DE1F31" w:rsidRPr="005446BB" w:rsidRDefault="00DE1F31" w:rsidP="00DE1F31">
      <w:pPr>
        <w:pStyle w:val="Titr1"/>
        <w:rPr>
          <w:rtl/>
        </w:rPr>
      </w:pPr>
      <w:r w:rsidRPr="005446BB">
        <w:rPr>
          <w:rFonts w:hint="cs"/>
          <w:rtl/>
        </w:rPr>
        <w:t xml:space="preserve">نظر معتزله: </w:t>
      </w:r>
    </w:p>
    <w:p w:rsidR="00DE1F31" w:rsidRPr="005446BB" w:rsidRDefault="00DE1F31" w:rsidP="00DE1F31">
      <w:pPr>
        <w:pStyle w:val="Matn"/>
        <w:spacing w:line="216" w:lineRule="auto"/>
        <w:ind w:firstLine="0"/>
        <w:rPr>
          <w:rtl/>
        </w:rPr>
      </w:pPr>
      <w:r w:rsidRPr="005446BB">
        <w:rPr>
          <w:rFonts w:hint="cs"/>
          <w:rtl/>
        </w:rPr>
        <w:t>دومیّن اصل از «اصول معتزله»، «عدل» است و هدف از تأسیس این اصل، باز شناسی کارهایی است که بر خداوند رواست، از آنچه شایسته حق تعالی نیست. یکی از آثار مترتّب بر اصل «عدل» این است که «فعل انسان»، کار خود اوست، نه فعل «خالق انسان»؛ زیرا کارهای بندگان، برخی، «حَسَن»، و برخی دیگر، «قبیح» است، و اگر «فاعل»، خداوند باشد، لازمه</w:t>
      </w:r>
      <w:r>
        <w:rPr>
          <w:rFonts w:hint="cs"/>
          <w:rtl/>
        </w:rPr>
        <w:t>‌</w:t>
      </w:r>
      <w:r w:rsidRPr="005446BB">
        <w:rPr>
          <w:rFonts w:hint="cs"/>
          <w:rtl/>
        </w:rPr>
        <w:t>اش این است که خداوند، «فاعل قبیح» باشد، سپس باید گفت: «با توجه به این که فاعل، خداوند است، مجاز است که کار قبیح، قبیح باشد» (رک</w:t>
      </w:r>
      <w:r>
        <w:rPr>
          <w:rFonts w:hint="cs"/>
          <w:rtl/>
        </w:rPr>
        <w:t xml:space="preserve"> </w:t>
      </w:r>
      <w:r w:rsidRPr="005446BB">
        <w:rPr>
          <w:rFonts w:hint="cs"/>
          <w:rtl/>
        </w:rPr>
        <w:t xml:space="preserve"> </w:t>
      </w:r>
      <w:r w:rsidRPr="005446BB">
        <w:rPr>
          <w:rFonts w:hint="cs"/>
          <w:i/>
          <w:iCs/>
          <w:rtl/>
          <w:lang w:bidi="ar-SA"/>
        </w:rPr>
        <w:t>بحوث فی الملل و انحل</w:t>
      </w:r>
      <w:r w:rsidRPr="005446BB">
        <w:rPr>
          <w:rFonts w:hint="cs"/>
          <w:rtl/>
        </w:rPr>
        <w:t xml:space="preserve">: ج 3 ص 293 </w:t>
      </w:r>
      <w:r w:rsidRPr="005446BB">
        <w:rPr>
          <w:rtl/>
        </w:rPr>
        <w:t>–</w:t>
      </w:r>
      <w:r w:rsidRPr="005446BB">
        <w:rPr>
          <w:rFonts w:hint="cs"/>
          <w:rtl/>
        </w:rPr>
        <w:t xml:space="preserve"> 316</w:t>
      </w:r>
      <w:r w:rsidRPr="005446BB">
        <w:rPr>
          <w:rFonts w:hint="cs"/>
          <w:sz w:val="28"/>
          <w:rtl/>
        </w:rPr>
        <w:t>)</w:t>
      </w:r>
      <w:r w:rsidRPr="005446BB">
        <w:rPr>
          <w:rFonts w:hint="cs"/>
          <w:rtl/>
        </w:rPr>
        <w:t>. از این رو، بزرگان معتزله، مانند جبایی و قاضی، در ذیل این آیه، مشیّت را به معنی «جبر» ندانسته</w:t>
      </w:r>
      <w:r>
        <w:rPr>
          <w:rFonts w:hint="cs"/>
          <w:rtl/>
        </w:rPr>
        <w:t>‌</w:t>
      </w:r>
      <w:r w:rsidRPr="005446BB">
        <w:rPr>
          <w:rFonts w:hint="cs"/>
          <w:rtl/>
        </w:rPr>
        <w:t>اند؛ زیرا لازمه</w:t>
      </w:r>
      <w:r>
        <w:rPr>
          <w:rFonts w:hint="cs"/>
          <w:rtl/>
        </w:rPr>
        <w:t>‌</w:t>
      </w:r>
      <w:r w:rsidRPr="005446BB">
        <w:rPr>
          <w:rFonts w:hint="cs"/>
          <w:rtl/>
        </w:rPr>
        <w:t>اش آن است که ایمان صادر شده از عبد، «اجباری» باشد و چنین ایمانی، نفع و فایده</w:t>
      </w:r>
      <w:r>
        <w:rPr>
          <w:rFonts w:hint="cs"/>
          <w:rtl/>
        </w:rPr>
        <w:t>‌</w:t>
      </w:r>
      <w:r w:rsidRPr="005446BB">
        <w:rPr>
          <w:rFonts w:hint="cs"/>
          <w:rtl/>
        </w:rPr>
        <w:t>ای برای چنین مؤمنی نخواهد داشت (ر ک</w:t>
      </w:r>
      <w:r>
        <w:rPr>
          <w:rFonts w:hint="cs"/>
          <w:rtl/>
        </w:rPr>
        <w:t xml:space="preserve"> </w:t>
      </w:r>
      <w:r w:rsidRPr="005446BB">
        <w:rPr>
          <w:rFonts w:hint="cs"/>
          <w:rtl/>
        </w:rPr>
        <w:t xml:space="preserve"> </w:t>
      </w:r>
      <w:r w:rsidRPr="005446BB">
        <w:rPr>
          <w:rFonts w:hint="cs"/>
          <w:i/>
          <w:iCs/>
          <w:rtl/>
          <w:lang w:bidi="ar-SA"/>
        </w:rPr>
        <w:t>تفسیر الفخر الرازی</w:t>
      </w:r>
      <w:r w:rsidRPr="005446BB">
        <w:rPr>
          <w:rFonts w:hint="cs"/>
          <w:rtl/>
        </w:rPr>
        <w:t>: ج 17 ص 173).</w:t>
      </w:r>
    </w:p>
    <w:p w:rsidR="00DE1F31" w:rsidRPr="005446BB" w:rsidRDefault="00DE1F31" w:rsidP="00DE1F31">
      <w:pPr>
        <w:pStyle w:val="Titr1"/>
        <w:rPr>
          <w:rtl/>
        </w:rPr>
      </w:pPr>
      <w:r w:rsidRPr="005446BB">
        <w:rPr>
          <w:rFonts w:hint="cs"/>
          <w:rtl/>
        </w:rPr>
        <w:t>نظر اشاعره</w:t>
      </w:r>
    </w:p>
    <w:p w:rsidR="00DE1F31" w:rsidRPr="005446BB" w:rsidRDefault="00DE1F31" w:rsidP="00DE1F31">
      <w:pPr>
        <w:pStyle w:val="Matn"/>
        <w:spacing w:line="216" w:lineRule="auto"/>
        <w:ind w:firstLine="0"/>
        <w:rPr>
          <w:rtl/>
        </w:rPr>
      </w:pPr>
      <w:r w:rsidRPr="005446BB">
        <w:rPr>
          <w:rFonts w:hint="cs"/>
          <w:rtl/>
        </w:rPr>
        <w:t>اشاعره، و نیز اهل حدیث، معتقدند که همه موجودات، به مشیّت خداوند حادث می</w:t>
      </w:r>
      <w:r>
        <w:rPr>
          <w:rFonts w:hint="cs"/>
          <w:rtl/>
        </w:rPr>
        <w:t>‌</w:t>
      </w:r>
      <w:r w:rsidRPr="005446BB">
        <w:rPr>
          <w:rFonts w:hint="cs"/>
          <w:rtl/>
        </w:rPr>
        <w:t>شود (همان</w:t>
      </w:r>
      <w:r w:rsidRPr="005446BB">
        <w:rPr>
          <w:rStyle w:val="FootnoteReference"/>
          <w:sz w:val="18"/>
          <w:rtl/>
        </w:rPr>
        <w:t xml:space="preserve"> </w:t>
      </w:r>
      <w:r w:rsidRPr="005446BB">
        <w:rPr>
          <w:rFonts w:hint="cs"/>
          <w:sz w:val="18"/>
          <w:rtl/>
        </w:rPr>
        <w:t>)</w:t>
      </w:r>
      <w:r w:rsidRPr="005446BB">
        <w:rPr>
          <w:rFonts w:hint="cs"/>
          <w:rtl/>
        </w:rPr>
        <w:t xml:space="preserve"> و یک دسته از موجودات، افعال انسان است. اشعری و بقیه اشاعره، برای این ادعا، دلایلی را آورده</w:t>
      </w:r>
      <w:r>
        <w:rPr>
          <w:rFonts w:hint="cs"/>
          <w:rtl/>
        </w:rPr>
        <w:t>‌</w:t>
      </w:r>
      <w:r w:rsidRPr="005446BB">
        <w:rPr>
          <w:rFonts w:hint="cs"/>
          <w:rtl/>
        </w:rPr>
        <w:t>اند (رک: همان: ج 2 ص 115 ـ 125). یکی از دلایل عمده اشاعره، این است که اگر انجام افعال به بندگان نسبت داده شود، «توحید در خالقیّت» مخدوش خواهد شد، و «قدرت خداوند»، محدود خواهد بود، در حالی که قرآن می</w:t>
      </w:r>
      <w:r>
        <w:rPr>
          <w:rFonts w:hint="cs"/>
          <w:rtl/>
        </w:rPr>
        <w:t>‌</w:t>
      </w:r>
      <w:r w:rsidRPr="005446BB">
        <w:rPr>
          <w:rFonts w:hint="cs"/>
          <w:rtl/>
        </w:rPr>
        <w:t>فرماید: «خداوند شما و آنچه را انجام می</w:t>
      </w:r>
      <w:r>
        <w:rPr>
          <w:rFonts w:hint="cs"/>
          <w:rtl/>
        </w:rPr>
        <w:t>‌</w:t>
      </w:r>
      <w:r w:rsidRPr="005446BB">
        <w:rPr>
          <w:rFonts w:hint="cs"/>
          <w:rtl/>
        </w:rPr>
        <w:t>دهید، آفریده است» (صافات: آیۀ 96) و «آیا آفریننده</w:t>
      </w:r>
      <w:r>
        <w:rPr>
          <w:rFonts w:hint="cs"/>
          <w:rtl/>
        </w:rPr>
        <w:t>‌</w:t>
      </w:r>
      <w:r w:rsidRPr="005446BB">
        <w:rPr>
          <w:rFonts w:hint="cs"/>
          <w:rtl/>
        </w:rPr>
        <w:t>ای جز خدا موجود هست؟!» (فاطر: آیۀ 3).</w:t>
      </w:r>
      <w:r w:rsidRPr="005446BB">
        <w:rPr>
          <w:rStyle w:val="FootnoteReference"/>
          <w:sz w:val="18"/>
          <w:rtl/>
        </w:rPr>
        <w:footnoteReference w:id="5"/>
      </w:r>
    </w:p>
    <w:p w:rsidR="00DE1F31" w:rsidRPr="005446BB" w:rsidRDefault="00DE1F31" w:rsidP="00DE1F31">
      <w:pPr>
        <w:pStyle w:val="Matn"/>
        <w:rPr>
          <w:rtl/>
        </w:rPr>
      </w:pPr>
      <w:r w:rsidRPr="005446BB">
        <w:rPr>
          <w:rFonts w:hint="cs"/>
          <w:rtl/>
        </w:rPr>
        <w:t>از این رو، فخر رازی در تبیین این آیه معتقد است که «آن مشیّت حاصل نگشته و ایمان همه اهل زمین حاصل نشده است، و این دلالت می</w:t>
      </w:r>
      <w:r>
        <w:rPr>
          <w:rFonts w:hint="cs"/>
          <w:rtl/>
        </w:rPr>
        <w:t>‌</w:t>
      </w:r>
      <w:r w:rsidRPr="005446BB">
        <w:rPr>
          <w:rFonts w:hint="cs"/>
          <w:rtl/>
        </w:rPr>
        <w:t xml:space="preserve">کند که خداوند، ایمان همۀ افراد را اراده نکرده است.» ( </w:t>
      </w:r>
      <w:r w:rsidRPr="005446BB">
        <w:rPr>
          <w:rFonts w:hint="cs"/>
          <w:i/>
          <w:iCs/>
          <w:rtl/>
          <w:lang w:bidi="ar-SA"/>
        </w:rPr>
        <w:t>تفسیر الفخر الرازی</w:t>
      </w:r>
      <w:r w:rsidRPr="005446BB">
        <w:rPr>
          <w:rFonts w:hint="cs"/>
          <w:rtl/>
        </w:rPr>
        <w:t>: ج 17 ص 173).</w:t>
      </w:r>
    </w:p>
    <w:p w:rsidR="00DE1F31" w:rsidRPr="005446BB" w:rsidRDefault="00DE1F31" w:rsidP="00DE1F31">
      <w:pPr>
        <w:pStyle w:val="Titr1"/>
        <w:rPr>
          <w:rtl/>
        </w:rPr>
      </w:pPr>
      <w:r w:rsidRPr="005446BB">
        <w:rPr>
          <w:rFonts w:hint="cs"/>
          <w:rtl/>
        </w:rPr>
        <w:t>نظر شیعه</w:t>
      </w:r>
    </w:p>
    <w:p w:rsidR="00DE1F31" w:rsidRPr="005446BB" w:rsidRDefault="00DE1F31" w:rsidP="00DE1F31">
      <w:pPr>
        <w:pStyle w:val="Matn"/>
        <w:spacing w:line="240" w:lineRule="auto"/>
        <w:ind w:firstLine="0"/>
        <w:rPr>
          <w:rtl/>
        </w:rPr>
      </w:pPr>
      <w:r w:rsidRPr="005446BB">
        <w:rPr>
          <w:rFonts w:hint="cs"/>
          <w:rtl/>
        </w:rPr>
        <w:t>شیعه، معتقد است که افعال بندگان از خود بندگان صادر می</w:t>
      </w:r>
      <w:r>
        <w:rPr>
          <w:rFonts w:hint="cs"/>
          <w:rtl/>
        </w:rPr>
        <w:t>‌</w:t>
      </w:r>
      <w:r w:rsidRPr="005446BB">
        <w:rPr>
          <w:rFonts w:hint="cs"/>
          <w:rtl/>
        </w:rPr>
        <w:t>شود؛ صدوری حقیقی، بدون مجاز گویی؛ به عبارت دیگر، انسان، به کمک قدرتی که خداوند متعال به او داده، «انجام دهندۀ» کارهای خویش است، و قدرتی را که از سوی خدا کسب کرده، به اذن الهی، مؤثر است.</w:t>
      </w:r>
      <w:r w:rsidRPr="005446BB">
        <w:rPr>
          <w:rStyle w:val="FootnoteReference"/>
          <w:sz w:val="18"/>
          <w:rtl/>
        </w:rPr>
        <w:footnoteReference w:id="6"/>
      </w:r>
      <w:r w:rsidRPr="005446BB">
        <w:rPr>
          <w:rFonts w:hint="cs"/>
          <w:rtl/>
        </w:rPr>
        <w:t xml:space="preserve"> از این رو نه جبر است، چنان که اشاعره و اهل حدیث گفته</w:t>
      </w:r>
      <w:r>
        <w:rPr>
          <w:rFonts w:hint="cs"/>
          <w:rtl/>
        </w:rPr>
        <w:t>‌</w:t>
      </w:r>
      <w:r w:rsidRPr="005446BB">
        <w:rPr>
          <w:rFonts w:hint="cs"/>
          <w:rtl/>
        </w:rPr>
        <w:t>اند، و نه تفویض صحیح است، چنان که معتزله معتقدند، بلکه وضعیتی بین این دو می</w:t>
      </w:r>
      <w:r>
        <w:rPr>
          <w:rFonts w:hint="cs"/>
          <w:rtl/>
        </w:rPr>
        <w:t>‌</w:t>
      </w:r>
      <w:r w:rsidRPr="005446BB">
        <w:rPr>
          <w:rFonts w:hint="cs"/>
          <w:rtl/>
        </w:rPr>
        <w:t>باشد.</w:t>
      </w:r>
    </w:p>
    <w:p w:rsidR="00DE1F31" w:rsidRPr="005446BB" w:rsidRDefault="00DE1F31" w:rsidP="00DE1F31">
      <w:pPr>
        <w:pStyle w:val="Matn"/>
        <w:rPr>
          <w:rtl/>
        </w:rPr>
      </w:pPr>
      <w:r w:rsidRPr="005446BB">
        <w:rPr>
          <w:rFonts w:hint="cs"/>
          <w:rtl/>
        </w:rPr>
        <w:t xml:space="preserve">از این </w:t>
      </w:r>
      <w:r w:rsidRPr="00116F57">
        <w:rPr>
          <w:rFonts w:hint="cs"/>
          <w:sz w:val="28"/>
          <w:szCs w:val="28"/>
          <w:rtl/>
        </w:rPr>
        <w:t>رو</w:t>
      </w:r>
      <w:r w:rsidRPr="005446BB">
        <w:rPr>
          <w:rFonts w:hint="cs"/>
          <w:rtl/>
        </w:rPr>
        <w:t>، علاّمه در توضیح آیه می</w:t>
      </w:r>
      <w:r>
        <w:rPr>
          <w:rFonts w:hint="cs"/>
          <w:rtl/>
        </w:rPr>
        <w:t>‌</w:t>
      </w:r>
      <w:r w:rsidRPr="005446BB">
        <w:rPr>
          <w:rFonts w:hint="cs"/>
          <w:rtl/>
        </w:rPr>
        <w:t>گوید:</w:t>
      </w:r>
    </w:p>
    <w:p w:rsidR="00DE1F31" w:rsidRPr="001F332B" w:rsidRDefault="00DE1F31" w:rsidP="00DE1F31">
      <w:pPr>
        <w:pStyle w:val="Chekideh"/>
        <w:rPr>
          <w:rtl/>
        </w:rPr>
      </w:pPr>
      <w:r w:rsidRPr="001F332B">
        <w:rPr>
          <w:rFonts w:hint="cs"/>
          <w:rtl/>
        </w:rPr>
        <w:t>ایمانی که ما از انسان</w:t>
      </w:r>
      <w:r w:rsidRPr="001F332B">
        <w:rPr>
          <w:rtl/>
        </w:rPr>
        <w:t>‌</w:t>
      </w:r>
      <w:r w:rsidRPr="001F332B">
        <w:rPr>
          <w:rFonts w:hint="cs"/>
          <w:rtl/>
        </w:rPr>
        <w:t>ها می</w:t>
      </w:r>
      <w:r w:rsidRPr="001F332B">
        <w:rPr>
          <w:rtl/>
        </w:rPr>
        <w:t>‌</w:t>
      </w:r>
      <w:r w:rsidRPr="001F332B">
        <w:rPr>
          <w:rFonts w:hint="cs"/>
          <w:rtl/>
        </w:rPr>
        <w:t xml:space="preserve">خواهیم، ایمانی است که از «حسن اختیار» ناشی باشد، نه ایمانی از روی اکراه و اجبار ( </w:t>
      </w:r>
      <w:r w:rsidRPr="001F332B">
        <w:rPr>
          <w:rFonts w:hint="cs"/>
          <w:i/>
          <w:iCs/>
          <w:rtl/>
        </w:rPr>
        <w:t>المیزان</w:t>
      </w:r>
      <w:r w:rsidRPr="001F332B">
        <w:rPr>
          <w:rFonts w:hint="cs"/>
          <w:rtl/>
        </w:rPr>
        <w:t>: ج 10 ص 126).</w:t>
      </w:r>
    </w:p>
    <w:p w:rsidR="00DE1F31" w:rsidRPr="005446BB" w:rsidRDefault="00DE1F31" w:rsidP="00DE1F31">
      <w:pPr>
        <w:pStyle w:val="FootnoteText"/>
        <w:spacing w:line="20" w:lineRule="atLeast"/>
        <w:rPr>
          <w:rtl/>
        </w:rPr>
      </w:pPr>
    </w:p>
    <w:p w:rsidR="00DE1F31" w:rsidRPr="005446BB" w:rsidRDefault="00DE1F31" w:rsidP="00DE1F31">
      <w:pPr>
        <w:pStyle w:val="Matn"/>
        <w:rPr>
          <w:sz w:val="28"/>
          <w:rtl/>
        </w:rPr>
      </w:pPr>
      <w:r w:rsidRPr="005446BB">
        <w:rPr>
          <w:rFonts w:hint="cs"/>
          <w:sz w:val="28"/>
          <w:rtl/>
        </w:rPr>
        <w:t xml:space="preserve">2. </w:t>
      </w:r>
      <w:r>
        <w:rPr>
          <w:rFonts w:hint="cs"/>
        </w:rPr>
        <w:sym w:font="AGA Arabesque" w:char="F029"/>
      </w:r>
      <w:r>
        <w:rPr>
          <w:rtl/>
        </w:rPr>
        <w:softHyphen/>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sz w:val="19"/>
          <w:szCs w:val="19"/>
          <w:rtl/>
        </w:rPr>
        <w:t xml:space="preserve"> </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sz w:val="19"/>
          <w:szCs w:val="19"/>
          <w:rtl/>
        </w:rPr>
        <w:t xml:space="preserve"> </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sz w:val="19"/>
          <w:szCs w:val="19"/>
          <w:rtl/>
        </w:rPr>
        <w:t xml:space="preserve"> </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sz w:val="19"/>
          <w:szCs w:val="19"/>
          <w:rtl/>
        </w:rPr>
        <w:t xml:space="preserve"> </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sz w:val="19"/>
          <w:szCs w:val="19"/>
          <w:rtl/>
        </w:rPr>
        <w:t xml:space="preserve"> </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sz w:val="19"/>
          <w:szCs w:val="19"/>
          <w:rtl/>
        </w:rPr>
        <w:t xml:space="preserve"> </w:t>
      </w:r>
      <w:r w:rsidRPr="001F332B">
        <w:rPr>
          <w:rFonts w:ascii="Msh Quraan1" w:hAnsi="Msh Quraan1"/>
          <w:sz w:val="19"/>
          <w:szCs w:val="19"/>
        </w:rPr>
        <w:sym w:font="Symbol" w:char="F02A"/>
      </w:r>
      <w:r w:rsidRPr="001F332B">
        <w:rPr>
          <w:rFonts w:ascii="Msh Quraan1" w:hAnsi="Msh Quraan1"/>
          <w:sz w:val="19"/>
          <w:szCs w:val="19"/>
          <w:rtl/>
        </w:rPr>
        <w:t xml:space="preserve"> </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sz w:val="19"/>
          <w:szCs w:val="19"/>
          <w:rtl/>
        </w:rPr>
        <w:t xml:space="preserve"> </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sz w:val="19"/>
          <w:szCs w:val="19"/>
          <w:rtl/>
        </w:rPr>
        <w:t xml:space="preserve"> </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sz w:val="19"/>
          <w:szCs w:val="19"/>
          <w:rtl/>
        </w:rPr>
        <w:t xml:space="preserve"> </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sz w:val="19"/>
          <w:szCs w:val="19"/>
          <w:rtl/>
        </w:rPr>
        <w:t xml:space="preserve"> </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sz w:val="19"/>
          <w:szCs w:val="19"/>
          <w:rtl/>
        </w:rPr>
        <w:t xml:space="preserve"> </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sz w:val="19"/>
          <w:szCs w:val="19"/>
          <w:rtl/>
        </w:rPr>
        <w:t xml:space="preserve"> </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sz w:val="19"/>
          <w:szCs w:val="19"/>
          <w:rtl/>
        </w:rPr>
        <w:t xml:space="preserve"> </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sz w:val="19"/>
          <w:szCs w:val="19"/>
          <w:rtl/>
        </w:rPr>
        <w:t xml:space="preserve"> </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sz w:val="19"/>
          <w:szCs w:val="19"/>
          <w:rtl/>
        </w:rPr>
        <w:t xml:space="preserve"> </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sz w:val="19"/>
          <w:szCs w:val="19"/>
          <w:rtl/>
        </w:rPr>
        <w:t xml:space="preserve"> </w:t>
      </w:r>
      <w:r w:rsidRPr="001F332B">
        <w:rPr>
          <w:rFonts w:ascii="Msh Quraan1" w:hAnsi="Msh Quraan1" w:cs="Times New Roman"/>
          <w:sz w:val="19"/>
          <w:szCs w:val="19"/>
        </w:rPr>
        <w:lastRenderedPageBreak/>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cs="Times New Roman"/>
          <w:sz w:val="19"/>
          <w:szCs w:val="19"/>
        </w:rPr>
        <w:t></w:t>
      </w:r>
      <w:r w:rsidRPr="001F332B">
        <w:rPr>
          <w:rFonts w:ascii="Msh Quraan1" w:hAnsi="Msh Quraan1"/>
          <w:sz w:val="20"/>
          <w:szCs w:val="20"/>
          <w:rtl/>
        </w:rPr>
        <w:t xml:space="preserve"> </w:t>
      </w:r>
      <w:r w:rsidRPr="005446BB">
        <w:rPr>
          <w:rFonts w:hint="cs"/>
          <w:sz w:val="28"/>
          <w:rtl/>
        </w:rPr>
        <w:t>(</w:t>
      </w:r>
      <w:r w:rsidRPr="005446BB">
        <w:rPr>
          <w:rFonts w:hint="cs"/>
          <w:rtl/>
        </w:rPr>
        <w:t>شعراء: آیات 3و4</w:t>
      </w:r>
      <w:r w:rsidRPr="005446BB">
        <w:rPr>
          <w:rFonts w:hint="cs"/>
          <w:sz w:val="28"/>
          <w:rtl/>
        </w:rPr>
        <w:t>)</w:t>
      </w:r>
      <w:r>
        <w:rPr>
          <w:rFonts w:hint="cs"/>
          <w:sz w:val="28"/>
          <w:rtl/>
        </w:rPr>
        <w:t xml:space="preserve"> </w:t>
      </w:r>
      <w:r w:rsidRPr="005446BB">
        <w:rPr>
          <w:rFonts w:hint="cs"/>
          <w:sz w:val="28"/>
          <w:rtl/>
        </w:rPr>
        <w:t>؛ شاید تو از این که [مشرکان] ایمان نمی‌آورند، جان خود را تباه سازی. اگر بخواهیم، معجزه‌ای از آسمان فرود می‌آوریم، تا در برابر آن، گردن</w:t>
      </w:r>
      <w:r>
        <w:rPr>
          <w:sz w:val="28"/>
          <w:rtl/>
        </w:rPr>
        <w:t>‌</w:t>
      </w:r>
      <w:r w:rsidRPr="005446BB">
        <w:rPr>
          <w:rFonts w:hint="cs"/>
          <w:sz w:val="28"/>
          <w:rtl/>
        </w:rPr>
        <w:t>هایشان خاضع گردد</w:t>
      </w:r>
      <w:r>
        <w:rPr>
          <w:sz w:val="28"/>
        </w:rPr>
        <w:softHyphen/>
      </w:r>
      <w:r>
        <w:rPr>
          <w:rFonts w:hint="cs"/>
          <w:sz w:val="28"/>
        </w:rPr>
        <w:sym w:font="AGA Arabesque" w:char="F028"/>
      </w:r>
      <w:r w:rsidRPr="005446BB">
        <w:rPr>
          <w:rFonts w:hint="cs"/>
          <w:sz w:val="28"/>
          <w:rtl/>
        </w:rPr>
        <w:t>.</w:t>
      </w:r>
    </w:p>
    <w:p w:rsidR="00DE1F31" w:rsidRPr="005446BB" w:rsidRDefault="00DE1F31" w:rsidP="00DE1F31">
      <w:pPr>
        <w:pStyle w:val="Matn"/>
        <w:spacing w:before="40" w:after="40" w:line="240" w:lineRule="auto"/>
        <w:rPr>
          <w:rtl/>
        </w:rPr>
      </w:pPr>
      <w:r w:rsidRPr="005446BB">
        <w:rPr>
          <w:rFonts w:hint="cs"/>
          <w:rtl/>
        </w:rPr>
        <w:t xml:space="preserve">فخر رازی، آیه سوم سورۀ شعراء را بیان‌ کنندۀ این مطلب می‌داند که قرآن، گرچه در تبیین، در قله واقع شده باشد، کافران را وارد حوزه ایمان نخواهد کرد؛ زیرا در علم الهی، خلاف آن، پیشی گرفته است. پس ای پیامبر! بسیار محزون و غمناک بر این موضوع مباش (رک </w:t>
      </w:r>
      <w:r w:rsidRPr="005446BB">
        <w:rPr>
          <w:rFonts w:ascii="M Mitra" w:hAnsi="M Mitra" w:hint="cs"/>
          <w:i/>
          <w:iCs/>
          <w:rtl/>
          <w:lang w:bidi="ar-SA"/>
        </w:rPr>
        <w:t>تفسیر الفخر الرازی</w:t>
      </w:r>
      <w:r w:rsidRPr="005446BB">
        <w:rPr>
          <w:rFonts w:hint="cs"/>
          <w:rtl/>
        </w:rPr>
        <w:t>: ج 24 ص 119). پر واضح است که ریشه ایمان، نیاوردن قطعی کافران در نزد فخر، در علم ازلی الهی و تقدیر خداوند در این باره، جای دارد.</w:t>
      </w:r>
    </w:p>
    <w:p w:rsidR="00DE1F31" w:rsidRPr="005446BB" w:rsidRDefault="00DE1F31" w:rsidP="00DE1F31">
      <w:pPr>
        <w:pStyle w:val="Matn"/>
        <w:rPr>
          <w:rtl/>
        </w:rPr>
      </w:pPr>
      <w:r w:rsidRPr="005446BB">
        <w:rPr>
          <w:rFonts w:hint="cs"/>
          <w:rtl/>
        </w:rPr>
        <w:t>علاّمه، آی</w:t>
      </w:r>
      <w:r>
        <w:rPr>
          <w:rFonts w:hint="cs"/>
          <w:rtl/>
        </w:rPr>
        <w:t>ۀ</w:t>
      </w:r>
      <w:r w:rsidRPr="005446BB">
        <w:rPr>
          <w:rFonts w:hint="cs"/>
          <w:rtl/>
        </w:rPr>
        <w:t xml:space="preserve"> سوم این سوره را درصدد بیان نپذیرفتن این گونه تلاش پیامبر دانسته و هدف از این آیه را تسلا</w:t>
      </w:r>
      <w:r>
        <w:rPr>
          <w:rFonts w:hint="cs"/>
          <w:rtl/>
        </w:rPr>
        <w:t>ّ</w:t>
      </w:r>
      <w:r w:rsidRPr="005446BB">
        <w:rPr>
          <w:rFonts w:hint="cs"/>
          <w:rtl/>
        </w:rPr>
        <w:t xml:space="preserve"> دادن پیامبر برشمرده است. ایشان، در بیان معنای آیه چهارم می‌گوید: </w:t>
      </w:r>
    </w:p>
    <w:p w:rsidR="00DE1F31" w:rsidRPr="005446BB" w:rsidRDefault="00DE1F31" w:rsidP="00DE1F31">
      <w:pPr>
        <w:pStyle w:val="Chekideh"/>
        <w:rPr>
          <w:rtl/>
        </w:rPr>
      </w:pPr>
      <w:r w:rsidRPr="005446BB">
        <w:rPr>
          <w:rFonts w:hint="cs"/>
          <w:rtl/>
        </w:rPr>
        <w:t xml:space="preserve">اگر بخواهیم آیه‌ای بفرستیم که آنان را به فروتنی وا دارد، و آنها را به ایمان مجبور کند، چنین آیه‌ای خواهیم فرستاد تا در برابر آن، چنان آشکار فروتن گردند که گردن‌ها‌شان متمایل گردد» ( </w:t>
      </w:r>
      <w:r w:rsidRPr="005446BB">
        <w:rPr>
          <w:rFonts w:hint="cs"/>
          <w:i/>
          <w:iCs/>
          <w:sz w:val="26"/>
          <w:szCs w:val="26"/>
          <w:rtl/>
        </w:rPr>
        <w:t>المیزان</w:t>
      </w:r>
      <w:r w:rsidRPr="005446BB">
        <w:rPr>
          <w:rFonts w:hint="cs"/>
          <w:sz w:val="26"/>
          <w:szCs w:val="26"/>
          <w:rtl/>
        </w:rPr>
        <w:t>: ج 15 ص250</w:t>
      </w:r>
      <w:r w:rsidRPr="005446BB">
        <w:rPr>
          <w:rFonts w:hint="cs"/>
          <w:rtl/>
        </w:rPr>
        <w:t>).</w:t>
      </w:r>
    </w:p>
    <w:p w:rsidR="00DE1F31" w:rsidRPr="005446BB" w:rsidRDefault="00DE1F31" w:rsidP="00DE1F31">
      <w:pPr>
        <w:pStyle w:val="Matn"/>
        <w:rPr>
          <w:rtl/>
        </w:rPr>
      </w:pPr>
      <w:r w:rsidRPr="005446BB">
        <w:rPr>
          <w:rFonts w:hint="cs"/>
          <w:rtl/>
        </w:rPr>
        <w:t xml:space="preserve">علاّمه، در ذیل این آیه، به همین میزان توضیح، اکتفا نموده است؛ اما در پایان این بخش، بحثی عقلی دربارۀ علم خداوند مطرح کرده است. ایشان، ابتدا اشکال و جوابی را طرح نموده و سپس خود جواب داده شده را در بوته نقد نهاده است. وی، اشکال را از </w:t>
      </w:r>
      <w:r w:rsidRPr="005446BB">
        <w:rPr>
          <w:rFonts w:hint="cs"/>
          <w:i/>
          <w:iCs/>
          <w:rtl/>
        </w:rPr>
        <w:t>روح المعانی</w:t>
      </w:r>
      <w:r w:rsidRPr="005446BB">
        <w:rPr>
          <w:rFonts w:hint="cs"/>
          <w:rtl/>
        </w:rPr>
        <w:t xml:space="preserve"> نقل کرده که خلاصه آن این است که «علم خداوند، علّت عدم ایمان کافران نیست؛ زیرا علم، تابع معلوم است، نه بالعکس». سپس، علاّمه جواب این اشکال را از صاحب روح المعانی نقل کرده و خود می‌فرماید: </w:t>
      </w:r>
    </w:p>
    <w:p w:rsidR="00DE1F31" w:rsidRPr="005446BB" w:rsidRDefault="00DE1F31" w:rsidP="00DE1F31">
      <w:pPr>
        <w:pStyle w:val="Chekideh"/>
        <w:rPr>
          <w:rtl/>
        </w:rPr>
      </w:pPr>
      <w:r w:rsidRPr="005446BB">
        <w:rPr>
          <w:rFonts w:hint="cs"/>
          <w:rtl/>
        </w:rPr>
        <w:t>این دلیل پرکاربرد، در سخن مُجبّرِه، به ویژه امام رازی در تفسیر کبیر، بر اثبات جبر و نفی اختیار است و خلاصه آن این است که حوادث ـ که افعال انسان بخشی از آن است ـ برای خداوند، در ازل معلوم بوده، پس ضروری الوقوع است، و الاّ علم خداوند، جهل خواهد بود. خداوند برتر از این نسبت است. پس انسان، مجبور بر افعال خویش است و مختار نیست، و اشکال بر این استدلال شده که علم، تابع معلوم است نه بالعکس، و جواب داده شده که علم خداوند در ازل، تابع ماهیّت معلوم است، اما معلوم در وجود خود، تابع علم می‌باشد» (همان: ص 253</w:t>
      </w:r>
      <w:r w:rsidRPr="005446BB">
        <w:rPr>
          <w:rFonts w:hint="cs"/>
          <w:sz w:val="26"/>
          <w:szCs w:val="26"/>
          <w:rtl/>
        </w:rPr>
        <w:t>)</w:t>
      </w:r>
      <w:r w:rsidRPr="005446BB">
        <w:rPr>
          <w:rFonts w:hint="cs"/>
          <w:rtl/>
        </w:rPr>
        <w:t>.</w:t>
      </w:r>
    </w:p>
    <w:p w:rsidR="00DE1F31" w:rsidRPr="005446BB" w:rsidRDefault="00DE1F31" w:rsidP="00DE1F31">
      <w:pPr>
        <w:pStyle w:val="Matn"/>
        <w:rPr>
          <w:rtl/>
        </w:rPr>
      </w:pPr>
      <w:r w:rsidRPr="005446BB">
        <w:rPr>
          <w:rFonts w:hint="cs"/>
          <w:rtl/>
        </w:rPr>
        <w:t>علاّمه، هم مقدمات این جواب را از جهت بنا و مبنا فاسد می‌شمارد، و هم خود، این استدلال را مغالطه‌ای آشکار می‌داند. سپس حداقل سه اشکال بر این استدلال مطرح می‌سازد:</w:t>
      </w:r>
    </w:p>
    <w:p w:rsidR="00DE1F31" w:rsidRPr="005446BB" w:rsidRDefault="00DE1F31" w:rsidP="00DE1F31">
      <w:pPr>
        <w:pStyle w:val="Matn"/>
        <w:rPr>
          <w:rtl/>
        </w:rPr>
      </w:pPr>
      <w:r w:rsidRPr="005446BB">
        <w:rPr>
          <w:rFonts w:hint="cs"/>
          <w:rtl/>
        </w:rPr>
        <w:t>فرض شکلی از ثبوت و وجود برای ماهیّت در ازل، مقتضی تقدم ماهیّت بر وجود است</w:t>
      </w:r>
      <w:r>
        <w:rPr>
          <w:rFonts w:hint="cs"/>
          <w:rtl/>
        </w:rPr>
        <w:t xml:space="preserve">،  </w:t>
      </w:r>
      <w:r w:rsidRPr="005446BB">
        <w:rPr>
          <w:rFonts w:hint="cs"/>
          <w:rtl/>
        </w:rPr>
        <w:t>در حالی که این اصالت و تقدم برای ماهیّت، از کجا آمده است؟!</w:t>
      </w:r>
    </w:p>
    <w:p w:rsidR="00DE1F31" w:rsidRPr="005446BB" w:rsidRDefault="00DE1F31" w:rsidP="00DE1F31">
      <w:pPr>
        <w:pStyle w:val="Matn"/>
      </w:pPr>
      <w:r w:rsidRPr="005446BB">
        <w:rPr>
          <w:rFonts w:hint="cs"/>
          <w:rtl/>
        </w:rPr>
        <w:t>مبنای این حجّت، و اعتراض بر آن و جواب به آن، مبتنی بر آن است که علم خداوند به اشیاء، علم حصولی باشد، نظیر علوم ما که به مفاهیم تعلق می‌گیرد، در حالی که در جای خود، بر بطلان آن، برهان اقامه شده و این که اشیاء، معلوم خداوند متعال است، به علم حضوری و علم او دوتاست؛ علم حضوری به اشیاء، قبل از ایجاد، و آن علم، عین ذات اوست، و علم حضوری به آنها، بعد از ایجاد، که در عین وجود اشیاء است.</w:t>
      </w:r>
    </w:p>
    <w:p w:rsidR="00DE1F31" w:rsidRPr="009C1070" w:rsidRDefault="00DE1F31" w:rsidP="00DE1F31">
      <w:pPr>
        <w:pStyle w:val="Matn"/>
        <w:rPr>
          <w:spacing w:val="-4"/>
        </w:rPr>
      </w:pPr>
      <w:r w:rsidRPr="009C1070">
        <w:rPr>
          <w:rFonts w:hint="cs"/>
          <w:spacing w:val="-4"/>
          <w:rtl/>
        </w:rPr>
        <w:t>علم ازلی به معلوم، در ازل فقط در صورتی علم حقیقی است که به شیء تعلق گیرد، همان گونه که هست، با همه قیود، مشخصات و خصوصیات وجودی، و برخی از خصوصیات وجود فعل، آن است که فعل، حرکات ویژه ارادی و اختیاری است که از فاعل خاص، سر می‌زند و با بقیۀ حرکات اضطراری قائم به وجود او، متفاوت است، و اگر چنین است، ضرورت لاحق به فعل، از جهت تعلق علم خداوند به آن، ویژگی فعل خاص اختیاری است از آن جهت که فعلی خاص و اختیاری است، نه ویژگی فعل مطلق؛ زیرا چنین فعلی وجود ندارد، یعنی ضروری است که فعل، با اراده و اختیار فاعل، از او سر زند، وگرنه معلوم، از علم تخلف خواهد داشت، نه این که علم به فعل اختیاری تعلق گیرد. سپس ویژگی اختیار، از متعلق آن، ازاله شده و ویژگی ضرورت و اجبار، به جای آن نهاده شود.</w:t>
      </w:r>
    </w:p>
    <w:p w:rsidR="00DE1F31" w:rsidRPr="005446BB" w:rsidRDefault="00DE1F31" w:rsidP="00DE1F31">
      <w:pPr>
        <w:pStyle w:val="Matn"/>
        <w:rPr>
          <w:rtl/>
        </w:rPr>
      </w:pPr>
      <w:r w:rsidRPr="005446BB">
        <w:rPr>
          <w:rFonts w:hint="cs"/>
          <w:rtl/>
        </w:rPr>
        <w:t>پس آشکار شد که در استدلال مذکور، فعل مطلق، به جای فعل خاص نشانده و در نتیجه، ضروری انگاشته شده، با این که آنچه ضرورت دارد، تحقق فعل به وصف اختیار است، مانند «ممکن بالذات، واجب بالغیر». سپس در این استدلال، با خلط میان «فعل مطلق» و «فعل مقیّد به اختیار» مغالطه شده است.</w:t>
      </w:r>
    </w:p>
    <w:p w:rsidR="00DE1F31" w:rsidRPr="005446BB" w:rsidRDefault="00DE1F31" w:rsidP="00DE1F31">
      <w:pPr>
        <w:pStyle w:val="Matn"/>
        <w:rPr>
          <w:rtl/>
        </w:rPr>
      </w:pPr>
      <w:r w:rsidRPr="005446BB">
        <w:rPr>
          <w:rFonts w:hint="cs"/>
          <w:rtl/>
        </w:rPr>
        <w:t>سپس علاّمه در توضیح بیشتر استدلال خود، همّت گماشته است (همان: ص 252 ـ 254).</w:t>
      </w:r>
      <w:r w:rsidRPr="005446BB">
        <w:rPr>
          <w:rStyle w:val="FootnoteReference"/>
          <w:sz w:val="28"/>
          <w:szCs w:val="28"/>
          <w:rtl/>
        </w:rPr>
        <w:footnoteReference w:id="7"/>
      </w:r>
    </w:p>
    <w:p w:rsidR="00DE1F31" w:rsidRPr="005446BB" w:rsidRDefault="00DE1F31" w:rsidP="00DE1F31">
      <w:pPr>
        <w:pStyle w:val="Titr1"/>
        <w:rPr>
          <w:rtl/>
        </w:rPr>
      </w:pPr>
      <w:r w:rsidRPr="005446BB">
        <w:rPr>
          <w:rFonts w:hint="cs"/>
          <w:rtl/>
        </w:rPr>
        <w:lastRenderedPageBreak/>
        <w:t>تحلیل و بررسی</w:t>
      </w:r>
    </w:p>
    <w:p w:rsidR="00DE1F31" w:rsidRPr="005446BB" w:rsidRDefault="00DE1F31" w:rsidP="00DE1F31">
      <w:pPr>
        <w:pStyle w:val="Matn"/>
        <w:ind w:firstLine="0"/>
        <w:rPr>
          <w:rtl/>
        </w:rPr>
      </w:pPr>
      <w:r w:rsidRPr="005446BB">
        <w:rPr>
          <w:rFonts w:hint="cs"/>
          <w:rtl/>
        </w:rPr>
        <w:t>اختلاف دیدگاه فخر رازی و علاّمه طباطبایی در این آیه را نیز باید در اختلاف دیدگاه اشاعره و شیعه جستجو کرد:</w:t>
      </w:r>
    </w:p>
    <w:p w:rsidR="00DE1F31" w:rsidRPr="005446BB" w:rsidRDefault="00DE1F31" w:rsidP="00DE1F31">
      <w:pPr>
        <w:pStyle w:val="Titr1"/>
        <w:rPr>
          <w:rtl/>
        </w:rPr>
      </w:pPr>
      <w:r w:rsidRPr="005446BB">
        <w:rPr>
          <w:rFonts w:hint="cs"/>
          <w:rtl/>
        </w:rPr>
        <w:t>دیدگاه اشاعره</w:t>
      </w:r>
    </w:p>
    <w:p w:rsidR="00DE1F31" w:rsidRPr="000E3A18" w:rsidRDefault="00DE1F31" w:rsidP="00DE1F31">
      <w:pPr>
        <w:pStyle w:val="Matn"/>
        <w:ind w:firstLine="0"/>
        <w:rPr>
          <w:spacing w:val="-4"/>
          <w:rtl/>
        </w:rPr>
      </w:pPr>
      <w:r w:rsidRPr="000E3A18">
        <w:rPr>
          <w:rFonts w:hint="cs"/>
          <w:spacing w:val="-4"/>
          <w:rtl/>
        </w:rPr>
        <w:t>بزرگان اشاعره، با اشعری، بر سر این مطلب هم داستان هستند که «خیر و شر، قضا و قدر الهی است، و ما به خیر و شر، شیرین و تلخ تقدیر، ایمان داریم و می‌دانیم که آنچه به ما نرسیده، امکان نداشت که به ما برسد، و آنچه بر سر ما آمده است، امکان نداشت که از ما بازگردد. بندگان برای خود، زیان و سودی را مالک نمی‌شوند، مگر چیزی را که خدا بخواهد (</w:t>
      </w:r>
      <w:r w:rsidRPr="000E3A18">
        <w:rPr>
          <w:rFonts w:hint="cs"/>
          <w:i/>
          <w:iCs/>
          <w:spacing w:val="-4"/>
          <w:rtl/>
        </w:rPr>
        <w:t>مقالات الاسلامیین</w:t>
      </w:r>
      <w:r w:rsidRPr="000E3A18">
        <w:rPr>
          <w:rFonts w:hint="cs"/>
          <w:spacing w:val="-4"/>
          <w:rtl/>
        </w:rPr>
        <w:t xml:space="preserve">: ص 320)». </w:t>
      </w:r>
    </w:p>
    <w:p w:rsidR="00DE1F31" w:rsidRPr="005446BB" w:rsidRDefault="00DE1F31" w:rsidP="00DE1F31">
      <w:pPr>
        <w:pStyle w:val="Matn"/>
        <w:rPr>
          <w:rtl/>
        </w:rPr>
      </w:pPr>
      <w:r w:rsidRPr="005446BB">
        <w:rPr>
          <w:rFonts w:hint="cs"/>
          <w:rtl/>
        </w:rPr>
        <w:t>البته اشعری در این نظر، پیرو پیشاهنگ اهل حدیث، أحمد بن حنبل، است (</w:t>
      </w:r>
      <w:r w:rsidRPr="005446BB">
        <w:rPr>
          <w:rFonts w:hint="cs"/>
          <w:i/>
          <w:iCs/>
          <w:rtl/>
        </w:rPr>
        <w:t>طبقات الحنابلة</w:t>
      </w:r>
      <w:r w:rsidRPr="005446BB">
        <w:rPr>
          <w:rFonts w:hint="cs"/>
          <w:rtl/>
        </w:rPr>
        <w:t xml:space="preserve">: ج 1ص 15 و ر ک  </w:t>
      </w:r>
      <w:r w:rsidRPr="005446BB">
        <w:rPr>
          <w:rFonts w:hint="cs"/>
          <w:i/>
          <w:iCs/>
          <w:rtl/>
        </w:rPr>
        <w:t>السنة</w:t>
      </w:r>
      <w:r w:rsidRPr="005446BB">
        <w:rPr>
          <w:rFonts w:hint="cs"/>
          <w:rtl/>
        </w:rPr>
        <w:t>: ص40</w:t>
      </w:r>
      <w:r>
        <w:rPr>
          <w:rFonts w:hint="cs"/>
          <w:rtl/>
        </w:rPr>
        <w:t xml:space="preserve"> </w:t>
      </w:r>
      <w:r w:rsidRPr="005446BB">
        <w:rPr>
          <w:rFonts w:hint="cs"/>
          <w:rtl/>
        </w:rPr>
        <w:t>ـ50). به نظر فخر رازی، خداوند، پیامبر</w:t>
      </w:r>
      <w:r w:rsidRPr="005446BB">
        <w:rPr>
          <w:rFonts w:hint="cs"/>
        </w:rPr>
        <w:sym w:font="AGA Arabesque" w:char="F088"/>
      </w:r>
      <w:r w:rsidRPr="005446BB">
        <w:rPr>
          <w:rFonts w:hint="cs"/>
          <w:rtl/>
        </w:rPr>
        <w:t xml:space="preserve"> را از تأسف خوردن بر باقی ماندن کافران بر کفر خویش، باز می</w:t>
      </w:r>
      <w:r>
        <w:rPr>
          <w:rFonts w:hint="cs"/>
          <w:rtl/>
        </w:rPr>
        <w:t>‌</w:t>
      </w:r>
      <w:r w:rsidRPr="005446BB">
        <w:rPr>
          <w:rFonts w:hint="cs"/>
          <w:rtl/>
        </w:rPr>
        <w:t>دارد؛ زیرا علم و قضاء پیشین الهی، به «کفر کافران» تعلق گرفته است. از این استدلال می</w:t>
      </w:r>
      <w:r>
        <w:rPr>
          <w:rFonts w:hint="cs"/>
          <w:rtl/>
        </w:rPr>
        <w:t>‌</w:t>
      </w:r>
      <w:r w:rsidRPr="005446BB">
        <w:rPr>
          <w:rFonts w:hint="cs"/>
          <w:rtl/>
        </w:rPr>
        <w:t>توان نتیجه گرفت که سخن فخر رازی و تبیین وی، کاملاً با مبانی اشاعره مطابق است.</w:t>
      </w:r>
    </w:p>
    <w:p w:rsidR="00DE1F31" w:rsidRPr="005446BB" w:rsidRDefault="00DE1F31" w:rsidP="00DE1F31">
      <w:pPr>
        <w:pStyle w:val="Titr1"/>
        <w:rPr>
          <w:rtl/>
        </w:rPr>
      </w:pPr>
      <w:r w:rsidRPr="005446BB">
        <w:rPr>
          <w:rFonts w:hint="cs"/>
          <w:rtl/>
        </w:rPr>
        <w:t>دیدگاه شیعه</w:t>
      </w:r>
    </w:p>
    <w:p w:rsidR="00DE1F31" w:rsidRPr="005446BB" w:rsidRDefault="00DE1F31" w:rsidP="00DE1F31">
      <w:pPr>
        <w:pStyle w:val="Matn"/>
        <w:ind w:firstLine="0"/>
        <w:rPr>
          <w:rtl/>
        </w:rPr>
      </w:pPr>
      <w:r w:rsidRPr="005446BB">
        <w:rPr>
          <w:rFonts w:hint="cs"/>
          <w:rtl/>
        </w:rPr>
        <w:t>شیعه، معتقد به قضا و قدر الهی است و این اعتقاد را، مانع از «توحید در خالقیّت» نمی</w:t>
      </w:r>
      <w:r>
        <w:rPr>
          <w:rFonts w:hint="cs"/>
          <w:rtl/>
        </w:rPr>
        <w:t>‌</w:t>
      </w:r>
      <w:r w:rsidRPr="005446BB">
        <w:rPr>
          <w:rFonts w:hint="cs"/>
          <w:rtl/>
        </w:rPr>
        <w:t>بیند، بلکه یکی از چیزهایی را که خداوند اراده کرده، «مختار بودن انسان» در افعال خویش می</w:t>
      </w:r>
      <w:r>
        <w:rPr>
          <w:rFonts w:hint="cs"/>
          <w:rtl/>
        </w:rPr>
        <w:t>‌</w:t>
      </w:r>
      <w:r w:rsidRPr="005446BB">
        <w:rPr>
          <w:rFonts w:hint="cs"/>
          <w:rtl/>
        </w:rPr>
        <w:t>داند. از این رو:</w:t>
      </w:r>
    </w:p>
    <w:p w:rsidR="00DE1F31" w:rsidRPr="005446BB" w:rsidRDefault="00DE1F31" w:rsidP="00DE1F31">
      <w:pPr>
        <w:pStyle w:val="StyleMshQuraan1symbolComplexMMitra15ptJustifiedBe"/>
        <w:spacing w:before="0" w:after="0" w:line="240" w:lineRule="auto"/>
        <w:ind w:firstLine="0"/>
        <w:rPr>
          <w:sz w:val="28"/>
          <w:szCs w:val="28"/>
          <w:rtl/>
        </w:rPr>
      </w:pPr>
      <w:r w:rsidRPr="008F7E6D">
        <w:rPr>
          <w:rFonts w:hint="cs"/>
          <w:b/>
          <w:bCs/>
          <w:sz w:val="22"/>
          <w:szCs w:val="22"/>
          <w:rtl/>
        </w:rPr>
        <w:t>یک</w:t>
      </w:r>
      <w:r w:rsidRPr="005446BB">
        <w:rPr>
          <w:rFonts w:hint="cs"/>
          <w:b/>
          <w:bCs/>
          <w:sz w:val="26"/>
          <w:szCs w:val="26"/>
          <w:rtl/>
        </w:rPr>
        <w:t>-</w:t>
      </w:r>
      <w:r w:rsidRPr="005446BB">
        <w:rPr>
          <w:rFonts w:hint="cs"/>
          <w:b/>
          <w:bCs/>
          <w:sz w:val="28"/>
          <w:szCs w:val="28"/>
          <w:rtl/>
        </w:rPr>
        <w:t xml:space="preserve"> </w:t>
      </w:r>
      <w:r w:rsidRPr="005446BB">
        <w:rPr>
          <w:rFonts w:hint="cs"/>
          <w:sz w:val="28"/>
          <w:szCs w:val="28"/>
          <w:rtl/>
        </w:rPr>
        <w:t>مجموع مقدورات انسان، مقدور خدا نیز هست؛ زیرا قدرتی را که انسان، با آن کاری را صورت می</w:t>
      </w:r>
      <w:r>
        <w:rPr>
          <w:rFonts w:hint="cs"/>
          <w:sz w:val="28"/>
          <w:szCs w:val="28"/>
          <w:rtl/>
        </w:rPr>
        <w:t>‌</w:t>
      </w:r>
      <w:r w:rsidRPr="005446BB">
        <w:rPr>
          <w:rFonts w:hint="cs"/>
          <w:sz w:val="28"/>
          <w:szCs w:val="28"/>
          <w:rtl/>
        </w:rPr>
        <w:t>دهد، از آن خود او نیست، بلکه آن را از خدای واجب گرفته و هر آن از او، به انسان فیضی می</w:t>
      </w:r>
      <w:r>
        <w:rPr>
          <w:rFonts w:hint="cs"/>
          <w:sz w:val="28"/>
          <w:szCs w:val="28"/>
          <w:rtl/>
        </w:rPr>
        <w:t>‌</w:t>
      </w:r>
      <w:r w:rsidRPr="005446BB">
        <w:rPr>
          <w:rFonts w:hint="cs"/>
          <w:sz w:val="28"/>
          <w:szCs w:val="28"/>
          <w:rtl/>
        </w:rPr>
        <w:t xml:space="preserve">رسد، طبعاً مقدور انسان، مقدور خود خدا نیز خواهد بود. </w:t>
      </w:r>
    </w:p>
    <w:p w:rsidR="00DE1F31" w:rsidRPr="005446BB" w:rsidRDefault="00DE1F31" w:rsidP="00DE1F31">
      <w:pPr>
        <w:pStyle w:val="Matn"/>
        <w:rPr>
          <w:rtl/>
        </w:rPr>
      </w:pPr>
      <w:r w:rsidRPr="00B2434A">
        <w:rPr>
          <w:rFonts w:hint="cs"/>
          <w:b/>
          <w:bCs/>
          <w:sz w:val="22"/>
          <w:szCs w:val="22"/>
          <w:rtl/>
        </w:rPr>
        <w:t>دو</w:t>
      </w:r>
      <w:r>
        <w:rPr>
          <w:rFonts w:hint="cs"/>
          <w:b/>
          <w:bCs/>
          <w:rtl/>
        </w:rPr>
        <w:t xml:space="preserve"> ـ</w:t>
      </w:r>
      <w:r w:rsidRPr="005446BB">
        <w:rPr>
          <w:rFonts w:hint="cs"/>
          <w:rtl/>
        </w:rPr>
        <w:t xml:space="preserve"> فعل ارادی انسان، فعل ارادی خدا نیز می</w:t>
      </w:r>
      <w:r>
        <w:rPr>
          <w:rFonts w:hint="cs"/>
          <w:rtl/>
        </w:rPr>
        <w:t>‌</w:t>
      </w:r>
      <w:r w:rsidRPr="005446BB">
        <w:rPr>
          <w:rFonts w:hint="cs"/>
          <w:rtl/>
        </w:rPr>
        <w:t>باشد؛ زیرا ارادۀ حق بر این تعلق گرفته که انسان مطابق اراده و اختیار خود، کاری را صورت دهد، در این موقع، انسان هر کاری را انجام دهد، به اراده خود و به یک معنی نیز، به ارادۀ خدا انجام داده است. البته این، نه به آن معنا است که خدا اراده کرده است که انسان همین کار را انجام دهد و بس، بلکه اراده او بر این تعلق گرفته است که او در زندگی، فاعل مختار و آزاد باشد، و هر کاری را در پرتو ارادۀ خود انجام دهد، همان را نیز خدا خواسته است.</w:t>
      </w:r>
    </w:p>
    <w:p w:rsidR="00DE1F31" w:rsidRPr="005446BB" w:rsidRDefault="00DE1F31" w:rsidP="00DE1F31">
      <w:pPr>
        <w:pStyle w:val="Matn"/>
        <w:rPr>
          <w:rtl/>
        </w:rPr>
      </w:pPr>
      <w:r w:rsidRPr="005446BB">
        <w:rPr>
          <w:rFonts w:hint="cs"/>
          <w:rtl/>
        </w:rPr>
        <w:t>شیعه، با اعتقاد به «اصالت علیّت» در جانب خداوند، و قائل شدن به سلسله علل طولی که دارای خلقت و آفرینندگی، قدرت و توان و اراده و خواست هستند، هم اصول توحید را حفظ کرده</w:t>
      </w:r>
      <w:r>
        <w:rPr>
          <w:rFonts w:hint="cs"/>
          <w:rtl/>
        </w:rPr>
        <w:t>‌</w:t>
      </w:r>
      <w:r w:rsidRPr="005446BB">
        <w:rPr>
          <w:rFonts w:hint="cs"/>
          <w:rtl/>
        </w:rPr>
        <w:t xml:space="preserve"> و از شرک دور شده است، و هم انسان را از صورت فاعل مستقل، قادر مستقل، و مرید مستقل در آورده و از پیامدهای ناگوار نظریه اشاعره نیز در امان مانده است.</w:t>
      </w:r>
      <w:r w:rsidRPr="005446BB">
        <w:rPr>
          <w:rStyle w:val="FootnoteReference"/>
          <w:sz w:val="28"/>
          <w:szCs w:val="28"/>
          <w:rtl/>
        </w:rPr>
        <w:footnoteReference w:id="8"/>
      </w:r>
    </w:p>
    <w:p w:rsidR="00DE1F31" w:rsidRPr="005446BB" w:rsidRDefault="00DE1F31" w:rsidP="00DE1F31">
      <w:pPr>
        <w:pStyle w:val="Titr1"/>
        <w:rPr>
          <w:rtl/>
        </w:rPr>
      </w:pPr>
      <w:bookmarkStart w:id="13" w:name="_Toc193476984"/>
      <w:r w:rsidRPr="005446BB">
        <w:rPr>
          <w:rFonts w:hint="cs"/>
          <w:rtl/>
        </w:rPr>
        <w:t>اختياری بودن ايمان و کفر از ديدگاه آيات</w:t>
      </w:r>
      <w:bookmarkEnd w:id="13"/>
    </w:p>
    <w:p w:rsidR="00DE1F31" w:rsidRPr="005446BB" w:rsidRDefault="00DE1F31" w:rsidP="00DE1F31">
      <w:pPr>
        <w:pStyle w:val="Matn"/>
        <w:ind w:firstLine="0"/>
        <w:rPr>
          <w:rtl/>
        </w:rPr>
      </w:pPr>
      <w:r w:rsidRPr="005446BB">
        <w:rPr>
          <w:rFonts w:hint="cs"/>
          <w:rtl/>
        </w:rPr>
        <w:t>تعدادی از آیات، اختیار انسان در پذیرش ایمان یا کفر را بیان می‌کند:</w:t>
      </w:r>
    </w:p>
    <w:p w:rsidR="00DE1F31" w:rsidRPr="005446BB" w:rsidRDefault="00DE1F31" w:rsidP="00DE1F31">
      <w:pPr>
        <w:pStyle w:val="Matn"/>
        <w:rPr>
          <w:sz w:val="28"/>
          <w:szCs w:val="28"/>
          <w:rtl/>
        </w:rPr>
      </w:pPr>
      <w:r w:rsidRPr="00DC13E9">
        <w:rPr>
          <w:rFonts w:hint="cs"/>
          <w:spacing w:val="-4"/>
          <w:sz w:val="28"/>
          <w:rtl/>
        </w:rPr>
        <w:t>1.</w:t>
      </w:r>
      <w:r w:rsidRPr="00DC13E9">
        <w:rPr>
          <w:rFonts w:hint="cs"/>
          <w:b/>
          <w:bCs/>
          <w:spacing w:val="-4"/>
          <w:sz w:val="28"/>
          <w:rtl/>
        </w:rPr>
        <w:t xml:space="preserve"> </w:t>
      </w:r>
      <w:r w:rsidRPr="00DC13E9">
        <w:rPr>
          <w:rFonts w:ascii="Msh Quraan1" w:eastAsia="Calibri" w:hAnsi="Msh Quraan1"/>
          <w:spacing w:val="-4"/>
          <w:sz w:val="19"/>
          <w:szCs w:val="19"/>
        </w:rPr>
        <w:sym w:font="AGA Arabesque" w:char="F07D"/>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spacing w:val="-4"/>
          <w:sz w:val="19"/>
          <w:szCs w:val="19"/>
          <w:rtl/>
        </w:rPr>
        <w:t xml:space="preserve"> </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ascii="Msh Quraan1" w:eastAsia="Calibri" w:hAnsi="Msh Quraan1" w:cs="Times New Roman"/>
          <w:spacing w:val="-4"/>
          <w:sz w:val="19"/>
          <w:szCs w:val="19"/>
        </w:rPr>
        <w:t></w:t>
      </w:r>
      <w:r w:rsidRPr="00DC13E9">
        <w:rPr>
          <w:rFonts w:hint="cs"/>
          <w:spacing w:val="-4"/>
          <w:sz w:val="28"/>
          <w:rtl/>
        </w:rPr>
        <w:t xml:space="preserve"> </w:t>
      </w:r>
      <w:r w:rsidRPr="00DC13E9">
        <w:rPr>
          <w:rFonts w:hint="cs"/>
          <w:spacing w:val="-4"/>
          <w:rtl/>
        </w:rPr>
        <w:t xml:space="preserve">(بقره: آیۀ253) </w:t>
      </w:r>
      <w:r w:rsidRPr="00DC13E9">
        <w:rPr>
          <w:spacing w:val="-4"/>
        </w:rPr>
        <w:t></w:t>
      </w:r>
      <w:r w:rsidRPr="00DC13E9">
        <w:rPr>
          <w:rFonts w:hint="cs"/>
          <w:spacing w:val="-4"/>
          <w:rtl/>
        </w:rPr>
        <w:t>؛</w:t>
      </w:r>
      <w:r w:rsidRPr="00230E5A">
        <w:rPr>
          <w:rFonts w:hint="cs"/>
          <w:rtl/>
        </w:rPr>
        <w:t xml:space="preserve"> و اگر خدا می‌خواست، کسانی که پس از آنان بودند، بعد از آن [همه] دلایل روشن که برایشان آمد، به کشتار یکدیگر نمی‌پرداختند، ولی با هم اختلاف کردند. پس بعضی از آنان کسانی بودند که ایمان آوردند، و برخی از آنان کسانی بودند که کفر ورزیدند. و اگر خدا می‌خواست با یکدیگر جنگ نمی‌کردند، ولی خداوند آنچه را می‌خواهد، انجام می‌دهد.</w:t>
      </w:r>
      <w:r w:rsidRPr="00230E5A">
        <w:t></w:t>
      </w:r>
      <w:r w:rsidRPr="00230E5A">
        <w:t></w:t>
      </w:r>
      <w:r>
        <w:rPr>
          <w:rFonts w:eastAsia="Calibri" w:hint="cs"/>
        </w:rPr>
        <w:sym w:font="AGA Arabesque" w:char="F028"/>
      </w:r>
    </w:p>
    <w:p w:rsidR="00DE1F31" w:rsidRPr="005446BB" w:rsidRDefault="00DE1F31" w:rsidP="00DE1F31">
      <w:pPr>
        <w:pStyle w:val="Matn"/>
        <w:rPr>
          <w:rtl/>
        </w:rPr>
      </w:pPr>
      <w:r w:rsidRPr="005446BB">
        <w:rPr>
          <w:rFonts w:hint="cs"/>
          <w:rtl/>
        </w:rPr>
        <w:t>فخر رازی، مطالبی در ذیل این آیه بیان کرده است که دو بخش آن، مرتبط به بحث ما است و در هر دو بخش، جبر بر داعی، و جبر بر ایمان را نتیجه گرفته است.</w:t>
      </w:r>
    </w:p>
    <w:p w:rsidR="00DE1F31" w:rsidRPr="005446BB" w:rsidRDefault="00DE1F31" w:rsidP="00DE1F31">
      <w:pPr>
        <w:pStyle w:val="Matn"/>
        <w:ind w:firstLine="0"/>
        <w:rPr>
          <w:rtl/>
        </w:rPr>
      </w:pPr>
      <w:r w:rsidRPr="005446BB">
        <w:rPr>
          <w:rFonts w:hint="cs"/>
          <w:b/>
          <w:bCs/>
          <w:rtl/>
        </w:rPr>
        <w:lastRenderedPageBreak/>
        <w:t>الف ـ</w:t>
      </w:r>
      <w:r w:rsidRPr="005446BB">
        <w:rPr>
          <w:rFonts w:hint="cs"/>
          <w:rtl/>
        </w:rPr>
        <w:t xml:space="preserve"> وی در تقریر خلق داعی</w:t>
      </w:r>
      <w:r>
        <w:rPr>
          <w:rFonts w:hint="cs"/>
          <w:rtl/>
        </w:rPr>
        <w:t>،</w:t>
      </w:r>
      <w:r w:rsidRPr="005446BB">
        <w:rPr>
          <w:rFonts w:hint="cs"/>
          <w:rtl/>
        </w:rPr>
        <w:t xml:space="preserve"> در انسان از سوی خدا</w:t>
      </w:r>
      <w:r>
        <w:rPr>
          <w:rFonts w:hint="cs"/>
          <w:rtl/>
        </w:rPr>
        <w:t>،</w:t>
      </w:r>
      <w:r w:rsidRPr="005446BB">
        <w:rPr>
          <w:rFonts w:hint="cs"/>
          <w:rtl/>
        </w:rPr>
        <w:t xml:space="preserve"> می‌گوید: </w:t>
      </w:r>
    </w:p>
    <w:p w:rsidR="00DE1F31" w:rsidRPr="005446BB" w:rsidRDefault="00DE1F31" w:rsidP="00DE1F31">
      <w:pPr>
        <w:pStyle w:val="Chekideh"/>
        <w:rPr>
          <w:rtl/>
        </w:rPr>
      </w:pPr>
      <w:r w:rsidRPr="005446BB">
        <w:rPr>
          <w:rFonts w:hint="cs"/>
          <w:rtl/>
        </w:rPr>
        <w:t>اگر خدا می‌خواست، انسان‌ها اختلاف نمی‌کردند</w:t>
      </w:r>
      <w:r>
        <w:rPr>
          <w:rFonts w:hint="cs"/>
          <w:rtl/>
        </w:rPr>
        <w:t>،</w:t>
      </w:r>
      <w:r w:rsidRPr="005446BB">
        <w:rPr>
          <w:rFonts w:hint="cs"/>
          <w:rtl/>
        </w:rPr>
        <w:t xml:space="preserve"> و وقتی اختلاف نداشتند، به نبرد با یکدیگر نمی‌پرداختند</w:t>
      </w:r>
      <w:r>
        <w:rPr>
          <w:rFonts w:hint="cs"/>
          <w:rtl/>
        </w:rPr>
        <w:t>،</w:t>
      </w:r>
      <w:r w:rsidRPr="005446BB">
        <w:rPr>
          <w:rFonts w:hint="cs"/>
          <w:rtl/>
        </w:rPr>
        <w:t xml:space="preserve"> و وقتی که اختلاف کردند، به ستیز با یکدیگر پرداختند. این آیه دلالت می‌کند که فعل، واقع نمی‌شود، مگر پس از حصول داعی؛ زیرا آشکار است که اختلاف، مستلزم نبرد با یکدیگر است و مقصود این است که اختلافشان در دین، آنها را به سوی نبرد با هم می‌کشاند و این دلالت دارد بر این</w:t>
      </w:r>
      <w:r>
        <w:rPr>
          <w:rtl/>
        </w:rPr>
        <w:t>‌</w:t>
      </w:r>
      <w:r w:rsidRPr="005446BB">
        <w:rPr>
          <w:rFonts w:hint="cs"/>
          <w:rtl/>
        </w:rPr>
        <w:t>که مقاتله، جز به دلیل این داعی واقع نخواهد شد، و نیز بر این نکته دلالت می‌کند که وقتی این داعی به وجود آید، جنگ رخ خواهد داد</w:t>
      </w:r>
      <w:r>
        <w:rPr>
          <w:rFonts w:hint="cs"/>
          <w:rtl/>
        </w:rPr>
        <w:t>،</w:t>
      </w:r>
      <w:r w:rsidRPr="005446BB">
        <w:rPr>
          <w:rFonts w:hint="cs"/>
          <w:rtl/>
        </w:rPr>
        <w:t xml:space="preserve"> و از همین جهت دلالت دارد بر این</w:t>
      </w:r>
      <w:r>
        <w:rPr>
          <w:rtl/>
        </w:rPr>
        <w:t>‌</w:t>
      </w:r>
      <w:r w:rsidRPr="005446BB">
        <w:rPr>
          <w:rFonts w:hint="cs"/>
          <w:rtl/>
        </w:rPr>
        <w:t>که وقتی داعی نباشد، فعل ممتنع الوقوع خواهد بود و هنگام حصول داعی، ضروری می‌باشد. وقتی این مطلب ثابت شد، آشکار می‌گردد که همه این‌ها به قضا و قدر الهی رخ می‌دهد؛ زیرا قطعاً دواعی مستند به داعیی هست که آن را خدا در عبد ایجاد می‌کند و این دلیل برای پرهیز از گرفتار آمدن در تسلسل است</w:t>
      </w:r>
      <w:r>
        <w:rPr>
          <w:rFonts w:hint="cs"/>
          <w:rtl/>
        </w:rPr>
        <w:t xml:space="preserve"> </w:t>
      </w:r>
      <w:r w:rsidRPr="005446BB">
        <w:rPr>
          <w:rFonts w:hint="cs"/>
          <w:rtl/>
        </w:rPr>
        <w:t>(</w:t>
      </w:r>
      <w:r w:rsidRPr="005446BB">
        <w:rPr>
          <w:rFonts w:hint="cs"/>
          <w:i/>
          <w:iCs/>
          <w:sz w:val="26"/>
          <w:szCs w:val="26"/>
          <w:rtl/>
        </w:rPr>
        <w:t>تفسیر الفخر الرازی</w:t>
      </w:r>
      <w:r w:rsidRPr="005446BB">
        <w:rPr>
          <w:rFonts w:hint="cs"/>
          <w:sz w:val="26"/>
          <w:szCs w:val="26"/>
          <w:rtl/>
        </w:rPr>
        <w:t>: ج 6 ص 220</w:t>
      </w:r>
      <w:r w:rsidRPr="00445F26">
        <w:rPr>
          <w:rFonts w:hint="cs"/>
          <w:rtl/>
        </w:rPr>
        <w:t>)</w:t>
      </w:r>
      <w:r w:rsidRPr="005446BB">
        <w:rPr>
          <w:rFonts w:hint="cs"/>
          <w:rtl/>
        </w:rPr>
        <w:t>.</w:t>
      </w:r>
    </w:p>
    <w:p w:rsidR="00DE1F31" w:rsidRPr="005446BB" w:rsidRDefault="00DE1F31" w:rsidP="00DE1F31">
      <w:pPr>
        <w:pStyle w:val="Matn"/>
        <w:rPr>
          <w:rtl/>
        </w:rPr>
      </w:pPr>
      <w:r w:rsidRPr="00EF3C69">
        <w:rPr>
          <w:rFonts w:hint="cs"/>
          <w:b/>
          <w:bCs/>
          <w:sz w:val="24"/>
          <w:szCs w:val="24"/>
          <w:rtl/>
        </w:rPr>
        <w:t xml:space="preserve">ب </w:t>
      </w:r>
      <w:r w:rsidRPr="005446BB">
        <w:rPr>
          <w:rFonts w:hint="cs"/>
          <w:b/>
          <w:bCs/>
          <w:rtl/>
        </w:rPr>
        <w:t>ـ</w:t>
      </w:r>
      <w:r w:rsidRPr="005446BB">
        <w:rPr>
          <w:rFonts w:hint="cs"/>
          <w:rtl/>
        </w:rPr>
        <w:t xml:space="preserve"> در این بخش، فخر به دو مطلب پرداخته است. ابتدا برداشت خود و بقیه اشاعره را بیان نموده</w:t>
      </w:r>
      <w:r>
        <w:rPr>
          <w:rFonts w:hint="cs"/>
          <w:rtl/>
        </w:rPr>
        <w:t>،</w:t>
      </w:r>
      <w:r w:rsidRPr="005446BB">
        <w:rPr>
          <w:rFonts w:hint="cs"/>
          <w:rtl/>
        </w:rPr>
        <w:t xml:space="preserve"> و سپس نظر معتزله را نقل کرده و در رد آن کوشیده است.</w:t>
      </w:r>
    </w:p>
    <w:p w:rsidR="00DE1F31" w:rsidRPr="005446BB" w:rsidRDefault="00DE1F31" w:rsidP="00DE1F31">
      <w:pPr>
        <w:pStyle w:val="Matn"/>
        <w:rPr>
          <w:rtl/>
        </w:rPr>
      </w:pPr>
      <w:r w:rsidRPr="005446BB">
        <w:rPr>
          <w:rFonts w:hint="cs"/>
          <w:rtl/>
        </w:rPr>
        <w:t>وی در تبیین</w:t>
      </w:r>
      <w:r>
        <w:rPr>
          <w:rFonts w:hint="eastAsia"/>
          <w:rtl/>
        </w:rPr>
        <w:t>‌</w:t>
      </w:r>
      <w:r>
        <w:rPr>
          <w:rFonts w:hint="eastAsia"/>
        </w:rPr>
        <w:sym w:font="AGA Arabesque" w:char="F029"/>
      </w:r>
      <w:r>
        <w:rPr>
          <w:rtl/>
        </w:rPr>
        <w:softHyphen/>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sz w:val="20"/>
          <w:szCs w:val="22"/>
          <w:rtl/>
        </w:rPr>
        <w:t xml:space="preserve"> </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sz w:val="20"/>
          <w:szCs w:val="22"/>
          <w:rtl/>
        </w:rPr>
        <w:t xml:space="preserve"> </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sz w:val="20"/>
          <w:szCs w:val="22"/>
          <w:rtl/>
        </w:rPr>
        <w:t xml:space="preserve"> </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sz w:val="20"/>
          <w:szCs w:val="22"/>
          <w:rtl/>
        </w:rPr>
        <w:t xml:space="preserve"> </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sidRPr="00755A89">
        <w:rPr>
          <w:rFonts w:ascii="Msh Quraan1" w:hAnsi="Msh Quraan1" w:cs="Times New Roman"/>
          <w:sz w:val="20"/>
          <w:szCs w:val="22"/>
        </w:rPr>
        <w:t></w:t>
      </w:r>
      <w:r>
        <w:rPr>
          <w:rFonts w:hint="eastAsia"/>
          <w:rtl/>
        </w:rPr>
        <w:t>‌</w:t>
      </w:r>
      <w:r>
        <w:sym w:font="AGA Arabesque" w:char="F028"/>
      </w:r>
      <w:r w:rsidRPr="005446BB">
        <w:rPr>
          <w:rFonts w:hint="cs"/>
          <w:rtl/>
        </w:rPr>
        <w:t>، بر آن است که «خداوند هر کس را که خواهد، توفیق می‌دهد و هر کس را که خواهد، رها می‌سازد. هیچ اعتراضی بر او در کارش نیست و یاران ما به این آیه استدلال کرده‌اند که "خداوند تنها آفریننده ایمان مؤمنان است" و گفته‌اند: زیرا خصم با ما موافق است که خداوند ایمان را از مؤمن می‌خواهد و آیه دلالت دارد که او آنچه را بخواهد، انجام می‌دهد. پس لازم است که آفریننده ایمان مؤمن، تنها خداوند متعال است و نیز چون دلالت دارد بر این</w:t>
      </w:r>
      <w:r>
        <w:rPr>
          <w:rtl/>
        </w:rPr>
        <w:t>‌</w:t>
      </w:r>
      <w:r w:rsidRPr="005446BB">
        <w:rPr>
          <w:rFonts w:hint="cs"/>
          <w:rtl/>
        </w:rPr>
        <w:t>که او هر آنچه را بخواهد، انجام می‌دهد، پس اگر ایمان را از کفّار می‌خواست، ایمان را در آنان ایجاد می‌کرد و آنان مؤمن می‌شدند و چون چنین نبوده، دلالت دارد بر این</w:t>
      </w:r>
      <w:r>
        <w:rPr>
          <w:rtl/>
        </w:rPr>
        <w:t>‌</w:t>
      </w:r>
      <w:r w:rsidRPr="005446BB">
        <w:rPr>
          <w:rFonts w:hint="cs"/>
          <w:rtl/>
        </w:rPr>
        <w:t>که خداوند، ایمان را از آنان نمی‌خواهد، پس این آیه دلالت دارد بر مسئله خلق اعمال و بر مسئله اراده کائنات».</w:t>
      </w:r>
    </w:p>
    <w:p w:rsidR="00DE1F31" w:rsidRPr="005446BB" w:rsidRDefault="00DE1F31" w:rsidP="00DE1F31">
      <w:pPr>
        <w:pStyle w:val="Matn"/>
        <w:rPr>
          <w:rtl/>
        </w:rPr>
      </w:pPr>
      <w:r w:rsidRPr="005446BB">
        <w:rPr>
          <w:rFonts w:hint="cs"/>
          <w:rtl/>
        </w:rPr>
        <w:t xml:space="preserve">فخر سپس به توضیح نظر معتزله می‌پردازد: </w:t>
      </w:r>
    </w:p>
    <w:p w:rsidR="00DE1F31" w:rsidRPr="005446BB" w:rsidRDefault="00DE1F31" w:rsidP="00DE1F31">
      <w:pPr>
        <w:pStyle w:val="Chekideh"/>
        <w:rPr>
          <w:rtl/>
        </w:rPr>
      </w:pPr>
      <w:r w:rsidRPr="005446BB">
        <w:rPr>
          <w:rFonts w:hint="cs"/>
          <w:rtl/>
        </w:rPr>
        <w:t>معتزله، مطلق را، مقیّد ساخته‌اند و می‌گویند: «مقصود این است که هر چه را از افعال خود بخواهد، انجام می‌دهد»</w:t>
      </w:r>
      <w:r>
        <w:rPr>
          <w:rFonts w:hint="cs"/>
          <w:rtl/>
        </w:rPr>
        <w:t>،</w:t>
      </w:r>
      <w:r w:rsidRPr="005446BB">
        <w:rPr>
          <w:rFonts w:hint="cs"/>
          <w:rtl/>
        </w:rPr>
        <w:t xml:space="preserve"> در حالی که این سخن معتزله به چند دلیل ضعیف است: او</w:t>
      </w:r>
      <w:r>
        <w:rPr>
          <w:rFonts w:hint="cs"/>
          <w:rtl/>
        </w:rPr>
        <w:t>ّ</w:t>
      </w:r>
      <w:r w:rsidRPr="005446BB">
        <w:rPr>
          <w:rFonts w:hint="cs"/>
          <w:rtl/>
        </w:rPr>
        <w:t>ل این</w:t>
      </w:r>
      <w:r>
        <w:rPr>
          <w:rtl/>
        </w:rPr>
        <w:t>‌</w:t>
      </w:r>
      <w:r w:rsidRPr="005446BB">
        <w:rPr>
          <w:rFonts w:hint="cs"/>
          <w:rtl/>
        </w:rPr>
        <w:t>که تقیید مطلق است، و دوم این</w:t>
      </w:r>
      <w:r>
        <w:rPr>
          <w:rtl/>
        </w:rPr>
        <w:t>‌</w:t>
      </w:r>
      <w:r w:rsidRPr="005446BB">
        <w:rPr>
          <w:rFonts w:hint="cs"/>
          <w:rtl/>
        </w:rPr>
        <w:t>که بنا بر این تقیید، آیه، توضیح واضحات خواهد بود؛ زیرا معنی آیه، این می‌شود که «آنچه را انجام می‌دهد، انجام می‌دهد» و سوم این</w:t>
      </w:r>
      <w:r>
        <w:rPr>
          <w:rtl/>
        </w:rPr>
        <w:t>‌</w:t>
      </w:r>
      <w:r w:rsidRPr="005446BB">
        <w:rPr>
          <w:rFonts w:hint="cs"/>
          <w:rtl/>
        </w:rPr>
        <w:t xml:space="preserve"> که هر کسی چنین است، پس در توصیف خداوند به این وصف، دلیلی بر کمال قدرت و علوّ مرتبه او نخواهد بود (</w:t>
      </w:r>
      <w:r w:rsidRPr="005446BB">
        <w:rPr>
          <w:rFonts w:hint="cs"/>
          <w:sz w:val="26"/>
          <w:szCs w:val="26"/>
          <w:rtl/>
        </w:rPr>
        <w:t>همان: ص 221</w:t>
      </w:r>
      <w:r w:rsidRPr="005446BB">
        <w:rPr>
          <w:rFonts w:hint="cs"/>
          <w:rtl/>
        </w:rPr>
        <w:t>).</w:t>
      </w:r>
    </w:p>
    <w:p w:rsidR="00DE1F31" w:rsidRPr="005446BB" w:rsidRDefault="00DE1F31" w:rsidP="00DE1F31">
      <w:pPr>
        <w:pStyle w:val="Matn"/>
        <w:spacing w:line="221" w:lineRule="auto"/>
        <w:rPr>
          <w:rtl/>
        </w:rPr>
      </w:pPr>
      <w:r w:rsidRPr="005446BB">
        <w:rPr>
          <w:rFonts w:hint="cs"/>
          <w:rtl/>
        </w:rPr>
        <w:t>تحلیل علاّمه نسبت به این آیه، با آنچه فخر آورده</w:t>
      </w:r>
      <w:r>
        <w:rPr>
          <w:rFonts w:hint="cs"/>
          <w:rtl/>
        </w:rPr>
        <w:t xml:space="preserve"> است</w:t>
      </w:r>
      <w:r w:rsidRPr="005446BB">
        <w:rPr>
          <w:rFonts w:hint="cs"/>
          <w:rtl/>
        </w:rPr>
        <w:t>، تفاوت‌های بنیادی دارد. برخی از این اختلاف‌ها را در عبارات زیر می‌توان خلاصه کرد:</w:t>
      </w:r>
    </w:p>
    <w:p w:rsidR="00DE1F31" w:rsidRPr="005446BB" w:rsidRDefault="00DE1F31" w:rsidP="00DE1F31">
      <w:pPr>
        <w:pStyle w:val="Matn"/>
        <w:spacing w:line="221" w:lineRule="auto"/>
        <w:rPr>
          <w:rtl/>
        </w:rPr>
      </w:pPr>
      <w:r w:rsidRPr="005446BB">
        <w:rPr>
          <w:rFonts w:hint="cs"/>
          <w:rtl/>
        </w:rPr>
        <w:t>الف</w:t>
      </w:r>
      <w:r w:rsidRPr="005446BB">
        <w:rPr>
          <w:rFonts w:hint="cs"/>
          <w:i/>
          <w:iCs/>
          <w:rtl/>
        </w:rPr>
        <w:t>ـ</w:t>
      </w:r>
      <w:r w:rsidRPr="005446BB">
        <w:rPr>
          <w:rFonts w:hint="cs"/>
          <w:rtl/>
        </w:rPr>
        <w:t xml:space="preserve"> اختلاف در آیه به انسان نسبت داده شده، نه به خدا؛ زیرا اختلاف به ایمان و کفر و در بقیه معارف اصیل که در کتاب‌های فرود آمده بر پیامبران خود دارد، تنها بر اثر ستم انسان حاصل گشته است، و دامن کبریایی خدا از انتساب به ظلم و ستم، دور است.</w:t>
      </w:r>
    </w:p>
    <w:p w:rsidR="00DE1F31" w:rsidRPr="005446BB" w:rsidRDefault="00DE1F31" w:rsidP="00DE1F31">
      <w:pPr>
        <w:pStyle w:val="Matn"/>
        <w:spacing w:line="221" w:lineRule="auto"/>
        <w:rPr>
          <w:rtl/>
        </w:rPr>
      </w:pPr>
      <w:r w:rsidRPr="005446BB">
        <w:rPr>
          <w:rFonts w:hint="cs"/>
          <w:rtl/>
        </w:rPr>
        <w:t>ب</w:t>
      </w:r>
      <w:r w:rsidRPr="005446BB">
        <w:rPr>
          <w:rFonts w:hint="cs"/>
          <w:i/>
          <w:iCs/>
          <w:rtl/>
        </w:rPr>
        <w:t xml:space="preserve"> ـ</w:t>
      </w:r>
      <w:r w:rsidRPr="005446BB">
        <w:rPr>
          <w:rFonts w:hint="cs"/>
          <w:rtl/>
        </w:rPr>
        <w:t xml:space="preserve"> خداوند</w:t>
      </w:r>
      <w:r>
        <w:rPr>
          <w:rFonts w:hint="cs"/>
          <w:rtl/>
        </w:rPr>
        <w:t>،</w:t>
      </w:r>
      <w:r w:rsidRPr="005446BB">
        <w:rPr>
          <w:rFonts w:hint="cs"/>
          <w:rtl/>
        </w:rPr>
        <w:t xml:space="preserve"> اختلاف جنگ برانگیز را نخواسته</w:t>
      </w:r>
      <w:r>
        <w:rPr>
          <w:rFonts w:hint="cs"/>
          <w:rtl/>
        </w:rPr>
        <w:t xml:space="preserve"> است</w:t>
      </w:r>
      <w:r w:rsidRPr="005446BB">
        <w:rPr>
          <w:rFonts w:hint="cs"/>
          <w:rtl/>
        </w:rPr>
        <w:t>، اما هر آنچه را بخواهد، انجام می‌دهد و او خواسته که در کشاندن انسان‌ها به جنگ، بر اساس اسباب طبیعی رفتار کند.</w:t>
      </w:r>
    </w:p>
    <w:p w:rsidR="00DE1F31" w:rsidRPr="005446BB" w:rsidRDefault="00DE1F31" w:rsidP="00DE1F31">
      <w:pPr>
        <w:pStyle w:val="Matn"/>
        <w:spacing w:line="221" w:lineRule="auto"/>
        <w:rPr>
          <w:rtl/>
        </w:rPr>
      </w:pPr>
      <w:r w:rsidRPr="005446BB">
        <w:rPr>
          <w:rFonts w:hint="cs"/>
          <w:i/>
          <w:iCs/>
          <w:rtl/>
        </w:rPr>
        <w:t>ج ـ</w:t>
      </w:r>
      <w:r w:rsidRPr="005446BB">
        <w:rPr>
          <w:rFonts w:hint="cs"/>
          <w:rtl/>
        </w:rPr>
        <w:t xml:space="preserve"> به طور خلاصه، خداوند برای هدایت بشر، کتاب‌ها و پیامبران فرستاده و در نتیجه، انسان‌ها باید رو به سوی وحدت آورند، نه تفرقه، اما اگر به دلیل ستم، به کافر و مؤمن تقسیم شوند و در بقیه امور زندگی نیز با هم تفاوت پیدا کنند، اگر خدا می‌خواست، می‌توانست ریشه این اختلاف را بخشکاند، اما نخواسته و این کار را مانند بقیه امور دیگر جهان، در مجراهای طبیعی خود قرار داده است (رک به </w:t>
      </w:r>
      <w:r w:rsidRPr="005446BB">
        <w:rPr>
          <w:rFonts w:hint="cs"/>
          <w:i/>
          <w:iCs/>
          <w:rtl/>
        </w:rPr>
        <w:t>المیزان</w:t>
      </w:r>
      <w:r w:rsidRPr="005446BB">
        <w:rPr>
          <w:rFonts w:hint="cs"/>
          <w:rtl/>
        </w:rPr>
        <w:t>: ج 2 ص 322 ـ 323</w:t>
      </w:r>
      <w:r w:rsidRPr="005446BB">
        <w:rPr>
          <w:rFonts w:hint="cs"/>
          <w:sz w:val="30"/>
          <w:szCs w:val="30"/>
          <w:rtl/>
        </w:rPr>
        <w:t>)</w:t>
      </w:r>
      <w:r w:rsidRPr="005446BB">
        <w:rPr>
          <w:rFonts w:hint="cs"/>
          <w:rtl/>
        </w:rPr>
        <w:t>.</w:t>
      </w:r>
    </w:p>
    <w:p w:rsidR="00DE1F31" w:rsidRPr="00511F66" w:rsidRDefault="00DE1F31" w:rsidP="00DE1F31">
      <w:pPr>
        <w:pStyle w:val="Matn"/>
        <w:rPr>
          <w:sz w:val="28"/>
          <w:rtl/>
        </w:rPr>
      </w:pPr>
      <w:r w:rsidRPr="005446BB">
        <w:rPr>
          <w:rFonts w:hint="cs"/>
          <w:sz w:val="28"/>
          <w:rtl/>
        </w:rPr>
        <w:t xml:space="preserve">2. </w:t>
      </w:r>
      <w:r>
        <w:rPr>
          <w:rFonts w:hint="cs"/>
        </w:rPr>
        <w:sym w:font="AGA Arabesque" w:char="F029"/>
      </w:r>
      <w:r w:rsidRPr="00F84555">
        <w:rPr>
          <w:rFonts w:ascii="Msh Quraan1" w:hAnsi="Msh Quraan1"/>
          <w:sz w:val="19"/>
          <w:szCs w:val="19"/>
          <w:rtl/>
        </w:rPr>
        <w:t xml:space="preserve"> </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sz w:val="19"/>
          <w:szCs w:val="19"/>
          <w:rtl/>
        </w:rPr>
        <w:t xml:space="preserve"> </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sz w:val="19"/>
          <w:szCs w:val="19"/>
          <w:rtl/>
        </w:rPr>
        <w:t xml:space="preserve"> </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sz w:val="19"/>
          <w:szCs w:val="19"/>
          <w:rtl/>
        </w:rPr>
        <w:t xml:space="preserve"> </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sz w:val="19"/>
          <w:szCs w:val="19"/>
          <w:rtl/>
        </w:rPr>
        <w:t xml:space="preserve"> </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sz w:val="19"/>
          <w:szCs w:val="19"/>
          <w:rtl/>
        </w:rPr>
        <w:t xml:space="preserve"> </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sz w:val="19"/>
          <w:szCs w:val="19"/>
          <w:rtl/>
        </w:rPr>
        <w:t xml:space="preserve"> </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sz w:val="19"/>
          <w:szCs w:val="19"/>
          <w:rtl/>
        </w:rPr>
        <w:t xml:space="preserve"> </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sz w:val="19"/>
          <w:szCs w:val="19"/>
          <w:rtl/>
        </w:rPr>
        <w:t xml:space="preserve"> </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sz w:val="19"/>
          <w:szCs w:val="19"/>
          <w:rtl/>
        </w:rPr>
        <w:t xml:space="preserve"> </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sz w:val="19"/>
          <w:szCs w:val="19"/>
          <w:rtl/>
        </w:rPr>
        <w:t xml:space="preserve"> </w:t>
      </w:r>
      <w:r w:rsidRPr="00F84555">
        <w:rPr>
          <w:rFonts w:ascii="Msh Quraan1" w:hAnsi="Msh Quraan1"/>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sz w:val="19"/>
          <w:szCs w:val="19"/>
          <w:rtl/>
        </w:rPr>
        <w:t xml:space="preserve"> </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sz w:val="19"/>
          <w:szCs w:val="19"/>
          <w:rtl/>
        </w:rPr>
        <w:t xml:space="preserve"> </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sz w:val="19"/>
          <w:szCs w:val="19"/>
          <w:rtl/>
        </w:rPr>
        <w:t xml:space="preserve"> </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sz w:val="19"/>
          <w:szCs w:val="19"/>
          <w:rtl/>
        </w:rPr>
        <w:t xml:space="preserve"> </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sz w:val="19"/>
          <w:szCs w:val="19"/>
          <w:rtl/>
        </w:rPr>
        <w:t xml:space="preserve"> </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sz w:val="19"/>
          <w:szCs w:val="19"/>
          <w:rtl/>
        </w:rPr>
        <w:t xml:space="preserve"> </w:t>
      </w:r>
      <w:r w:rsidRPr="00F84555">
        <w:rPr>
          <w:rFonts w:ascii="Msh Quraan1" w:hAnsi="Msh Quraan1" w:cs="Times New Roman"/>
          <w:sz w:val="19"/>
          <w:szCs w:val="19"/>
        </w:rPr>
        <w:t></w:t>
      </w:r>
      <w:r w:rsidRPr="00F84555">
        <w:rPr>
          <w:rFonts w:ascii="Msh Quraan1" w:hAnsi="Msh Quraan1"/>
          <w:sz w:val="19"/>
          <w:szCs w:val="19"/>
          <w:rtl/>
        </w:rPr>
        <w:t xml:space="preserve"> </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sz w:val="19"/>
          <w:szCs w:val="19"/>
          <w:rtl/>
        </w:rPr>
        <w:t xml:space="preserve"> </w:t>
      </w:r>
      <w:r w:rsidRPr="00F84555">
        <w:rPr>
          <w:rFonts w:ascii="Msh Quraan1" w:hAnsi="Msh Quraan1"/>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sz w:val="19"/>
          <w:szCs w:val="19"/>
          <w:rtl/>
        </w:rPr>
        <w:t xml:space="preserve"> </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sz w:val="19"/>
          <w:szCs w:val="19"/>
          <w:rtl/>
        </w:rPr>
        <w:t xml:space="preserve"> </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sz w:val="19"/>
          <w:szCs w:val="19"/>
          <w:rtl/>
        </w:rPr>
        <w:t xml:space="preserve"> </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sz w:val="19"/>
          <w:szCs w:val="19"/>
          <w:rtl/>
        </w:rPr>
        <w:t xml:space="preserve"> </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F84555">
        <w:rPr>
          <w:rFonts w:ascii="Msh Quraan1" w:hAnsi="Msh Quraan1" w:cs="Times New Roman"/>
          <w:sz w:val="19"/>
          <w:szCs w:val="19"/>
        </w:rPr>
        <w:t></w:t>
      </w:r>
      <w:r w:rsidRPr="00445F26">
        <w:rPr>
          <w:rFonts w:hint="cs"/>
          <w:rtl/>
        </w:rPr>
        <w:t xml:space="preserve"> </w:t>
      </w:r>
      <w:r w:rsidRPr="005446BB">
        <w:rPr>
          <w:rFonts w:hint="cs"/>
          <w:sz w:val="28"/>
          <w:rtl/>
        </w:rPr>
        <w:t>(</w:t>
      </w:r>
      <w:r w:rsidRPr="00511F66">
        <w:rPr>
          <w:rFonts w:hint="cs"/>
          <w:rtl/>
        </w:rPr>
        <w:t>النساء: آیۀ170</w:t>
      </w:r>
      <w:r w:rsidRPr="005446BB">
        <w:rPr>
          <w:rFonts w:hint="cs"/>
          <w:sz w:val="28"/>
          <w:rtl/>
        </w:rPr>
        <w:t>)</w:t>
      </w:r>
      <w:r>
        <w:rPr>
          <w:rFonts w:hint="cs"/>
          <w:sz w:val="28"/>
          <w:rtl/>
        </w:rPr>
        <w:t xml:space="preserve"> ؛ </w:t>
      </w:r>
      <w:r w:rsidRPr="00511F66">
        <w:rPr>
          <w:rFonts w:hint="cs"/>
          <w:sz w:val="28"/>
          <w:rtl/>
        </w:rPr>
        <w:t>ای مردم! آن پیامبر [موعود]، حقیقت را از سوی پروردگارتان برای شما آورده است. پس ایمان بیاورید که برای شما بهتر است و اگر کافر شوید، [بدانید که] آنچه در آسمان</w:t>
      </w:r>
      <w:r>
        <w:rPr>
          <w:sz w:val="28"/>
          <w:rtl/>
        </w:rPr>
        <w:t>‌</w:t>
      </w:r>
      <w:r w:rsidRPr="00511F66">
        <w:rPr>
          <w:rFonts w:hint="cs"/>
          <w:sz w:val="28"/>
          <w:rtl/>
        </w:rPr>
        <w:t>ها و زمین است، از آنِ خداست، و خدا دانای حکیم است.</w:t>
      </w:r>
      <w:r w:rsidRPr="00511F66">
        <w:t></w:t>
      </w:r>
      <w:r>
        <w:rPr>
          <w:rFonts w:hint="cs"/>
        </w:rPr>
        <w:sym w:font="AGA Arabesque" w:char="F028"/>
      </w:r>
    </w:p>
    <w:p w:rsidR="00DE1F31" w:rsidRPr="005446BB" w:rsidRDefault="00DE1F31" w:rsidP="00DE1F31">
      <w:pPr>
        <w:pStyle w:val="Matn"/>
        <w:rPr>
          <w:rtl/>
        </w:rPr>
      </w:pPr>
      <w:r w:rsidRPr="005446BB">
        <w:rPr>
          <w:rFonts w:hint="cs"/>
          <w:rtl/>
        </w:rPr>
        <w:lastRenderedPageBreak/>
        <w:t>فخر</w:t>
      </w:r>
      <w:r>
        <w:rPr>
          <w:rFonts w:hint="cs"/>
          <w:rtl/>
        </w:rPr>
        <w:t>،</w:t>
      </w:r>
      <w:r w:rsidRPr="005446BB">
        <w:rPr>
          <w:rFonts w:hint="cs"/>
          <w:rtl/>
        </w:rPr>
        <w:t xml:space="preserve"> با این</w:t>
      </w:r>
      <w:r>
        <w:rPr>
          <w:rtl/>
        </w:rPr>
        <w:t>‌</w:t>
      </w:r>
      <w:r w:rsidRPr="005446BB">
        <w:rPr>
          <w:rFonts w:hint="cs"/>
          <w:rtl/>
        </w:rPr>
        <w:t>که این آیه را توضیح داده، حتی اشاره‌ای اجمالی نیز به اختیاری یا جبری بودن ایمان و کفر</w:t>
      </w:r>
      <w:r>
        <w:rPr>
          <w:rFonts w:hint="cs"/>
          <w:rtl/>
        </w:rPr>
        <w:t>،</w:t>
      </w:r>
      <w:r w:rsidRPr="005446BB">
        <w:rPr>
          <w:rFonts w:hint="cs"/>
          <w:rtl/>
        </w:rPr>
        <w:t xml:space="preserve"> نکرده است (</w:t>
      </w:r>
      <w:r w:rsidRPr="00B647BF">
        <w:rPr>
          <w:rFonts w:hint="cs"/>
          <w:i/>
          <w:iCs/>
          <w:sz w:val="24"/>
          <w:szCs w:val="24"/>
          <w:rtl/>
        </w:rPr>
        <w:t>تفسیر الفخر الرازی</w:t>
      </w:r>
      <w:r w:rsidRPr="00B647BF">
        <w:rPr>
          <w:rFonts w:hint="cs"/>
          <w:rtl/>
        </w:rPr>
        <w:t>: ج 11 ص 116</w:t>
      </w:r>
      <w:r w:rsidRPr="005446BB">
        <w:rPr>
          <w:rFonts w:hint="cs"/>
          <w:rtl/>
        </w:rPr>
        <w:t>). شایان ذکر است که وی</w:t>
      </w:r>
      <w:r>
        <w:rPr>
          <w:rFonts w:hint="cs"/>
          <w:rtl/>
        </w:rPr>
        <w:t>،</w:t>
      </w:r>
      <w:r w:rsidRPr="005446BB">
        <w:rPr>
          <w:rFonts w:hint="cs"/>
          <w:rtl/>
        </w:rPr>
        <w:t xml:space="preserve"> این آیه را در جای دیگری از تفسیر خود آورده، امّا نکته‌ای درباره آنچه محل کلام ما می‌باشند، بیان ننموده است (همان: ج 3 ص 28).</w:t>
      </w:r>
    </w:p>
    <w:p w:rsidR="00DE1F31" w:rsidRPr="005446BB" w:rsidRDefault="00DE1F31" w:rsidP="00DE1F31">
      <w:pPr>
        <w:pStyle w:val="Matn"/>
        <w:rPr>
          <w:rtl/>
        </w:rPr>
      </w:pPr>
      <w:r w:rsidRPr="005446BB">
        <w:rPr>
          <w:rFonts w:hint="cs"/>
          <w:rtl/>
        </w:rPr>
        <w:t>علاّمه</w:t>
      </w:r>
      <w:r>
        <w:rPr>
          <w:rFonts w:hint="cs"/>
          <w:rtl/>
        </w:rPr>
        <w:t>،</w:t>
      </w:r>
      <w:r w:rsidRPr="005446BB">
        <w:rPr>
          <w:rFonts w:hint="cs"/>
          <w:rtl/>
        </w:rPr>
        <w:t xml:space="preserve"> نیز ابعادی از مضمون آیه را بیان کرده</w:t>
      </w:r>
      <w:r>
        <w:rPr>
          <w:rFonts w:hint="cs"/>
          <w:rtl/>
        </w:rPr>
        <w:t>،</w:t>
      </w:r>
      <w:r w:rsidRPr="005446BB">
        <w:rPr>
          <w:rFonts w:hint="cs"/>
          <w:rtl/>
        </w:rPr>
        <w:t xml:space="preserve"> و به آنچه درصددش هستیم، نپرداخته</w:t>
      </w:r>
      <w:r>
        <w:rPr>
          <w:rFonts w:hint="cs"/>
          <w:rtl/>
        </w:rPr>
        <w:t xml:space="preserve"> است</w:t>
      </w:r>
      <w:r w:rsidRPr="005446BB">
        <w:rPr>
          <w:rFonts w:hint="cs"/>
          <w:rtl/>
        </w:rPr>
        <w:t xml:space="preserve"> و سپس فرموده: </w:t>
      </w:r>
    </w:p>
    <w:p w:rsidR="00DE1F31" w:rsidRPr="005446BB" w:rsidRDefault="00DE1F31" w:rsidP="00DE1F31">
      <w:pPr>
        <w:pStyle w:val="Chekideh"/>
        <w:rPr>
          <w:rtl/>
        </w:rPr>
      </w:pPr>
      <w:r w:rsidRPr="005446BB">
        <w:rPr>
          <w:rFonts w:hint="cs"/>
          <w:rtl/>
        </w:rPr>
        <w:t>آیه،</w:t>
      </w:r>
      <w:r>
        <w:rPr>
          <w:rFonts w:hint="cs"/>
          <w:rtl/>
        </w:rPr>
        <w:t xml:space="preserve"> </w:t>
      </w:r>
      <w:r w:rsidRPr="005446BB">
        <w:rPr>
          <w:rFonts w:hint="cs"/>
          <w:rtl/>
        </w:rPr>
        <w:t xml:space="preserve">عبارات جامعی است که هر چه بیشتر در تدبّر آن امعان نظر کنی، معانی لطیف‌تری را آشکار می‌سازد، و گستردگی عجیبی در بیان دارد؛ زیرا احاطه ملک خداوند بر اشیاء و آثار آنها در زمینه کفر و ایمان و اطاعت و معصیت، مطالبی لطیف را افاده می‌کند. پس بر تو باد بر تدبّر افزون‌تر ( </w:t>
      </w:r>
      <w:r w:rsidRPr="005446BB">
        <w:rPr>
          <w:rFonts w:hint="cs"/>
          <w:i/>
          <w:iCs/>
          <w:sz w:val="26"/>
          <w:szCs w:val="26"/>
          <w:rtl/>
        </w:rPr>
        <w:t>المیزان</w:t>
      </w:r>
      <w:r w:rsidRPr="005446BB">
        <w:rPr>
          <w:rFonts w:hint="cs"/>
          <w:sz w:val="26"/>
          <w:szCs w:val="26"/>
          <w:rtl/>
        </w:rPr>
        <w:t>: ج 5 ص 149</w:t>
      </w:r>
      <w:r w:rsidRPr="005446BB">
        <w:rPr>
          <w:rFonts w:hint="cs"/>
          <w:rtl/>
        </w:rPr>
        <w:t>).</w:t>
      </w:r>
    </w:p>
    <w:p w:rsidR="00DE1F31" w:rsidRPr="00A40C4D" w:rsidRDefault="00DE1F31" w:rsidP="00DE1F31">
      <w:pPr>
        <w:pStyle w:val="Matn"/>
        <w:rPr>
          <w:rtl/>
        </w:rPr>
      </w:pPr>
      <w:r w:rsidRPr="005446BB">
        <w:rPr>
          <w:rFonts w:hint="cs"/>
          <w:sz w:val="28"/>
          <w:rtl/>
        </w:rPr>
        <w:t xml:space="preserve">3. </w:t>
      </w:r>
      <w:r>
        <w:rPr>
          <w:rFonts w:eastAsia="Calibri" w:hint="cs"/>
        </w:rPr>
        <w:sym w:font="AGA Arabesque" w:char="F029"/>
      </w:r>
      <w:r w:rsidRPr="00A40C4D">
        <w:rPr>
          <w:rFonts w:ascii="Msh Quraan1" w:eastAsia="Calibri" w:hAnsi="Msh Quraan1"/>
          <w:sz w:val="19"/>
          <w:szCs w:val="19"/>
          <w:rtl/>
        </w:rPr>
        <w:t xml:space="preserve"> </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sz w:val="19"/>
          <w:szCs w:val="19"/>
          <w:rtl/>
        </w:rPr>
        <w:t xml:space="preserve"> </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sz w:val="19"/>
          <w:szCs w:val="19"/>
          <w:rtl/>
        </w:rPr>
        <w:t xml:space="preserve"> </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sz w:val="19"/>
          <w:szCs w:val="19"/>
          <w:rtl/>
        </w:rPr>
        <w:t xml:space="preserve"> </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sz w:val="19"/>
          <w:szCs w:val="19"/>
          <w:rtl/>
        </w:rPr>
        <w:t xml:space="preserve"> </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sz w:val="19"/>
          <w:szCs w:val="19"/>
          <w:rtl/>
        </w:rPr>
        <w:t xml:space="preserve"> </w:t>
      </w:r>
      <w:r w:rsidRPr="00A40C4D">
        <w:rPr>
          <w:rFonts w:ascii="Msh Quraan1" w:eastAsia="Calibri" w:hAnsi="Msh Quraan1" w:cs="Times New Roman"/>
          <w:sz w:val="19"/>
          <w:szCs w:val="19"/>
        </w:rPr>
        <w:t></w:t>
      </w:r>
      <w:r w:rsidRPr="00A40C4D">
        <w:rPr>
          <w:rFonts w:ascii="Msh Quraan1" w:eastAsia="Calibri" w:hAnsi="Msh Quraan1"/>
          <w:sz w:val="19"/>
          <w:szCs w:val="19"/>
          <w:rtl/>
        </w:rPr>
        <w:t xml:space="preserve"> </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sz w:val="19"/>
          <w:szCs w:val="19"/>
          <w:rtl/>
        </w:rPr>
        <w:t xml:space="preserve"> </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sz w:val="19"/>
          <w:szCs w:val="19"/>
          <w:rtl/>
        </w:rPr>
        <w:t xml:space="preserve"> </w:t>
      </w:r>
      <w:r w:rsidRPr="00A40C4D">
        <w:rPr>
          <w:rFonts w:ascii="Msh Quraan1" w:eastAsia="Calibri" w:hAnsi="Msh Quraan1"/>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sz w:val="19"/>
          <w:szCs w:val="19"/>
          <w:rtl/>
        </w:rPr>
        <w:t xml:space="preserve"> </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sz w:val="19"/>
          <w:szCs w:val="19"/>
          <w:rtl/>
        </w:rPr>
        <w:t xml:space="preserve"> </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sz w:val="19"/>
          <w:szCs w:val="19"/>
          <w:rtl/>
        </w:rPr>
        <w:t xml:space="preserve"> </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sz w:val="19"/>
          <w:szCs w:val="19"/>
          <w:rtl/>
        </w:rPr>
        <w:t xml:space="preserve"> </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sz w:val="19"/>
          <w:szCs w:val="19"/>
          <w:rtl/>
        </w:rPr>
        <w:t xml:space="preserve"> </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sz w:val="19"/>
          <w:szCs w:val="19"/>
          <w:rtl/>
        </w:rPr>
        <w:t xml:space="preserve"> </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A40C4D">
        <w:rPr>
          <w:rFonts w:ascii="Msh Quraan1" w:eastAsia="Calibri" w:hAnsi="Msh Quraan1" w:cs="Times New Roman"/>
          <w:sz w:val="19"/>
          <w:szCs w:val="19"/>
        </w:rPr>
        <w:t></w:t>
      </w:r>
      <w:r w:rsidRPr="005446BB">
        <w:rPr>
          <w:rFonts w:hint="cs"/>
          <w:rtl/>
        </w:rPr>
        <w:t xml:space="preserve"> </w:t>
      </w:r>
      <w:r w:rsidRPr="00A40C4D">
        <w:rPr>
          <w:rFonts w:hint="cs"/>
          <w:rtl/>
        </w:rPr>
        <w:t>(یونس: آیۀ 99) ؛ و اگر پروردگار تو می‌خواست، قطعاً هر که در زمین است، همۀ آنها یکسر ایمان می‌آوردند. پس آیا تو مردم را ناگزیر می‌کنی که بگروند؟</w:t>
      </w:r>
      <w:r w:rsidRPr="00A40C4D">
        <w:rPr>
          <w:rFonts w:hint="cs"/>
        </w:rPr>
        <w:sym w:font="AGA Arabesque" w:char="F07B"/>
      </w:r>
    </w:p>
    <w:p w:rsidR="00DE1F31" w:rsidRPr="00A40C4D" w:rsidRDefault="00DE1F31" w:rsidP="00DE1F31">
      <w:pPr>
        <w:pStyle w:val="StyleMshQuraan1symbolComplexMMitra15ptJustifiedBe"/>
        <w:spacing w:before="0" w:after="0" w:line="240" w:lineRule="auto"/>
        <w:ind w:firstLine="0"/>
        <w:rPr>
          <w:sz w:val="26"/>
          <w:szCs w:val="26"/>
          <w:rtl/>
        </w:rPr>
      </w:pPr>
      <w:r w:rsidRPr="00A40C4D">
        <w:rPr>
          <w:rFonts w:hint="cs"/>
          <w:sz w:val="26"/>
          <w:szCs w:val="26"/>
          <w:rtl/>
        </w:rPr>
        <w:t xml:space="preserve">نظر فخر رازی و علاّمه، در ذیل این آیه، در بخش جبری بودن ایمان گذشت ( </w:t>
      </w:r>
      <w:r w:rsidRPr="00A40C4D">
        <w:rPr>
          <w:rFonts w:hint="cs"/>
          <w:i/>
          <w:iCs/>
          <w:sz w:val="26"/>
          <w:szCs w:val="26"/>
          <w:rtl/>
        </w:rPr>
        <w:t>تفسیر الفخر الرازی</w:t>
      </w:r>
      <w:r w:rsidRPr="00A40C4D">
        <w:rPr>
          <w:rFonts w:hint="cs"/>
          <w:sz w:val="26"/>
          <w:szCs w:val="26"/>
          <w:rtl/>
        </w:rPr>
        <w:t xml:space="preserve">: ج 17 ص 172 ؛  </w:t>
      </w:r>
      <w:r w:rsidRPr="00A40C4D">
        <w:rPr>
          <w:rFonts w:hint="cs"/>
          <w:i/>
          <w:iCs/>
          <w:sz w:val="26"/>
          <w:szCs w:val="26"/>
          <w:rtl/>
        </w:rPr>
        <w:t>المیزان</w:t>
      </w:r>
      <w:r w:rsidRPr="00A40C4D">
        <w:rPr>
          <w:rFonts w:hint="cs"/>
          <w:sz w:val="26"/>
          <w:szCs w:val="26"/>
          <w:rtl/>
        </w:rPr>
        <w:t>: ج 10 ص 126). فخر، در ذیل آیه بعد (یونس: آیۀ100)، توضیحی دارد که قابل توجه است:</w:t>
      </w:r>
    </w:p>
    <w:p w:rsidR="00DE1F31" w:rsidRPr="005446BB" w:rsidRDefault="00DE1F31" w:rsidP="00DE1F31">
      <w:pPr>
        <w:pStyle w:val="Chekideh"/>
        <w:rPr>
          <w:rtl/>
        </w:rPr>
      </w:pPr>
      <w:r w:rsidRPr="005446BB">
        <w:rPr>
          <w:rFonts w:hint="cs"/>
          <w:rtl/>
        </w:rPr>
        <w:t>اصحاب ما</w:t>
      </w:r>
      <w:r>
        <w:rPr>
          <w:rFonts w:hint="cs"/>
          <w:rtl/>
        </w:rPr>
        <w:t>،</w:t>
      </w:r>
      <w:r w:rsidRPr="005446BB">
        <w:rPr>
          <w:rFonts w:hint="cs"/>
          <w:rtl/>
        </w:rPr>
        <w:t xml:space="preserve"> بر صحت گفتارشان که آفریننده کفر و ایمان، خداوند است، به این آیه «ویجعل الرجس علی الذین لا یعقلون</w:t>
      </w:r>
      <w:r>
        <w:rPr>
          <w:rFonts w:hint="cs"/>
          <w:rtl/>
        </w:rPr>
        <w:t xml:space="preserve"> </w:t>
      </w:r>
      <w:r w:rsidRPr="005446BB">
        <w:rPr>
          <w:rFonts w:hint="cs"/>
          <w:rtl/>
        </w:rPr>
        <w:t>(</w:t>
      </w:r>
      <w:r w:rsidRPr="00B647BF">
        <w:rPr>
          <w:rFonts w:hint="cs"/>
          <w:sz w:val="26"/>
          <w:szCs w:val="26"/>
          <w:rtl/>
        </w:rPr>
        <w:t>یونس:</w:t>
      </w:r>
      <w:r>
        <w:rPr>
          <w:rFonts w:hint="cs"/>
          <w:sz w:val="26"/>
          <w:szCs w:val="26"/>
          <w:rtl/>
        </w:rPr>
        <w:t xml:space="preserve"> </w:t>
      </w:r>
      <w:r w:rsidRPr="00B647BF">
        <w:rPr>
          <w:rFonts w:hint="cs"/>
          <w:sz w:val="26"/>
          <w:szCs w:val="26"/>
          <w:rtl/>
        </w:rPr>
        <w:t>آیۀ100</w:t>
      </w:r>
      <w:r w:rsidRPr="005446BB">
        <w:rPr>
          <w:rFonts w:hint="cs"/>
          <w:rtl/>
        </w:rPr>
        <w:t>)</w:t>
      </w:r>
      <w:r>
        <w:rPr>
          <w:rFonts w:hint="cs"/>
          <w:rtl/>
        </w:rPr>
        <w:t>؛</w:t>
      </w:r>
      <w:r w:rsidRPr="005446BB">
        <w:rPr>
          <w:rFonts w:hint="cs"/>
          <w:rtl/>
        </w:rPr>
        <w:t xml:space="preserve"> و خدا بر کسانی که نمی‌اندیشند، پلیدی را قرار می‌دهد</w:t>
      </w:r>
      <w:r>
        <w:rPr>
          <w:rFonts w:hint="cs"/>
          <w:rtl/>
        </w:rPr>
        <w:t>.</w:t>
      </w:r>
      <w:r w:rsidRPr="005446BB">
        <w:rPr>
          <w:rFonts w:hint="cs"/>
          <w:rtl/>
        </w:rPr>
        <w:t>» استدلال کرده‌اند و تقریرش آن است که، مقصود از رجس، «کار زشت» است. خدای تعالی فرموده: «انّما ی</w:t>
      </w:r>
      <w:r>
        <w:rPr>
          <w:rFonts w:hint="cs"/>
          <w:rtl/>
        </w:rPr>
        <w:t>ُ</w:t>
      </w:r>
      <w:r w:rsidRPr="005446BB">
        <w:rPr>
          <w:rFonts w:hint="cs"/>
          <w:rtl/>
        </w:rPr>
        <w:t>رید</w:t>
      </w:r>
      <w:r>
        <w:rPr>
          <w:rFonts w:hint="cs"/>
          <w:rtl/>
        </w:rPr>
        <w:t>ُ</w:t>
      </w:r>
      <w:r w:rsidRPr="005446BB">
        <w:rPr>
          <w:rFonts w:hint="cs"/>
          <w:rtl/>
        </w:rPr>
        <w:t xml:space="preserve"> الله لی</w:t>
      </w:r>
      <w:r>
        <w:rPr>
          <w:rFonts w:hint="cs"/>
          <w:rtl/>
        </w:rPr>
        <w:t>ُ</w:t>
      </w:r>
      <w:r w:rsidRPr="005446BB">
        <w:rPr>
          <w:rFonts w:hint="cs"/>
          <w:rtl/>
        </w:rPr>
        <w:t>ذهب عنکم الر</w:t>
      </w:r>
      <w:r>
        <w:rPr>
          <w:rFonts w:hint="cs"/>
          <w:rtl/>
        </w:rPr>
        <w:t>ّ</w:t>
      </w:r>
      <w:r w:rsidRPr="005446BB">
        <w:rPr>
          <w:rFonts w:hint="cs"/>
          <w:rtl/>
        </w:rPr>
        <w:t>جس اهل</w:t>
      </w:r>
      <w:r>
        <w:rPr>
          <w:rFonts w:hint="cs"/>
          <w:rtl/>
        </w:rPr>
        <w:t>َ</w:t>
      </w:r>
      <w:r w:rsidRPr="005446BB">
        <w:rPr>
          <w:rFonts w:hint="cs"/>
          <w:rtl/>
        </w:rPr>
        <w:t xml:space="preserve"> البیت و</w:t>
      </w:r>
      <w:r>
        <w:rPr>
          <w:rFonts w:hint="cs"/>
          <w:rtl/>
        </w:rPr>
        <w:t xml:space="preserve"> </w:t>
      </w:r>
      <w:r w:rsidRPr="005446BB">
        <w:rPr>
          <w:rFonts w:hint="cs"/>
          <w:rtl/>
        </w:rPr>
        <w:t>ی</w:t>
      </w:r>
      <w:r>
        <w:rPr>
          <w:rFonts w:hint="cs"/>
          <w:rtl/>
        </w:rPr>
        <w:t>ُ</w:t>
      </w:r>
      <w:r w:rsidRPr="005446BB">
        <w:rPr>
          <w:rFonts w:hint="cs"/>
          <w:rtl/>
        </w:rPr>
        <w:t>طهر</w:t>
      </w:r>
      <w:r>
        <w:rPr>
          <w:rFonts w:hint="cs"/>
          <w:rtl/>
        </w:rPr>
        <w:t>َ</w:t>
      </w:r>
      <w:r w:rsidRPr="005446BB">
        <w:rPr>
          <w:rFonts w:hint="cs"/>
          <w:rtl/>
        </w:rPr>
        <w:t>ک</w:t>
      </w:r>
      <w:r>
        <w:rPr>
          <w:rFonts w:hint="cs"/>
          <w:rtl/>
        </w:rPr>
        <w:t>ُ</w:t>
      </w:r>
      <w:r w:rsidRPr="005446BB">
        <w:rPr>
          <w:rFonts w:hint="cs"/>
          <w:rtl/>
        </w:rPr>
        <w:t>م ت</w:t>
      </w:r>
      <w:r>
        <w:rPr>
          <w:rFonts w:hint="cs"/>
          <w:rtl/>
        </w:rPr>
        <w:t>َ</w:t>
      </w:r>
      <w:r w:rsidRPr="005446BB">
        <w:rPr>
          <w:rFonts w:hint="cs"/>
          <w:rtl/>
        </w:rPr>
        <w:t>طهیراً»</w:t>
      </w:r>
      <w:r>
        <w:rPr>
          <w:rFonts w:hint="cs"/>
          <w:rtl/>
        </w:rPr>
        <w:t>،</w:t>
      </w:r>
      <w:r w:rsidRPr="005446BB">
        <w:rPr>
          <w:rFonts w:hint="cs"/>
          <w:rtl/>
        </w:rPr>
        <w:t xml:space="preserve"> و مقصود از رجس در این جا، کار زشت است؛ کفر باشد یا معصیت، و مقصود از تطهیر، بردن عبد است از پلیدی کفر و نافرمانی، به پاکی ایمان و فرمانبری. از آن</w:t>
      </w:r>
      <w:r>
        <w:rPr>
          <w:rtl/>
        </w:rPr>
        <w:t>‌</w:t>
      </w:r>
      <w:r w:rsidRPr="005446BB">
        <w:rPr>
          <w:rFonts w:hint="cs"/>
          <w:rtl/>
        </w:rPr>
        <w:t>جا که خداوند پیش از این آیه آورد که ایمان، جز به خواست و آفرینش حاصل نمی‌گردد</w:t>
      </w:r>
      <w:r>
        <w:rPr>
          <w:rFonts w:hint="cs"/>
          <w:rtl/>
        </w:rPr>
        <w:t>.</w:t>
      </w:r>
      <w:r w:rsidRPr="005446BB">
        <w:rPr>
          <w:rFonts w:hint="cs"/>
          <w:rtl/>
        </w:rPr>
        <w:t xml:space="preserve"> پس از آن</w:t>
      </w:r>
      <w:r>
        <w:rPr>
          <w:rFonts w:hint="cs"/>
          <w:rtl/>
        </w:rPr>
        <w:t>،</w:t>
      </w:r>
      <w:r w:rsidRPr="005446BB">
        <w:rPr>
          <w:rFonts w:hint="cs"/>
          <w:rtl/>
        </w:rPr>
        <w:t xml:space="preserve"> ذکر کرد که پلیدی، جز به آفرینش و تکوین او به وجود نخواهد آمد، و پلیدیی که مقابل ایمان است، جز کفر نخواهد بود. پس دلالت این آیه</w:t>
      </w:r>
      <w:r>
        <w:rPr>
          <w:rFonts w:hint="cs"/>
          <w:rtl/>
        </w:rPr>
        <w:t>،</w:t>
      </w:r>
      <w:r w:rsidRPr="005446BB">
        <w:rPr>
          <w:rFonts w:hint="cs"/>
          <w:rtl/>
        </w:rPr>
        <w:t xml:space="preserve"> بر این</w:t>
      </w:r>
      <w:r>
        <w:rPr>
          <w:rtl/>
        </w:rPr>
        <w:t>‌</w:t>
      </w:r>
      <w:r w:rsidRPr="005446BB">
        <w:rPr>
          <w:rFonts w:hint="cs"/>
          <w:rtl/>
        </w:rPr>
        <w:t xml:space="preserve"> که کفر و ایمان از خداست، ثابت می‌شود (</w:t>
      </w:r>
      <w:r>
        <w:rPr>
          <w:rFonts w:hint="cs"/>
          <w:rtl/>
        </w:rPr>
        <w:t xml:space="preserve"> </w:t>
      </w:r>
      <w:r w:rsidRPr="005446BB">
        <w:rPr>
          <w:rFonts w:hint="cs"/>
          <w:i/>
          <w:iCs/>
          <w:sz w:val="26"/>
          <w:szCs w:val="26"/>
          <w:rtl/>
        </w:rPr>
        <w:t>تفسیر الفخر الرازی</w:t>
      </w:r>
      <w:r w:rsidRPr="005446BB">
        <w:rPr>
          <w:rFonts w:hint="cs"/>
          <w:sz w:val="26"/>
          <w:szCs w:val="26"/>
          <w:rtl/>
        </w:rPr>
        <w:t>: ج 17 ص 175</w:t>
      </w:r>
      <w:r w:rsidRPr="005446BB">
        <w:rPr>
          <w:rFonts w:hint="cs"/>
          <w:rtl/>
        </w:rPr>
        <w:t>).</w:t>
      </w:r>
    </w:p>
    <w:p w:rsidR="00DE1F31" w:rsidRPr="005446BB" w:rsidRDefault="00DE1F31" w:rsidP="00DE1F31">
      <w:pPr>
        <w:pStyle w:val="Matn"/>
        <w:rPr>
          <w:rtl/>
        </w:rPr>
      </w:pPr>
      <w:r w:rsidRPr="005446BB">
        <w:rPr>
          <w:rFonts w:hint="cs"/>
          <w:rtl/>
        </w:rPr>
        <w:t>بیان علاّمه در ذیل آیه 100 این سوره، از سویی</w:t>
      </w:r>
      <w:r>
        <w:rPr>
          <w:rFonts w:hint="cs"/>
          <w:rtl/>
        </w:rPr>
        <w:t>،</w:t>
      </w:r>
      <w:r w:rsidRPr="005446BB">
        <w:rPr>
          <w:rFonts w:hint="cs"/>
          <w:rtl/>
        </w:rPr>
        <w:t xml:space="preserve"> قدرت مطلق پروردگار را تثبیت می‌کند</w:t>
      </w:r>
      <w:r>
        <w:rPr>
          <w:rFonts w:hint="cs"/>
          <w:rtl/>
        </w:rPr>
        <w:t>،</w:t>
      </w:r>
      <w:r w:rsidRPr="005446BB">
        <w:rPr>
          <w:rFonts w:hint="cs"/>
          <w:rtl/>
        </w:rPr>
        <w:t xml:space="preserve"> و از سوی دیگر، ایمان و هدایت‌یابی را اختیاری می‌شمرد</w:t>
      </w:r>
      <w:r>
        <w:rPr>
          <w:rFonts w:hint="cs"/>
          <w:rtl/>
        </w:rPr>
        <w:t>،</w:t>
      </w:r>
      <w:r w:rsidRPr="005446BB">
        <w:rPr>
          <w:rFonts w:hint="cs"/>
          <w:rtl/>
        </w:rPr>
        <w:t xml:space="preserve"> و ریشه اضلال خداوند را، در عملکرد بندگان می‌جوید: </w:t>
      </w:r>
    </w:p>
    <w:p w:rsidR="00DE1F31" w:rsidRPr="005446BB" w:rsidRDefault="00DE1F31" w:rsidP="00DE1F31">
      <w:pPr>
        <w:pStyle w:val="Chekideh"/>
        <w:rPr>
          <w:rtl/>
        </w:rPr>
      </w:pPr>
      <w:r w:rsidRPr="005446BB">
        <w:rPr>
          <w:rFonts w:hint="cs"/>
          <w:rtl/>
        </w:rPr>
        <w:t>ایمان اختیاری به خدا و راهیابی به سوی او، امری از امور</w:t>
      </w:r>
      <w:r>
        <w:rPr>
          <w:rFonts w:hint="cs"/>
          <w:rtl/>
        </w:rPr>
        <w:t>ی</w:t>
      </w:r>
      <w:r w:rsidRPr="005446BB">
        <w:rPr>
          <w:rFonts w:hint="cs"/>
          <w:rtl/>
        </w:rPr>
        <w:t xml:space="preserve"> است که در تحققش نیازمند سبب ویژه خود است</w:t>
      </w:r>
      <w:r>
        <w:rPr>
          <w:rFonts w:hint="cs"/>
          <w:rtl/>
        </w:rPr>
        <w:t>،</w:t>
      </w:r>
      <w:r w:rsidRPr="005446BB">
        <w:rPr>
          <w:rFonts w:hint="cs"/>
          <w:rtl/>
        </w:rPr>
        <w:t xml:space="preserve"> و این سبب</w:t>
      </w:r>
      <w:r>
        <w:rPr>
          <w:rFonts w:hint="cs"/>
          <w:rtl/>
        </w:rPr>
        <w:t>،</w:t>
      </w:r>
      <w:r w:rsidRPr="005446BB">
        <w:rPr>
          <w:rFonts w:hint="cs"/>
          <w:rtl/>
        </w:rPr>
        <w:t xml:space="preserve"> به ایجاد مُسبّـِب آن در جهان، جز به اذن خداوند سبحان، اثر و تصرّف ندارد، اما خداوند سبحان، پلیدی و گمراهی را برای اهل عناد و انکار نهاده</w:t>
      </w:r>
      <w:r>
        <w:rPr>
          <w:rFonts w:hint="cs"/>
          <w:rtl/>
        </w:rPr>
        <w:t>،</w:t>
      </w:r>
      <w:r w:rsidRPr="005446BB">
        <w:rPr>
          <w:rFonts w:hint="cs"/>
          <w:rtl/>
        </w:rPr>
        <w:t xml:space="preserve"> و اذن به ایمان آوردن آنان نمی‌دهد و امیدی برای خوشبختی آنان نیست، و اگر خداوند تعالی</w:t>
      </w:r>
      <w:r>
        <w:rPr>
          <w:rFonts w:hint="cs"/>
          <w:rtl/>
        </w:rPr>
        <w:t>،</w:t>
      </w:r>
      <w:r w:rsidRPr="005446BB">
        <w:rPr>
          <w:rFonts w:hint="cs"/>
          <w:rtl/>
        </w:rPr>
        <w:t xml:space="preserve"> دربارۀ ایمان آوردن</w:t>
      </w:r>
      <w:r>
        <w:rPr>
          <w:rFonts w:hint="cs"/>
          <w:rtl/>
        </w:rPr>
        <w:t>،</w:t>
      </w:r>
      <w:r w:rsidRPr="005446BB">
        <w:rPr>
          <w:rFonts w:hint="cs"/>
          <w:rtl/>
        </w:rPr>
        <w:t xml:space="preserve"> به کسی اذن دهد، به ایمان آوردن غیر آن تکذیب‌کنندگان، اذن خواهد داد. پس آی</w:t>
      </w:r>
      <w:r>
        <w:rPr>
          <w:rFonts w:hint="cs"/>
          <w:rtl/>
        </w:rPr>
        <w:t>ۀ</w:t>
      </w:r>
      <w:r w:rsidRPr="005446BB">
        <w:rPr>
          <w:rFonts w:hint="cs"/>
          <w:rtl/>
        </w:rPr>
        <w:t xml:space="preserve"> «وما کان لنفس </w:t>
      </w:r>
      <w:r>
        <w:rPr>
          <w:rFonts w:hint="cs"/>
          <w:rtl/>
        </w:rPr>
        <w:t>أ</w:t>
      </w:r>
      <w:r w:rsidRPr="005446BB">
        <w:rPr>
          <w:rFonts w:hint="cs"/>
          <w:rtl/>
        </w:rPr>
        <w:t>ن تؤمن الاّ ب</w:t>
      </w:r>
      <w:r>
        <w:rPr>
          <w:rFonts w:hint="cs"/>
          <w:rtl/>
        </w:rPr>
        <w:t>إ</w:t>
      </w:r>
      <w:r w:rsidRPr="005446BB">
        <w:rPr>
          <w:rFonts w:hint="cs"/>
          <w:rtl/>
        </w:rPr>
        <w:t>ذن الله»، حکمی عام و حقیقی است که تملک نفس‌ها را نسبت به ایمان به اذن خداوند موکول می‌سازد</w:t>
      </w:r>
      <w:r>
        <w:rPr>
          <w:rFonts w:hint="cs"/>
          <w:rtl/>
        </w:rPr>
        <w:t>،</w:t>
      </w:r>
      <w:r w:rsidRPr="005446BB">
        <w:rPr>
          <w:rFonts w:hint="cs"/>
          <w:rtl/>
        </w:rPr>
        <w:t xml:space="preserve"> و «یجعل الرجس...»، استعداد حاصل شدن اذن پروردگار را از کسانی که تعقل نمی‌کنند، سلب می‌کند. پس غیر آنان باقی می‌مانند ( </w:t>
      </w:r>
      <w:r w:rsidRPr="005446BB">
        <w:rPr>
          <w:rFonts w:hint="cs"/>
          <w:i/>
          <w:iCs/>
          <w:sz w:val="26"/>
          <w:szCs w:val="26"/>
          <w:rtl/>
        </w:rPr>
        <w:t>المیزان</w:t>
      </w:r>
      <w:r w:rsidRPr="005446BB">
        <w:rPr>
          <w:rFonts w:hint="cs"/>
          <w:sz w:val="26"/>
          <w:szCs w:val="26"/>
          <w:rtl/>
        </w:rPr>
        <w:t>: ج 1 ص 127</w:t>
      </w:r>
      <w:r w:rsidRPr="005446BB">
        <w:rPr>
          <w:rFonts w:hint="cs"/>
          <w:rtl/>
        </w:rPr>
        <w:t>).</w:t>
      </w:r>
    </w:p>
    <w:p w:rsidR="00DE1F31" w:rsidRPr="005446BB" w:rsidRDefault="00DE1F31" w:rsidP="00DE1F31">
      <w:pPr>
        <w:pStyle w:val="Matn"/>
        <w:rPr>
          <w:sz w:val="28"/>
          <w:szCs w:val="28"/>
          <w:rtl/>
        </w:rPr>
      </w:pPr>
      <w:r w:rsidRPr="005446BB">
        <w:rPr>
          <w:rFonts w:hint="cs"/>
          <w:sz w:val="28"/>
          <w:rtl/>
        </w:rPr>
        <w:t xml:space="preserve">4. </w:t>
      </w:r>
      <w:r w:rsidRPr="00A40C4D">
        <w:rPr>
          <w:rFonts w:ascii="Msh Quraan1" w:hAnsi="Msh Quraan1" w:cs="B Zar"/>
          <w:sz w:val="19"/>
          <w:szCs w:val="19"/>
        </w:rPr>
        <w:sym w:font="AGA Arabesque" w:char="F07D"/>
      </w:r>
      <w:r w:rsidRPr="00A40C4D">
        <w:rPr>
          <w:rFonts w:ascii="Msh Quraan1" w:hAnsi="Msh Quraan1" w:cs="B Zar"/>
          <w:sz w:val="19"/>
          <w:szCs w:val="19"/>
          <w:rtl/>
        </w:rPr>
        <w:t xml:space="preserve"> </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sz w:val="19"/>
          <w:szCs w:val="19"/>
          <w:rtl/>
        </w:rPr>
        <w:t xml:space="preserve"> </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sz w:val="19"/>
          <w:szCs w:val="19"/>
          <w:rtl/>
        </w:rPr>
        <w:t xml:space="preserve"> </w:t>
      </w:r>
      <w:r w:rsidRPr="00A40C4D">
        <w:rPr>
          <w:rFonts w:ascii="Msh Quraan1" w:hAnsi="Msh Quraan1"/>
          <w:sz w:val="19"/>
          <w:szCs w:val="19"/>
        </w:rPr>
        <w:t></w:t>
      </w:r>
      <w:r w:rsidRPr="00A40C4D">
        <w:rPr>
          <w:rFonts w:ascii="Msh Quraan1" w:hAnsi="Msh Quraan1"/>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sz w:val="19"/>
          <w:szCs w:val="19"/>
          <w:rtl/>
        </w:rPr>
        <w:t xml:space="preserve"> </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sz w:val="19"/>
          <w:szCs w:val="19"/>
          <w:rtl/>
        </w:rPr>
        <w:t xml:space="preserve"> </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sz w:val="19"/>
          <w:szCs w:val="19"/>
          <w:rtl/>
        </w:rPr>
        <w:t xml:space="preserve"> </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sz w:val="19"/>
          <w:szCs w:val="19"/>
          <w:rtl/>
        </w:rPr>
        <w:t xml:space="preserve"> </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sz w:val="19"/>
          <w:szCs w:val="19"/>
          <w:rtl/>
        </w:rPr>
        <w:t xml:space="preserve"> </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sz w:val="19"/>
          <w:szCs w:val="19"/>
          <w:rtl/>
        </w:rPr>
        <w:t xml:space="preserve"> </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sz w:val="19"/>
          <w:szCs w:val="19"/>
          <w:rtl/>
        </w:rPr>
        <w:t xml:space="preserve"> </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sz w:val="19"/>
          <w:szCs w:val="19"/>
          <w:rtl/>
        </w:rPr>
        <w:t xml:space="preserve"> </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sz w:val="19"/>
          <w:szCs w:val="19"/>
          <w:rtl/>
        </w:rPr>
        <w:t xml:space="preserve"> </w:t>
      </w:r>
      <w:r w:rsidRPr="00A40C4D">
        <w:rPr>
          <w:rFonts w:ascii="Msh Quraan1" w:hAnsi="Msh Quraan1"/>
          <w:sz w:val="19"/>
          <w:szCs w:val="19"/>
        </w:rPr>
        <w:t></w:t>
      </w:r>
      <w:r w:rsidRPr="00A40C4D">
        <w:rPr>
          <w:rFonts w:ascii="Msh Quraan1" w:hAnsi="Msh Quraan1"/>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sz w:val="19"/>
          <w:szCs w:val="19"/>
          <w:rtl/>
        </w:rPr>
        <w:t xml:space="preserve"> </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sz w:val="19"/>
          <w:szCs w:val="19"/>
          <w:rtl/>
        </w:rPr>
        <w:t xml:space="preserve"> </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sz w:val="19"/>
          <w:szCs w:val="19"/>
          <w:rtl/>
        </w:rPr>
        <w:t xml:space="preserve"> </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sz w:val="19"/>
          <w:szCs w:val="19"/>
          <w:rtl/>
        </w:rPr>
        <w:t xml:space="preserve"> </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sz w:val="19"/>
          <w:szCs w:val="19"/>
          <w:rtl/>
        </w:rPr>
        <w:t xml:space="preserve"> </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sz w:val="19"/>
          <w:szCs w:val="19"/>
          <w:rtl/>
        </w:rPr>
        <w:t xml:space="preserve"> </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A40C4D">
        <w:rPr>
          <w:rFonts w:ascii="Msh Quraan1" w:hAnsi="Msh Quraan1" w:cs="Times New Roman"/>
          <w:sz w:val="19"/>
          <w:szCs w:val="19"/>
        </w:rPr>
        <w:t></w:t>
      </w:r>
      <w:r w:rsidRPr="00445F26">
        <w:rPr>
          <w:rFonts w:hint="cs"/>
          <w:rtl/>
        </w:rPr>
        <w:t xml:space="preserve"> </w:t>
      </w:r>
      <w:r w:rsidRPr="00445F26">
        <w:rPr>
          <w:rFonts w:hint="cs"/>
          <w:sz w:val="28"/>
          <w:szCs w:val="28"/>
          <w:rtl/>
        </w:rPr>
        <w:t>(</w:t>
      </w:r>
      <w:r w:rsidRPr="00445F26">
        <w:rPr>
          <w:rFonts w:hint="cs"/>
          <w:rtl/>
        </w:rPr>
        <w:t>اسراء: آیۀ 107</w:t>
      </w:r>
      <w:r w:rsidRPr="00445F26">
        <w:rPr>
          <w:rFonts w:hint="cs"/>
          <w:sz w:val="28"/>
          <w:szCs w:val="28"/>
          <w:rtl/>
        </w:rPr>
        <w:t>)</w:t>
      </w:r>
      <w:r>
        <w:rPr>
          <w:rFonts w:hint="cs"/>
          <w:sz w:val="28"/>
          <w:szCs w:val="28"/>
          <w:rtl/>
        </w:rPr>
        <w:t xml:space="preserve"> ؛ </w:t>
      </w:r>
      <w:r w:rsidRPr="005446BB">
        <w:rPr>
          <w:rFonts w:hint="cs"/>
          <w:sz w:val="28"/>
          <w:szCs w:val="28"/>
          <w:rtl/>
        </w:rPr>
        <w:t>بگو: [چه] به آن ایمان بیاورید یا نیاورید، بی‌گمان کسانی که پیش از [نزول] آن دانش یافته‌اند، چون [این کتاب] بر آنان خوانده شود، سجده‌کنان به روی در می‌افتند.</w:t>
      </w:r>
      <w:r w:rsidRPr="00445F26">
        <w:t></w:t>
      </w:r>
      <w:r w:rsidRPr="00445F26">
        <w:rPr>
          <w:rFonts w:hint="cs"/>
        </w:rPr>
        <w:sym w:font="AGA Arabesque" w:char="F07B"/>
      </w:r>
    </w:p>
    <w:p w:rsidR="00DE1F31" w:rsidRPr="005446BB" w:rsidRDefault="00DE1F31" w:rsidP="00DE1F31">
      <w:pPr>
        <w:pStyle w:val="Matn"/>
        <w:rPr>
          <w:rtl/>
        </w:rPr>
      </w:pPr>
      <w:r w:rsidRPr="005446BB">
        <w:rPr>
          <w:rFonts w:hint="cs"/>
          <w:rtl/>
        </w:rPr>
        <w:t>برداشت فخر</w:t>
      </w:r>
      <w:r>
        <w:rPr>
          <w:rFonts w:hint="cs"/>
          <w:rtl/>
        </w:rPr>
        <w:t>،</w:t>
      </w:r>
      <w:r w:rsidRPr="005446BB">
        <w:rPr>
          <w:rFonts w:hint="cs"/>
          <w:rtl/>
        </w:rPr>
        <w:t xml:space="preserve"> نسبت به صدر این آیه، آن است که: </w:t>
      </w:r>
    </w:p>
    <w:p w:rsidR="00DE1F31" w:rsidRPr="005446BB" w:rsidRDefault="00DE1F31" w:rsidP="00DE1F31">
      <w:pPr>
        <w:pStyle w:val="Chekideh"/>
        <w:rPr>
          <w:rtl/>
        </w:rPr>
      </w:pPr>
      <w:r w:rsidRPr="005446BB">
        <w:rPr>
          <w:rFonts w:hint="cs"/>
          <w:rtl/>
        </w:rPr>
        <w:t>خطاب به کسانی است که آن معجزات بزرگ را پیشنهاد کردند</w:t>
      </w:r>
      <w:r>
        <w:rPr>
          <w:rFonts w:hint="cs"/>
          <w:rtl/>
        </w:rPr>
        <w:t>،</w:t>
      </w:r>
      <w:r w:rsidRPr="005446BB">
        <w:rPr>
          <w:rFonts w:hint="cs"/>
          <w:rtl/>
        </w:rPr>
        <w:t xml:space="preserve"> «از باب تهدید و انکار [رویکرد آنان]»، یعنی خداوند متعال بیّنات و دلایل را آشکار نمود</w:t>
      </w:r>
      <w:r>
        <w:rPr>
          <w:rFonts w:hint="cs"/>
          <w:rtl/>
        </w:rPr>
        <w:t>،</w:t>
      </w:r>
      <w:r w:rsidRPr="005446BB">
        <w:rPr>
          <w:rFonts w:hint="cs"/>
          <w:rtl/>
        </w:rPr>
        <w:t xml:space="preserve"> و عذرها را برداشت. پس هر چه را می‌خواهید، برگزینید!! ( </w:t>
      </w:r>
      <w:r w:rsidRPr="005446BB">
        <w:rPr>
          <w:rFonts w:hint="cs"/>
          <w:i/>
          <w:iCs/>
          <w:sz w:val="26"/>
          <w:szCs w:val="26"/>
          <w:rtl/>
        </w:rPr>
        <w:t>تفسیر الفخر الرازی</w:t>
      </w:r>
      <w:r w:rsidRPr="005446BB">
        <w:rPr>
          <w:rFonts w:hint="cs"/>
          <w:sz w:val="26"/>
          <w:szCs w:val="26"/>
          <w:rtl/>
        </w:rPr>
        <w:t>: ج 21 ص 69</w:t>
      </w:r>
      <w:r w:rsidRPr="005446BB">
        <w:rPr>
          <w:rFonts w:hint="cs"/>
          <w:rtl/>
        </w:rPr>
        <w:t>) .</w:t>
      </w:r>
    </w:p>
    <w:p w:rsidR="00DE1F31" w:rsidRPr="005446BB" w:rsidRDefault="00DE1F31" w:rsidP="00DE1F31">
      <w:pPr>
        <w:pStyle w:val="Matn"/>
        <w:rPr>
          <w:rtl/>
        </w:rPr>
      </w:pPr>
      <w:r w:rsidRPr="005446BB">
        <w:rPr>
          <w:rFonts w:hint="cs"/>
          <w:rtl/>
        </w:rPr>
        <w:t>همان</w:t>
      </w:r>
      <w:r>
        <w:rPr>
          <w:rFonts w:hint="cs"/>
          <w:rtl/>
        </w:rPr>
        <w:t xml:space="preserve"> </w:t>
      </w:r>
      <w:r w:rsidRPr="005446BB">
        <w:rPr>
          <w:rFonts w:hint="cs"/>
          <w:rtl/>
        </w:rPr>
        <w:t>گونه که معلوم است، به نظر فخر، این بخش از آیه، درصدد امر حقیقی نیست تا اختیار مخاطبان در ایمان آوردن از آن استنباط شود (رک همان: ج20 ص 52). البته نظر فخر</w:t>
      </w:r>
      <w:r>
        <w:rPr>
          <w:rFonts w:hint="cs"/>
          <w:rtl/>
        </w:rPr>
        <w:t xml:space="preserve">، </w:t>
      </w:r>
      <w:r w:rsidRPr="005446BB">
        <w:rPr>
          <w:rFonts w:hint="cs"/>
          <w:rtl/>
        </w:rPr>
        <w:t>دربار</w:t>
      </w:r>
      <w:r>
        <w:rPr>
          <w:rFonts w:hint="cs"/>
          <w:rtl/>
        </w:rPr>
        <w:t>ۀ</w:t>
      </w:r>
      <w:r w:rsidRPr="005446BB">
        <w:rPr>
          <w:rFonts w:hint="cs"/>
          <w:rtl/>
        </w:rPr>
        <w:t xml:space="preserve"> جبری بودن ایمان، در ذیل آیات پیشین</w:t>
      </w:r>
      <w:r>
        <w:rPr>
          <w:rFonts w:hint="cs"/>
          <w:rtl/>
        </w:rPr>
        <w:t>،</w:t>
      </w:r>
      <w:r w:rsidRPr="005446BB">
        <w:rPr>
          <w:rFonts w:hint="cs"/>
          <w:rtl/>
        </w:rPr>
        <w:t xml:space="preserve"> هنوز از خاطر ما پنهان نگشته است.</w:t>
      </w:r>
    </w:p>
    <w:p w:rsidR="00DE1F31" w:rsidRPr="005446BB" w:rsidRDefault="00DE1F31" w:rsidP="00DE1F31">
      <w:pPr>
        <w:pStyle w:val="Matn"/>
        <w:rPr>
          <w:rtl/>
        </w:rPr>
      </w:pPr>
      <w:r w:rsidRPr="005446BB">
        <w:rPr>
          <w:rFonts w:hint="cs"/>
          <w:rtl/>
        </w:rPr>
        <w:t>علاّمه</w:t>
      </w:r>
      <w:r>
        <w:rPr>
          <w:rFonts w:hint="cs"/>
          <w:rtl/>
        </w:rPr>
        <w:t>،</w:t>
      </w:r>
      <w:r w:rsidRPr="005446BB">
        <w:rPr>
          <w:rFonts w:hint="cs"/>
          <w:rtl/>
        </w:rPr>
        <w:t xml:space="preserve"> در ذیل این آیه، اصلاً متعرض آنچه درصدد آن هستیم، نگشته است. همچنین وی، در هیچ جای دیگر از </w:t>
      </w:r>
      <w:r w:rsidRPr="005446BB">
        <w:rPr>
          <w:rFonts w:hint="cs"/>
          <w:i/>
          <w:iCs/>
          <w:rtl/>
        </w:rPr>
        <w:t xml:space="preserve">المیزان </w:t>
      </w:r>
      <w:r w:rsidRPr="005446BB">
        <w:rPr>
          <w:rFonts w:hint="cs"/>
          <w:rtl/>
        </w:rPr>
        <w:t>به این آیه نپرداخته است.</w:t>
      </w:r>
    </w:p>
    <w:p w:rsidR="00DE1F31" w:rsidRPr="005446BB" w:rsidRDefault="00DE1F31" w:rsidP="00DE1F31">
      <w:pPr>
        <w:pStyle w:val="Matn"/>
        <w:rPr>
          <w:szCs w:val="28"/>
          <w:rtl/>
        </w:rPr>
      </w:pPr>
      <w:r w:rsidRPr="005446BB">
        <w:rPr>
          <w:rFonts w:hint="cs"/>
          <w:rtl/>
        </w:rPr>
        <w:lastRenderedPageBreak/>
        <w:t xml:space="preserve">5. </w:t>
      </w:r>
      <w:r w:rsidRPr="00445F26">
        <w:rPr>
          <w:rFonts w:cs="B Zar" w:hint="cs"/>
          <w:sz w:val="20"/>
        </w:rPr>
        <w:sym w:font="AGA Arabesque" w:char="F07D"/>
      </w:r>
      <w:r w:rsidRPr="00445F26">
        <w:rPr>
          <w:rFonts w:cs="B Zar" w:hint="cs"/>
          <w:sz w:val="20"/>
          <w:rtl/>
        </w:rPr>
        <w:t xml:space="preserve"> </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sz w:val="19"/>
          <w:szCs w:val="19"/>
          <w:rtl/>
        </w:rPr>
        <w:t xml:space="preserve"> </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sz w:val="19"/>
          <w:szCs w:val="19"/>
          <w:rtl/>
        </w:rPr>
        <w:t xml:space="preserve"> </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sz w:val="19"/>
          <w:szCs w:val="19"/>
          <w:rtl/>
        </w:rPr>
        <w:t xml:space="preserve"> </w:t>
      </w:r>
      <w:r w:rsidRPr="002D52CB">
        <w:rPr>
          <w:rFonts w:ascii="Msh Quraan1" w:hAnsi="Msh Quraan1"/>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sz w:val="19"/>
          <w:szCs w:val="19"/>
          <w:rtl/>
        </w:rPr>
        <w:t xml:space="preserve"> </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sz w:val="19"/>
          <w:szCs w:val="19"/>
          <w:rtl/>
        </w:rPr>
        <w:t xml:space="preserve"> </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sz w:val="19"/>
          <w:szCs w:val="19"/>
          <w:rtl/>
        </w:rPr>
        <w:t xml:space="preserve"> </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sz w:val="19"/>
          <w:szCs w:val="19"/>
          <w:rtl/>
        </w:rPr>
        <w:t xml:space="preserve"> </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sz w:val="19"/>
          <w:szCs w:val="19"/>
          <w:rtl/>
        </w:rPr>
        <w:t xml:space="preserve"> </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sz w:val="19"/>
          <w:szCs w:val="19"/>
          <w:rtl/>
        </w:rPr>
        <w:t xml:space="preserve"> </w:t>
      </w:r>
      <w:r w:rsidRPr="002D52CB">
        <w:rPr>
          <w:rFonts w:ascii="Msh Quraan1" w:hAnsi="Msh Quraan1"/>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cs="Times New Roman"/>
          <w:sz w:val="19"/>
          <w:szCs w:val="19"/>
        </w:rPr>
        <w:t></w:t>
      </w:r>
      <w:r w:rsidRPr="002D52CB">
        <w:rPr>
          <w:rFonts w:ascii="Msh Quraan1" w:hAnsi="Msh Quraan1"/>
          <w:sz w:val="19"/>
          <w:szCs w:val="19"/>
          <w:rtl/>
        </w:rPr>
        <w:t>...</w:t>
      </w:r>
      <w:r w:rsidRPr="002D52CB">
        <w:rPr>
          <w:rFonts w:hint="cs"/>
          <w:rtl/>
        </w:rPr>
        <w:t>(کهف:آیۀ29) ؛ و بگو: حق از پروردگارتان [رسیده] است. پس هر که بخواهد، بگرود و هر که بخواهد، انکار کند...</w:t>
      </w:r>
      <w:r w:rsidRPr="00445F26">
        <w:rPr>
          <w:sz w:val="20"/>
        </w:rPr>
        <w:t></w:t>
      </w:r>
      <w:r w:rsidRPr="00445F26">
        <w:rPr>
          <w:rFonts w:hint="cs"/>
          <w:sz w:val="20"/>
        </w:rPr>
        <w:sym w:font="AGA Arabesque" w:char="F07B"/>
      </w:r>
      <w:r w:rsidRPr="005446BB">
        <w:rPr>
          <w:rFonts w:hint="cs"/>
          <w:szCs w:val="28"/>
          <w:rtl/>
        </w:rPr>
        <w:t xml:space="preserve">. </w:t>
      </w:r>
    </w:p>
    <w:p w:rsidR="00DE1F31" w:rsidRPr="005446BB" w:rsidRDefault="00DE1F31" w:rsidP="00DE1F31">
      <w:pPr>
        <w:pStyle w:val="Matn"/>
        <w:rPr>
          <w:rtl/>
        </w:rPr>
      </w:pPr>
      <w:r w:rsidRPr="005446BB">
        <w:rPr>
          <w:rFonts w:hint="cs"/>
          <w:rtl/>
        </w:rPr>
        <w:t xml:space="preserve">فخر، سخن خود را دربارۀ اجباری یا اختیاری بودن ایمان در این آیه، در سه بخش سامان بخشیده است. ابتدا نظر معتزله را بیان کرده و سپس جواب خود را تقریر نموده و در پایان، مطلبی را از غزالی آورده است. وی نظر معتزله را چنین به رشته تحریر کشیده: </w:t>
      </w:r>
    </w:p>
    <w:p w:rsidR="00DE1F31" w:rsidRPr="005446BB" w:rsidRDefault="00DE1F31" w:rsidP="00DE1F31">
      <w:pPr>
        <w:pStyle w:val="Chekideh"/>
        <w:rPr>
          <w:rtl/>
        </w:rPr>
      </w:pPr>
      <w:r w:rsidRPr="005446BB">
        <w:rPr>
          <w:rFonts w:hint="cs"/>
          <w:rtl/>
        </w:rPr>
        <w:t>معتزله گفته‌اند: "فمن شاء فلی</w:t>
      </w:r>
      <w:r>
        <w:rPr>
          <w:rFonts w:hint="cs"/>
          <w:rtl/>
        </w:rPr>
        <w:t>ُ</w:t>
      </w:r>
      <w:r w:rsidRPr="005446BB">
        <w:rPr>
          <w:rFonts w:hint="cs"/>
          <w:rtl/>
        </w:rPr>
        <w:t>ؤمن و</w:t>
      </w:r>
      <w:r>
        <w:rPr>
          <w:rFonts w:hint="cs"/>
          <w:rtl/>
        </w:rPr>
        <w:t xml:space="preserve"> </w:t>
      </w:r>
      <w:r w:rsidRPr="005446BB">
        <w:rPr>
          <w:rFonts w:hint="cs"/>
          <w:rtl/>
        </w:rPr>
        <w:t>م</w:t>
      </w:r>
      <w:r>
        <w:rPr>
          <w:rFonts w:hint="cs"/>
          <w:rtl/>
        </w:rPr>
        <w:t>َ</w:t>
      </w:r>
      <w:r w:rsidRPr="005446BB">
        <w:rPr>
          <w:rFonts w:hint="cs"/>
          <w:rtl/>
        </w:rPr>
        <w:t>ن شاء</w:t>
      </w:r>
      <w:r>
        <w:rPr>
          <w:rFonts w:hint="cs"/>
          <w:rtl/>
        </w:rPr>
        <w:t>َ</w:t>
      </w:r>
      <w:r w:rsidRPr="005446BB">
        <w:rPr>
          <w:rFonts w:hint="cs"/>
          <w:rtl/>
        </w:rPr>
        <w:t xml:space="preserve"> فلی</w:t>
      </w:r>
      <w:r>
        <w:rPr>
          <w:rFonts w:hint="cs"/>
          <w:rtl/>
        </w:rPr>
        <w:t>َ</w:t>
      </w:r>
      <w:r w:rsidRPr="005446BB">
        <w:rPr>
          <w:rFonts w:hint="cs"/>
          <w:rtl/>
        </w:rPr>
        <w:t>کف</w:t>
      </w:r>
      <w:r>
        <w:rPr>
          <w:rFonts w:hint="cs"/>
          <w:rtl/>
        </w:rPr>
        <w:t>ُ</w:t>
      </w:r>
      <w:r w:rsidRPr="005446BB">
        <w:rPr>
          <w:rFonts w:hint="cs"/>
          <w:rtl/>
        </w:rPr>
        <w:t>ر"، صریح در آن است که ایمان و کفر و اطاعت و عصیان، به عبد و اختیار او</w:t>
      </w:r>
      <w:r>
        <w:rPr>
          <w:rFonts w:hint="cs"/>
          <w:rtl/>
        </w:rPr>
        <w:t>،</w:t>
      </w:r>
      <w:r w:rsidRPr="005446BB">
        <w:rPr>
          <w:rFonts w:hint="cs"/>
          <w:rtl/>
        </w:rPr>
        <w:t xml:space="preserve"> وانهاده شده است و کسی که این مطلب را انکار کند، با صریح قرآن مخالفت می‌ورزد ( </w:t>
      </w:r>
      <w:r w:rsidRPr="005446BB">
        <w:rPr>
          <w:rFonts w:hint="cs"/>
          <w:i/>
          <w:iCs/>
          <w:sz w:val="26"/>
          <w:szCs w:val="26"/>
          <w:rtl/>
        </w:rPr>
        <w:t>تفسیر الفخر الرازی</w:t>
      </w:r>
      <w:r w:rsidRPr="005446BB">
        <w:rPr>
          <w:rFonts w:hint="cs"/>
          <w:sz w:val="26"/>
          <w:szCs w:val="26"/>
          <w:rtl/>
        </w:rPr>
        <w:t>: ج 21 ص 120</w:t>
      </w:r>
      <w:r w:rsidRPr="005446BB">
        <w:rPr>
          <w:rFonts w:hint="cs"/>
          <w:rtl/>
        </w:rPr>
        <w:t>).</w:t>
      </w:r>
    </w:p>
    <w:p w:rsidR="00DE1F31" w:rsidRPr="005446BB" w:rsidRDefault="00DE1F31" w:rsidP="00DE1F31">
      <w:pPr>
        <w:pStyle w:val="Matn"/>
        <w:rPr>
          <w:rtl/>
        </w:rPr>
      </w:pPr>
      <w:r w:rsidRPr="005446BB">
        <w:rPr>
          <w:rFonts w:hint="cs"/>
          <w:rtl/>
        </w:rPr>
        <w:t xml:space="preserve">فخر سپس می‌گوید: </w:t>
      </w:r>
    </w:p>
    <w:p w:rsidR="00DE1F31" w:rsidRPr="005446BB" w:rsidRDefault="00DE1F31" w:rsidP="00DE1F31">
      <w:pPr>
        <w:pStyle w:val="Chekideh"/>
        <w:rPr>
          <w:rtl/>
        </w:rPr>
      </w:pPr>
      <w:r w:rsidRPr="005446BB">
        <w:rPr>
          <w:rFonts w:hint="cs"/>
          <w:rtl/>
        </w:rPr>
        <w:t>برخی از معتزله</w:t>
      </w:r>
      <w:r>
        <w:rPr>
          <w:rFonts w:hint="cs"/>
          <w:rtl/>
        </w:rPr>
        <w:t>،</w:t>
      </w:r>
      <w:r w:rsidRPr="005446BB">
        <w:rPr>
          <w:rFonts w:hint="cs"/>
          <w:rtl/>
        </w:rPr>
        <w:t xml:space="preserve"> از من دربارۀ این آیه پرسیدند، و گفتم: «این آیه</w:t>
      </w:r>
      <w:r>
        <w:rPr>
          <w:rFonts w:hint="cs"/>
          <w:rtl/>
        </w:rPr>
        <w:t>،</w:t>
      </w:r>
      <w:r w:rsidRPr="005446BB">
        <w:rPr>
          <w:rFonts w:hint="cs"/>
          <w:rtl/>
        </w:rPr>
        <w:t xml:space="preserve"> از قوی‌ترین دلیل‌ها بر صحت گفتار ما است؛ زیرا آیه، صریح است در این که حصول ایمان و حصول کفر، متوقف بر حصول مشیّت ایمان و حصول مشیّت کفر است، و عقل صریح، نیز بر این مطلب دلالت دارد؛ زیرا عقل اختیاری، حصولش بدون قصد و اختیار</w:t>
      </w:r>
      <w:r>
        <w:rPr>
          <w:rFonts w:hint="cs"/>
          <w:rtl/>
        </w:rPr>
        <w:t>،</w:t>
      </w:r>
      <w:r w:rsidRPr="005446BB">
        <w:rPr>
          <w:rFonts w:hint="cs"/>
          <w:rtl/>
        </w:rPr>
        <w:t xml:space="preserve"> ممتنع است. وقتی این مطلب را دانستی، می‌گوییم: حصول این قصد و اختیار</w:t>
      </w:r>
      <w:r>
        <w:rPr>
          <w:rFonts w:hint="cs"/>
          <w:rtl/>
        </w:rPr>
        <w:t>،</w:t>
      </w:r>
      <w:r w:rsidRPr="005446BB">
        <w:rPr>
          <w:rFonts w:hint="cs"/>
          <w:rtl/>
        </w:rPr>
        <w:t xml:space="preserve"> اگر به قصد و اختیاری دیگر باشد که بر آن پیشی گرفته است، لازم است که هر قصد و اختیاری، مسبوق به قصدی دیگر باشد تا بی‌نهایت</w:t>
      </w:r>
      <w:r>
        <w:rPr>
          <w:rFonts w:hint="cs"/>
          <w:rtl/>
        </w:rPr>
        <w:t>،</w:t>
      </w:r>
      <w:r w:rsidRPr="005446BB">
        <w:rPr>
          <w:rFonts w:hint="cs"/>
          <w:rtl/>
        </w:rPr>
        <w:t xml:space="preserve"> و این محال است. پس این قصدها و اختیارها</w:t>
      </w:r>
      <w:r>
        <w:rPr>
          <w:rFonts w:hint="cs"/>
          <w:rtl/>
        </w:rPr>
        <w:t>،</w:t>
      </w:r>
      <w:r w:rsidRPr="005446BB">
        <w:rPr>
          <w:rFonts w:hint="cs"/>
          <w:rtl/>
        </w:rPr>
        <w:t xml:space="preserve"> پایان یابد به قصد و اختیاری که خداوند آن را در عبد به اضطرار می‌آفریند که با حصول این قصد و گزینش اضطراری، سبب حصول فعل می‌گردد. پس انسان بخواهد یا نخواهد، اگر در قلبش</w:t>
      </w:r>
      <w:r>
        <w:rPr>
          <w:rFonts w:hint="cs"/>
          <w:rtl/>
        </w:rPr>
        <w:t>،</w:t>
      </w:r>
      <w:r w:rsidRPr="005446BB">
        <w:rPr>
          <w:rFonts w:hint="cs"/>
          <w:rtl/>
        </w:rPr>
        <w:t xml:space="preserve"> آن مشیّت جازم بدون معارض حاصل نشود، فعل بر آن مترتب نمی‌گردد، و وقتی آن مشیّت جازم حاصل شود، بخواهد یا نخواهد، ترتب فعل بر آن ضروری است. پس حصول مشیّت، مترتب بر حصول فعل است و این</w:t>
      </w:r>
      <w:r>
        <w:rPr>
          <w:rtl/>
        </w:rPr>
        <w:t>‌</w:t>
      </w:r>
      <w:r w:rsidRPr="005446BB">
        <w:rPr>
          <w:rFonts w:hint="cs"/>
          <w:rtl/>
        </w:rPr>
        <w:t>که حصول فعل، مترتب بر مشیّت باشد. پس انسان مضطر است به صورت مختار (</w:t>
      </w:r>
      <w:r w:rsidRPr="005446BB">
        <w:rPr>
          <w:rFonts w:hint="cs"/>
          <w:sz w:val="26"/>
          <w:szCs w:val="26"/>
          <w:rtl/>
        </w:rPr>
        <w:t>همان</w:t>
      </w:r>
      <w:r w:rsidRPr="005446BB">
        <w:rPr>
          <w:rFonts w:hint="cs"/>
          <w:rtl/>
        </w:rPr>
        <w:t>).</w:t>
      </w:r>
    </w:p>
    <w:p w:rsidR="00DE1F31" w:rsidRPr="005446BB" w:rsidRDefault="00DE1F31" w:rsidP="00DE1F31">
      <w:pPr>
        <w:pStyle w:val="Matn"/>
        <w:rPr>
          <w:rtl/>
        </w:rPr>
      </w:pPr>
      <w:r w:rsidRPr="005446BB">
        <w:rPr>
          <w:rFonts w:hint="cs"/>
          <w:rtl/>
        </w:rPr>
        <w:t xml:space="preserve">فخر، سپس به بیان نظر غزالی در این باره پرداخته است: </w:t>
      </w:r>
    </w:p>
    <w:p w:rsidR="00DE1F31" w:rsidRPr="005446BB" w:rsidRDefault="00DE1F31" w:rsidP="00DE1F31">
      <w:pPr>
        <w:pStyle w:val="Chekideh"/>
        <w:rPr>
          <w:rtl/>
        </w:rPr>
      </w:pPr>
      <w:r w:rsidRPr="005446BB">
        <w:rPr>
          <w:rFonts w:hint="cs"/>
          <w:rtl/>
        </w:rPr>
        <w:t xml:space="preserve">شیخ أبو حامد غزالی، این مطلب را در باب توکل از کتاب </w:t>
      </w:r>
      <w:r w:rsidRPr="005446BB">
        <w:rPr>
          <w:rFonts w:hint="cs"/>
          <w:i/>
          <w:iCs/>
          <w:rtl/>
        </w:rPr>
        <w:t>احیاء علوم الدین</w:t>
      </w:r>
      <w:r w:rsidRPr="005446BB">
        <w:rPr>
          <w:rFonts w:hint="cs"/>
          <w:rtl/>
        </w:rPr>
        <w:t>، چنین تقریر نموده: «پس اگر بگویی به وجدان و ضرورتاً می‌یابم که اگر فعل را خواهم، توان بر فعل دارم و اگر ترک را خواهم، توان بر ترک دارم، پس فعل و ترک، وابسته به من است، نه به غیر من». غزالی از این سخن جواب داده که: «گیرم که تو در درونت این مطلب را وجدان می‌کنی، اما در درونت می‌یابی که اگر بخواهی خواستن فعل را، آن مشیّت حاصل شود، و اگر نخواهی آن مشیّت را حاصل نگردد، بلکه عقل شهادت می‌دهد که انسان، فعل را به پیشی گرفتن مشیّتی دیگر بر آن مشیّت می‌خواهد و وقتی فعل را خواهد، حصول فعل بدون توان و اختیار در این جایگاه حاصل شود. پس حصول مشیّت در قلب، امری ضروری است و ترتب فعل بر حصول مشیّت نیز، امری لازم است و این دلالت دارد بر این</w:t>
      </w:r>
      <w:r>
        <w:rPr>
          <w:rtl/>
        </w:rPr>
        <w:t>‌</w:t>
      </w:r>
      <w:r w:rsidRPr="005446BB">
        <w:rPr>
          <w:rFonts w:hint="cs"/>
          <w:rtl/>
        </w:rPr>
        <w:t>که همه [این‌ها]، از خداوند تعالی است (</w:t>
      </w:r>
      <w:r w:rsidRPr="005446BB">
        <w:rPr>
          <w:rFonts w:hint="cs"/>
          <w:sz w:val="26"/>
          <w:szCs w:val="26"/>
          <w:rtl/>
        </w:rPr>
        <w:t>همان</w:t>
      </w:r>
      <w:r w:rsidRPr="005446BB">
        <w:rPr>
          <w:rFonts w:hint="cs"/>
          <w:rtl/>
        </w:rPr>
        <w:t>).</w:t>
      </w:r>
    </w:p>
    <w:p w:rsidR="00DE1F31" w:rsidRPr="005446BB" w:rsidRDefault="00DE1F31" w:rsidP="00DE1F31">
      <w:pPr>
        <w:pStyle w:val="Matn"/>
        <w:rPr>
          <w:rtl/>
        </w:rPr>
      </w:pPr>
      <w:r w:rsidRPr="005446BB">
        <w:rPr>
          <w:rFonts w:hint="cs"/>
          <w:rtl/>
        </w:rPr>
        <w:t xml:space="preserve">علاّمه این آیه را به گونه‌ای دیگر فهمیده و معنا نموده است: </w:t>
      </w:r>
    </w:p>
    <w:p w:rsidR="00DE1F31" w:rsidRPr="005446BB" w:rsidRDefault="00DE1F31" w:rsidP="00DE1F31">
      <w:pPr>
        <w:pStyle w:val="Chekideh"/>
        <w:rPr>
          <w:rtl/>
        </w:rPr>
      </w:pPr>
      <w:r w:rsidRPr="005446BB">
        <w:rPr>
          <w:rFonts w:hint="cs"/>
          <w:rtl/>
        </w:rPr>
        <w:t xml:space="preserve">«به کفّار بگو: حق از پروردگارتان است» و بر آن چیزی میفزای. پس هر کس که خواهد کافر شود، پس کافر شود؛ از آن رو که، نه ایمانشان ما را سودی رساند و نه کفرشان ضرری، بلکه سود و زیان و ثواب و عقاب، به خود انسان باز می‌گردد. پس هر چه را خواهند، اختیار کنند که برای ظالمان، چنین و چنان و برای صالحان مؤمن، فلان فراهم ساخته‌ایم </w:t>
      </w:r>
      <w:r w:rsidRPr="005446BB">
        <w:rPr>
          <w:rFonts w:hint="cs"/>
          <w:sz w:val="26"/>
          <w:szCs w:val="26"/>
          <w:rtl/>
        </w:rPr>
        <w:t>(</w:t>
      </w:r>
      <w:r w:rsidRPr="005446BB">
        <w:rPr>
          <w:rFonts w:hint="cs"/>
          <w:i/>
          <w:iCs/>
          <w:sz w:val="26"/>
          <w:szCs w:val="26"/>
          <w:rtl/>
        </w:rPr>
        <w:t xml:space="preserve"> المیزان</w:t>
      </w:r>
      <w:r w:rsidRPr="005446BB">
        <w:rPr>
          <w:rFonts w:hint="cs"/>
          <w:sz w:val="26"/>
          <w:szCs w:val="26"/>
          <w:rtl/>
        </w:rPr>
        <w:t>: ج 13 ص 304</w:t>
      </w:r>
      <w:r w:rsidRPr="005446BB">
        <w:rPr>
          <w:rFonts w:hint="cs"/>
          <w:rtl/>
        </w:rPr>
        <w:t xml:space="preserve">). </w:t>
      </w:r>
    </w:p>
    <w:p w:rsidR="00DE1F31" w:rsidRPr="005446BB" w:rsidRDefault="00DE1F31" w:rsidP="00DE1F31">
      <w:pPr>
        <w:pStyle w:val="Matn"/>
        <w:rPr>
          <w:rtl/>
        </w:rPr>
      </w:pPr>
      <w:r w:rsidRPr="005446BB">
        <w:rPr>
          <w:rFonts w:hint="cs"/>
          <w:rtl/>
        </w:rPr>
        <w:t>علاّمه در ادامه، تخییر مخاطبان آیه را میان ایمان و کفر، تخییری صوری و تهدیدی واقعی</w:t>
      </w:r>
      <w:r>
        <w:rPr>
          <w:rFonts w:hint="cs"/>
          <w:rtl/>
        </w:rPr>
        <w:t>،</w:t>
      </w:r>
      <w:r w:rsidRPr="005446BB">
        <w:rPr>
          <w:rFonts w:hint="cs"/>
          <w:rtl/>
        </w:rPr>
        <w:t xml:space="preserve"> دانسته و می‌گوید: </w:t>
      </w:r>
    </w:p>
    <w:p w:rsidR="00DE1F31" w:rsidRPr="005446BB" w:rsidRDefault="00DE1F31" w:rsidP="00DE1F31">
      <w:pPr>
        <w:pStyle w:val="Chekideh"/>
        <w:rPr>
          <w:rtl/>
        </w:rPr>
      </w:pPr>
      <w:r w:rsidRPr="005446BB">
        <w:rPr>
          <w:rFonts w:hint="cs"/>
          <w:rtl/>
        </w:rPr>
        <w:t>مقصود این است که ما تو را نهی کردیم از تأسف خوردن</w:t>
      </w:r>
      <w:r>
        <w:rPr>
          <w:rFonts w:hint="cs"/>
          <w:rtl/>
        </w:rPr>
        <w:t>،</w:t>
      </w:r>
      <w:r w:rsidRPr="005446BB">
        <w:rPr>
          <w:rFonts w:hint="cs"/>
          <w:rtl/>
        </w:rPr>
        <w:t xml:space="preserve"> و امر نمودیم که به تبلیغ اکتفا کنی و به این عبارت قناعت ورزی که «الحقّ م</w:t>
      </w:r>
      <w:r>
        <w:rPr>
          <w:rFonts w:hint="cs"/>
          <w:rtl/>
        </w:rPr>
        <w:t>ِ</w:t>
      </w:r>
      <w:r w:rsidRPr="005446BB">
        <w:rPr>
          <w:rFonts w:hint="cs"/>
          <w:rtl/>
        </w:rPr>
        <w:t>ن رب</w:t>
      </w:r>
      <w:r>
        <w:rPr>
          <w:rFonts w:hint="cs"/>
          <w:rtl/>
        </w:rPr>
        <w:t>ِّ</w:t>
      </w:r>
      <w:r w:rsidRPr="005446BB">
        <w:rPr>
          <w:rFonts w:hint="cs"/>
          <w:rtl/>
        </w:rPr>
        <w:t>ک</w:t>
      </w:r>
      <w:r>
        <w:rPr>
          <w:rFonts w:hint="cs"/>
          <w:rtl/>
        </w:rPr>
        <w:t>ُ</w:t>
      </w:r>
      <w:r w:rsidRPr="005446BB">
        <w:rPr>
          <w:rFonts w:hint="cs"/>
          <w:rtl/>
        </w:rPr>
        <w:t>م» و بس، و به اصرار و الحاح</w:t>
      </w:r>
      <w:r>
        <w:rPr>
          <w:rFonts w:hint="cs"/>
          <w:rtl/>
        </w:rPr>
        <w:t>،</w:t>
      </w:r>
      <w:r w:rsidRPr="005446BB">
        <w:rPr>
          <w:rFonts w:hint="cs"/>
          <w:rtl/>
        </w:rPr>
        <w:t xml:space="preserve"> توسل نجستیم؛ زیرا بر</w:t>
      </w:r>
      <w:r>
        <w:rPr>
          <w:rFonts w:hint="cs"/>
          <w:rtl/>
        </w:rPr>
        <w:t xml:space="preserve"> </w:t>
      </w:r>
      <w:r w:rsidRPr="005446BB">
        <w:rPr>
          <w:rFonts w:hint="cs"/>
          <w:rtl/>
        </w:rPr>
        <w:t>ایشان پیامدهای ردّ یا قبول این دعوت را فراهم آورده‌ایم و آنچه آماده کردیم</w:t>
      </w:r>
      <w:r>
        <w:rPr>
          <w:rFonts w:hint="cs"/>
          <w:rtl/>
        </w:rPr>
        <w:t>،</w:t>
      </w:r>
      <w:r w:rsidRPr="005446BB">
        <w:rPr>
          <w:rFonts w:hint="cs"/>
          <w:rtl/>
        </w:rPr>
        <w:t xml:space="preserve"> برای تشویق و بازداشت، بس است، و نیاز به بیش از آن نیست و بر ایشان است که برای خود، یکی از دو جایگاه را که خواهند، برگزینند (</w:t>
      </w:r>
      <w:r w:rsidRPr="005446BB">
        <w:rPr>
          <w:rFonts w:hint="cs"/>
          <w:sz w:val="26"/>
          <w:szCs w:val="26"/>
          <w:rtl/>
        </w:rPr>
        <w:t>همان</w:t>
      </w:r>
      <w:r w:rsidRPr="005446BB">
        <w:rPr>
          <w:rFonts w:hint="cs"/>
          <w:rtl/>
        </w:rPr>
        <w:t>).</w:t>
      </w:r>
    </w:p>
    <w:p w:rsidR="00DE1F31" w:rsidRPr="005446BB" w:rsidRDefault="00DE1F31" w:rsidP="00DE1F31">
      <w:pPr>
        <w:pStyle w:val="Matn"/>
        <w:rPr>
          <w:rtl/>
        </w:rPr>
      </w:pPr>
      <w:r w:rsidRPr="005446BB">
        <w:rPr>
          <w:rFonts w:hint="cs"/>
          <w:rtl/>
        </w:rPr>
        <w:t>همان</w:t>
      </w:r>
      <w:r>
        <w:rPr>
          <w:rFonts w:hint="cs"/>
          <w:rtl/>
        </w:rPr>
        <w:t xml:space="preserve"> </w:t>
      </w:r>
      <w:r w:rsidRPr="005446BB">
        <w:rPr>
          <w:rFonts w:hint="cs"/>
          <w:rtl/>
        </w:rPr>
        <w:t>گونه که آشکار است، فخر، این آیه را «تخییر واقعی» مخاطبان</w:t>
      </w:r>
      <w:r>
        <w:rPr>
          <w:rFonts w:hint="cs"/>
          <w:rtl/>
        </w:rPr>
        <w:t>،</w:t>
      </w:r>
      <w:r w:rsidRPr="005446BB">
        <w:rPr>
          <w:rFonts w:hint="cs"/>
          <w:rtl/>
        </w:rPr>
        <w:t xml:space="preserve"> بیان ایمان و کفر دانسته و علاّمه، آن را «تخییری ظاهری و تهدیدی واقعی» برشمرده است.</w:t>
      </w:r>
    </w:p>
    <w:p w:rsidR="00DE1F31" w:rsidRPr="005446BB" w:rsidRDefault="00DE1F31" w:rsidP="00DE1F31">
      <w:pPr>
        <w:pStyle w:val="Titr1"/>
        <w:rPr>
          <w:rtl/>
        </w:rPr>
      </w:pPr>
      <w:bookmarkStart w:id="14" w:name="_Toc193476985"/>
      <w:r w:rsidRPr="005446BB">
        <w:rPr>
          <w:rFonts w:hint="cs"/>
          <w:rtl/>
        </w:rPr>
        <w:t>حاصل نوشته</w:t>
      </w:r>
      <w:bookmarkEnd w:id="14"/>
    </w:p>
    <w:p w:rsidR="00DE1F31" w:rsidRPr="005446BB" w:rsidRDefault="00DE1F31" w:rsidP="00DE1F31">
      <w:pPr>
        <w:pStyle w:val="Matn"/>
        <w:ind w:firstLine="0"/>
        <w:rPr>
          <w:rtl/>
        </w:rPr>
      </w:pPr>
      <w:r w:rsidRPr="005446BB">
        <w:rPr>
          <w:rFonts w:hint="cs"/>
          <w:rtl/>
        </w:rPr>
        <w:t>از مجموع توضیحات فخر و علاّمه</w:t>
      </w:r>
      <w:r>
        <w:rPr>
          <w:rFonts w:hint="cs"/>
          <w:rtl/>
        </w:rPr>
        <w:t>،</w:t>
      </w:r>
      <w:r w:rsidRPr="005446BB">
        <w:rPr>
          <w:rFonts w:hint="cs"/>
          <w:rtl/>
        </w:rPr>
        <w:t xml:space="preserve"> در ذیل آیات پیشین</w:t>
      </w:r>
      <w:r>
        <w:rPr>
          <w:rFonts w:hint="cs"/>
          <w:rtl/>
        </w:rPr>
        <w:t>،</w:t>
      </w:r>
      <w:r w:rsidRPr="005446BB">
        <w:rPr>
          <w:rFonts w:hint="cs"/>
          <w:rtl/>
        </w:rPr>
        <w:t xml:space="preserve"> دانسته می‌شود که برداشت‌های آنان یکسان نیست، و پیش‌فرض‌های کلامی هر یک، در تحلیل آیات مؤثر بوده است.</w:t>
      </w:r>
    </w:p>
    <w:p w:rsidR="00DE1F31" w:rsidRPr="005446BB" w:rsidRDefault="00DE1F31" w:rsidP="00DE1F31">
      <w:pPr>
        <w:pStyle w:val="Matn"/>
        <w:rPr>
          <w:rtl/>
        </w:rPr>
      </w:pPr>
      <w:r w:rsidRPr="005446BB">
        <w:rPr>
          <w:rFonts w:hint="cs"/>
          <w:rtl/>
        </w:rPr>
        <w:t>تعدادی از مبانی فخر</w:t>
      </w:r>
      <w:r>
        <w:rPr>
          <w:rFonts w:hint="cs"/>
          <w:rtl/>
        </w:rPr>
        <w:t>،</w:t>
      </w:r>
      <w:r w:rsidRPr="005446BB">
        <w:rPr>
          <w:rFonts w:hint="cs"/>
          <w:rtl/>
        </w:rPr>
        <w:t xml:space="preserve"> در تبیین آیات را می‌توان در چند نکته تلخیص نمود:</w:t>
      </w:r>
    </w:p>
    <w:p w:rsidR="00DE1F31" w:rsidRPr="005446BB" w:rsidRDefault="00DE1F31" w:rsidP="00DE1F31">
      <w:pPr>
        <w:pStyle w:val="Matn"/>
        <w:rPr>
          <w:rtl/>
        </w:rPr>
      </w:pPr>
      <w:r w:rsidRPr="005446BB">
        <w:rPr>
          <w:rFonts w:hint="cs"/>
          <w:rtl/>
        </w:rPr>
        <w:lastRenderedPageBreak/>
        <w:t>1. قدرت خداوند</w:t>
      </w:r>
      <w:r>
        <w:rPr>
          <w:rFonts w:hint="cs"/>
          <w:rtl/>
        </w:rPr>
        <w:t>،</w:t>
      </w:r>
      <w:r w:rsidRPr="005446BB">
        <w:rPr>
          <w:rFonts w:hint="cs"/>
          <w:rtl/>
        </w:rPr>
        <w:t xml:space="preserve"> مطلق است. پس غیر او، هیچ</w:t>
      </w:r>
      <w:r>
        <w:rPr>
          <w:rtl/>
        </w:rPr>
        <w:t>‌</w:t>
      </w:r>
      <w:r w:rsidRPr="005446BB">
        <w:rPr>
          <w:rFonts w:hint="cs"/>
          <w:rtl/>
        </w:rPr>
        <w:t>کس قدرت ندارد و همه مجبورند.</w:t>
      </w:r>
    </w:p>
    <w:p w:rsidR="00DE1F31" w:rsidRPr="005446BB" w:rsidRDefault="00DE1F31" w:rsidP="00DE1F31">
      <w:pPr>
        <w:pStyle w:val="Matn"/>
        <w:spacing w:before="20" w:after="20" w:line="240" w:lineRule="auto"/>
      </w:pPr>
      <w:r w:rsidRPr="005446BB">
        <w:rPr>
          <w:rFonts w:hint="cs"/>
          <w:rtl/>
        </w:rPr>
        <w:t>2. گزینش ایمان یا کفر، نیازمند داعی است و اگر داعی، داعی دیگر بخواهد، منجر به تسلسل خواهد شد و پس منتهی به داعیی می‌شود که خداوند آن را ایجاد می‌کند و از این رو، ایمان و کفر مستند به آفرینش داعی آن از سوی خدا در انسان است و از این رو، انسان در گزینش ایمان یا کفر، اختیاری ندارد.</w:t>
      </w:r>
    </w:p>
    <w:p w:rsidR="00DE1F31" w:rsidRPr="005446BB" w:rsidRDefault="00DE1F31" w:rsidP="00DE1F31">
      <w:pPr>
        <w:pStyle w:val="Matn"/>
        <w:rPr>
          <w:rtl/>
        </w:rPr>
      </w:pPr>
      <w:r w:rsidRPr="005446BB">
        <w:rPr>
          <w:rFonts w:hint="cs"/>
          <w:rtl/>
        </w:rPr>
        <w:t>ریشه‌های سخنان علاّمه را نیز می‌توان چنین برشمرد:</w:t>
      </w:r>
    </w:p>
    <w:p w:rsidR="00DE1F31" w:rsidRPr="005446BB" w:rsidRDefault="00DE1F31" w:rsidP="00DE1F31">
      <w:pPr>
        <w:pStyle w:val="Matn"/>
        <w:spacing w:line="240" w:lineRule="auto"/>
        <w:rPr>
          <w:rtl/>
        </w:rPr>
      </w:pPr>
      <w:r w:rsidRPr="005446BB">
        <w:rPr>
          <w:rFonts w:hint="cs"/>
          <w:rtl/>
        </w:rPr>
        <w:t>1. خداوند دارای قدرت مطلق است و همه اشیاء را تنها او اراده کرده است. یکی از اشیاء، «صدور افعال اختیاری» از انسان است. پس هم قدرت خداوند مطلق است، و هم انسان در پذیرش ایمان یا کفر، صاحب اختیار و قدرت؛ به عبارت دیگر، قدرت انسان در طول قدرت خداوند است، نه در عرض آن، تا قدرت خداوند، مضیَّق شود و یا سلطنت او محدود گردد. به بیان دیگر، ارزش ایمان و زشتی کفر، به گزینش انسان، معنا می‌یابد و اگر به اراده مستقیم خداوند وابسته باشد، مدح مؤمن بر ایمان، و ذم کافر بر کفرش، چه معنا خواهد داشت؟!</w:t>
      </w:r>
    </w:p>
    <w:p w:rsidR="00DE1F31" w:rsidRPr="005446BB" w:rsidRDefault="00DE1F31" w:rsidP="00DE1F31">
      <w:pPr>
        <w:pStyle w:val="Matn"/>
      </w:pPr>
      <w:r w:rsidRPr="005446BB">
        <w:rPr>
          <w:rFonts w:hint="cs"/>
          <w:rtl/>
        </w:rPr>
        <w:t>2. نه ایمان اجباری ارزش دارد، و نه کفر اجباری مذموم است.</w:t>
      </w:r>
    </w:p>
    <w:p w:rsidR="00DE1F31" w:rsidRPr="005446BB" w:rsidRDefault="00DE1F31" w:rsidP="00DE1F31">
      <w:pPr>
        <w:pStyle w:val="Matn"/>
        <w:rPr>
          <w:rtl/>
        </w:rPr>
      </w:pPr>
      <w:r w:rsidRPr="005446BB">
        <w:rPr>
          <w:rFonts w:hint="cs"/>
          <w:rtl/>
        </w:rPr>
        <w:t>3. ایمان و کفر</w:t>
      </w:r>
      <w:r>
        <w:rPr>
          <w:rFonts w:hint="cs"/>
          <w:rtl/>
        </w:rPr>
        <w:t>،</w:t>
      </w:r>
      <w:r w:rsidRPr="005446BB">
        <w:rPr>
          <w:rFonts w:hint="cs"/>
          <w:rtl/>
        </w:rPr>
        <w:t xml:space="preserve"> همانند بقیه امور جهان، تابع علل و دارای آثار ویژۀ خویش‌اند. شایان ذکر است که «اراده» انسان در گزینش ایمان، و «عناد و لجاج» در کافر شدن، نباید در این بحث</w:t>
      </w:r>
      <w:r>
        <w:rPr>
          <w:rFonts w:hint="cs"/>
          <w:rtl/>
        </w:rPr>
        <w:t>،</w:t>
      </w:r>
      <w:r w:rsidRPr="005446BB">
        <w:rPr>
          <w:rFonts w:hint="cs"/>
          <w:rtl/>
        </w:rPr>
        <w:t xml:space="preserve"> از نظر دور داشته شود.</w:t>
      </w:r>
      <w:bookmarkStart w:id="15" w:name="_Toc193476986"/>
    </w:p>
    <w:p w:rsidR="00DE1F31" w:rsidRDefault="00DE1F31" w:rsidP="00DE1F31">
      <w:pPr>
        <w:pStyle w:val="Titr1"/>
        <w:jc w:val="center"/>
      </w:pPr>
      <w:r w:rsidRPr="005446BB">
        <w:rPr>
          <w:rtl/>
        </w:rPr>
        <w:br w:type="page"/>
      </w:r>
      <w:bookmarkEnd w:id="15"/>
    </w:p>
    <w:p w:rsidR="00DE1F31" w:rsidRPr="004C1B91" w:rsidRDefault="00DE1F31" w:rsidP="00DE1F31">
      <w:pPr>
        <w:pStyle w:val="Titr1"/>
        <w:jc w:val="center"/>
        <w:rPr>
          <w:szCs w:val="26"/>
        </w:rPr>
      </w:pPr>
      <w:r w:rsidRPr="004C1B91">
        <w:rPr>
          <w:rFonts w:hint="cs"/>
          <w:szCs w:val="26"/>
          <w:rtl/>
        </w:rPr>
        <w:lastRenderedPageBreak/>
        <w:t>کتاب</w:t>
      </w:r>
      <w:r w:rsidRPr="004C1B91">
        <w:rPr>
          <w:rFonts w:hint="cs"/>
          <w:szCs w:val="26"/>
          <w:rtl/>
        </w:rPr>
        <w:softHyphen/>
        <w:t>نامه</w:t>
      </w:r>
    </w:p>
    <w:p w:rsidR="00DE1F31" w:rsidRPr="005446BB" w:rsidRDefault="00DE1F31" w:rsidP="00DE1F31">
      <w:pPr>
        <w:jc w:val="both"/>
        <w:rPr>
          <w:rFonts w:ascii="Msh Quraan1" w:hAnsi="Msh Quraan1" w:cs="M Mitra"/>
          <w:sz w:val="28"/>
          <w:rtl/>
        </w:rPr>
      </w:pPr>
      <w:r w:rsidRPr="005446BB">
        <w:rPr>
          <w:rFonts w:ascii="Msh Quraan1" w:hAnsi="Msh Quraan1" w:cs="M Mitra" w:hint="cs"/>
          <w:sz w:val="28"/>
          <w:rtl/>
        </w:rPr>
        <w:t xml:space="preserve">ـ </w:t>
      </w:r>
      <w:r w:rsidRPr="005446BB">
        <w:rPr>
          <w:rFonts w:ascii="Msh Quraan1" w:hAnsi="Msh Quraan1" w:cs="M Mitra" w:hint="cs"/>
          <w:i/>
          <w:iCs/>
          <w:sz w:val="28"/>
          <w:rtl/>
        </w:rPr>
        <w:t>قرآن کریم</w:t>
      </w:r>
      <w:r w:rsidRPr="005446BB">
        <w:rPr>
          <w:rFonts w:ascii="Msh Quraan1" w:hAnsi="Msh Quraan1" w:cs="M Mitra" w:hint="cs"/>
          <w:sz w:val="28"/>
          <w:rtl/>
        </w:rPr>
        <w:t>، ترجمه محمدمهدی فولادوند، تهران: دار القرآن الکریم، 1415.</w:t>
      </w:r>
    </w:p>
    <w:p w:rsidR="00DE1F31" w:rsidRPr="00287098" w:rsidRDefault="00DE1F31" w:rsidP="00DE1F31">
      <w:pPr>
        <w:pStyle w:val="PlainText"/>
        <w:numPr>
          <w:ilvl w:val="0"/>
          <w:numId w:val="1"/>
        </w:numPr>
        <w:tabs>
          <w:tab w:val="left" w:pos="424"/>
        </w:tabs>
        <w:spacing w:line="233" w:lineRule="auto"/>
        <w:jc w:val="lowKashida"/>
        <w:rPr>
          <w:rFonts w:cs="M Mitra"/>
          <w:sz w:val="26"/>
          <w:szCs w:val="26"/>
          <w:rtl/>
        </w:rPr>
      </w:pPr>
      <w:r w:rsidRPr="00287098">
        <w:rPr>
          <w:rFonts w:cs="M Mitra" w:hint="cs"/>
          <w:i/>
          <w:iCs/>
          <w:sz w:val="26"/>
          <w:szCs w:val="26"/>
          <w:rtl/>
        </w:rPr>
        <w:t>اصول فلسفه و روش رئالیسم در مجموعه آثار شهید مطهری</w:t>
      </w:r>
      <w:r w:rsidRPr="00287098">
        <w:rPr>
          <w:rFonts w:cs="M Mitra" w:hint="cs"/>
          <w:sz w:val="26"/>
          <w:szCs w:val="26"/>
          <w:rtl/>
        </w:rPr>
        <w:t>، مرتضی مطهری، تهران: انتشارات صدرا، 1371.</w:t>
      </w:r>
    </w:p>
    <w:p w:rsidR="00DE1F31" w:rsidRPr="00287098" w:rsidRDefault="00DE1F31" w:rsidP="00DE1F31">
      <w:pPr>
        <w:pStyle w:val="PlainText"/>
        <w:numPr>
          <w:ilvl w:val="0"/>
          <w:numId w:val="1"/>
        </w:numPr>
        <w:tabs>
          <w:tab w:val="left" w:pos="424"/>
        </w:tabs>
        <w:spacing w:line="233" w:lineRule="auto"/>
        <w:jc w:val="lowKashida"/>
        <w:rPr>
          <w:rFonts w:cs="M Mitra"/>
          <w:sz w:val="26"/>
          <w:szCs w:val="26"/>
        </w:rPr>
      </w:pPr>
      <w:r w:rsidRPr="00287098">
        <w:rPr>
          <w:rFonts w:cs="M Mitra" w:hint="cs"/>
          <w:i/>
          <w:iCs/>
          <w:sz w:val="26"/>
          <w:szCs w:val="26"/>
          <w:rtl/>
        </w:rPr>
        <w:t>بحوث فی الملل و النحل</w:t>
      </w:r>
      <w:r w:rsidRPr="00287098">
        <w:rPr>
          <w:rFonts w:cs="M Mitra" w:hint="cs"/>
          <w:sz w:val="26"/>
          <w:szCs w:val="26"/>
          <w:rtl/>
        </w:rPr>
        <w:t>، جعفر سبحانی، قم: لجنة إدارة الحوزة العلمیة بقم المقدسة، 1412 ق.</w:t>
      </w:r>
    </w:p>
    <w:p w:rsidR="00DE1F31" w:rsidRPr="00287098" w:rsidRDefault="00DE1F31" w:rsidP="00DE1F31">
      <w:pPr>
        <w:pStyle w:val="PlainText"/>
        <w:numPr>
          <w:ilvl w:val="0"/>
          <w:numId w:val="1"/>
        </w:numPr>
        <w:tabs>
          <w:tab w:val="left" w:pos="424"/>
        </w:tabs>
        <w:spacing w:line="233" w:lineRule="auto"/>
        <w:jc w:val="lowKashida"/>
        <w:rPr>
          <w:rFonts w:cs="M Mitra"/>
          <w:sz w:val="26"/>
          <w:szCs w:val="26"/>
          <w:rtl/>
        </w:rPr>
      </w:pPr>
      <w:r w:rsidRPr="00287098">
        <w:rPr>
          <w:rFonts w:cs="M Mitra" w:hint="cs"/>
          <w:i/>
          <w:iCs/>
          <w:sz w:val="26"/>
          <w:szCs w:val="26"/>
          <w:rtl/>
        </w:rPr>
        <w:t>تصحیح اعتقادات الإمامیه</w:t>
      </w:r>
      <w:r w:rsidRPr="00287098">
        <w:rPr>
          <w:rFonts w:cs="M Mitra" w:hint="cs"/>
          <w:sz w:val="26"/>
          <w:szCs w:val="26"/>
          <w:rtl/>
        </w:rPr>
        <w:t>، محمد بن محمد مفید، بیروت: دار المفید، 1414 ق.</w:t>
      </w:r>
    </w:p>
    <w:p w:rsidR="00DE1F31" w:rsidRPr="00287098" w:rsidRDefault="00DE1F31" w:rsidP="00DE1F31">
      <w:pPr>
        <w:pStyle w:val="PlainText"/>
        <w:numPr>
          <w:ilvl w:val="0"/>
          <w:numId w:val="1"/>
        </w:numPr>
        <w:tabs>
          <w:tab w:val="left" w:pos="424"/>
        </w:tabs>
        <w:spacing w:line="233" w:lineRule="auto"/>
        <w:jc w:val="lowKashida"/>
        <w:rPr>
          <w:rFonts w:cs="M Mitra"/>
          <w:sz w:val="26"/>
          <w:szCs w:val="26"/>
          <w:rtl/>
        </w:rPr>
      </w:pPr>
      <w:r w:rsidRPr="00287098">
        <w:rPr>
          <w:rFonts w:cs="M Mitra" w:hint="cs"/>
          <w:i/>
          <w:iCs/>
          <w:sz w:val="26"/>
          <w:szCs w:val="26"/>
          <w:rtl/>
        </w:rPr>
        <w:t>تفسیر الفخر الرازی المشتهَر بالتفسیر الکبیر و مفاتیح الغیب</w:t>
      </w:r>
      <w:r w:rsidRPr="00287098">
        <w:rPr>
          <w:rFonts w:cs="M Mitra" w:hint="cs"/>
          <w:sz w:val="26"/>
          <w:szCs w:val="26"/>
          <w:rtl/>
        </w:rPr>
        <w:t>، محمد بن عمر فخر الدین رازی، بیروت: دار الفکر، 1410 ق، 32 جلد.</w:t>
      </w:r>
    </w:p>
    <w:p w:rsidR="00DE1F31" w:rsidRPr="00287098" w:rsidRDefault="00DE1F31" w:rsidP="00DE1F31">
      <w:pPr>
        <w:pStyle w:val="PlainText"/>
        <w:numPr>
          <w:ilvl w:val="0"/>
          <w:numId w:val="1"/>
        </w:numPr>
        <w:tabs>
          <w:tab w:val="left" w:pos="424"/>
        </w:tabs>
        <w:spacing w:line="233" w:lineRule="auto"/>
        <w:jc w:val="lowKashida"/>
        <w:rPr>
          <w:rFonts w:ascii="Msh Quraan1" w:hAnsi="Msh Quraan1" w:cs="M Mitra"/>
          <w:sz w:val="26"/>
          <w:szCs w:val="26"/>
        </w:rPr>
      </w:pPr>
      <w:r w:rsidRPr="00287098">
        <w:rPr>
          <w:rFonts w:cs="M Mitra" w:hint="cs"/>
          <w:i/>
          <w:iCs/>
          <w:sz w:val="26"/>
          <w:szCs w:val="26"/>
          <w:rtl/>
        </w:rPr>
        <w:t>الحدود فی علم الکلام</w:t>
      </w:r>
      <w:r w:rsidRPr="00287098">
        <w:rPr>
          <w:rFonts w:cs="M Mitra" w:hint="cs"/>
          <w:sz w:val="26"/>
          <w:szCs w:val="26"/>
          <w:rtl/>
        </w:rPr>
        <w:t>، قطب الدین نیشابوری</w:t>
      </w:r>
      <w:r w:rsidRPr="00287098">
        <w:rPr>
          <w:rFonts w:ascii="Msh Quraan1" w:hAnsi="Msh Quraan1" w:cs="M Mitra" w:hint="cs"/>
          <w:sz w:val="26"/>
          <w:szCs w:val="26"/>
          <w:rtl/>
        </w:rPr>
        <w:t>، بی‌جا: بی‌نا، بی‌تا.</w:t>
      </w:r>
    </w:p>
    <w:p w:rsidR="00DE1F31" w:rsidRPr="00287098" w:rsidRDefault="00DE1F31" w:rsidP="00DE1F31">
      <w:pPr>
        <w:pStyle w:val="PlainText"/>
        <w:numPr>
          <w:ilvl w:val="0"/>
          <w:numId w:val="1"/>
        </w:numPr>
        <w:tabs>
          <w:tab w:val="left" w:pos="424"/>
        </w:tabs>
        <w:spacing w:line="233" w:lineRule="auto"/>
        <w:jc w:val="lowKashida"/>
        <w:rPr>
          <w:rFonts w:cs="M Mitra"/>
          <w:sz w:val="26"/>
          <w:szCs w:val="26"/>
          <w:rtl/>
        </w:rPr>
      </w:pPr>
      <w:r w:rsidRPr="00287098">
        <w:rPr>
          <w:rFonts w:cs="M Mitra" w:hint="cs"/>
          <w:i/>
          <w:iCs/>
          <w:sz w:val="26"/>
          <w:szCs w:val="26"/>
          <w:rtl/>
        </w:rPr>
        <w:t>الحدود والحقائق فی شرح الفاظ المصطلحة بین المتکلمین من الإ</w:t>
      </w:r>
      <w:r w:rsidRPr="00287098">
        <w:rPr>
          <w:rFonts w:cs="M Mitra" w:hint="cs"/>
          <w:sz w:val="26"/>
          <w:szCs w:val="26"/>
          <w:rtl/>
        </w:rPr>
        <w:t>بریدی، صاعد بن محمد، بغداد: مطبعة المعارف، 1970.</w:t>
      </w:r>
    </w:p>
    <w:p w:rsidR="00DE1F31" w:rsidRPr="00287098" w:rsidRDefault="00DE1F31" w:rsidP="00DE1F31">
      <w:pPr>
        <w:pStyle w:val="PlainText"/>
        <w:numPr>
          <w:ilvl w:val="0"/>
          <w:numId w:val="1"/>
        </w:numPr>
        <w:tabs>
          <w:tab w:val="left" w:pos="424"/>
        </w:tabs>
        <w:spacing w:line="233" w:lineRule="auto"/>
        <w:jc w:val="lowKashida"/>
        <w:rPr>
          <w:rFonts w:cs="M Mitra"/>
          <w:sz w:val="26"/>
          <w:szCs w:val="26"/>
          <w:rtl/>
        </w:rPr>
      </w:pPr>
      <w:r w:rsidRPr="00287098">
        <w:rPr>
          <w:rFonts w:cs="M Mitra" w:hint="cs"/>
          <w:i/>
          <w:iCs/>
          <w:sz w:val="26"/>
          <w:szCs w:val="26"/>
          <w:rtl/>
        </w:rPr>
        <w:t>الحکمة المتعالیة فی الاسفار العقلیة الأربعة</w:t>
      </w:r>
      <w:r w:rsidRPr="00287098">
        <w:rPr>
          <w:rFonts w:cs="M Mitra" w:hint="cs"/>
          <w:sz w:val="26"/>
          <w:szCs w:val="26"/>
          <w:rtl/>
        </w:rPr>
        <w:t>، محمد بن ابراهیم صدر الدین شیرازی، بی‌جا: شرکة دار المعارف الإسلامیه، 1387 ق، 9 جلد.</w:t>
      </w:r>
    </w:p>
    <w:p w:rsidR="00DE1F31" w:rsidRPr="00287098" w:rsidRDefault="00DE1F31" w:rsidP="00DE1F31">
      <w:pPr>
        <w:pStyle w:val="PlainText"/>
        <w:numPr>
          <w:ilvl w:val="0"/>
          <w:numId w:val="1"/>
        </w:numPr>
        <w:tabs>
          <w:tab w:val="left" w:pos="424"/>
        </w:tabs>
        <w:spacing w:line="233" w:lineRule="auto"/>
        <w:jc w:val="lowKashida"/>
        <w:rPr>
          <w:rFonts w:cs="M Mitra"/>
          <w:sz w:val="26"/>
          <w:szCs w:val="26"/>
          <w:rtl/>
        </w:rPr>
      </w:pPr>
      <w:r w:rsidRPr="00287098">
        <w:rPr>
          <w:rFonts w:cs="M Mitra" w:hint="cs"/>
          <w:i/>
          <w:iCs/>
          <w:sz w:val="26"/>
          <w:szCs w:val="26"/>
          <w:rtl/>
        </w:rPr>
        <w:t>دایرة المعارف تشیع</w:t>
      </w:r>
      <w:r w:rsidRPr="00287098">
        <w:rPr>
          <w:rFonts w:cs="M Mitra" w:hint="cs"/>
          <w:sz w:val="26"/>
          <w:szCs w:val="26"/>
          <w:rtl/>
        </w:rPr>
        <w:t>، حاج سید جوادی صدر، چاپ اول، تهران: نشر شهید سعید محبّی، 1375.</w:t>
      </w:r>
    </w:p>
    <w:p w:rsidR="00DE1F31" w:rsidRPr="00287098" w:rsidRDefault="00DE1F31" w:rsidP="00DE1F31">
      <w:pPr>
        <w:pStyle w:val="PlainText"/>
        <w:numPr>
          <w:ilvl w:val="0"/>
          <w:numId w:val="1"/>
        </w:numPr>
        <w:tabs>
          <w:tab w:val="left" w:pos="424"/>
        </w:tabs>
        <w:spacing w:line="233" w:lineRule="auto"/>
        <w:jc w:val="lowKashida"/>
        <w:rPr>
          <w:rFonts w:cs="M Mitra"/>
          <w:sz w:val="26"/>
          <w:szCs w:val="26"/>
          <w:rtl/>
        </w:rPr>
      </w:pPr>
      <w:r w:rsidRPr="00287098">
        <w:rPr>
          <w:rFonts w:cs="M Mitra" w:hint="cs"/>
          <w:i/>
          <w:iCs/>
          <w:sz w:val="26"/>
          <w:szCs w:val="26"/>
          <w:rtl/>
        </w:rPr>
        <w:t>رساله جبر و اختیار</w:t>
      </w:r>
      <w:r w:rsidRPr="00287098">
        <w:rPr>
          <w:rFonts w:cs="M Mitra" w:hint="cs"/>
          <w:sz w:val="26"/>
          <w:szCs w:val="26"/>
          <w:rtl/>
        </w:rPr>
        <w:t>، خواجه نصیر الدین طوسی، قم: چاپخانه قم، بی‌تا.</w:t>
      </w:r>
    </w:p>
    <w:p w:rsidR="00DE1F31" w:rsidRPr="00287098" w:rsidRDefault="00DE1F31" w:rsidP="00DE1F31">
      <w:pPr>
        <w:pStyle w:val="PlainText"/>
        <w:numPr>
          <w:ilvl w:val="0"/>
          <w:numId w:val="1"/>
        </w:numPr>
        <w:tabs>
          <w:tab w:val="left" w:pos="424"/>
        </w:tabs>
        <w:spacing w:line="233" w:lineRule="auto"/>
        <w:jc w:val="lowKashida"/>
        <w:rPr>
          <w:rFonts w:cs="M Mitra"/>
          <w:sz w:val="26"/>
          <w:szCs w:val="26"/>
        </w:rPr>
      </w:pPr>
      <w:r w:rsidRPr="00287098">
        <w:rPr>
          <w:rFonts w:cs="M Mitra" w:hint="cs"/>
          <w:i/>
          <w:iCs/>
          <w:sz w:val="26"/>
          <w:szCs w:val="26"/>
          <w:rtl/>
        </w:rPr>
        <w:t>السنة</w:t>
      </w:r>
      <w:r w:rsidRPr="00287098">
        <w:rPr>
          <w:rFonts w:cs="M Mitra" w:hint="cs"/>
          <w:sz w:val="26"/>
          <w:szCs w:val="26"/>
          <w:rtl/>
        </w:rPr>
        <w:t>، أبو عبد الرحمن عبد الله بن أحمد بن محمد بن حنبل الشیبانی، تحقیق و دراسة: محمد بن سعید بن سالم القحطان، دمام: الرمادی للنشر، 1416 ق، 2 جلد.</w:t>
      </w:r>
    </w:p>
    <w:p w:rsidR="00DE1F31" w:rsidRPr="00287098" w:rsidRDefault="00DE1F31" w:rsidP="00DE1F31">
      <w:pPr>
        <w:pStyle w:val="PlainText"/>
        <w:numPr>
          <w:ilvl w:val="0"/>
          <w:numId w:val="1"/>
        </w:numPr>
        <w:tabs>
          <w:tab w:val="left" w:pos="424"/>
        </w:tabs>
        <w:spacing w:line="233" w:lineRule="auto"/>
        <w:jc w:val="lowKashida"/>
        <w:rPr>
          <w:rFonts w:cs="M Mitra"/>
          <w:sz w:val="26"/>
          <w:szCs w:val="26"/>
          <w:rtl/>
        </w:rPr>
      </w:pPr>
      <w:r w:rsidRPr="00287098">
        <w:rPr>
          <w:rFonts w:cs="M Mitra" w:hint="cs"/>
          <w:i/>
          <w:iCs/>
          <w:sz w:val="26"/>
          <w:szCs w:val="26"/>
          <w:rtl/>
        </w:rPr>
        <w:t>شرح المواقف</w:t>
      </w:r>
      <w:r w:rsidRPr="00287098">
        <w:rPr>
          <w:rFonts w:cs="M Mitra" w:hint="cs"/>
          <w:sz w:val="26"/>
          <w:szCs w:val="26"/>
          <w:rtl/>
        </w:rPr>
        <w:t>، علی بن محمّد جرجانی، بیروت: دار الکتب العلمیه، 1419.</w:t>
      </w:r>
    </w:p>
    <w:p w:rsidR="00DE1F31" w:rsidRPr="00287098" w:rsidRDefault="00DE1F31" w:rsidP="00DE1F31">
      <w:pPr>
        <w:pStyle w:val="PlainText"/>
        <w:numPr>
          <w:ilvl w:val="0"/>
          <w:numId w:val="1"/>
        </w:numPr>
        <w:tabs>
          <w:tab w:val="left" w:pos="424"/>
        </w:tabs>
        <w:spacing w:line="233" w:lineRule="auto"/>
        <w:jc w:val="lowKashida"/>
        <w:rPr>
          <w:rFonts w:cs="M Mitra"/>
          <w:sz w:val="26"/>
          <w:szCs w:val="26"/>
        </w:rPr>
      </w:pPr>
      <w:r w:rsidRPr="00287098">
        <w:rPr>
          <w:rFonts w:cs="M Mitra" w:hint="cs"/>
          <w:i/>
          <w:iCs/>
          <w:sz w:val="26"/>
          <w:szCs w:val="26"/>
          <w:rtl/>
        </w:rPr>
        <w:t>طبقات الحنابلة</w:t>
      </w:r>
      <w:r w:rsidRPr="00287098">
        <w:rPr>
          <w:rFonts w:cs="M Mitra" w:hint="cs"/>
          <w:sz w:val="26"/>
          <w:szCs w:val="26"/>
          <w:rtl/>
        </w:rPr>
        <w:t>، أبد یعلی بن أبی یعلی الحنبلی، بی جا: مطبعة السنة المحمدیة، 1371 ق.</w:t>
      </w:r>
    </w:p>
    <w:p w:rsidR="00DE1F31" w:rsidRPr="00287098" w:rsidRDefault="00DE1F31" w:rsidP="00DE1F31">
      <w:pPr>
        <w:pStyle w:val="PlainText"/>
        <w:numPr>
          <w:ilvl w:val="0"/>
          <w:numId w:val="1"/>
        </w:numPr>
        <w:tabs>
          <w:tab w:val="left" w:pos="424"/>
        </w:tabs>
        <w:spacing w:line="233" w:lineRule="auto"/>
        <w:jc w:val="lowKashida"/>
        <w:rPr>
          <w:rFonts w:cs="M Mitra"/>
          <w:sz w:val="26"/>
          <w:szCs w:val="26"/>
        </w:rPr>
      </w:pPr>
      <w:r w:rsidRPr="00287098">
        <w:rPr>
          <w:rFonts w:cs="M Mitra" w:hint="cs"/>
          <w:i/>
          <w:iCs/>
          <w:sz w:val="26"/>
          <w:szCs w:val="26"/>
          <w:rtl/>
        </w:rPr>
        <w:t>فرهنگ عقائد و مذاهب اسلامی</w:t>
      </w:r>
      <w:r w:rsidRPr="00287098">
        <w:rPr>
          <w:rFonts w:cs="M Mitra" w:hint="cs"/>
          <w:sz w:val="26"/>
          <w:szCs w:val="26"/>
          <w:rtl/>
        </w:rPr>
        <w:t>، جعفر سبحانی، قم: انتشارات توحید، 1378 ش، 2 جلد.</w:t>
      </w:r>
    </w:p>
    <w:p w:rsidR="00DE1F31" w:rsidRPr="00287098" w:rsidRDefault="00DE1F31" w:rsidP="00DE1F31">
      <w:pPr>
        <w:pStyle w:val="PlainText"/>
        <w:numPr>
          <w:ilvl w:val="0"/>
          <w:numId w:val="1"/>
        </w:numPr>
        <w:tabs>
          <w:tab w:val="left" w:pos="424"/>
        </w:tabs>
        <w:spacing w:line="233" w:lineRule="auto"/>
        <w:jc w:val="lowKashida"/>
        <w:rPr>
          <w:rFonts w:cs="M Mitra"/>
          <w:sz w:val="26"/>
          <w:szCs w:val="26"/>
          <w:rtl/>
        </w:rPr>
      </w:pPr>
      <w:r w:rsidRPr="00287098">
        <w:rPr>
          <w:rFonts w:cs="M Mitra" w:hint="cs"/>
          <w:i/>
          <w:iCs/>
          <w:sz w:val="26"/>
          <w:szCs w:val="26"/>
          <w:rtl/>
        </w:rPr>
        <w:t>کشّاف اصطلاحات الفنون</w:t>
      </w:r>
      <w:r w:rsidRPr="00287098">
        <w:rPr>
          <w:rFonts w:cs="M Mitra" w:hint="cs"/>
          <w:sz w:val="26"/>
          <w:szCs w:val="26"/>
          <w:rtl/>
        </w:rPr>
        <w:t>، محمد علی بن علی تهانوی ، بیروت: دار الکتب العلمیة، 1427ق، 4 جلد.</w:t>
      </w:r>
    </w:p>
    <w:p w:rsidR="00DE1F31" w:rsidRPr="00287098" w:rsidRDefault="00DE1F31" w:rsidP="00DE1F31">
      <w:pPr>
        <w:pStyle w:val="PlainText"/>
        <w:numPr>
          <w:ilvl w:val="0"/>
          <w:numId w:val="1"/>
        </w:numPr>
        <w:tabs>
          <w:tab w:val="left" w:pos="424"/>
        </w:tabs>
        <w:spacing w:line="233" w:lineRule="auto"/>
        <w:jc w:val="lowKashida"/>
        <w:rPr>
          <w:rFonts w:cs="M Mitra"/>
          <w:sz w:val="26"/>
          <w:szCs w:val="26"/>
          <w:rtl/>
        </w:rPr>
      </w:pPr>
      <w:r w:rsidRPr="00287098">
        <w:rPr>
          <w:rFonts w:cs="M Mitra" w:hint="cs"/>
          <w:i/>
          <w:iCs/>
          <w:sz w:val="26"/>
          <w:szCs w:val="26"/>
          <w:rtl/>
        </w:rPr>
        <w:t>الکشاف عن حقائق التنزیل وعیون الأقاریل فی وجده التأویل</w:t>
      </w:r>
      <w:r w:rsidRPr="00287098">
        <w:rPr>
          <w:rFonts w:cs="M Mitra" w:hint="cs"/>
          <w:sz w:val="26"/>
          <w:szCs w:val="26"/>
          <w:rtl/>
        </w:rPr>
        <w:t>، الزمخشری، بیروت: دار المعرفة، بی‌تا، 4 جلد.</w:t>
      </w:r>
    </w:p>
    <w:p w:rsidR="00DE1F31" w:rsidRPr="00287098" w:rsidRDefault="00DE1F31" w:rsidP="00DE1F31">
      <w:pPr>
        <w:pStyle w:val="PlainText"/>
        <w:numPr>
          <w:ilvl w:val="0"/>
          <w:numId w:val="1"/>
        </w:numPr>
        <w:tabs>
          <w:tab w:val="left" w:pos="424"/>
        </w:tabs>
        <w:spacing w:line="233" w:lineRule="auto"/>
        <w:jc w:val="lowKashida"/>
        <w:rPr>
          <w:rFonts w:cs="M Mitra"/>
          <w:sz w:val="26"/>
          <w:szCs w:val="26"/>
          <w:rtl/>
        </w:rPr>
      </w:pPr>
      <w:r w:rsidRPr="00287098">
        <w:rPr>
          <w:rFonts w:cs="M Mitra" w:hint="cs"/>
          <w:i/>
          <w:iCs/>
          <w:sz w:val="26"/>
          <w:szCs w:val="26"/>
          <w:rtl/>
        </w:rPr>
        <w:t>گوهر مراد</w:t>
      </w:r>
      <w:r w:rsidRPr="00287098">
        <w:rPr>
          <w:rFonts w:cs="M Mitra" w:hint="cs"/>
          <w:sz w:val="26"/>
          <w:szCs w:val="26"/>
          <w:rtl/>
        </w:rPr>
        <w:t>، عبد الرزّاق بن علی لاهیجی، تهران: سایه، 1383.</w:t>
      </w:r>
    </w:p>
    <w:p w:rsidR="00DE1F31" w:rsidRPr="00287098" w:rsidRDefault="00DE1F31" w:rsidP="00DE1F31">
      <w:pPr>
        <w:pStyle w:val="PlainText"/>
        <w:numPr>
          <w:ilvl w:val="0"/>
          <w:numId w:val="1"/>
        </w:numPr>
        <w:tabs>
          <w:tab w:val="left" w:pos="424"/>
        </w:tabs>
        <w:spacing w:line="233" w:lineRule="auto"/>
        <w:jc w:val="lowKashida"/>
        <w:rPr>
          <w:rFonts w:cs="M Mitra"/>
          <w:sz w:val="26"/>
          <w:szCs w:val="26"/>
          <w:rtl/>
        </w:rPr>
      </w:pPr>
      <w:r w:rsidRPr="00287098">
        <w:rPr>
          <w:rFonts w:cs="M Mitra" w:hint="cs"/>
          <w:i/>
          <w:iCs/>
          <w:sz w:val="26"/>
          <w:szCs w:val="26"/>
          <w:rtl/>
        </w:rPr>
        <w:t>معجم مقاییس اللغه</w:t>
      </w:r>
      <w:r w:rsidRPr="00287098">
        <w:rPr>
          <w:rFonts w:cs="M Mitra" w:hint="cs"/>
          <w:sz w:val="26"/>
          <w:szCs w:val="26"/>
          <w:rtl/>
        </w:rPr>
        <w:t>، أبو الحسین أحمد ابن فارس، تحقیق: عبد السلام محمد هارون، مصر: شرکة مکتبة و مطبعة مصطفی البابی الحلبی واولاده بمصر، 1389، 5 جلد.</w:t>
      </w:r>
    </w:p>
    <w:p w:rsidR="00DE1F31" w:rsidRPr="00287098" w:rsidRDefault="00DE1F31" w:rsidP="00DE1F31">
      <w:pPr>
        <w:pStyle w:val="PlainText"/>
        <w:numPr>
          <w:ilvl w:val="0"/>
          <w:numId w:val="1"/>
        </w:numPr>
        <w:tabs>
          <w:tab w:val="left" w:pos="424"/>
        </w:tabs>
        <w:spacing w:line="233" w:lineRule="auto"/>
        <w:jc w:val="lowKashida"/>
        <w:rPr>
          <w:rFonts w:cs="M Mitra"/>
          <w:sz w:val="26"/>
          <w:szCs w:val="26"/>
          <w:rtl/>
        </w:rPr>
      </w:pPr>
      <w:r w:rsidRPr="00287098">
        <w:rPr>
          <w:rFonts w:cs="M Mitra" w:hint="cs"/>
          <w:i/>
          <w:iCs/>
          <w:sz w:val="26"/>
          <w:szCs w:val="26"/>
          <w:rtl/>
        </w:rPr>
        <w:t>المفردات فی غریب القرآن،</w:t>
      </w:r>
      <w:r w:rsidRPr="00287098">
        <w:rPr>
          <w:rFonts w:cs="M Mitra" w:hint="cs"/>
          <w:sz w:val="26"/>
          <w:szCs w:val="26"/>
          <w:rtl/>
        </w:rPr>
        <w:t xml:space="preserve"> راغب اصفهانی، مصر: شرکة مکتبة ومطبعة مصطفی البابی الحلبی واولاده، 1381 ق.</w:t>
      </w:r>
    </w:p>
    <w:p w:rsidR="00DE1F31" w:rsidRPr="00287098" w:rsidRDefault="00DE1F31" w:rsidP="00DE1F31">
      <w:pPr>
        <w:pStyle w:val="PlainText"/>
        <w:numPr>
          <w:ilvl w:val="0"/>
          <w:numId w:val="1"/>
        </w:numPr>
        <w:tabs>
          <w:tab w:val="left" w:pos="424"/>
        </w:tabs>
        <w:spacing w:line="233" w:lineRule="auto"/>
        <w:jc w:val="lowKashida"/>
        <w:rPr>
          <w:rFonts w:cs="M Mitra"/>
          <w:sz w:val="26"/>
          <w:szCs w:val="26"/>
        </w:rPr>
      </w:pPr>
      <w:r w:rsidRPr="00287098">
        <w:rPr>
          <w:rFonts w:cs="M Mitra" w:hint="cs"/>
          <w:i/>
          <w:iCs/>
          <w:sz w:val="26"/>
          <w:szCs w:val="26"/>
          <w:rtl/>
        </w:rPr>
        <w:t>مقالات الإسلامیین و اختلاف المصلین</w:t>
      </w:r>
      <w:r w:rsidRPr="00287098">
        <w:rPr>
          <w:rFonts w:cs="M Mitra" w:hint="cs"/>
          <w:sz w:val="26"/>
          <w:szCs w:val="26"/>
          <w:rtl/>
        </w:rPr>
        <w:t xml:space="preserve">، علی بن اسماعیل الأشعری، بیروت: المکتبة العصریة، الدار النموذجیة، 1419 ق. </w:t>
      </w:r>
    </w:p>
    <w:p w:rsidR="00DE1F31" w:rsidRPr="00287098" w:rsidRDefault="00DE1F31" w:rsidP="00DE1F31">
      <w:pPr>
        <w:pStyle w:val="PlainText"/>
        <w:numPr>
          <w:ilvl w:val="0"/>
          <w:numId w:val="1"/>
        </w:numPr>
        <w:tabs>
          <w:tab w:val="left" w:pos="424"/>
        </w:tabs>
        <w:spacing w:line="233" w:lineRule="auto"/>
        <w:jc w:val="lowKashida"/>
        <w:rPr>
          <w:rFonts w:cs="M Mitra"/>
          <w:sz w:val="26"/>
          <w:szCs w:val="26"/>
          <w:rtl/>
        </w:rPr>
      </w:pPr>
      <w:r w:rsidRPr="00287098">
        <w:rPr>
          <w:rFonts w:cs="M Mitra" w:hint="cs"/>
          <w:i/>
          <w:iCs/>
          <w:sz w:val="26"/>
          <w:szCs w:val="26"/>
          <w:rtl/>
        </w:rPr>
        <w:t>الملل والنحل</w:t>
      </w:r>
      <w:r w:rsidRPr="00287098">
        <w:rPr>
          <w:rFonts w:cs="M Mitra" w:hint="cs"/>
          <w:sz w:val="26"/>
          <w:szCs w:val="26"/>
          <w:rtl/>
        </w:rPr>
        <w:t>، محمد بن عبد الکریم شهرستانی، قاهرة: مکتبة الحسین التجاریة، 1368 ق، 3 جلد.</w:t>
      </w:r>
    </w:p>
    <w:p w:rsidR="00DE1F31" w:rsidRDefault="00DE1F31" w:rsidP="00DE1F31">
      <w:pPr>
        <w:pStyle w:val="Matn"/>
        <w:numPr>
          <w:ilvl w:val="0"/>
          <w:numId w:val="1"/>
        </w:numPr>
        <w:rPr>
          <w:sz w:val="28"/>
          <w:szCs w:val="28"/>
          <w:rtl/>
        </w:rPr>
      </w:pPr>
      <w:r w:rsidRPr="00287098">
        <w:rPr>
          <w:rFonts w:hint="cs"/>
          <w:i/>
          <w:iCs/>
          <w:rtl/>
        </w:rPr>
        <w:t>المیزان فی تفسیر القرآن</w:t>
      </w:r>
      <w:r w:rsidRPr="00287098">
        <w:rPr>
          <w:rFonts w:hint="cs"/>
          <w:rtl/>
        </w:rPr>
        <w:t>، السید محمد حسین الطباطبائی، قم: مؤسسة مطبوعاتی اسماعیلیان، 1393 ق.</w:t>
      </w:r>
    </w:p>
    <w:p w:rsidR="00370117" w:rsidRDefault="00370117"/>
    <w:sectPr w:rsidR="00370117" w:rsidSect="003701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16E" w:rsidRDefault="003D516E" w:rsidP="00DE1F31">
      <w:r>
        <w:separator/>
      </w:r>
    </w:p>
  </w:endnote>
  <w:endnote w:type="continuationSeparator" w:id="1">
    <w:p w:rsidR="003D516E" w:rsidRDefault="003D516E" w:rsidP="00DE1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 Mitra">
    <w:altName w:val="Times New Roman"/>
    <w:charset w:val="B2"/>
    <w:family w:val="auto"/>
    <w:pitch w:val="variable"/>
    <w:sig w:usb0="00002000" w:usb1="90000148" w:usb2="00000028" w:usb3="00000000" w:csb0="00000040" w:csb1="00000000"/>
  </w:font>
  <w:font w:name="Courier New">
    <w:panose1 w:val="02070309020205020404"/>
    <w:charset w:val="00"/>
    <w:family w:val="modern"/>
    <w:pitch w:val="fixed"/>
    <w:sig w:usb0="20002A87" w:usb1="80000000" w:usb2="00000008" w:usb3="00000000" w:csb0="000001FF" w:csb1="00000000"/>
  </w:font>
  <w:font w:name="Msh Quraan1">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AGA Arabesque">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16E" w:rsidRDefault="003D516E" w:rsidP="00DE1F31">
      <w:r>
        <w:separator/>
      </w:r>
    </w:p>
  </w:footnote>
  <w:footnote w:type="continuationSeparator" w:id="1">
    <w:p w:rsidR="003D516E" w:rsidRDefault="003D516E" w:rsidP="00DE1F31">
      <w:r>
        <w:continuationSeparator/>
      </w:r>
    </w:p>
  </w:footnote>
  <w:footnote w:id="2">
    <w:p w:rsidR="00DE1F31" w:rsidRPr="006B3AD9" w:rsidRDefault="00DE1F31" w:rsidP="00DE1F31">
      <w:pPr>
        <w:pStyle w:val="FootnoteText"/>
        <w:spacing w:line="20" w:lineRule="atLeast"/>
        <w:jc w:val="lowKashida"/>
      </w:pPr>
      <w:r w:rsidRPr="006B3AD9">
        <w:footnoteRef/>
      </w:r>
      <w:r w:rsidRPr="006B3AD9">
        <w:rPr>
          <w:rFonts w:hint="cs"/>
          <w:rtl/>
        </w:rPr>
        <w:t>. جبران کننده، فرزند دانه.</w:t>
      </w:r>
    </w:p>
  </w:footnote>
  <w:footnote w:id="3">
    <w:p w:rsidR="00DE1F31" w:rsidRPr="006B3AD9" w:rsidRDefault="00DE1F31" w:rsidP="00DE1F31">
      <w:pPr>
        <w:pStyle w:val="FootnoteText"/>
        <w:spacing w:line="20" w:lineRule="atLeast"/>
        <w:jc w:val="lowKashida"/>
        <w:rPr>
          <w:rtl/>
        </w:rPr>
      </w:pPr>
      <w:r w:rsidRPr="006B3AD9">
        <w:rPr>
          <w:rStyle w:val="FootnoteReference"/>
        </w:rPr>
        <w:footnoteRef/>
      </w:r>
      <w:r w:rsidRPr="006B3AD9">
        <w:rPr>
          <w:rFonts w:hint="cs"/>
          <w:rtl/>
        </w:rPr>
        <w:t xml:space="preserve">. </w:t>
      </w:r>
      <w:r w:rsidRPr="006B3AD9">
        <w:rPr>
          <w:rFonts w:hint="cs"/>
          <w:rtl/>
          <w:lang w:bidi="ar-SA"/>
        </w:rPr>
        <w:t>برای دیدن تعاریف دیگر اختیار، رجوع کنید به</w:t>
      </w:r>
      <w:r w:rsidRPr="006B3AD9">
        <w:rPr>
          <w:rFonts w:hint="cs"/>
          <w:rtl/>
        </w:rPr>
        <w:t xml:space="preserve">: </w:t>
      </w:r>
      <w:r w:rsidRPr="006B3AD9">
        <w:rPr>
          <w:rFonts w:hint="cs"/>
          <w:i/>
          <w:iCs/>
          <w:rtl/>
        </w:rPr>
        <w:t>دائرة المعارف تشیع</w:t>
      </w:r>
      <w:r w:rsidRPr="006B3AD9">
        <w:rPr>
          <w:rFonts w:hint="cs"/>
          <w:rtl/>
        </w:rPr>
        <w:t>: ج 5 ص294.</w:t>
      </w:r>
    </w:p>
  </w:footnote>
  <w:footnote w:id="4">
    <w:p w:rsidR="00DE1F31" w:rsidRPr="006B3AD9" w:rsidRDefault="00DE1F31" w:rsidP="00DE1F31">
      <w:pPr>
        <w:pStyle w:val="FootnoteText"/>
        <w:spacing w:line="20" w:lineRule="atLeast"/>
        <w:ind w:left="170" w:hanging="170"/>
        <w:jc w:val="lowKashida"/>
        <w:rPr>
          <w:rtl/>
        </w:rPr>
      </w:pPr>
      <w:r w:rsidRPr="006B3AD9">
        <w:footnoteRef/>
      </w:r>
      <w:r w:rsidRPr="006B3AD9">
        <w:rPr>
          <w:rtl/>
        </w:rPr>
        <w:t xml:space="preserve"> </w:t>
      </w:r>
      <w:r w:rsidRPr="006B3AD9">
        <w:rPr>
          <w:rFonts w:hint="cs"/>
          <w:rtl/>
        </w:rPr>
        <w:t xml:space="preserve">. عصاره نظر جبایی، قاضی، و برخی دیگر، این است که مقصود در اینجا، «ارادۀ وادار کننده» می‌باشد، یعنی اگر خدا می‌خواست که آنان را وادار به «ایمان آوردن» کند، توان این کار را داشت و این کار از او روا بود، اما چنین نکرده است، زیرا ایمانی که عبد از روی اجبار حاصل کند، نه او را سودی می‌بخشد، و نه برایش فایده‌ای دارد.»، سپس جبایی گفته: «معنی وادار کردن خدا، ایشان را به ایمان آوردن، این است که اجباراً به آنان بفهماند که اگر قصد ترک ایمان را داشته باشند، خداوند، بین آنان و ترک ایمان، مانع ایجاد خواهد کرد، و در این حال، چاره‌ای ندارند جز این که آن چه به آن وادار شده‌اند را انجام دهند، همان گونه که هر یک از ما اگر بداند که اگر بخواهد پادشاهی را بکشد، او به زور مانع این کار خواهد شد، ترک این قتل از سوی ما، بهانه‌ای برای سزاوار مدح و ثواب شدن نیست، اینجا نیز چنین است. </w:t>
      </w:r>
    </w:p>
    <w:p w:rsidR="00DE1F31" w:rsidRPr="006B3AD9" w:rsidRDefault="00DE1F31" w:rsidP="00DE1F31">
      <w:pPr>
        <w:pStyle w:val="FootnoteText"/>
        <w:spacing w:line="20" w:lineRule="atLeast"/>
        <w:ind w:left="170"/>
        <w:jc w:val="lowKashida"/>
        <w:rPr>
          <w:rtl/>
        </w:rPr>
      </w:pPr>
      <w:r w:rsidRPr="006B3AD9">
        <w:rPr>
          <w:rFonts w:hint="cs"/>
          <w:rtl/>
        </w:rPr>
        <w:t xml:space="preserve">به نظر فخر رازی، این نظر به سه دلیل، ضعیف است: </w:t>
      </w:r>
    </w:p>
    <w:p w:rsidR="00DE1F31" w:rsidRPr="006B3AD9" w:rsidRDefault="00DE1F31" w:rsidP="00DE1F31">
      <w:pPr>
        <w:pStyle w:val="FootnoteText"/>
        <w:spacing w:line="20" w:lineRule="atLeast"/>
        <w:ind w:left="170" w:firstLine="284"/>
        <w:jc w:val="lowKashida"/>
        <w:rPr>
          <w:rtl/>
        </w:rPr>
      </w:pPr>
      <w:r w:rsidRPr="006B3AD9">
        <w:rPr>
          <w:rFonts w:hint="cs"/>
          <w:rtl/>
        </w:rPr>
        <w:t>یک ـ کافر توان کفر ورزیدن داشته، پس آیا قادر بر «ایمان آوردن» بوده یا نه؟ اگر قدرت بر کفر ورزیدن داشته و قدرت بر ایمان آوردن نداشته است، در این صورت، قدرت بر کفر، مستلزم کفر است. پس اگر آفرینندۀ آن قدرت، خداوند تعالی باشد، لازمه‌اش این است که خدای تعالی در او قدرتی را آفریده که مستلزم کفر است. پس این مطلب ثابت می‌شود که خداوند، اراده کرده که او کافر شود. اما اگر قدرت صلاحیت ضدین [فعل و ترک] را داشته باشد، همان گونه که این گروه [عدلیه] می‌گویند، پس رجحان یکی از دو طرف بر دیگری اگر متوقف بر مرجح نباشد، رجحان بدون مرجح به وجود آمده، که باطل است، و اگر متوقف بر مرجحی باشد، پس آن مرجح، یا از سوی عبد است یا از سوی خدا؛ اگر از سوی بنده باشد، همین تقسیم در آن باز می‌گردد، و تسلسل لازم می‌آید که محال است. اگر از سوی خداوند متعال باشد، در این صورت، مجموع آن قدرت و آن داعی، سبب آن کفر خواهد بود. پس وقتی آفریننده قدرت و داعی، خدای تعالی باشد، در این صورت، «اجبار» باز خواهد گشت.</w:t>
      </w:r>
    </w:p>
    <w:p w:rsidR="00DE1F31" w:rsidRPr="006B3AD9" w:rsidRDefault="00DE1F31" w:rsidP="00DE1F31">
      <w:pPr>
        <w:pStyle w:val="FootnoteText"/>
        <w:spacing w:line="20" w:lineRule="atLeast"/>
        <w:ind w:left="170"/>
        <w:jc w:val="lowKashida"/>
        <w:rPr>
          <w:rtl/>
        </w:rPr>
      </w:pPr>
      <w:r w:rsidRPr="006B3AD9">
        <w:rPr>
          <w:rFonts w:hint="cs"/>
          <w:rtl/>
        </w:rPr>
        <w:t>دو ـ حملِ «و لو شاء ربّک» بر «اراده جبر»، ممکن نیست؛ زیرا پیامبر</w:t>
      </w:r>
      <w:r w:rsidRPr="006B3AD9">
        <w:rPr>
          <w:rFonts w:hint="cs"/>
        </w:rPr>
        <w:sym w:font="AGA Arabesque" w:char="F088"/>
      </w:r>
      <w:r w:rsidRPr="006B3AD9">
        <w:rPr>
          <w:rFonts w:hint="cs"/>
          <w:rtl/>
        </w:rPr>
        <w:t>، در پی آن نبود که برای آنان ایمانی حاصل شود که در آخرت بر ایشان سودی نبخشد. پس خداوند متعال بیان کرد که رسولان، قدرتی بر ایجاد این ایمان ندارند، سپس فرمود: « و اگر می‌خواست، همه افراد اهل زمین ایمان می‌آوردند». پس لازم است که مقصود از ایمان مذکور در این آیه، همین ایمان سود بخش باشد، تا این سخن، نظام مند گردد. اما حمل لفظ بر ارادۀ «جبر و الجاء»، سزاوار این مقام نیست.</w:t>
      </w:r>
    </w:p>
    <w:p w:rsidR="00DE1F31" w:rsidRPr="006B3AD9" w:rsidRDefault="00DE1F31" w:rsidP="00DE1F31">
      <w:pPr>
        <w:pStyle w:val="FootnoteText"/>
        <w:spacing w:line="20" w:lineRule="atLeast"/>
        <w:ind w:left="170"/>
        <w:jc w:val="lowKashida"/>
        <w:rPr>
          <w:b/>
          <w:bCs/>
        </w:rPr>
      </w:pPr>
      <w:r w:rsidRPr="006B3AD9">
        <w:rPr>
          <w:rFonts w:hint="cs"/>
          <w:rtl/>
        </w:rPr>
        <w:t>سه ـ مقصود از این جبر، یا این است که برای فرد، نشانه‌هایی وحشت انگیز آشکار گردد که ترسش با دیدن آنها، فزونی گیرد، سپس در این حال، ایمان آورد، و یا این که مقصود، «آفرینش ایمان» در ایشان است. بخش نخست، باطل است؛ زیرا خدای تعالی، پیش از این آیه، بیان کرده که فرو فرستادن این نشانه‌ها، کارگر نیست و آن، این آیه است: «إن الذین حقّت علیهم کلمة ربّک لا یؤمنون و لو جاءتهم کل آیة حتی یروا العذاب الألیم (یونس: آیات 96ـ97)؛ در حقیقت، کسانی که سخن پروردگارت بر آنان تحقق یافته است، هر چند که هر نوع آیتی بر ایشان بیاید، ایمان نمی‌آورند، تا وقتی که عذاب دردناک را ببینند.» و نیز فرمود: «و لو أنّنا نزّلنا الیهم الملائکة و کلّمهم الموتی و حسرنا علیهم کلّ شیء قبلا ما کانوا لیؤمنوا إلا ان یشاء الله.» (الأنعام: آیۀ 111)؛ و اگر ما فرشتگان را به سویشان می‌فرستادیم و [اگر] مردگان با آنان به سخن می‌آمدند، و هر چیزی را دسته دسته، در برابر آنان گرد می‌آوردیم، باز هم ایمان نمی‌آوردند، مگر این که خدا بخواهد. ولی بیشترشان نادانی می‌کنند.» و اگر مقصود، بخش دوم است این، وادار کردن به ایمان نخواهد بود، بلکه عبارت از «آفریدن ایمان در آنان» خواهد بود. سپس گفته می‌شود: « اما ایمان را در آنان نیافریده»، پس این مطلب می‌رساند که حاصل شدن ایمان را برای آنان اراده نکرده است و این، دقیقاً نظر مذهب ما هست. (</w:t>
      </w:r>
      <w:r>
        <w:rPr>
          <w:rFonts w:hint="cs"/>
          <w:rtl/>
        </w:rPr>
        <w:t xml:space="preserve"> </w:t>
      </w:r>
      <w:r w:rsidRPr="006B3AD9">
        <w:rPr>
          <w:rFonts w:hint="cs"/>
          <w:i/>
          <w:iCs/>
          <w:rtl/>
        </w:rPr>
        <w:t>تفسیر الفخر الرازی</w:t>
      </w:r>
      <w:r w:rsidRPr="006B3AD9">
        <w:rPr>
          <w:rFonts w:hint="cs"/>
          <w:rtl/>
        </w:rPr>
        <w:t xml:space="preserve">: ج 17 ص 173ـ 174). </w:t>
      </w:r>
    </w:p>
  </w:footnote>
  <w:footnote w:id="5">
    <w:p w:rsidR="00DE1F31" w:rsidRPr="006B3AD9" w:rsidRDefault="00DE1F31" w:rsidP="00DE1F31">
      <w:pPr>
        <w:pStyle w:val="FootnoteText"/>
        <w:jc w:val="lowKashida"/>
      </w:pPr>
      <w:r w:rsidRPr="006B3AD9">
        <w:footnoteRef/>
      </w:r>
      <w:r w:rsidRPr="006B3AD9">
        <w:rPr>
          <w:rFonts w:hint="cs"/>
          <w:rtl/>
        </w:rPr>
        <w:t xml:space="preserve">. برای اطلاع بیشتر رجوع کنید به: </w:t>
      </w:r>
      <w:r w:rsidRPr="006B3AD9">
        <w:rPr>
          <w:rFonts w:hint="cs"/>
          <w:i/>
          <w:iCs/>
          <w:rtl/>
        </w:rPr>
        <w:t>الإبانة</w:t>
      </w:r>
      <w:r w:rsidRPr="006B3AD9">
        <w:rPr>
          <w:rFonts w:hint="cs"/>
          <w:rtl/>
        </w:rPr>
        <w:t xml:space="preserve">: ص20 ؛ </w:t>
      </w:r>
      <w:r w:rsidRPr="006B3AD9">
        <w:rPr>
          <w:rFonts w:hint="cs"/>
          <w:i/>
          <w:iCs/>
          <w:rtl/>
        </w:rPr>
        <w:t>فرهنگ عقائد و مذاهب اسلامی</w:t>
      </w:r>
      <w:r w:rsidRPr="006B3AD9">
        <w:rPr>
          <w:rFonts w:hint="cs"/>
          <w:rtl/>
        </w:rPr>
        <w:t>: ج 2 ص 83 ـ 93.</w:t>
      </w:r>
    </w:p>
  </w:footnote>
  <w:footnote w:id="6">
    <w:p w:rsidR="00DE1F31" w:rsidRPr="006B3AD9" w:rsidRDefault="00DE1F31" w:rsidP="00DE1F31">
      <w:pPr>
        <w:pStyle w:val="FootnoteText"/>
        <w:jc w:val="lowKashida"/>
      </w:pPr>
      <w:r w:rsidRPr="006B3AD9">
        <w:footnoteRef/>
      </w:r>
      <w:r w:rsidRPr="006B3AD9">
        <w:rPr>
          <w:rFonts w:hint="cs"/>
          <w:rtl/>
        </w:rPr>
        <w:t xml:space="preserve">. برای اطلاع بیشتر رجوع کنید به: </w:t>
      </w:r>
      <w:r w:rsidRPr="006B3AD9">
        <w:rPr>
          <w:rFonts w:hint="cs"/>
          <w:i/>
          <w:iCs/>
          <w:rtl/>
        </w:rPr>
        <w:t>بحوث فی الملل و النحل</w:t>
      </w:r>
      <w:r w:rsidRPr="006B3AD9">
        <w:rPr>
          <w:rFonts w:hint="cs"/>
          <w:rtl/>
        </w:rPr>
        <w:t>: ج 6 ص 279.</w:t>
      </w:r>
    </w:p>
  </w:footnote>
  <w:footnote w:id="7">
    <w:p w:rsidR="00DE1F31" w:rsidRPr="006B3AD9" w:rsidRDefault="00DE1F31" w:rsidP="00DE1F31">
      <w:pPr>
        <w:pStyle w:val="FootnoteText"/>
        <w:spacing w:line="20" w:lineRule="atLeast"/>
        <w:jc w:val="lowKashida"/>
        <w:rPr>
          <w:rtl/>
        </w:rPr>
      </w:pPr>
      <w:r w:rsidRPr="006B3AD9">
        <w:rPr>
          <w:rStyle w:val="FootnoteReference"/>
        </w:rPr>
        <w:footnoteRef/>
      </w:r>
      <w:r w:rsidRPr="006B3AD9">
        <w:rPr>
          <w:rFonts w:hint="cs"/>
          <w:rtl/>
        </w:rPr>
        <w:t>. علاوه بر جبر بر ایمان، جبر در زمینه توحید، دین، اعمال و هدایت، در قرآن مطرح است. از آنجا که این مقاله گنجایش استقصاء همه این مطالب را ندارد، می‌توان برای مشاهده اختلاف نظر فخر رازی با علاّمه طباطبائی به ذیل این آیات در تفاسیر آنان مراجعه کرد. فهرست آیات زیر در این زمینه کمک کار خواهد بود:</w:t>
      </w:r>
    </w:p>
    <w:p w:rsidR="00DE1F31" w:rsidRPr="006B3AD9" w:rsidRDefault="00DE1F31" w:rsidP="00DE1F31">
      <w:pPr>
        <w:pStyle w:val="FootnoteText"/>
        <w:spacing w:line="20" w:lineRule="atLeast"/>
        <w:jc w:val="lowKashida"/>
        <w:rPr>
          <w:rtl/>
        </w:rPr>
      </w:pPr>
      <w:r w:rsidRPr="006B3AD9">
        <w:t>1</w:t>
      </w:r>
      <w:r w:rsidRPr="006B3AD9">
        <w:rPr>
          <w:rFonts w:hint="cs"/>
          <w:rtl/>
        </w:rPr>
        <w:t>. جبر بر توحید ـ انعام: آیات 107 و 148 ؛ نحل: آیۀ 35 ؛ زخرف: آیۀ 20.</w:t>
      </w:r>
    </w:p>
    <w:p w:rsidR="00DE1F31" w:rsidRPr="006B3AD9" w:rsidRDefault="00DE1F31" w:rsidP="00DE1F31">
      <w:pPr>
        <w:pStyle w:val="FootnoteText"/>
        <w:spacing w:line="20" w:lineRule="atLeast"/>
        <w:jc w:val="lowKashida"/>
      </w:pPr>
      <w:r w:rsidRPr="006B3AD9">
        <w:rPr>
          <w:rFonts w:hint="cs"/>
          <w:rtl/>
        </w:rPr>
        <w:t>2. جبر بر دین ـ بقره: آیۀ 256 ؛ مائده: آیۀ 48 ؛ هود: آیۀ 118 ؛ نحل: آیۀ 93 ؛ شوری: آیۀ 8.</w:t>
      </w:r>
    </w:p>
    <w:p w:rsidR="00DE1F31" w:rsidRPr="006B3AD9" w:rsidRDefault="00DE1F31" w:rsidP="00DE1F31">
      <w:pPr>
        <w:pStyle w:val="FootnoteText"/>
        <w:spacing w:line="20" w:lineRule="atLeast"/>
        <w:jc w:val="lowKashida"/>
      </w:pPr>
      <w:r w:rsidRPr="006B3AD9">
        <w:rPr>
          <w:rFonts w:hint="cs"/>
          <w:rtl/>
        </w:rPr>
        <w:t>3. جبر بر اعمال ـ انعام: آیۀ 112 و 137 ؛ بقره: آیۀ 253 ؛ انعام: آیات 112 و 137؛ یس: آیۀ 47.</w:t>
      </w:r>
    </w:p>
    <w:p w:rsidR="00DE1F31" w:rsidRPr="006B3AD9" w:rsidRDefault="00DE1F31" w:rsidP="00DE1F31">
      <w:pPr>
        <w:pStyle w:val="FootnoteText"/>
        <w:spacing w:line="20" w:lineRule="atLeast"/>
        <w:jc w:val="lowKashida"/>
        <w:rPr>
          <w:rtl/>
        </w:rPr>
      </w:pPr>
      <w:r w:rsidRPr="006B3AD9">
        <w:rPr>
          <w:rFonts w:hint="cs"/>
          <w:rtl/>
        </w:rPr>
        <w:t>4. جبر بر هدایت ـ انعام: آیات 35 و 149 ؛ رعد: آیۀ 31 ؛ نحل: آیۀ 9 و 93 ؛ سجده: آیۀ13.</w:t>
      </w:r>
    </w:p>
  </w:footnote>
  <w:footnote w:id="8">
    <w:p w:rsidR="00DE1F31" w:rsidRPr="006B3AD9" w:rsidRDefault="00DE1F31" w:rsidP="00DE1F31">
      <w:pPr>
        <w:pStyle w:val="FootnoteText"/>
        <w:jc w:val="lowKashida"/>
      </w:pPr>
      <w:r w:rsidRPr="006B3AD9">
        <w:rPr>
          <w:i/>
          <w:iCs/>
        </w:rPr>
        <w:footnoteRef/>
      </w:r>
      <w:r w:rsidRPr="006B3AD9">
        <w:rPr>
          <w:rFonts w:hint="cs"/>
          <w:i/>
          <w:iCs/>
          <w:rtl/>
        </w:rPr>
        <w:t>. برای اطلاع بیشتر رجوع کنید به: فرهنگ عقائد و مذاهب اسلامی</w:t>
      </w:r>
      <w:r w:rsidRPr="006B3AD9">
        <w:rPr>
          <w:rFonts w:hint="cs"/>
          <w:rtl/>
        </w:rPr>
        <w:t>: ج 2 ص 83 ـ 93.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D60D92"/>
    <w:multiLevelType w:val="hybridMultilevel"/>
    <w:tmpl w:val="9E84C314"/>
    <w:lvl w:ilvl="0" w:tplc="C1A2F2A6">
      <w:start w:val="1"/>
      <w:numFmt w:val="decimal"/>
      <w:lvlText w:val="%1."/>
      <w:lvlJc w:val="left"/>
      <w:pPr>
        <w:tabs>
          <w:tab w:val="num" w:pos="17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E1F31"/>
    <w:rsid w:val="00013A84"/>
    <w:rsid w:val="000529AC"/>
    <w:rsid w:val="000A09A3"/>
    <w:rsid w:val="00105462"/>
    <w:rsid w:val="00144886"/>
    <w:rsid w:val="00152B35"/>
    <w:rsid w:val="001831D7"/>
    <w:rsid w:val="001D3279"/>
    <w:rsid w:val="001E10A4"/>
    <w:rsid w:val="002225B1"/>
    <w:rsid w:val="00234C2C"/>
    <w:rsid w:val="00235030"/>
    <w:rsid w:val="002825C6"/>
    <w:rsid w:val="002B231A"/>
    <w:rsid w:val="002E6C4D"/>
    <w:rsid w:val="00370117"/>
    <w:rsid w:val="003970D7"/>
    <w:rsid w:val="003D516E"/>
    <w:rsid w:val="003E6BF6"/>
    <w:rsid w:val="00450BA8"/>
    <w:rsid w:val="004E24D8"/>
    <w:rsid w:val="00522D65"/>
    <w:rsid w:val="00544A84"/>
    <w:rsid w:val="005B465C"/>
    <w:rsid w:val="005C6F80"/>
    <w:rsid w:val="005D02BC"/>
    <w:rsid w:val="005E58D8"/>
    <w:rsid w:val="005F7AC7"/>
    <w:rsid w:val="006641C3"/>
    <w:rsid w:val="006C7FE7"/>
    <w:rsid w:val="007552B2"/>
    <w:rsid w:val="00790A7F"/>
    <w:rsid w:val="0079632E"/>
    <w:rsid w:val="007F2AF4"/>
    <w:rsid w:val="007F4316"/>
    <w:rsid w:val="0080271F"/>
    <w:rsid w:val="008215CA"/>
    <w:rsid w:val="00824A23"/>
    <w:rsid w:val="008539A6"/>
    <w:rsid w:val="0089335C"/>
    <w:rsid w:val="008B1123"/>
    <w:rsid w:val="008C6F8A"/>
    <w:rsid w:val="0092788B"/>
    <w:rsid w:val="00936DCF"/>
    <w:rsid w:val="00980DA0"/>
    <w:rsid w:val="009A212B"/>
    <w:rsid w:val="009A3783"/>
    <w:rsid w:val="009C21C5"/>
    <w:rsid w:val="009E28ED"/>
    <w:rsid w:val="00A4626A"/>
    <w:rsid w:val="00A467B3"/>
    <w:rsid w:val="00AD271D"/>
    <w:rsid w:val="00AE31E2"/>
    <w:rsid w:val="00AE6DB8"/>
    <w:rsid w:val="00BB4424"/>
    <w:rsid w:val="00BF23B2"/>
    <w:rsid w:val="00C376F3"/>
    <w:rsid w:val="00C63C22"/>
    <w:rsid w:val="00C729F2"/>
    <w:rsid w:val="00D05596"/>
    <w:rsid w:val="00D66AA8"/>
    <w:rsid w:val="00DE1F31"/>
    <w:rsid w:val="00E52FA4"/>
    <w:rsid w:val="00E61822"/>
    <w:rsid w:val="00E70925"/>
    <w:rsid w:val="00F04C3C"/>
    <w:rsid w:val="00F631C6"/>
    <w:rsid w:val="00FB335F"/>
    <w:rsid w:val="00FD1A82"/>
    <w:rsid w:val="00FD534F"/>
    <w:rsid w:val="00FE1E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F3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E1F31"/>
    <w:rPr>
      <w:rFonts w:cs="M Mitra"/>
      <w:sz w:val="20"/>
      <w:szCs w:val="20"/>
      <w:lang w:bidi="fa-IR"/>
    </w:rPr>
  </w:style>
  <w:style w:type="character" w:customStyle="1" w:styleId="FootnoteTextChar">
    <w:name w:val="Footnote Text Char"/>
    <w:basedOn w:val="DefaultParagraphFont"/>
    <w:link w:val="FootnoteText"/>
    <w:semiHidden/>
    <w:rsid w:val="00DE1F31"/>
    <w:rPr>
      <w:rFonts w:ascii="Times New Roman" w:eastAsia="Times New Roman" w:hAnsi="Times New Roman" w:cs="M Mitra"/>
      <w:sz w:val="20"/>
      <w:szCs w:val="20"/>
      <w:lang w:bidi="fa-IR"/>
    </w:rPr>
  </w:style>
  <w:style w:type="character" w:styleId="FootnoteReference">
    <w:name w:val="footnote reference"/>
    <w:basedOn w:val="DefaultParagraphFont"/>
    <w:semiHidden/>
    <w:rsid w:val="00DE1F31"/>
    <w:rPr>
      <w:rFonts w:cs="M Mitra"/>
      <w:vertAlign w:val="superscript"/>
    </w:rPr>
  </w:style>
  <w:style w:type="paragraph" w:styleId="PlainText">
    <w:name w:val="Plain Text"/>
    <w:basedOn w:val="Normal"/>
    <w:link w:val="PlainTextChar"/>
    <w:rsid w:val="00DE1F31"/>
    <w:rPr>
      <w:rFonts w:ascii="Courier New" w:hAnsi="Courier New" w:cs="Courier New"/>
      <w:sz w:val="20"/>
      <w:szCs w:val="20"/>
    </w:rPr>
  </w:style>
  <w:style w:type="character" w:customStyle="1" w:styleId="PlainTextChar">
    <w:name w:val="Plain Text Char"/>
    <w:basedOn w:val="DefaultParagraphFont"/>
    <w:link w:val="PlainText"/>
    <w:rsid w:val="00DE1F31"/>
    <w:rPr>
      <w:rFonts w:ascii="Courier New" w:eastAsia="Times New Roman" w:hAnsi="Courier New" w:cs="Courier New"/>
      <w:sz w:val="20"/>
      <w:szCs w:val="20"/>
    </w:rPr>
  </w:style>
  <w:style w:type="paragraph" w:customStyle="1" w:styleId="Matn">
    <w:name w:val="Matn"/>
    <w:basedOn w:val="Normal"/>
    <w:link w:val="MatnChar"/>
    <w:rsid w:val="00DE1F31"/>
    <w:pPr>
      <w:spacing w:line="233" w:lineRule="auto"/>
      <w:ind w:firstLine="284"/>
      <w:jc w:val="lowKashida"/>
    </w:pPr>
    <w:rPr>
      <w:rFonts w:cs="M Mitra"/>
      <w:spacing w:val="-2"/>
      <w:sz w:val="26"/>
      <w:szCs w:val="26"/>
      <w:lang w:bidi="fa-IR"/>
    </w:rPr>
  </w:style>
  <w:style w:type="character" w:customStyle="1" w:styleId="MatnChar">
    <w:name w:val="Matn Char"/>
    <w:basedOn w:val="DefaultParagraphFont"/>
    <w:link w:val="Matn"/>
    <w:rsid w:val="00DE1F31"/>
    <w:rPr>
      <w:rFonts w:ascii="Times New Roman" w:eastAsia="Times New Roman" w:hAnsi="Times New Roman" w:cs="M Mitra"/>
      <w:spacing w:val="-2"/>
      <w:sz w:val="26"/>
      <w:szCs w:val="26"/>
      <w:lang w:bidi="fa-IR"/>
    </w:rPr>
  </w:style>
  <w:style w:type="paragraph" w:customStyle="1" w:styleId="Chekideh">
    <w:name w:val="Chekideh"/>
    <w:basedOn w:val="Normal"/>
    <w:link w:val="ChekidehChar"/>
    <w:rsid w:val="00DE1F31"/>
    <w:pPr>
      <w:spacing w:line="230" w:lineRule="auto"/>
      <w:ind w:left="1134"/>
      <w:jc w:val="lowKashida"/>
    </w:pPr>
    <w:rPr>
      <w:rFonts w:cs="M Mitra"/>
      <w:spacing w:val="-2"/>
    </w:rPr>
  </w:style>
  <w:style w:type="character" w:customStyle="1" w:styleId="ChekidehChar">
    <w:name w:val="Chekideh Char"/>
    <w:basedOn w:val="DefaultParagraphFont"/>
    <w:link w:val="Chekideh"/>
    <w:rsid w:val="00DE1F31"/>
    <w:rPr>
      <w:rFonts w:ascii="Times New Roman" w:eastAsia="Times New Roman" w:hAnsi="Times New Roman" w:cs="M Mitra"/>
      <w:spacing w:val="-2"/>
      <w:sz w:val="24"/>
      <w:szCs w:val="24"/>
    </w:rPr>
  </w:style>
  <w:style w:type="paragraph" w:customStyle="1" w:styleId="Titrchekideh">
    <w:name w:val="Titr.chekideh"/>
    <w:basedOn w:val="Normal"/>
    <w:rsid w:val="00DE1F31"/>
    <w:pPr>
      <w:spacing w:line="360" w:lineRule="auto"/>
      <w:ind w:left="567"/>
      <w:jc w:val="lowKashida"/>
    </w:pPr>
    <w:rPr>
      <w:rFonts w:cs="M Mitra"/>
      <w:b/>
      <w:bCs/>
      <w:sz w:val="26"/>
      <w:szCs w:val="26"/>
    </w:rPr>
  </w:style>
  <w:style w:type="paragraph" w:customStyle="1" w:styleId="Titr1">
    <w:name w:val="Titr1"/>
    <w:basedOn w:val="Normal"/>
    <w:link w:val="Titr1Char"/>
    <w:rsid w:val="00DE1F31"/>
    <w:pPr>
      <w:spacing w:before="200"/>
      <w:jc w:val="lowKashida"/>
    </w:pPr>
    <w:rPr>
      <w:rFonts w:cs="M Mitra"/>
      <w:b/>
      <w:bCs/>
      <w:sz w:val="26"/>
      <w:szCs w:val="25"/>
    </w:rPr>
  </w:style>
  <w:style w:type="character" w:customStyle="1" w:styleId="Titr1Char">
    <w:name w:val="Titr1 Char"/>
    <w:basedOn w:val="DefaultParagraphFont"/>
    <w:link w:val="Titr1"/>
    <w:rsid w:val="00DE1F31"/>
    <w:rPr>
      <w:rFonts w:ascii="Times New Roman" w:eastAsia="Times New Roman" w:hAnsi="Times New Roman" w:cs="M Mitra"/>
      <w:b/>
      <w:bCs/>
      <w:sz w:val="26"/>
      <w:szCs w:val="25"/>
    </w:rPr>
  </w:style>
  <w:style w:type="paragraph" w:customStyle="1" w:styleId="Titr0">
    <w:name w:val="Titr0"/>
    <w:basedOn w:val="Normal"/>
    <w:rsid w:val="00DE1F31"/>
    <w:pPr>
      <w:jc w:val="center"/>
    </w:pPr>
    <w:rPr>
      <w:rFonts w:cs="M Mitra"/>
      <w:b/>
      <w:bCs/>
      <w:sz w:val="32"/>
      <w:szCs w:val="32"/>
    </w:rPr>
  </w:style>
  <w:style w:type="paragraph" w:customStyle="1" w:styleId="StyleStylematn">
    <w:name w:val="Style Style matn + +"/>
    <w:basedOn w:val="Normal"/>
    <w:rsid w:val="00DE1F31"/>
    <w:pPr>
      <w:bidi w:val="0"/>
      <w:spacing w:line="300" w:lineRule="auto"/>
      <w:ind w:firstLine="284"/>
      <w:jc w:val="both"/>
    </w:pPr>
    <w:rPr>
      <w:rFonts w:ascii="M Mitra" w:hAnsi="M Mitra" w:cs="M Mitra"/>
      <w:sz w:val="30"/>
      <w:szCs w:val="30"/>
    </w:rPr>
  </w:style>
  <w:style w:type="paragraph" w:customStyle="1" w:styleId="StyleMshQuraan1symbolComplexMMitra15ptJustifiedBe">
    <w:name w:val="Style Msh Quraan1 (symbol) (Complex) M Mitra 15 pt Justified Be..."/>
    <w:basedOn w:val="Normal"/>
    <w:rsid w:val="00DE1F31"/>
    <w:pPr>
      <w:spacing w:before="10" w:after="2" w:line="360" w:lineRule="auto"/>
      <w:ind w:firstLine="284"/>
      <w:jc w:val="both"/>
    </w:pPr>
    <w:rPr>
      <w:rFonts w:ascii="Msh Quraan1" w:hAnsi="Msh Quraan1" w:cs="M Mitra"/>
      <w:sz w:val="30"/>
      <w:szCs w:val="30"/>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4638</Words>
  <Characters>26438</Characters>
  <Application>Microsoft Office Word</Application>
  <DocSecurity>0</DocSecurity>
  <Lines>220</Lines>
  <Paragraphs>62</Paragraphs>
  <ScaleCrop>false</ScaleCrop>
  <Company>MRT www.Win2Farsi.com</Company>
  <LinksUpToDate>false</LinksUpToDate>
  <CharactersWithSpaces>31014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3</cp:revision>
  <dcterms:created xsi:type="dcterms:W3CDTF">2012-08-01T21:41:00Z</dcterms:created>
  <dcterms:modified xsi:type="dcterms:W3CDTF">2012-08-26T10:59:00Z</dcterms:modified>
</cp:coreProperties>
</file>