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AE" w:rsidRPr="009061AE" w:rsidRDefault="009061AE" w:rsidP="009061AE">
      <w:pPr>
        <w:bidi/>
        <w:spacing w:after="0" w:line="360" w:lineRule="auto"/>
        <w:jc w:val="lowKashida"/>
        <w:rPr>
          <w:rFonts w:ascii="B Nazanin" w:eastAsia="Times New Roman" w:hAnsi="B Nazanin" w:cs="B Nazanin"/>
          <w:b/>
          <w:bCs/>
          <w:sz w:val="28"/>
          <w:szCs w:val="28"/>
        </w:rPr>
      </w:pPr>
      <w:r w:rsidRPr="009061AE">
        <w:rPr>
          <w:rFonts w:ascii="B Nazanin" w:eastAsia="Times New Roman" w:hAnsi="B Nazanin" w:cs="B Nazanin"/>
          <w:b/>
          <w:bCs/>
          <w:sz w:val="28"/>
          <w:szCs w:val="28"/>
          <w:rtl/>
        </w:rPr>
        <w:t xml:space="preserve">نامه مهم دهخدا و مدرس در پی بازگشت محمد علی شاه به ایران </w:t>
      </w:r>
    </w:p>
    <w:p w:rsidR="009061AE" w:rsidRPr="009061AE" w:rsidRDefault="009061AE" w:rsidP="009061AE">
      <w:pPr>
        <w:bidi/>
        <w:spacing w:after="0" w:line="360" w:lineRule="auto"/>
        <w:jc w:val="lowKashida"/>
        <w:rPr>
          <w:rFonts w:ascii="B Nazanin" w:eastAsia="Times New Roman" w:hAnsi="B Nazanin" w:cs="B Nazanin"/>
          <w:b/>
          <w:bCs/>
          <w:sz w:val="28"/>
          <w:szCs w:val="28"/>
        </w:rPr>
      </w:pPr>
      <w:r w:rsidRPr="009061AE">
        <w:rPr>
          <w:rFonts w:ascii="B Nazanin" w:eastAsia="Times New Roman" w:hAnsi="B Nazanin" w:cs="B Nazanin"/>
          <w:b/>
          <w:bCs/>
          <w:sz w:val="28"/>
          <w:szCs w:val="28"/>
          <w:rtl/>
        </w:rPr>
        <w:t>نویسنده : آل داود، سید علی</w:t>
      </w:r>
    </w:p>
    <w:p w:rsidR="009061AE" w:rsidRPr="009061AE" w:rsidRDefault="009061AE" w:rsidP="009061AE">
      <w:pPr>
        <w:bidi/>
        <w:spacing w:after="0" w:line="360" w:lineRule="auto"/>
        <w:jc w:val="lowKashida"/>
        <w:rPr>
          <w:rFonts w:ascii="B Nazanin" w:eastAsia="Times New Roman" w:hAnsi="B Nazanin" w:cs="B Nazanin"/>
          <w:sz w:val="28"/>
          <w:szCs w:val="28"/>
        </w:rPr>
      </w:pP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 xml:space="preserve">امسال صدمین سال صدور فرمان مشروطیت براساس تقویم قمری است [=1324ق] و در سال </w:t>
      </w:r>
      <w:r w:rsidRPr="009061AE">
        <w:rPr>
          <w:rFonts w:ascii="B Nazanin" w:eastAsia="Times New Roman" w:hAnsi="B Nazanin" w:cs="B Nazanin"/>
          <w:sz w:val="28"/>
          <w:szCs w:val="28"/>
        </w:rPr>
        <w:t>1385</w:t>
      </w:r>
      <w:r w:rsidRPr="009061AE">
        <w:rPr>
          <w:rFonts w:ascii="B Nazanin" w:eastAsia="Times New Roman" w:hAnsi="B Nazanin" w:cs="B Nazanin"/>
          <w:sz w:val="28"/>
          <w:szCs w:val="28"/>
          <w:rtl/>
        </w:rPr>
        <w:t>ش ـ دو سال دیگر ـ مطابق تقویم شمسی صدسالگی مشروطه فراخواهد رسید. در طی این یک صد سال کتابها، رسالات و مقالات متعددی درباب این انقلاب مردمی تاریخ ایران به رشته نگارش درآمده، اما مع‏الأسف تاکنون پژوهشی پیراسته و منظم مشتمل بر علل وقوع و اسباب و عوامل انقلاب مشروطه، به‏گونه‏ای که پاسخگوی نسل جوان معاصر باشد، نوشته و منتشر نشده و هنوز هم بهترین اثرها را باید دو اثر کسروی به نام تاریخ هجده‏ساله آذربایجان و تاریخ مشروطه دانست. با اینکه به این دو کتاب کسانی انتقادات فراوان وارد ساخته‏اند، لیکن نوشته‏ها و یادداشتهای دیگر عمدتا با اغراض همراه است و بیشتر آنها را وابستگان و فرزندان انقلابیون نوشته‏اند و طبعا نوشته هریک با دیدگاه خاص خودشان انطباق دارد</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انقلاب مشروطه یکی از مُعْظم‏ترین رخدادهای سراسر تاریخ ایران و به باور برخی طولانی‏ترین حادثه‏ای است که در آن نه دولتمردان و رجال سیاسی و نظامی بلکه مردم ایران دخالت داشته‏اند. به جز کتب و پژوهشهای تاریخی از آن روزگار تاکنون، اسناد و مدارک فراوانی از انقلاب مشروطه در دست است که برخی از آنها به چاپ رسیده و کثیری همچنان در گوشه گنجینه‏ها و بایگانیها ناشناخته مانده است. جای آن دارد که پژوهشگران و محققان تاریخ معاصر ایران نخست به کندوکاو در این مراکز پرداخته و پس از شناسایی آنها را منتشر سازند. جز اسناد، برخی کتابها و مجموعه‏های خطی مهم در برخی کتابخانه‏ها از جمله کتابخانه مجلس موجود است که تصحیح و انتشار آنها ضرورت فوری دارد. در این جا عجالتا دو اثر مهم را که چاپ نشده و هر دو در کتابخانه مجلس نگهداری می‏شود معرفی می‏نماید</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Pr>
        <w:lastRenderedPageBreak/>
        <w:t xml:space="preserve">1) </w:t>
      </w:r>
      <w:r w:rsidRPr="009061AE">
        <w:rPr>
          <w:rFonts w:ascii="B Nazanin" w:eastAsia="Times New Roman" w:hAnsi="B Nazanin" w:cs="B Nazanin"/>
          <w:sz w:val="28"/>
          <w:szCs w:val="28"/>
          <w:rtl/>
        </w:rPr>
        <w:t>یادداشتهای مفصل هاشم مافی در تاریخ مشروطیت ایران. این مجموعه بالغ بر چند هزار صفحه و حدود 7 مجلد است و بخشی از جلد نخست آن چند سال پیش به صورتی ناتمام به طبع رسید</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Pr>
        <w:t xml:space="preserve">2) </w:t>
      </w:r>
      <w:r w:rsidRPr="009061AE">
        <w:rPr>
          <w:rFonts w:ascii="B Nazanin" w:eastAsia="Times New Roman" w:hAnsi="B Nazanin" w:cs="B Nazanin"/>
          <w:sz w:val="28"/>
          <w:szCs w:val="28"/>
          <w:rtl/>
        </w:rPr>
        <w:t>سفینه مفصّل غلامحسین‏خان افضل‏الملک موسوم به کُرّاسه المعی. این مجموعه بالغ بر 2500 صفحه و به قطع رحلی و متضمن موضوعات گوناگون تاریخی، سیاسی، ادبی و جغرافیایی است و اسناد تاریخی متعددی مربوط به دوره اخیر قاجار و پس از مشروطه در آن گرد آمده است. افضل‏الملک سالهای متمادی دبیر ثابت و منشی وزارت امور خارجه بوده و چون به اسناد مهم دسترسی داشته رونوشت آنها را در جُنگ خود مندرج ساخته است. ممکن است اکنون پاره‏ای از این اسناد در بایگانی قدیم وزارت امور خارجه هم به دست نیابد</w:t>
      </w:r>
      <w:r w:rsidRPr="009061AE">
        <w:rPr>
          <w:rFonts w:ascii="B Nazanin" w:eastAsia="Times New Roman" w:hAnsi="B Nazanin" w:cs="B Nazanin"/>
          <w:sz w:val="28"/>
          <w:szCs w:val="28"/>
        </w:rPr>
        <w:t xml:space="preserve">. </w:t>
      </w:r>
      <w:r w:rsidRPr="009061AE">
        <w:rPr>
          <w:rFonts w:ascii="B Nazanin" w:eastAsia="Times New Roman" w:hAnsi="B Nazanin" w:cs="B Nazanin"/>
          <w:sz w:val="28"/>
          <w:szCs w:val="28"/>
          <w:rtl/>
        </w:rPr>
        <w:t>جای آن دارد اکنون که کتابخانه مجلس در راه انتشار آثار یگانه خود گام برمی‏دارد نسبت به انتشار این دو کتاب اقدام کند</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سندی که در ذیل می‏آوریم، تصویرنامه‏ای است که گروهی از نمایندگان دوره دوم مجلس، پس از جریان شکست قطعی محمّد علی‏شاه و خروج او از ایران و تبعید وی، به رئیس مجلس نوشته‏اند. ماجرا از این قرار بود که محمّدعلی شاه پس از شکست از مشروطه‏خواهان و تحصن در سفارت روس در زرگنده، سرانجام روز 23 شعبان 1327ق سفارت را ترک گفت و تحت نظارت نمایندگان دول روس و انگلیس به سوی کشور روسیه حرکت کرد و در همانجا می‏زیست. اما دست از تحریکات برنداشت و سرانجام دو سال بعد در 1329ق با حمایت دولت روسیه به ایران آمد و در گمیشان پیاده شد. مشروطه‏خواهان چون خبر را شنیدند به مخالفت برخاسته به بسیج نیرو روی آوردند. انگلستان هم روی خوش نشان نداد و سرانجام شاه مخلوع به روسیه بازگشت. نامه مذکور در فاصله این سفر نوشته شده و به حسین پیرنیا (مؤتمن‏الملک) رئیس مجلس تقدیم شده است. چنانکه ملاحظه می‏شود نمایندگان امضاکننده هشدار داده‏اند که کابینه را هرچه زودتر باید تشکیل داد</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lastRenderedPageBreak/>
        <w:t xml:space="preserve">این نامه هم‏اکنون جزو اسناد کتابخانه مجلس است و تاکنون به چاپ نرسیده است. از ظاهر آن پیداست که به صورت پیش‏نویس بوده و نمایندگانی که داوطلب بوده‏اند آن‏را امضا کرده‏اند. ممکن است اصل آن نیز بعدا به دست بیاید. نامه مذکور را حدود 17 نفر از نمایندگان مجلس دوم ملاحظه و تأیید و امضا کرده‏اند. اسامی برخی از آنان که تشخیص داده شد به این شرح است: 1) شیخ حبیب‏اللّه‏ افتخار الواعظین [نماینده مشهد و تهیه‏کننده نامه]؛ 2) علی‏اکبر دهخدا [نماینده تهران]؛ 3) میرزاعلی انتظام‏الحکماء </w:t>
      </w:r>
      <w:r w:rsidRPr="009061AE">
        <w:rPr>
          <w:rFonts w:ascii="B Nazanin" w:eastAsia="Times New Roman" w:hAnsi="B Nazanin" w:cs="B Nazanin"/>
          <w:sz w:val="28"/>
          <w:szCs w:val="28"/>
        </w:rPr>
        <w:t>[</w:t>
      </w:r>
      <w:r w:rsidRPr="009061AE">
        <w:rPr>
          <w:rFonts w:ascii="B Nazanin" w:eastAsia="Times New Roman" w:hAnsi="B Nazanin" w:cs="B Nazanin"/>
          <w:sz w:val="28"/>
          <w:szCs w:val="28"/>
          <w:rtl/>
        </w:rPr>
        <w:t>نماینده تهران]؛ 4) میرزایوسف‏خان اعتصام‏الملک [نماینده تهران]؛ 5</w:t>
      </w:r>
      <w:r w:rsidRPr="009061AE">
        <w:rPr>
          <w:rFonts w:ascii="B Nazanin" w:eastAsia="Times New Roman" w:hAnsi="B Nazanin" w:cs="B Nazanin"/>
          <w:sz w:val="28"/>
          <w:szCs w:val="28"/>
        </w:rPr>
        <w:t xml:space="preserve">) </w:t>
      </w:r>
      <w:r w:rsidRPr="009061AE">
        <w:rPr>
          <w:rFonts w:ascii="B Nazanin" w:eastAsia="Times New Roman" w:hAnsi="B Nazanin" w:cs="B Nazanin"/>
          <w:sz w:val="28"/>
          <w:szCs w:val="28"/>
          <w:rtl/>
        </w:rPr>
        <w:t xml:space="preserve">میرزاعبدالحسین خان وحیدالملک [نماینده تهران]؛ 6) سیّد محمّدرضا همدانی [نماینده تهران]؛ 7) میرزاقاسم خان تبریزی صور اسرافیل [نماینده تهران]؛ 8) محمّدعلی ذکاءالملک فروغی [نماینده تهران]؛ 9) شیخ محمّدعلی بهجت [نماینده خرمشهر]؛ 10) دکتر امیرخان امیراعلم [نماینده تهران]؛ 11) سلیمان محسن* [نماینده تهران]؛ 12) سیّدحسن مدرّس [از علمای طراز اول </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مجلس دوم]؛ 13) امام جمعه خویی، یحیی [از علمای طراز اول مجلس دوم]؛ 14</w:t>
      </w:r>
      <w:r w:rsidRPr="009061AE">
        <w:rPr>
          <w:rFonts w:ascii="B Nazanin" w:eastAsia="Times New Roman" w:hAnsi="B Nazanin" w:cs="B Nazanin"/>
          <w:sz w:val="28"/>
          <w:szCs w:val="28"/>
        </w:rPr>
        <w:t xml:space="preserve">) </w:t>
      </w:r>
      <w:r w:rsidRPr="009061AE">
        <w:rPr>
          <w:rFonts w:ascii="B Nazanin" w:eastAsia="Times New Roman" w:hAnsi="B Nazanin" w:cs="B Nazanin"/>
          <w:sz w:val="28"/>
          <w:szCs w:val="28"/>
          <w:rtl/>
        </w:rPr>
        <w:t>سیّدمحمّد صادق طباطبایی [نماینده تهران</w:t>
      </w:r>
      <w:r w:rsidRPr="009061AE">
        <w:rPr>
          <w:rFonts w:ascii="B Nazanin" w:eastAsia="Times New Roman" w:hAnsi="B Nazanin" w:cs="B Nazanin"/>
          <w:sz w:val="28"/>
          <w:szCs w:val="28"/>
        </w:rPr>
        <w:t>] .</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این نامه در 24 ذیقعده 1329ق نوشته شده، اما با آشفتگیهایی که در مجلس و در سراسر کشور رخ داد، مجلس دوم کمتر از یک ماه بعد در ذیحجه همان سال تعطیل شد و این تعطیلی مدت سه سال به طول انجامید. اینک متن نامه را می‏آورد</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به تاریخ 5 شنبه، 24 شهر ذیقعدة‏الحرام 1329</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مقام محترم ریاست مجلس شورای ملی دامت عظمته</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 xml:space="preserve">برحسب اطلاعاتی که از منابع موثق حاصل کرده‏ایم، محمّدعلی میرزا در کمال جدّیت مشغول تهیه قوای جنگی هستند و تاکنون یا موفق به فراهم‏کردن اسباب آن شده‏اند، و یا تا اوائل بهار خواهند شد، و نمایندگان ملت هم </w:t>
      </w:r>
      <w:r w:rsidRPr="009061AE">
        <w:rPr>
          <w:rFonts w:ascii="B Nazanin" w:eastAsia="Times New Roman" w:hAnsi="B Nazanin" w:cs="B Nazanin"/>
          <w:sz w:val="28"/>
          <w:szCs w:val="28"/>
          <w:rtl/>
        </w:rPr>
        <w:lastRenderedPageBreak/>
        <w:t>که رأی به امتداد مجلس دادند، معلوم است که هیچ غرض به جز صلاح مملکت و جلوگیری از این خونریزی و انقلابی که در بهار آینده جهت محو مشروطیت بلکه انهدام دولت سبب خواهد شد نداشتند</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و اول قدمی که برای دفع کلیّه این مفاسد باید برداشت تشکیل یک کابینه مشروطه‏طلب استقلال‏خواه است که او باید در این فصل زمستان و فرصت طبیعی تهیه وسایل دفع و رفع تمام این مشکلات را حاضر کند. ولی بدبختانه تاکنون تشکیل کابینه به واسطه علل و موانع معیّنه به عهده تعویق افتاد. و چون ممکن است که جمعی از داخله و خارجه گمان کنند که مجلس شورای ملی ملتفت این نکات نبوده یا در مقام اصرار برای تشکیل کابینه نبوده، این است که ما امضاکنندگان ذیل برای ادای وظیفه وجدانی لازم می‏دانیم که این مطالب در مجلس اظهار و از طرف مجلس به نهایت جدیت تشکیل کابینه وزراء تقاضا، بلکه مساعدت بشود</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افتخارالواعظینانتظام‏الحکماءناخوانا</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یحیی الخوییناخوانقاسم‏تبریزی [صور اسرافیل</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اعتصام‏الملکدکتر امیراعلممدرس</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علی‏اکبر دهخدسیّدمحمّدرضدکتر</w:t>
      </w:r>
      <w:r w:rsidRPr="009061AE">
        <w:rPr>
          <w:rFonts w:ascii="B Nazanin" w:eastAsia="Times New Roman" w:hAnsi="B Nazanin" w:cs="B Nazanin"/>
          <w:sz w:val="28"/>
          <w:szCs w:val="28"/>
        </w:rPr>
        <w:t xml:space="preserve"> ...</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سلیمان محسنسیّدمحمّدصادق‏طباطبایی(؟</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ذکاءالملکبهجتوحیدالملک</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r w:rsidRPr="009061AE">
        <w:rPr>
          <w:rFonts w:ascii="B Nazanin" w:eastAsia="Times New Roman" w:hAnsi="B Nazanin" w:cs="B Nazanin"/>
          <w:sz w:val="28"/>
          <w:szCs w:val="28"/>
          <w:rtl/>
        </w:rPr>
        <w:t>حاشیه</w:t>
      </w:r>
      <w:r w:rsidRPr="009061AE">
        <w:rPr>
          <w:rFonts w:ascii="B Nazanin" w:eastAsia="Times New Roman" w:hAnsi="B Nazanin" w:cs="B Nazanin"/>
          <w:sz w:val="28"/>
          <w:szCs w:val="28"/>
        </w:rPr>
        <w:t>:</w:t>
      </w:r>
    </w:p>
    <w:p w:rsidR="009061AE" w:rsidRPr="009061AE" w:rsidRDefault="009061AE" w:rsidP="009061AE">
      <w:pPr>
        <w:bidi/>
        <w:spacing w:before="100" w:beforeAutospacing="1" w:after="100" w:afterAutospacing="1" w:line="360" w:lineRule="auto"/>
        <w:jc w:val="lowKashida"/>
        <w:rPr>
          <w:rFonts w:ascii="B Nazanin" w:eastAsia="Times New Roman" w:hAnsi="B Nazanin" w:cs="B Nazanin"/>
          <w:sz w:val="28"/>
          <w:szCs w:val="28"/>
        </w:rPr>
      </w:pPr>
      <w:proofErr w:type="gramStart"/>
      <w:r w:rsidRPr="009061AE">
        <w:rPr>
          <w:rFonts w:ascii="B Nazanin" w:eastAsia="Times New Roman" w:hAnsi="B Nazanin" w:cs="B Nazanin"/>
          <w:sz w:val="28"/>
          <w:szCs w:val="28"/>
        </w:rPr>
        <w:t xml:space="preserve">* </w:t>
      </w:r>
      <w:r w:rsidRPr="009061AE">
        <w:rPr>
          <w:rFonts w:ascii="B Nazanin" w:eastAsia="Times New Roman" w:hAnsi="B Nazanin" w:cs="B Nazanin"/>
          <w:sz w:val="28"/>
          <w:szCs w:val="28"/>
          <w:rtl/>
        </w:rPr>
        <w:t>سلیمان میرزا در انتخابات مرحله اول تهران در این دوره انتخاب نشد، و در مرحله بعد و پس از کناره‏گیری برادرش یحیی میرزا به مجلس راه یافت.</w:t>
      </w:r>
      <w:proofErr w:type="gramEnd"/>
      <w:r w:rsidRPr="009061AE">
        <w:rPr>
          <w:rFonts w:ascii="B Nazanin" w:eastAsia="Times New Roman" w:hAnsi="B Nazanin" w:cs="B Nazanin"/>
          <w:sz w:val="28"/>
          <w:szCs w:val="28"/>
          <w:rtl/>
        </w:rPr>
        <w:t xml:space="preserve"> رک. اسامی نمایندگان مجلس شورای ملی از آغاز مشروطیت تا دوره </w:t>
      </w:r>
      <w:r w:rsidRPr="009061AE">
        <w:rPr>
          <w:rFonts w:ascii="B Nazanin" w:eastAsia="Times New Roman" w:hAnsi="B Nazanin" w:cs="B Nazanin"/>
          <w:sz w:val="28"/>
          <w:szCs w:val="28"/>
          <w:rtl/>
        </w:rPr>
        <w:lastRenderedPageBreak/>
        <w:t>24 قانون‏گذاری، تهران، 1356ش، نیز رک</w:t>
      </w:r>
      <w:r w:rsidRPr="009061AE">
        <w:rPr>
          <w:rFonts w:ascii="B Nazanin" w:eastAsia="Times New Roman" w:hAnsi="B Nazanin" w:cs="B Nazanin"/>
          <w:sz w:val="28"/>
          <w:szCs w:val="28"/>
        </w:rPr>
        <w:t xml:space="preserve">. </w:t>
      </w:r>
      <w:r w:rsidRPr="009061AE">
        <w:rPr>
          <w:rFonts w:ascii="B Nazanin" w:eastAsia="Times New Roman" w:hAnsi="B Nazanin" w:cs="B Nazanin"/>
          <w:sz w:val="28"/>
          <w:szCs w:val="28"/>
          <w:rtl/>
        </w:rPr>
        <w:t xml:space="preserve">مجلس و انتخابات، نوشته دکتر منصوره اتحادیه، تهران، نشر تاریخ ایران، 1375ش؛ ص129، </w:t>
      </w:r>
      <w:r w:rsidRPr="009061AE">
        <w:rPr>
          <w:rFonts w:ascii="B Nazanin" w:eastAsia="Times New Roman" w:hAnsi="B Nazanin" w:cs="B Nazanin"/>
          <w:sz w:val="28"/>
          <w:szCs w:val="28"/>
        </w:rPr>
        <w:t>130</w:t>
      </w:r>
      <w:r w:rsidRPr="009061AE">
        <w:rPr>
          <w:rFonts w:ascii="B Nazanin" w:eastAsia="Times New Roman" w:hAnsi="B Nazanin" w:cs="B Nazanin"/>
          <w:sz w:val="28"/>
          <w:szCs w:val="28"/>
          <w:rtl/>
        </w:rPr>
        <w:t xml:space="preserve">، </w:t>
      </w:r>
      <w:r w:rsidRPr="009061AE">
        <w:rPr>
          <w:rFonts w:ascii="B Nazanin" w:eastAsia="Times New Roman" w:hAnsi="B Nazanin" w:cs="B Nazanin"/>
          <w:sz w:val="28"/>
          <w:szCs w:val="28"/>
        </w:rPr>
        <w:t>139.</w:t>
      </w:r>
    </w:p>
    <w:p w:rsidR="00E94446" w:rsidRPr="009061AE" w:rsidRDefault="00E94446" w:rsidP="009061AE">
      <w:pPr>
        <w:bidi/>
        <w:spacing w:line="360" w:lineRule="auto"/>
        <w:jc w:val="lowKashida"/>
        <w:rPr>
          <w:rFonts w:ascii="B Nazanin" w:hAnsi="B Nazanin" w:cs="B Nazanin"/>
          <w:sz w:val="28"/>
          <w:szCs w:val="28"/>
        </w:rPr>
      </w:pPr>
    </w:p>
    <w:sectPr w:rsidR="00E94446" w:rsidRPr="009061AE"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061AE"/>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1AE"/>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61AE"/>
    <w:rPr>
      <w:color w:val="0000FF"/>
      <w:u w:val="single"/>
    </w:rPr>
  </w:style>
  <w:style w:type="character" w:customStyle="1" w:styleId="pagecount">
    <w:name w:val="pagecount"/>
    <w:basedOn w:val="DefaultParagraphFont"/>
    <w:rsid w:val="009061AE"/>
  </w:style>
  <w:style w:type="character" w:customStyle="1" w:styleId="pageno">
    <w:name w:val="pageno"/>
    <w:basedOn w:val="DefaultParagraphFont"/>
    <w:rsid w:val="009061AE"/>
  </w:style>
  <w:style w:type="character" w:customStyle="1" w:styleId="magsimg">
    <w:name w:val="magsimg"/>
    <w:basedOn w:val="DefaultParagraphFont"/>
    <w:rsid w:val="009061AE"/>
  </w:style>
  <w:style w:type="paragraph" w:styleId="NormalWeb">
    <w:name w:val="Normal (Web)"/>
    <w:basedOn w:val="Normal"/>
    <w:uiPriority w:val="99"/>
    <w:semiHidden/>
    <w:unhideWhenUsed/>
    <w:rsid w:val="009061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906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7365270">
      <w:bodyDiv w:val="1"/>
      <w:marLeft w:val="0"/>
      <w:marRight w:val="0"/>
      <w:marTop w:val="0"/>
      <w:marBottom w:val="0"/>
      <w:divBdr>
        <w:top w:val="none" w:sz="0" w:space="0" w:color="auto"/>
        <w:left w:val="none" w:sz="0" w:space="0" w:color="auto"/>
        <w:bottom w:val="none" w:sz="0" w:space="0" w:color="auto"/>
        <w:right w:val="none" w:sz="0" w:space="0" w:color="auto"/>
      </w:divBdr>
      <w:divsChild>
        <w:div w:id="110130473">
          <w:marLeft w:val="0"/>
          <w:marRight w:val="0"/>
          <w:marTop w:val="0"/>
          <w:marBottom w:val="0"/>
          <w:divBdr>
            <w:top w:val="none" w:sz="0" w:space="0" w:color="auto"/>
            <w:left w:val="none" w:sz="0" w:space="0" w:color="auto"/>
            <w:bottom w:val="none" w:sz="0" w:space="0" w:color="auto"/>
            <w:right w:val="none" w:sz="0" w:space="0" w:color="auto"/>
          </w:divBdr>
          <w:divsChild>
            <w:div w:id="985669082">
              <w:marLeft w:val="0"/>
              <w:marRight w:val="0"/>
              <w:marTop w:val="0"/>
              <w:marBottom w:val="0"/>
              <w:divBdr>
                <w:top w:val="none" w:sz="0" w:space="0" w:color="auto"/>
                <w:left w:val="none" w:sz="0" w:space="0" w:color="auto"/>
                <w:bottom w:val="none" w:sz="0" w:space="0" w:color="auto"/>
                <w:right w:val="none" w:sz="0" w:space="0" w:color="auto"/>
              </w:divBdr>
              <w:divsChild>
                <w:div w:id="455754941">
                  <w:marLeft w:val="0"/>
                  <w:marRight w:val="0"/>
                  <w:marTop w:val="0"/>
                  <w:marBottom w:val="0"/>
                  <w:divBdr>
                    <w:top w:val="none" w:sz="0" w:space="0" w:color="auto"/>
                    <w:left w:val="none" w:sz="0" w:space="0" w:color="auto"/>
                    <w:bottom w:val="none" w:sz="0" w:space="0" w:color="auto"/>
                    <w:right w:val="none" w:sz="0" w:space="0" w:color="auto"/>
                  </w:divBdr>
                </w:div>
                <w:div w:id="296447500">
                  <w:marLeft w:val="0"/>
                  <w:marRight w:val="0"/>
                  <w:marTop w:val="0"/>
                  <w:marBottom w:val="0"/>
                  <w:divBdr>
                    <w:top w:val="none" w:sz="0" w:space="0" w:color="auto"/>
                    <w:left w:val="none" w:sz="0" w:space="0" w:color="auto"/>
                    <w:bottom w:val="none" w:sz="0" w:space="0" w:color="auto"/>
                    <w:right w:val="none" w:sz="0" w:space="0" w:color="auto"/>
                  </w:divBdr>
                </w:div>
                <w:div w:id="1654799948">
                  <w:marLeft w:val="0"/>
                  <w:marRight w:val="0"/>
                  <w:marTop w:val="0"/>
                  <w:marBottom w:val="0"/>
                  <w:divBdr>
                    <w:top w:val="none" w:sz="0" w:space="0" w:color="auto"/>
                    <w:left w:val="none" w:sz="0" w:space="0" w:color="auto"/>
                    <w:bottom w:val="none" w:sz="0" w:space="0" w:color="auto"/>
                    <w:right w:val="none" w:sz="0" w:space="0" w:color="auto"/>
                  </w:divBdr>
                </w:div>
                <w:div w:id="2125877971">
                  <w:marLeft w:val="0"/>
                  <w:marRight w:val="0"/>
                  <w:marTop w:val="0"/>
                  <w:marBottom w:val="0"/>
                  <w:divBdr>
                    <w:top w:val="none" w:sz="0" w:space="0" w:color="auto"/>
                    <w:left w:val="none" w:sz="0" w:space="0" w:color="auto"/>
                    <w:bottom w:val="none" w:sz="0" w:space="0" w:color="auto"/>
                    <w:right w:val="none" w:sz="0" w:space="0" w:color="auto"/>
                  </w:divBdr>
                </w:div>
                <w:div w:id="39329766">
                  <w:marLeft w:val="0"/>
                  <w:marRight w:val="0"/>
                  <w:marTop w:val="0"/>
                  <w:marBottom w:val="0"/>
                  <w:divBdr>
                    <w:top w:val="none" w:sz="0" w:space="0" w:color="auto"/>
                    <w:left w:val="none" w:sz="0" w:space="0" w:color="auto"/>
                    <w:bottom w:val="none" w:sz="0" w:space="0" w:color="auto"/>
                    <w:right w:val="none" w:sz="0" w:space="0" w:color="auto"/>
                  </w:divBdr>
                </w:div>
              </w:divsChild>
            </w:div>
            <w:div w:id="351348021">
              <w:marLeft w:val="0"/>
              <w:marRight w:val="0"/>
              <w:marTop w:val="0"/>
              <w:marBottom w:val="0"/>
              <w:divBdr>
                <w:top w:val="none" w:sz="0" w:space="0" w:color="auto"/>
                <w:left w:val="none" w:sz="0" w:space="0" w:color="auto"/>
                <w:bottom w:val="none" w:sz="0" w:space="0" w:color="auto"/>
                <w:right w:val="none" w:sz="0" w:space="0" w:color="auto"/>
              </w:divBdr>
              <w:divsChild>
                <w:div w:id="1318992173">
                  <w:marLeft w:val="0"/>
                  <w:marRight w:val="0"/>
                  <w:marTop w:val="0"/>
                  <w:marBottom w:val="0"/>
                  <w:divBdr>
                    <w:top w:val="none" w:sz="0" w:space="0" w:color="auto"/>
                    <w:left w:val="none" w:sz="0" w:space="0" w:color="auto"/>
                    <w:bottom w:val="none" w:sz="0" w:space="0" w:color="auto"/>
                    <w:right w:val="none" w:sz="0" w:space="0" w:color="auto"/>
                  </w:divBdr>
                </w:div>
              </w:divsChild>
            </w:div>
            <w:div w:id="1688023941">
              <w:marLeft w:val="0"/>
              <w:marRight w:val="0"/>
              <w:marTop w:val="0"/>
              <w:marBottom w:val="0"/>
              <w:divBdr>
                <w:top w:val="none" w:sz="0" w:space="0" w:color="auto"/>
                <w:left w:val="none" w:sz="0" w:space="0" w:color="auto"/>
                <w:bottom w:val="none" w:sz="0" w:space="0" w:color="auto"/>
                <w:right w:val="none" w:sz="0" w:space="0" w:color="auto"/>
              </w:divBdr>
              <w:divsChild>
                <w:div w:id="1696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882</Words>
  <Characters>5029</Characters>
  <Application>Microsoft Office Word</Application>
  <DocSecurity>0</DocSecurity>
  <Lines>41</Lines>
  <Paragraphs>11</Paragraphs>
  <ScaleCrop>false</ScaleCrop>
  <Company>MRT www.Win2Farsi.com</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2010-07-15T15:07:00Z</dcterms:created>
  <dcterms:modified xsi:type="dcterms:W3CDTF">2010-07-15T15:11:00Z</dcterms:modified>
</cp:coreProperties>
</file>