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2A2" w:rsidRPr="007732A2" w:rsidRDefault="007732A2" w:rsidP="007732A2">
      <w:pPr>
        <w:bidi/>
        <w:spacing w:after="0" w:line="360" w:lineRule="auto"/>
        <w:jc w:val="lowKashida"/>
        <w:rPr>
          <w:rFonts w:ascii="B Nazanin" w:eastAsia="Times New Roman" w:hAnsi="B Nazanin" w:cs="B Nazanin" w:hint="cs"/>
          <w:b/>
          <w:bCs/>
          <w:sz w:val="28"/>
          <w:szCs w:val="28"/>
          <w:rtl/>
        </w:rPr>
      </w:pPr>
      <w:r w:rsidRPr="007732A2">
        <w:rPr>
          <w:rFonts w:ascii="B Nazanin" w:eastAsia="Times New Roman" w:hAnsi="B Nazanin" w:cs="B Nazanin"/>
          <w:b/>
          <w:bCs/>
          <w:sz w:val="28"/>
          <w:szCs w:val="28"/>
          <w:rtl/>
        </w:rPr>
        <w:t>نگاهی به گویش نامه های ایرانی</w:t>
      </w:r>
    </w:p>
    <w:p w:rsidR="007732A2" w:rsidRPr="007732A2" w:rsidRDefault="007732A2" w:rsidP="007732A2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8"/>
        </w:rPr>
      </w:pPr>
      <w:r w:rsidRPr="007732A2">
        <w:rPr>
          <w:rFonts w:ascii="B Nazanin" w:eastAsia="Times New Roman" w:hAnsi="B Nazanin" w:cs="B Nazanin"/>
          <w:b/>
          <w:bCs/>
          <w:sz w:val="28"/>
          <w:szCs w:val="28"/>
          <w:rtl/>
        </w:rPr>
        <w:t>نویسنده : ذاکری، مصطفی</w:t>
      </w:r>
    </w:p>
    <w:p w:rsidR="007732A2" w:rsidRPr="007732A2" w:rsidRDefault="007732A2" w:rsidP="007732A2">
      <w:pPr>
        <w:bidi/>
        <w:spacing w:after="0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نگاهی به گویش‏نامه‏های ایرانی. دکتر علی‏اشرف صادقی. فرهنگستان زبان و ادب فارسی و مرکز نشردانشگاهی. تهران 1379. 161 ص</w:t>
      </w:r>
      <w:r w:rsidRPr="007732A2">
        <w:rPr>
          <w:rFonts w:ascii="B Nazanin" w:eastAsia="Times New Roman" w:hAnsi="B Nazanin" w:cs="B Nazanin"/>
          <w:sz w:val="28"/>
          <w:szCs w:val="28"/>
        </w:rPr>
        <w:t>.</w:t>
      </w: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این کتاب مجموعه‏ای است از 26 نقد (درباره کتابهای مربوط به گویشهای گوناگون) که همه آنها به جز یکی در مجلّه زبانشناسی چاپ شده است. البته کتب مربوط به لهجه‏ها و گویشهای ایرانی اعم از آنهایی که ایرانیان نوشته و جمع‏آوری کرده‏اند یا خارجیان بسیار بیش از این تعداد است ولی آقای صادقی کتابهایی را که در خلال ده بیست سال اخیر در این زمینه چاپ شده و به دستشان رسیده است نقد کرده‏اند. این نقدها شامل کتابهای مربوط به گویشهای زیر است</w:t>
      </w:r>
      <w:r w:rsidRPr="007732A2">
        <w:rPr>
          <w:rFonts w:ascii="B Nazanin" w:eastAsia="Times New Roman" w:hAnsi="B Nazanin" w:cs="B Nazanin"/>
          <w:sz w:val="28"/>
          <w:szCs w:val="28"/>
        </w:rPr>
        <w:t>:</w:t>
      </w: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سنگسری، تاتی و تالشی، اردستانی، شوشتری، سمنانی، سیستانی، نائینی، گیل و دیلم، بختیاری، گویشهای اطراف اصفهان، قاینی، نهاوندی، مازندرانی، یزدی، همدانی، ساوجی، بخارایی، بویراحمدی، بیرجندی، هروی، زرند کرمان، جیرفتی و کهنوجی</w:t>
      </w:r>
      <w:r w:rsidRPr="007732A2">
        <w:rPr>
          <w:rFonts w:ascii="B Nazanin" w:eastAsia="Times New Roman" w:hAnsi="B Nazanin" w:cs="B Nazanin"/>
          <w:sz w:val="28"/>
          <w:szCs w:val="28"/>
        </w:rPr>
        <w:t>.</w:t>
      </w: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در هر نقد معمولاً اشاره مختصری به محتوای کتاب مورد نقد می‏شود و غالبا برخی از لغات گویشی قابل توجه نیز به عنوان نمونه نقل می‏گردد و اگر در نحوه ارائه مطلب، آوانویسی، بحثهای لغوی، صرفی، نحوی و اشتقاقی اشکالاتی در کتاب به نظرشان رسیده باشد ذکر کرده‏اند و علاوه بر آن غالبا سوابق بررسی هر لهجه نیز ذکر شده است</w:t>
      </w:r>
      <w:r w:rsidRPr="007732A2">
        <w:rPr>
          <w:rFonts w:ascii="B Nazanin" w:eastAsia="Times New Roman" w:hAnsi="B Nazanin" w:cs="B Nazanin"/>
          <w:sz w:val="28"/>
          <w:szCs w:val="28"/>
        </w:rPr>
        <w:t xml:space="preserve">. </w:t>
      </w:r>
      <w:r w:rsidRPr="007732A2">
        <w:rPr>
          <w:rFonts w:ascii="B Nazanin" w:eastAsia="Times New Roman" w:hAnsi="B Nazanin" w:cs="B Nazanin"/>
          <w:sz w:val="28"/>
          <w:szCs w:val="28"/>
          <w:rtl/>
        </w:rPr>
        <w:t xml:space="preserve">نکته‏های جالب در این نقدها بسیار است امّا کتاب فاقد نمایه (فهرستهای کمکی) است و لذا اگر مثلاً کسی بخواهد لغتی را که در یکی از لهجه‏ها دیده است در این کتاب پیدا کند باید تمام کتاب را ورق بزند و همچنین </w:t>
      </w:r>
      <w:r w:rsidRPr="007732A2">
        <w:rPr>
          <w:rFonts w:ascii="B Nazanin" w:eastAsia="Times New Roman" w:hAnsi="B Nazanin" w:cs="B Nazanin"/>
          <w:sz w:val="28"/>
          <w:szCs w:val="28"/>
          <w:rtl/>
        </w:rPr>
        <w:lastRenderedPageBreak/>
        <w:t>اگر بخواهد برای مقایسه، بعضی خصایص نحوی یا صرفی یا لغوی را در این کتاب جستجو کند به آسانی به دست نمی‏آید</w:t>
      </w:r>
      <w:r w:rsidRPr="007732A2">
        <w:rPr>
          <w:rFonts w:ascii="B Nazanin" w:eastAsia="Times New Roman" w:hAnsi="B Nazanin" w:cs="B Nazanin"/>
          <w:sz w:val="28"/>
          <w:szCs w:val="28"/>
        </w:rPr>
        <w:t>.</w:t>
      </w: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این کتاب در حقیقت مکمّل کتاب دیگر آقای صادقی است که با عنوان مسائل تاریخی زبان فارسی چاپ شده و حاوی مقالات ایشان در این زمینه است و بدین ترتیب ظاهرا اهمّ مقالات دکتر صادقی اکنون به صورت مجموعه‏هایی در دست است. توفیق بیشتر ایشان را خواستاریم</w:t>
      </w:r>
      <w:r w:rsidRPr="007732A2">
        <w:rPr>
          <w:rFonts w:ascii="B Nazanin" w:eastAsia="Times New Roman" w:hAnsi="B Nazanin" w:cs="B Nazanin"/>
          <w:sz w:val="28"/>
          <w:szCs w:val="28"/>
        </w:rPr>
        <w:t>.</w:t>
      </w:r>
    </w:p>
    <w:p w:rsidR="007732A2" w:rsidRPr="007732A2" w:rsidRDefault="007732A2" w:rsidP="007732A2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8"/>
        </w:rPr>
      </w:pPr>
      <w:r w:rsidRPr="007732A2">
        <w:rPr>
          <w:rFonts w:ascii="B Nazanin" w:eastAsia="Times New Roman" w:hAnsi="B Nazanin" w:cs="B Nazanin"/>
          <w:sz w:val="28"/>
          <w:szCs w:val="28"/>
          <w:rtl/>
        </w:rPr>
        <w:t>مصطفی. ذاکری</w:t>
      </w:r>
    </w:p>
    <w:p w:rsidR="007732A2" w:rsidRPr="007732A2" w:rsidRDefault="007732A2">
      <w:pPr>
        <w:bidi/>
        <w:spacing w:line="360" w:lineRule="auto"/>
        <w:jc w:val="lowKashida"/>
        <w:rPr>
          <w:rFonts w:ascii="B Nazanin" w:hAnsi="B Nazanin" w:cs="B Nazanin"/>
          <w:sz w:val="28"/>
          <w:szCs w:val="28"/>
        </w:rPr>
      </w:pPr>
    </w:p>
    <w:sectPr w:rsidR="007732A2" w:rsidRPr="007732A2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32A2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2A2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32A2"/>
    <w:rPr>
      <w:color w:val="0000FF"/>
      <w:u w:val="single"/>
    </w:rPr>
  </w:style>
  <w:style w:type="character" w:customStyle="1" w:styleId="pagecount">
    <w:name w:val="pagecount"/>
    <w:basedOn w:val="DefaultParagraphFont"/>
    <w:rsid w:val="007732A2"/>
  </w:style>
  <w:style w:type="character" w:customStyle="1" w:styleId="pageno">
    <w:name w:val="pageno"/>
    <w:basedOn w:val="DefaultParagraphFont"/>
    <w:rsid w:val="007732A2"/>
  </w:style>
  <w:style w:type="character" w:customStyle="1" w:styleId="magsimg">
    <w:name w:val="magsimg"/>
    <w:basedOn w:val="DefaultParagraphFont"/>
    <w:rsid w:val="007732A2"/>
  </w:style>
  <w:style w:type="paragraph" w:styleId="NormalWeb">
    <w:name w:val="Normal (Web)"/>
    <w:basedOn w:val="Normal"/>
    <w:uiPriority w:val="99"/>
    <w:semiHidden/>
    <w:unhideWhenUsed/>
    <w:rsid w:val="007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73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8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Company>MRT www.Win2Farsi.com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2010-07-13T12:30:00Z</dcterms:created>
  <dcterms:modified xsi:type="dcterms:W3CDTF">2010-07-13T12:31:00Z</dcterms:modified>
</cp:coreProperties>
</file>