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2F5" w:rsidRPr="008522F5" w:rsidRDefault="008522F5" w:rsidP="008522F5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  <w:lang w:bidi="fa-IR"/>
        </w:rPr>
      </w:pPr>
      <w:r w:rsidRPr="008522F5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قلعه</w:t>
      </w:r>
      <w:r w:rsidRPr="008522F5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فرزین</w:t>
      </w:r>
      <w:r w:rsidRPr="008522F5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</w:p>
    <w:p w:rsidR="008522F5" w:rsidRPr="008522F5" w:rsidRDefault="008522F5" w:rsidP="008522F5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  <w:lang w:bidi="fa-IR"/>
        </w:rPr>
      </w:pPr>
      <w:r w:rsidRPr="008522F5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دهگان،</w:t>
      </w:r>
      <w:r w:rsidRPr="008522F5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ابراهیم</w:t>
      </w:r>
    </w:p>
    <w:p w:rsidR="008522F5" w:rsidRDefault="008522F5" w:rsidP="008522F5">
      <w:pPr>
        <w:bidi/>
        <w:spacing w:after="0" w:line="360" w:lineRule="auto"/>
        <w:jc w:val="both"/>
        <w:rPr>
          <w:rFonts w:ascii="B Nazanin" w:hAnsi="B Nazanin" w:cs="B Nazanin" w:hint="cs"/>
          <w:sz w:val="28"/>
          <w:szCs w:val="28"/>
          <w:rtl/>
          <w:lang w:bidi="fa-IR"/>
        </w:rPr>
      </w:pPr>
    </w:p>
    <w:p w:rsidR="008522F5" w:rsidRPr="008522F5" w:rsidRDefault="008522F5" w:rsidP="008522F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یکی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قلاع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تاریخی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دنیای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گذشته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بوده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بواسطهء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حسن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موقع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پناهگاه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محکمی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برای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خودسران‏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مخالفین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دولتها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گردیده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اکنون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خرابه‏های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حصن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حصین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چند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کیلومتری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قریه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فرزیان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دهستان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جاپلق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بخش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الیگودرز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واقع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ده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فرزیان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بیست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هشت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کیلومتری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الیگودرز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چهار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پنج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کیلومتری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راه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شاهزنه‏بازه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قرار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گرفته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دهی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آباد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درخور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گردش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تماشا</w:t>
      </w:r>
      <w:r w:rsidRPr="008522F5">
        <w:rPr>
          <w:rFonts w:ascii="B Nazanin" w:hAnsi="B Nazanin" w:cs="B Nazanin"/>
          <w:sz w:val="28"/>
          <w:szCs w:val="28"/>
          <w:lang w:bidi="fa-IR"/>
        </w:rPr>
        <w:t>.</w:t>
      </w:r>
    </w:p>
    <w:p w:rsidR="008522F5" w:rsidRPr="008522F5" w:rsidRDefault="008522F5" w:rsidP="008522F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اما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قلعهء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فرزین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بنقل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یاقوت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کتاب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نفیس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>(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معجم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البلدان</w:t>
      </w:r>
      <w:r w:rsidRPr="008522F5">
        <w:rPr>
          <w:rFonts w:ascii="B Nazanin" w:hAnsi="B Nazanin" w:cs="B Nazanin"/>
          <w:sz w:val="28"/>
          <w:szCs w:val="28"/>
          <w:lang w:bidi="fa-IR"/>
        </w:rPr>
        <w:t>):</w:t>
      </w:r>
    </w:p>
    <w:p w:rsidR="008522F5" w:rsidRPr="008522F5" w:rsidRDefault="008522F5" w:rsidP="008522F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فرزین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بفت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اوّله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تشدید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ثانیه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کسر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الزای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المعجمة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یاء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ساکنة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نون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اسم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قلعة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علی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بات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الکرج‏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بین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همدان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اصبهان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فرزین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نام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قلعه‏ایست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جلو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دربند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کرج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بین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همدان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اصفهان</w:t>
      </w:r>
      <w:r w:rsidRPr="008522F5">
        <w:rPr>
          <w:rFonts w:ascii="B Nazanin" w:hAnsi="B Nazanin" w:cs="B Nazanin"/>
          <w:sz w:val="28"/>
          <w:szCs w:val="28"/>
          <w:lang w:bidi="fa-IR"/>
        </w:rPr>
        <w:t>.</w:t>
      </w:r>
    </w:p>
    <w:p w:rsidR="008522F5" w:rsidRPr="008522F5" w:rsidRDefault="008522F5" w:rsidP="008522F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کتاب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مراصد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عین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توصیف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بالا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تکرار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شده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جز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اینکه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بجای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باب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الکرج،باب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الکرخ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ضبط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گردیده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گویا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اشتباه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نساخ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ناشی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شده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باشد</w:t>
      </w:r>
      <w:r w:rsidRPr="008522F5">
        <w:rPr>
          <w:rFonts w:ascii="B Nazanin" w:hAnsi="B Nazanin" w:cs="B Nazanin"/>
          <w:sz w:val="28"/>
          <w:szCs w:val="28"/>
          <w:lang w:bidi="fa-IR"/>
        </w:rPr>
        <w:t>.</w:t>
      </w:r>
    </w:p>
    <w:p w:rsidR="008522F5" w:rsidRPr="008522F5" w:rsidRDefault="008522F5" w:rsidP="008522F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ابو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الشرف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ناصح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بن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ظفر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بن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سعد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المنشی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الجرفادقانی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مقدمهء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ترجمهء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یمینی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مینوسد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>... «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بدو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شهور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سنهء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اثنتین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ثمانین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خمسمائة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>(582)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نوبت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سلطنت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آل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سلجوق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عراق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بپایان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رسید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ملک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معظم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اتابک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اعظم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محمد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ابن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الاتابک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السعید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شمس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الدوله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الدین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ایلد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گز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قدّس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اللّه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روحهما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عماد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مملکت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نظام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دولت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وراعی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رمه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حامی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همه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بستهء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دام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اجل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شد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>...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پادشاه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عادل‏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1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ایام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مناطحهء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ایشان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پای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دامن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وقار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کشید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بمحروسهء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فرّ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زین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فرّ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زین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جهان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متمکن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شد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...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بحکم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آنکه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خطهء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مختصر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مسقط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الرأس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ضعیف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>(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گلپایگان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>)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تصرف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دیوان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این‏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پادشاه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بیمین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عدالت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حسن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کفایت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مشرف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بیشتر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اوقات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معظم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سال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این‏جایگاه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مقام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میفرمود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بمتنزهات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شکار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صحاری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بقعه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میل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می‏نمود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بنوبتی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اتفاق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قدوم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رکاب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میمون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افتاد</w:t>
      </w:r>
      <w:r w:rsidRPr="008522F5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اشارت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کرد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کتابی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عتبی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ترجمه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کنم</w:t>
      </w:r>
      <w:r w:rsidRPr="008522F5">
        <w:rPr>
          <w:rFonts w:ascii="B Nazanin" w:hAnsi="B Nazanin" w:cs="B Nazanin"/>
          <w:sz w:val="28"/>
          <w:szCs w:val="28"/>
          <w:lang w:bidi="fa-IR"/>
        </w:rPr>
        <w:t>.</w:t>
      </w:r>
    </w:p>
    <w:p w:rsidR="008522F5" w:rsidRPr="008522F5" w:rsidRDefault="008522F5" w:rsidP="008522F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lastRenderedPageBreak/>
        <w:t>علاء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الدین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عطاملک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بن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بهاء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الدین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محمد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بن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محمد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الجوینی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قسمت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دوم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جهانگشای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ذیل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عنوان‏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اختلال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کار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خوارزمشاه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مینویسد</w:t>
      </w:r>
      <w:r w:rsidRPr="008522F5">
        <w:rPr>
          <w:rFonts w:ascii="B Nazanin" w:hAnsi="B Nazanin" w:cs="B Nazanin"/>
          <w:sz w:val="28"/>
          <w:szCs w:val="28"/>
          <w:lang w:bidi="fa-IR"/>
        </w:rPr>
        <w:t>:</w:t>
      </w:r>
    </w:p>
    <w:p w:rsidR="008522F5" w:rsidRPr="008522F5" w:rsidRDefault="008522F5" w:rsidP="008522F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8522F5">
        <w:rPr>
          <w:rFonts w:ascii="B Nazanin" w:hAnsi="B Nazanin" w:cs="B Nazanin" w:hint="eastAsia"/>
          <w:sz w:val="28"/>
          <w:szCs w:val="28"/>
          <w:lang w:bidi="fa-IR"/>
        </w:rPr>
        <w:t>«</w:t>
      </w:r>
      <w:r w:rsidRPr="008522F5">
        <w:rPr>
          <w:rFonts w:ascii="B Nazanin" w:hAnsi="B Nazanin" w:cs="B Nazanin"/>
          <w:sz w:val="28"/>
          <w:szCs w:val="28"/>
          <w:lang w:bidi="fa-IR"/>
        </w:rPr>
        <w:t>...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آنجا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>(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ری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>)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متوجه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قلعهء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فرزین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شد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پسر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سلطان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رکن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الدین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سی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هزار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حشم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عراق‏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پای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>(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قلعه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>)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نشسته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چون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آوازهء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وصول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سلطان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شنیدند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بخدمت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سلطان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مبادرت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نمودند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غبار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مواکب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رویدادهای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ساختند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همانروز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سلطان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غیاث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الدین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مادرش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حرمهای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دیگر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بقلعهء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قارون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نزدیک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تاج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الدین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طغان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روان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کرد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رسولی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باستحضار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ملک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هزار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سف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ملوک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قدیم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لور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فرستاد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امرای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عراق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تلقی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دفع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خصمان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قوی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حال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مشاورت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نمود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امرای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عراق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صواب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دانستند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«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حرارت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فداکاری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بسیار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شگفت‏آمیزی</w:t>
      </w:r>
      <w:r w:rsidRPr="008522F5">
        <w:rPr>
          <w:rFonts w:ascii="B Nazanin" w:hAnsi="B Nazanin" w:cs="B Nazanin" w:hint="eastAsia"/>
          <w:sz w:val="28"/>
          <w:szCs w:val="28"/>
          <w:lang w:bidi="fa-IR"/>
        </w:rPr>
        <w:t>»</w:t>
      </w:r>
    </w:p>
    <w:p w:rsidR="008522F5" w:rsidRPr="008522F5" w:rsidRDefault="008522F5" w:rsidP="008522F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8522F5">
        <w:rPr>
          <w:rFonts w:ascii="B Nazanin" w:hAnsi="B Nazanin" w:cs="B Nazanin" w:hint="eastAsia"/>
          <w:sz w:val="28"/>
          <w:szCs w:val="28"/>
          <w:lang w:bidi="fa-IR"/>
        </w:rPr>
        <w:t>«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مانند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جوان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حرارتی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خانه‏ای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بسازد</w:t>
      </w:r>
      <w:r w:rsidRPr="008522F5">
        <w:rPr>
          <w:rFonts w:ascii="B Nazanin" w:hAnsi="B Nazanin" w:cs="B Nazanin" w:hint="eastAsia"/>
          <w:sz w:val="28"/>
          <w:szCs w:val="28"/>
          <w:lang w:bidi="fa-IR"/>
        </w:rPr>
        <w:t>»</w:t>
      </w:r>
    </w:p>
    <w:p w:rsidR="008522F5" w:rsidRPr="008522F5" w:rsidRDefault="008522F5" w:rsidP="008522F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8522F5">
        <w:rPr>
          <w:rFonts w:ascii="B Nazanin" w:hAnsi="B Nazanin" w:cs="B Nazanin" w:hint="eastAsia"/>
          <w:sz w:val="28"/>
          <w:szCs w:val="28"/>
          <w:lang w:bidi="fa-IR"/>
        </w:rPr>
        <w:t>«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نشاط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شعفی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تمام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کار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مینمود</w:t>
      </w:r>
      <w:r w:rsidRPr="008522F5">
        <w:rPr>
          <w:rFonts w:ascii="B Nazanin" w:hAnsi="B Nazanin" w:cs="B Nazanin" w:hint="eastAsia"/>
          <w:sz w:val="28"/>
          <w:szCs w:val="28"/>
          <w:lang w:bidi="fa-IR"/>
        </w:rPr>
        <w:t>»</w:t>
      </w:r>
    </w:p>
    <w:p w:rsidR="008522F5" w:rsidRPr="008522F5" w:rsidRDefault="008522F5" w:rsidP="008522F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8522F5">
        <w:rPr>
          <w:rFonts w:ascii="B Nazanin" w:hAnsi="B Nazanin" w:cs="B Nazanin" w:hint="eastAsia"/>
          <w:sz w:val="28"/>
          <w:szCs w:val="28"/>
          <w:lang w:bidi="fa-IR"/>
        </w:rPr>
        <w:t>«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مانند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گاوی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بگوسالهء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نظر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میافکند</w:t>
      </w:r>
      <w:r w:rsidRPr="008522F5">
        <w:rPr>
          <w:rFonts w:ascii="B Nazanin" w:hAnsi="B Nazanin" w:cs="B Nazanin" w:hint="eastAsia"/>
          <w:sz w:val="28"/>
          <w:szCs w:val="28"/>
          <w:lang w:bidi="fa-IR"/>
        </w:rPr>
        <w:t>»</w:t>
      </w:r>
    </w:p>
    <w:p w:rsidR="008522F5" w:rsidRPr="008522F5" w:rsidRDefault="008522F5" w:rsidP="008522F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8522F5">
        <w:rPr>
          <w:rFonts w:ascii="B Nazanin" w:hAnsi="B Nazanin" w:cs="B Nazanin" w:hint="eastAsia"/>
          <w:sz w:val="28"/>
          <w:szCs w:val="28"/>
          <w:lang w:bidi="fa-IR"/>
        </w:rPr>
        <w:t>«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تمام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عشق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حرارت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گودآ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متوجه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معبد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گردید</w:t>
      </w:r>
      <w:proofErr w:type="gramStart"/>
      <w:r w:rsidRPr="008522F5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>(</w:t>
      </w:r>
      <w:proofErr w:type="gramEnd"/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پایان</w:t>
      </w:r>
      <w:r w:rsidRPr="008522F5">
        <w:rPr>
          <w:rFonts w:ascii="B Nazanin" w:hAnsi="B Nazanin" w:cs="B Nazanin"/>
          <w:sz w:val="28"/>
          <w:szCs w:val="28"/>
          <w:lang w:bidi="fa-IR"/>
        </w:rPr>
        <w:t>)</w:t>
      </w:r>
    </w:p>
    <w:p w:rsidR="008522F5" w:rsidRPr="008522F5" w:rsidRDefault="008522F5" w:rsidP="008522F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پناه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شیران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کوه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دهند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آنرا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پشت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پناه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سازند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روی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بدفع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اعادی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آرند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سلطان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بمطالعهء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کوه‏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رفت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فرمود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این‏جایگاه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پناهگاه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نتواند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لشکر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مغول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بدین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مأمن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مقاومت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نتوان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کرد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حشم‏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سخن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دلشکسته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شدند</w:t>
      </w:r>
      <w:r w:rsidRPr="008522F5">
        <w:rPr>
          <w:rFonts w:ascii="B Nazanin" w:hAnsi="B Nazanin" w:cs="B Nazanin"/>
          <w:sz w:val="28"/>
          <w:szCs w:val="28"/>
          <w:lang w:bidi="fa-IR"/>
        </w:rPr>
        <w:t>...»</w:t>
      </w:r>
    </w:p>
    <w:p w:rsidR="008522F5" w:rsidRPr="008522F5" w:rsidRDefault="008522F5" w:rsidP="008522F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ضمن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عبارت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عطاملک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کلمهء</w:t>
      </w:r>
      <w:r w:rsidRPr="008522F5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شیران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کوه</w:t>
      </w:r>
      <w:r w:rsidRPr="008522F5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دیده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میشود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بطور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تحقیق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لغت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بدست‏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نساخ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کتاب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براثر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بی‏اطلاعی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باوضاع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محلی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تحریف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شده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لغت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صحیح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اشترانکوه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هنوز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هم‏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باین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اسم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باقی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8522F5">
        <w:rPr>
          <w:rFonts w:ascii="B Nazanin" w:hAnsi="B Nazanin" w:cs="B Nazanin"/>
          <w:sz w:val="28"/>
          <w:szCs w:val="28"/>
          <w:lang w:bidi="fa-IR"/>
        </w:rPr>
        <w:t>.</w:t>
      </w:r>
    </w:p>
    <w:p w:rsidR="008522F5" w:rsidRPr="008522F5" w:rsidRDefault="008522F5" w:rsidP="008522F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خواجه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اما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ظهیر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الدین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نیشابوری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سلجوقنامهء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مأخذ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اصلی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کتاب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راحة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الصدور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باشد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ذیل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عنوان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جلوس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ارسلان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بن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طغرل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مینوسد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>:«...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امیر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ناصر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الدین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آقش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لشکری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بدر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همدان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آمدند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اتابک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باصفهان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نماند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ملک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محمد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فارس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باصفهان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آمد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اینانج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صتماز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براه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گاپله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قصد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همدان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کردند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سلطان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اتابک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امراء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استقبال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نمودند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بحدود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گاپله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بردر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فرزین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مصافی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سخت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بکردند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.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عاقبت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هزیمت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برلشکر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محمد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افتاد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ارسلان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lastRenderedPageBreak/>
        <w:t>غالب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آمد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محمد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منهزم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بخوزستان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رفت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عز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الدین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صتماز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بقم‏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اینانج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بری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سلطان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اتابک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برعقب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اینانج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بری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شدند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بگرگان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مازندران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پناهید</w:t>
      </w:r>
      <w:r w:rsidRPr="008522F5">
        <w:rPr>
          <w:rFonts w:ascii="B Nazanin" w:hAnsi="B Nazanin" w:cs="B Nazanin"/>
          <w:sz w:val="28"/>
          <w:szCs w:val="28"/>
          <w:lang w:bidi="fa-IR"/>
        </w:rPr>
        <w:t>...»</w:t>
      </w:r>
    </w:p>
    <w:p w:rsidR="008522F5" w:rsidRPr="008522F5" w:rsidRDefault="008522F5" w:rsidP="008522F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اکثر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مورخین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چون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طبری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دیگران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ضمن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وقایع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زمان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مهدی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انقلاب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بومسلیه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مینویسد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که‏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اینان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براصفهان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ترمدین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گاپله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دیگر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روستاها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بربسیاری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قرای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همدان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دست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یافتند</w:t>
      </w:r>
      <w:r w:rsidRPr="008522F5">
        <w:rPr>
          <w:rFonts w:ascii="B Nazanin" w:hAnsi="B Nazanin" w:cs="B Nazanin"/>
          <w:sz w:val="28"/>
          <w:szCs w:val="28"/>
          <w:lang w:bidi="fa-IR"/>
        </w:rPr>
        <w:t>.</w:t>
      </w:r>
    </w:p>
    <w:p w:rsidR="008522F5" w:rsidRPr="008522F5" w:rsidRDefault="008522F5" w:rsidP="008522F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تمام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گفته‏ها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بخوبی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برمیآید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حصن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محکم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فرزین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ناحیت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گاپله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نزدیک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بکرج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ابو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دلف‏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بین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همدان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اصفهان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واقع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بوده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قلعه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بواسطهء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حسن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موقع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داشتن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پناهگاهی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چون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رشتهء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جبال‏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اشترانکوه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همیشه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طرف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توجه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جهانگشایان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متمردین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دولتها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بوده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مطلع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دولت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اتابکان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آذربایجان‏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اینجا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بوده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اتابک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سعد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بن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زنگی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هم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ناحیت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رقبای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نبرد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داده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محمد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خوارزمشاه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خواسته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است‏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اینجا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پناهگاه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قرار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دهد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انقلابات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دولت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سلجوقی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پی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پی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گردیده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8522F5">
        <w:rPr>
          <w:rFonts w:ascii="B Nazanin" w:hAnsi="B Nazanin" w:cs="B Nazanin"/>
          <w:sz w:val="28"/>
          <w:szCs w:val="28"/>
          <w:lang w:bidi="fa-IR"/>
        </w:rPr>
        <w:t>.</w:t>
      </w:r>
    </w:p>
    <w:p w:rsidR="008522F5" w:rsidRPr="008522F5" w:rsidRDefault="008522F5" w:rsidP="008522F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ضمنا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متذکر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لغت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جاپلق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صورت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دوم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گاپله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>(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گاف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پای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فارسی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>)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یا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معرب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میباشد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اکنون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هم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اهالی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لغت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بعین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ضبط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امام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ظهیر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الدین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نیشابوری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صاحب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سلجوقنامه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تلفظ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میکنند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مکاتبات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جاپلق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مینویسد</w:t>
      </w:r>
      <w:r w:rsidRPr="008522F5">
        <w:rPr>
          <w:rFonts w:ascii="B Nazanin" w:hAnsi="B Nazanin" w:cs="B Nazanin"/>
          <w:sz w:val="28"/>
          <w:szCs w:val="28"/>
          <w:lang w:bidi="fa-IR"/>
        </w:rPr>
        <w:t>.</w:t>
      </w:r>
    </w:p>
    <w:p w:rsidR="008522F5" w:rsidRPr="008522F5" w:rsidRDefault="008522F5" w:rsidP="008522F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ناحیت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>(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جاپلق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>)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بعقیدهء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اکثر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یا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تمام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علماء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مسالک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قدیم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جزء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نواحی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اصفهان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بوده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اکنون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بچهار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دهستان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ایقرلو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پشته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حمزه‏لو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بیات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نزد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اهالی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تقسیم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میشود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اسکندربیگ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صاحب‏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عالم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آرا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ناحیه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بنام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مملکت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اسم‏گذاری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کرده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8522F5">
        <w:rPr>
          <w:rFonts w:ascii="B Nazanin" w:hAnsi="B Nazanin" w:cs="B Nazanin"/>
          <w:sz w:val="28"/>
          <w:szCs w:val="28"/>
          <w:lang w:bidi="fa-IR"/>
        </w:rPr>
        <w:t>.</w:t>
      </w:r>
    </w:p>
    <w:p w:rsidR="008522F5" w:rsidRPr="008522F5" w:rsidRDefault="008522F5" w:rsidP="008522F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اماکن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تاریخی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اینجا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گذشته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قلعهء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فرزین</w:t>
      </w:r>
      <w:r w:rsidRPr="008522F5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ززین</w:t>
      </w:r>
      <w:r w:rsidRPr="008522F5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بادوزاء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معجمه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بصورت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تثنیه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امروز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هم‏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بین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اهالی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ززم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معروف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فرهنگ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جغرافیائی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ایران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جلد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ششم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ضمن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مادهء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مزبور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مینویسد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ززم‏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دهستان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بربرود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بخش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الیگودرز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شهرستان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بروجرد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هشت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کیلومتری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خاور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الیگودرز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دو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کیلومتری‏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جنوب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راه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شوسهء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الیگودرز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بگلپایگان</w:t>
      </w:r>
      <w:r w:rsidRPr="008522F5">
        <w:rPr>
          <w:rFonts w:ascii="B Nazanin" w:hAnsi="B Nazanin" w:cs="B Nazanin"/>
          <w:sz w:val="28"/>
          <w:szCs w:val="28"/>
          <w:lang w:bidi="fa-IR"/>
        </w:rPr>
        <w:t>.</w:t>
      </w:r>
    </w:p>
    <w:p w:rsidR="008522F5" w:rsidRPr="008522F5" w:rsidRDefault="008522F5" w:rsidP="008522F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صاحب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التنبیه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الاشراف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نامی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زرین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برده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یاقوت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مینویسد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>: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الززا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ناحیة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بهمدان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مشهورة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.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باینجا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مقالهء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ختم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میکند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اهل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فضل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تتب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انتظار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تحقیقات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بیشتر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راه‏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کشف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وقایع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تعیین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مواقع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سوق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lastRenderedPageBreak/>
        <w:t>الجیشی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حساس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کشور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دسترس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نسل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جوان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بگذارند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منتظر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نشوند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مستشرقین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تمام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مباحث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برای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ایشان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حل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کشف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نمایند</w:t>
      </w:r>
      <w:r w:rsidRPr="008522F5">
        <w:rPr>
          <w:rFonts w:ascii="B Nazanin" w:hAnsi="B Nazanin" w:cs="B Nazanin"/>
          <w:sz w:val="28"/>
          <w:szCs w:val="28"/>
          <w:lang w:bidi="fa-IR"/>
        </w:rPr>
        <w:t>.</w:t>
      </w:r>
    </w:p>
    <w:p w:rsidR="008522F5" w:rsidRPr="008522F5" w:rsidRDefault="008522F5" w:rsidP="008522F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8522F5">
        <w:rPr>
          <w:rFonts w:ascii="B Nazanin" w:hAnsi="B Nazanin" w:cs="B Nazanin"/>
          <w:sz w:val="28"/>
          <w:szCs w:val="28"/>
          <w:lang w:bidi="fa-IR"/>
        </w:rPr>
        <w:t>(1)</w:t>
      </w:r>
      <w:proofErr w:type="gramStart"/>
      <w:r w:rsidRPr="008522F5">
        <w:rPr>
          <w:rFonts w:ascii="B Nazanin" w:hAnsi="B Nazanin" w:cs="B Nazanin"/>
          <w:sz w:val="28"/>
          <w:szCs w:val="28"/>
          <w:lang w:bidi="fa-IR"/>
        </w:rPr>
        <w:t>-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یعنی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جمال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الدین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الغ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بیگ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آی</w:t>
      </w:r>
      <w:r w:rsidRPr="008522F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522F5">
        <w:rPr>
          <w:rFonts w:ascii="B Nazanin" w:hAnsi="B Nazanin" w:cs="B Nazanin" w:hint="cs"/>
          <w:sz w:val="28"/>
          <w:szCs w:val="28"/>
          <w:rtl/>
          <w:lang w:bidi="fa-IR"/>
        </w:rPr>
        <w:t>آبه</w:t>
      </w:r>
      <w:r w:rsidRPr="008522F5">
        <w:rPr>
          <w:rFonts w:ascii="B Nazanin" w:hAnsi="B Nazanin" w:cs="B Nazanin"/>
          <w:sz w:val="28"/>
          <w:szCs w:val="28"/>
          <w:lang w:bidi="fa-IR"/>
        </w:rPr>
        <w:t>.</w:t>
      </w:r>
      <w:proofErr w:type="gramEnd"/>
    </w:p>
    <w:p w:rsidR="00CC564E" w:rsidRPr="008522F5" w:rsidRDefault="00CC564E" w:rsidP="008522F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rtl/>
          <w:lang w:bidi="fa-IR"/>
        </w:rPr>
      </w:pPr>
    </w:p>
    <w:sectPr w:rsidR="00CC564E" w:rsidRPr="008522F5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01B1D"/>
    <w:rsid w:val="00027A11"/>
    <w:rsid w:val="0003199C"/>
    <w:rsid w:val="000554AE"/>
    <w:rsid w:val="0005626E"/>
    <w:rsid w:val="000804CE"/>
    <w:rsid w:val="000B55C2"/>
    <w:rsid w:val="000E3ECF"/>
    <w:rsid w:val="000E5BE5"/>
    <w:rsid w:val="0010482C"/>
    <w:rsid w:val="00104B7D"/>
    <w:rsid w:val="00107C9F"/>
    <w:rsid w:val="0012653B"/>
    <w:rsid w:val="00142A2F"/>
    <w:rsid w:val="0014676E"/>
    <w:rsid w:val="00161B4A"/>
    <w:rsid w:val="00190CBA"/>
    <w:rsid w:val="001C7C70"/>
    <w:rsid w:val="001D015D"/>
    <w:rsid w:val="001D3A6D"/>
    <w:rsid w:val="001D5922"/>
    <w:rsid w:val="001D7C7A"/>
    <w:rsid w:val="001F0508"/>
    <w:rsid w:val="00206AEE"/>
    <w:rsid w:val="00252F41"/>
    <w:rsid w:val="002547BF"/>
    <w:rsid w:val="00280F01"/>
    <w:rsid w:val="00290000"/>
    <w:rsid w:val="00294D24"/>
    <w:rsid w:val="002B139C"/>
    <w:rsid w:val="002E58B3"/>
    <w:rsid w:val="002F35E9"/>
    <w:rsid w:val="00326CBF"/>
    <w:rsid w:val="003B371F"/>
    <w:rsid w:val="003C0269"/>
    <w:rsid w:val="003E3F5C"/>
    <w:rsid w:val="004144B0"/>
    <w:rsid w:val="00425A6E"/>
    <w:rsid w:val="00425C5E"/>
    <w:rsid w:val="0042723D"/>
    <w:rsid w:val="004354A8"/>
    <w:rsid w:val="00445E3E"/>
    <w:rsid w:val="00446D92"/>
    <w:rsid w:val="00474E48"/>
    <w:rsid w:val="004856D6"/>
    <w:rsid w:val="004900C3"/>
    <w:rsid w:val="004B34EB"/>
    <w:rsid w:val="004D1529"/>
    <w:rsid w:val="004F37DE"/>
    <w:rsid w:val="004F4E9C"/>
    <w:rsid w:val="005403E0"/>
    <w:rsid w:val="00551BD0"/>
    <w:rsid w:val="00577841"/>
    <w:rsid w:val="00584132"/>
    <w:rsid w:val="005970DE"/>
    <w:rsid w:val="005B5FA1"/>
    <w:rsid w:val="00643EBA"/>
    <w:rsid w:val="00647652"/>
    <w:rsid w:val="006B0A5F"/>
    <w:rsid w:val="006C008A"/>
    <w:rsid w:val="006D06CD"/>
    <w:rsid w:val="007048C4"/>
    <w:rsid w:val="00751CE4"/>
    <w:rsid w:val="00780DA4"/>
    <w:rsid w:val="00791551"/>
    <w:rsid w:val="007F69EB"/>
    <w:rsid w:val="00820B1E"/>
    <w:rsid w:val="008349DC"/>
    <w:rsid w:val="008361B0"/>
    <w:rsid w:val="008458BC"/>
    <w:rsid w:val="008522F5"/>
    <w:rsid w:val="00891DB5"/>
    <w:rsid w:val="008A3EDC"/>
    <w:rsid w:val="008B0D3B"/>
    <w:rsid w:val="008C4BA6"/>
    <w:rsid w:val="008E65C1"/>
    <w:rsid w:val="008E664D"/>
    <w:rsid w:val="0091751D"/>
    <w:rsid w:val="00945943"/>
    <w:rsid w:val="00980A4C"/>
    <w:rsid w:val="009B2DBC"/>
    <w:rsid w:val="009D0C28"/>
    <w:rsid w:val="009D7E2F"/>
    <w:rsid w:val="00A033D7"/>
    <w:rsid w:val="00A13271"/>
    <w:rsid w:val="00A344E0"/>
    <w:rsid w:val="00A56821"/>
    <w:rsid w:val="00A7177A"/>
    <w:rsid w:val="00AE711C"/>
    <w:rsid w:val="00AF2953"/>
    <w:rsid w:val="00B11707"/>
    <w:rsid w:val="00B15C14"/>
    <w:rsid w:val="00B34FE4"/>
    <w:rsid w:val="00B71B75"/>
    <w:rsid w:val="00B92937"/>
    <w:rsid w:val="00BC46B1"/>
    <w:rsid w:val="00BD57D7"/>
    <w:rsid w:val="00BE39A6"/>
    <w:rsid w:val="00BE59C1"/>
    <w:rsid w:val="00C6729A"/>
    <w:rsid w:val="00C72BCD"/>
    <w:rsid w:val="00CA68AA"/>
    <w:rsid w:val="00CB7291"/>
    <w:rsid w:val="00CC10CD"/>
    <w:rsid w:val="00CC564E"/>
    <w:rsid w:val="00CE6565"/>
    <w:rsid w:val="00D01B1D"/>
    <w:rsid w:val="00D900DE"/>
    <w:rsid w:val="00D924A1"/>
    <w:rsid w:val="00DA33B1"/>
    <w:rsid w:val="00DB6366"/>
    <w:rsid w:val="00DC6EF8"/>
    <w:rsid w:val="00DD2405"/>
    <w:rsid w:val="00DF0776"/>
    <w:rsid w:val="00E92312"/>
    <w:rsid w:val="00ED0DA5"/>
    <w:rsid w:val="00EF7AAE"/>
    <w:rsid w:val="00F12002"/>
    <w:rsid w:val="00F3052E"/>
    <w:rsid w:val="00F31B64"/>
    <w:rsid w:val="00F550EE"/>
    <w:rsid w:val="00F56B1C"/>
    <w:rsid w:val="00FA5B68"/>
    <w:rsid w:val="00FB54E7"/>
    <w:rsid w:val="00FC353F"/>
    <w:rsid w:val="00FD11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F31B6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31B6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F31B6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F31B64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F31B64"/>
    <w:rPr>
      <w:color w:val="0000FF"/>
      <w:u w:val="single"/>
    </w:rPr>
  </w:style>
  <w:style w:type="character" w:customStyle="1" w:styleId="pagecount">
    <w:name w:val="pagecount"/>
    <w:basedOn w:val="DefaultParagraphFont"/>
    <w:rsid w:val="00F31B64"/>
  </w:style>
  <w:style w:type="character" w:customStyle="1" w:styleId="pageno">
    <w:name w:val="pageno"/>
    <w:basedOn w:val="DefaultParagraphFont"/>
    <w:rsid w:val="00F31B64"/>
  </w:style>
  <w:style w:type="character" w:customStyle="1" w:styleId="magsimg">
    <w:name w:val="magsimg"/>
    <w:basedOn w:val="DefaultParagraphFont"/>
    <w:rsid w:val="00F31B64"/>
  </w:style>
  <w:style w:type="paragraph" w:styleId="NormalWeb">
    <w:name w:val="Normal (Web)"/>
    <w:basedOn w:val="Normal"/>
    <w:uiPriority w:val="99"/>
    <w:semiHidden/>
    <w:unhideWhenUsed/>
    <w:rsid w:val="00F31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F31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5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8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0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8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2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38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5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84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11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724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2012-05-04T07:28:00Z</dcterms:created>
  <dcterms:modified xsi:type="dcterms:W3CDTF">2012-05-04T07:28:00Z</dcterms:modified>
</cp:coreProperties>
</file>