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ناصر قربان</w:t>
      </w:r>
      <w:r w:rsidRPr="00F01361">
        <w:rPr>
          <w:rFonts w:ascii="Arabic Transparent" w:eastAsia="Times New Roman" w:hAnsi="Arabic Transparent" w:cs="Arabic Transparent"/>
          <w:b/>
          <w:bCs/>
          <w:sz w:val="24"/>
          <w:szCs w:val="24"/>
          <w:rtl/>
        </w:rPr>
        <w:softHyphen/>
        <w:t xml:space="preserve">نيا[1] </w:t>
      </w:r>
    </w:p>
    <w:p w:rsidR="00F01361" w:rsidRPr="00F01361" w:rsidRDefault="00F01361" w:rsidP="00F0136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01361">
        <w:rPr>
          <w:rFonts w:ascii="Arabic Transparent" w:eastAsia="Times New Roman" w:hAnsi="Arabic Transparent" w:cs="Arabic Transparent"/>
          <w:b/>
          <w:bCs/>
          <w:sz w:val="27"/>
          <w:szCs w:val="27"/>
          <w:rtl/>
        </w:rPr>
        <w:t>چكيده</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تروريسم پديده جديدي نيست، تاريخ مشحون از اقدامات شوم تروريستي است كه با انگيزه هاي گوناگون ارتكاب يافته و حيات انسان</w:t>
      </w:r>
      <w:r w:rsidRPr="00F01361">
        <w:rPr>
          <w:rFonts w:ascii="Arabic Transparent" w:eastAsia="Times New Roman" w:hAnsi="Arabic Transparent" w:cs="Arabic Transparent"/>
          <w:b/>
          <w:bCs/>
          <w:sz w:val="24"/>
          <w:szCs w:val="24"/>
          <w:rtl/>
        </w:rPr>
        <w:softHyphen/>
        <w:t>هاي بي</w:t>
      </w:r>
      <w:r w:rsidRPr="00F01361">
        <w:rPr>
          <w:rFonts w:ascii="Arabic Transparent" w:eastAsia="Times New Roman" w:hAnsi="Arabic Transparent" w:cs="Arabic Transparent"/>
          <w:b/>
          <w:bCs/>
          <w:sz w:val="24"/>
          <w:szCs w:val="24"/>
          <w:rtl/>
        </w:rPr>
        <w:softHyphen/>
        <w:t>گناه بي</w:t>
      </w:r>
      <w:r w:rsidRPr="00F01361">
        <w:rPr>
          <w:rFonts w:ascii="Arabic Transparent" w:eastAsia="Times New Roman" w:hAnsi="Arabic Transparent" w:cs="Arabic Transparent"/>
          <w:b/>
          <w:bCs/>
          <w:sz w:val="24"/>
          <w:szCs w:val="24"/>
          <w:rtl/>
        </w:rPr>
        <w:softHyphen/>
        <w:t>شماري را سلب نموده و حقوق، آزادي</w:t>
      </w:r>
      <w:r w:rsidRPr="00F01361">
        <w:rPr>
          <w:rFonts w:ascii="Arabic Transparent" w:eastAsia="Times New Roman" w:hAnsi="Arabic Transparent" w:cs="Arabic Transparent"/>
          <w:b/>
          <w:bCs/>
          <w:sz w:val="24"/>
          <w:szCs w:val="24"/>
          <w:rtl/>
        </w:rPr>
        <w:softHyphen/>
        <w:t>ها و امنيت مردم را به مخاطره افكنده است. امروز اما تروريسم از تهديدي ملي به يك تهديد بين المللي تبديل شده و خوف آن وجود دارد كه با گسترش آن صلح و امنيت بين المللي به مخاطره افتد.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نگارنده با نگاهي به علل ارتكاب ترور توسط افراد يا گروه</w:t>
      </w:r>
      <w:r w:rsidRPr="00F01361">
        <w:rPr>
          <w:rFonts w:ascii="Arabic Transparent" w:eastAsia="Times New Roman" w:hAnsi="Arabic Transparent" w:cs="Arabic Transparent"/>
          <w:b/>
          <w:bCs/>
          <w:sz w:val="24"/>
          <w:szCs w:val="24"/>
          <w:rtl/>
        </w:rPr>
        <w:softHyphen/>
        <w:t>ها، راه</w:t>
      </w:r>
      <w:r w:rsidRPr="00F01361">
        <w:rPr>
          <w:rFonts w:ascii="Arabic Transparent" w:eastAsia="Times New Roman" w:hAnsi="Arabic Transparent" w:cs="Arabic Transparent"/>
          <w:b/>
          <w:bCs/>
          <w:sz w:val="24"/>
          <w:szCs w:val="24"/>
          <w:rtl/>
        </w:rPr>
        <w:softHyphen/>
        <w:t>هاي مقابله با آن را مورد توجه قرار داده، از سه پارادايم نظامي(جنگ)، سياسي و حقوقي سخن گفته و اين نتيجه را به دست داده است كه بايد به رويكرد قانون و اجراي آن در داخل كشورها و نيز صحنة بين المللي توجه بيشتري مبذول نمود و نيز عند الاقتضاء از ديپلماسي مذاكره بهره برد و نبايد با اعمال خشونت و جنگ در انتظار نابودي تروريسم نشست و در جايي كه راهي جز مبارزة نظامي باقي نيست و با نظارت مجامع بين المللي جنگي افروخته مي‌شود، رعايت حقوق بشر دوستانه الزامي است؛ چنان</w:t>
      </w:r>
      <w:r w:rsidRPr="00F01361">
        <w:rPr>
          <w:rFonts w:ascii="Arabic Transparent" w:eastAsia="Times New Roman" w:hAnsi="Arabic Transparent" w:cs="Arabic Transparent"/>
          <w:b/>
          <w:bCs/>
          <w:sz w:val="24"/>
          <w:szCs w:val="24"/>
          <w:rtl/>
        </w:rPr>
        <w:softHyphen/>
        <w:t>كه محاكمه متهمانِ به ارتكاب جرايم تروريستي در محاكم داخلي يا بين المللي, مستلزم رعايت حقوق متهم و تحقق محاكمه</w:t>
      </w:r>
      <w:r w:rsidRPr="00F01361">
        <w:rPr>
          <w:rFonts w:ascii="Arabic Transparent" w:eastAsia="Times New Roman" w:hAnsi="Arabic Transparent" w:cs="Arabic Transparent"/>
          <w:b/>
          <w:bCs/>
          <w:sz w:val="24"/>
          <w:szCs w:val="24"/>
          <w:rtl/>
        </w:rPr>
        <w:softHyphen/>
        <w:t xml:space="preserve">اي منصفانه است.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واژه</w:t>
      </w:r>
      <w:r w:rsidRPr="00F01361">
        <w:rPr>
          <w:rFonts w:ascii="Arabic Transparent" w:eastAsia="Times New Roman" w:hAnsi="Arabic Transparent" w:cs="Arabic Transparent"/>
          <w:b/>
          <w:bCs/>
          <w:sz w:val="24"/>
          <w:szCs w:val="24"/>
          <w:rtl/>
        </w:rPr>
        <w:softHyphen/>
        <w:t>گان كليدي: تروريسم، پارادايم اجراي</w:t>
      </w:r>
      <w:r w:rsidRPr="00F01361">
        <w:rPr>
          <w:rFonts w:ascii="Arabic Transparent" w:eastAsia="Times New Roman" w:hAnsi="Arabic Transparent" w:cs="Arabic Transparent"/>
          <w:b/>
          <w:bCs/>
          <w:sz w:val="24"/>
          <w:szCs w:val="24"/>
          <w:rtl/>
        </w:rPr>
        <w:softHyphen/>
        <w:t xml:space="preserve"> قانون، صلح و امنيت بين المللي، حقوق بشر، حقوق بشردوستانه </w:t>
      </w:r>
    </w:p>
    <w:p w:rsidR="00F01361" w:rsidRPr="00F01361" w:rsidRDefault="00F01361" w:rsidP="00F0136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01361">
        <w:rPr>
          <w:rFonts w:ascii="Arabic Transparent" w:eastAsia="Times New Roman" w:hAnsi="Arabic Transparent" w:cs="Arabic Transparent"/>
          <w:b/>
          <w:bCs/>
          <w:sz w:val="27"/>
          <w:szCs w:val="27"/>
          <w:rtl/>
        </w:rPr>
        <w:t xml:space="preserve">مقدمه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تروريسم پديده جديدي نيست. تاريخ مشحون از اقدامات تروريستي است؛ اقداماتي كه حيات انسان</w:t>
      </w:r>
      <w:r w:rsidRPr="00F01361">
        <w:rPr>
          <w:rFonts w:ascii="Arabic Transparent" w:eastAsia="Times New Roman" w:hAnsi="Arabic Transparent" w:cs="Arabic Transparent"/>
          <w:b/>
          <w:bCs/>
          <w:sz w:val="24"/>
          <w:szCs w:val="24"/>
          <w:rtl/>
        </w:rPr>
        <w:softHyphen/>
        <w:t>ها‌ي بي‌گناهِ بي‌شماري را سلب نموده، بسياري از افراد بشر را از حقوق و آزادي</w:t>
      </w:r>
      <w:r w:rsidRPr="00F01361">
        <w:rPr>
          <w:rFonts w:ascii="Arabic Transparent" w:eastAsia="Times New Roman" w:hAnsi="Arabic Transparent" w:cs="Arabic Transparent"/>
          <w:b/>
          <w:bCs/>
          <w:sz w:val="24"/>
          <w:szCs w:val="24"/>
          <w:rtl/>
        </w:rPr>
        <w:softHyphen/>
        <w:t>هاي اساسي محروم ساخته، روابط دوستانه في ما بين دولت</w:t>
      </w:r>
      <w:r w:rsidRPr="00F01361">
        <w:rPr>
          <w:rFonts w:ascii="Arabic Transparent" w:eastAsia="Times New Roman" w:hAnsi="Arabic Transparent" w:cs="Arabic Transparent"/>
          <w:b/>
          <w:bCs/>
          <w:sz w:val="24"/>
          <w:szCs w:val="24"/>
          <w:rtl/>
        </w:rPr>
        <w:softHyphen/>
        <w:t>ها را در معرض خطر قرار داده و تماميت ارضي و امنيت دولت</w:t>
      </w:r>
      <w:r w:rsidRPr="00F01361">
        <w:rPr>
          <w:rFonts w:ascii="Arabic Transparent" w:eastAsia="Times New Roman" w:hAnsi="Arabic Transparent" w:cs="Arabic Transparent"/>
          <w:b/>
          <w:bCs/>
          <w:sz w:val="24"/>
          <w:szCs w:val="24"/>
          <w:rtl/>
        </w:rPr>
        <w:softHyphen/>
        <w:t>ها را به مخاطره افكنده است.</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در عصر جديد، تروريسم از تهديدي ملي به يك تهديد بين المللي مبدل گشته و هراس آن وجود دارد كه با گسترش آن صلح و امنيت بين المللي به مخاطره افتد. در عصر جهاني شدن و تكنولوژي پيشرفته، ديگر تروريسم در مرزهاي ملي يا منطقه</w:t>
      </w:r>
      <w:r w:rsidRPr="00F01361">
        <w:rPr>
          <w:rFonts w:ascii="Arabic Transparent" w:eastAsia="Times New Roman" w:hAnsi="Arabic Transparent" w:cs="Arabic Transparent"/>
          <w:b/>
          <w:bCs/>
          <w:sz w:val="24"/>
          <w:szCs w:val="24"/>
          <w:rtl/>
        </w:rPr>
        <w:softHyphen/>
        <w:t>اي محصور نمي</w:t>
      </w:r>
      <w:r w:rsidRPr="00F01361">
        <w:rPr>
          <w:rFonts w:ascii="Arabic Transparent" w:eastAsia="Times New Roman" w:hAnsi="Arabic Transparent" w:cs="Arabic Transparent"/>
          <w:b/>
          <w:bCs/>
          <w:sz w:val="24"/>
          <w:szCs w:val="24"/>
          <w:rtl/>
        </w:rPr>
        <w:softHyphen/>
        <w:t>ماند. تروريست</w:t>
      </w:r>
      <w:r w:rsidRPr="00F01361">
        <w:rPr>
          <w:rFonts w:ascii="Arabic Transparent" w:eastAsia="Times New Roman" w:hAnsi="Arabic Transparent" w:cs="Arabic Transparent"/>
          <w:b/>
          <w:bCs/>
          <w:sz w:val="24"/>
          <w:szCs w:val="24"/>
          <w:rtl/>
        </w:rPr>
        <w:softHyphen/>
        <w:t>ها همگام با روند جهاني شدن پيشرفت كرده</w:t>
      </w:r>
      <w:r w:rsidRPr="00F01361">
        <w:rPr>
          <w:rFonts w:ascii="Arabic Transparent" w:eastAsia="Times New Roman" w:hAnsi="Arabic Transparent" w:cs="Arabic Transparent"/>
          <w:b/>
          <w:bCs/>
          <w:sz w:val="24"/>
          <w:szCs w:val="24"/>
          <w:rtl/>
        </w:rPr>
        <w:softHyphen/>
        <w:t>اند اما هرگز در قيد و بندهاي بين المللي ناشي از آن گرفتار نشده</w:t>
      </w:r>
      <w:r w:rsidRPr="00F01361">
        <w:rPr>
          <w:rFonts w:ascii="Arabic Transparent" w:eastAsia="Times New Roman" w:hAnsi="Arabic Transparent" w:cs="Arabic Transparent"/>
          <w:b/>
          <w:bCs/>
          <w:sz w:val="24"/>
          <w:szCs w:val="24"/>
          <w:rtl/>
        </w:rPr>
        <w:softHyphen/>
        <w:t>اند. از آن</w:t>
      </w:r>
      <w:r w:rsidRPr="00F01361">
        <w:rPr>
          <w:rFonts w:ascii="Arabic Transparent" w:eastAsia="Times New Roman" w:hAnsi="Arabic Transparent" w:cs="Arabic Transparent"/>
          <w:b/>
          <w:bCs/>
          <w:sz w:val="24"/>
          <w:szCs w:val="24"/>
          <w:rtl/>
        </w:rPr>
        <w:softHyphen/>
        <w:t>جا كه تروريست</w:t>
      </w:r>
      <w:r w:rsidRPr="00F01361">
        <w:rPr>
          <w:rFonts w:ascii="Arabic Transparent" w:eastAsia="Times New Roman" w:hAnsi="Arabic Transparent" w:cs="Arabic Transparent"/>
          <w:b/>
          <w:bCs/>
          <w:sz w:val="24"/>
          <w:szCs w:val="24"/>
          <w:rtl/>
        </w:rPr>
        <w:softHyphen/>
        <w:t>ها به بازيگراني بين المللي تبديل شده</w:t>
      </w:r>
      <w:r w:rsidRPr="00F01361">
        <w:rPr>
          <w:rFonts w:ascii="Arabic Transparent" w:eastAsia="Times New Roman" w:hAnsi="Arabic Transparent" w:cs="Arabic Transparent"/>
          <w:b/>
          <w:bCs/>
          <w:sz w:val="24"/>
          <w:szCs w:val="24"/>
          <w:rtl/>
        </w:rPr>
        <w:softHyphen/>
        <w:t>اند، مي</w:t>
      </w:r>
      <w:r w:rsidRPr="00F01361">
        <w:rPr>
          <w:rFonts w:ascii="Arabic Transparent" w:eastAsia="Times New Roman" w:hAnsi="Arabic Transparent" w:cs="Arabic Transparent"/>
          <w:b/>
          <w:bCs/>
          <w:sz w:val="24"/>
          <w:szCs w:val="24"/>
          <w:rtl/>
        </w:rPr>
        <w:softHyphen/>
        <w:t>توانند تقريباً هر جا كه بخواهند اقدامات تروريستي خود را ساماندهي كرده، به اجرا گذارند، از اين</w:t>
      </w:r>
      <w:r w:rsidRPr="00F01361">
        <w:rPr>
          <w:rFonts w:ascii="Arabic Transparent" w:eastAsia="Times New Roman" w:hAnsi="Arabic Transparent" w:cs="Arabic Transparent"/>
          <w:b/>
          <w:bCs/>
          <w:sz w:val="24"/>
          <w:szCs w:val="24"/>
          <w:rtl/>
        </w:rPr>
        <w:softHyphen/>
        <w:t>رو هيچ منطقه، دولت يا ملّتي از اقدامات آن مصون نمي</w:t>
      </w:r>
      <w:r w:rsidRPr="00F01361">
        <w:rPr>
          <w:rFonts w:ascii="Arabic Transparent" w:eastAsia="Times New Roman" w:hAnsi="Arabic Transparent" w:cs="Arabic Transparent"/>
          <w:b/>
          <w:bCs/>
          <w:sz w:val="24"/>
          <w:szCs w:val="24"/>
          <w:rtl/>
        </w:rPr>
        <w:softHyphen/>
        <w:t>ماند. تروريست‌ها با انگيزه‌ها‌ي متفاوت ممكن است دست به اقدامات تروريستي بزنند. خطر آنگاه جدي</w:t>
      </w:r>
      <w:r w:rsidRPr="00F01361">
        <w:rPr>
          <w:rFonts w:ascii="Arabic Transparent" w:eastAsia="Times New Roman" w:hAnsi="Arabic Transparent" w:cs="Arabic Transparent"/>
          <w:b/>
          <w:bCs/>
          <w:sz w:val="24"/>
          <w:szCs w:val="24"/>
          <w:rtl/>
        </w:rPr>
        <w:softHyphen/>
        <w:t>تر جلوه مي</w:t>
      </w:r>
      <w:r w:rsidRPr="00F01361">
        <w:rPr>
          <w:rFonts w:ascii="Arabic Transparent" w:eastAsia="Times New Roman" w:hAnsi="Arabic Transparent" w:cs="Arabic Transparent"/>
          <w:b/>
          <w:bCs/>
          <w:sz w:val="24"/>
          <w:szCs w:val="24"/>
          <w:rtl/>
        </w:rPr>
        <w:softHyphen/>
        <w:t>كند كه امكان دستيابي گروه</w:t>
      </w:r>
      <w:r w:rsidRPr="00F01361">
        <w:rPr>
          <w:rFonts w:ascii="Arabic Transparent" w:eastAsia="Times New Roman" w:hAnsi="Arabic Transparent" w:cs="Arabic Transparent"/>
          <w:b/>
          <w:bCs/>
          <w:sz w:val="24"/>
          <w:szCs w:val="24"/>
          <w:rtl/>
        </w:rPr>
        <w:softHyphen/>
        <w:t>هاي تروريست و استفادة آنان از سلاح</w:t>
      </w:r>
      <w:r w:rsidRPr="00F01361">
        <w:rPr>
          <w:rFonts w:ascii="Arabic Transparent" w:eastAsia="Times New Roman" w:hAnsi="Arabic Transparent" w:cs="Arabic Transparent"/>
          <w:b/>
          <w:bCs/>
          <w:sz w:val="24"/>
          <w:szCs w:val="24"/>
          <w:rtl/>
        </w:rPr>
        <w:softHyphen/>
        <w:t>هاي شيميايي و ميكروبي مورد توجه قرار گيرد، چنان كه مجمع عمومي سازمان ملل متحد در سال 1995 با صدور قطعنامه‌اي آن را مورد توجه قرار داد. (</w:t>
      </w:r>
      <w:r w:rsidRPr="00F01361">
        <w:rPr>
          <w:rFonts w:ascii="Arabic Transparent" w:eastAsia="Times New Roman" w:hAnsi="Arabic Transparent" w:cs="Arabic Transparent"/>
          <w:b/>
          <w:bCs/>
          <w:sz w:val="24"/>
          <w:szCs w:val="24"/>
        </w:rPr>
        <w:t>U.N.G.A/Resolution/50/53, 1995</w:t>
      </w:r>
      <w:r w:rsidRPr="00F01361">
        <w:rPr>
          <w:rFonts w:ascii="Arabic Transparent" w:eastAsia="Times New Roman" w:hAnsi="Arabic Transparent" w:cs="Arabic Transparent"/>
          <w:b/>
          <w:bCs/>
          <w:sz w:val="24"/>
          <w:szCs w:val="24"/>
          <w:rtl/>
        </w:rPr>
        <w:t>) اقداماتي درسطح جهاني توسط دولت</w:t>
      </w:r>
      <w:r w:rsidRPr="00F01361">
        <w:rPr>
          <w:rFonts w:ascii="Arabic Transparent" w:eastAsia="Times New Roman" w:hAnsi="Arabic Transparent" w:cs="Arabic Transparent"/>
          <w:b/>
          <w:bCs/>
          <w:sz w:val="24"/>
          <w:szCs w:val="24"/>
          <w:rtl/>
        </w:rPr>
        <w:softHyphen/>
        <w:t>ها و سازمان</w:t>
      </w:r>
      <w:r w:rsidRPr="00F01361">
        <w:rPr>
          <w:rFonts w:ascii="Arabic Transparent" w:eastAsia="Times New Roman" w:hAnsi="Arabic Transparent" w:cs="Arabic Transparent"/>
          <w:b/>
          <w:bCs/>
          <w:sz w:val="24"/>
          <w:szCs w:val="24"/>
          <w:rtl/>
        </w:rPr>
        <w:softHyphen/>
        <w:t>هاي بين المللي براي مقابله با اين پديدة شوم صورت مي</w:t>
      </w:r>
      <w:r w:rsidRPr="00F01361">
        <w:rPr>
          <w:rFonts w:ascii="Arabic Transparent" w:eastAsia="Times New Roman" w:hAnsi="Arabic Transparent" w:cs="Arabic Transparent"/>
          <w:b/>
          <w:bCs/>
          <w:sz w:val="24"/>
          <w:szCs w:val="24"/>
          <w:rtl/>
        </w:rPr>
        <w:softHyphen/>
        <w:t>گيرد ولي واكنش حكومت</w:t>
      </w:r>
      <w:r w:rsidRPr="00F01361">
        <w:rPr>
          <w:rFonts w:ascii="Arabic Transparent" w:eastAsia="Times New Roman" w:hAnsi="Arabic Transparent" w:cs="Arabic Transparent"/>
          <w:b/>
          <w:bCs/>
          <w:sz w:val="24"/>
          <w:szCs w:val="24"/>
          <w:rtl/>
        </w:rPr>
        <w:softHyphen/>
        <w:t>ها نسبت به پديدة ناميمون ترور اغلب ناهماهنگ و متشتت بوده است.</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دولت</w:t>
      </w:r>
      <w:r w:rsidRPr="00F01361">
        <w:rPr>
          <w:rFonts w:ascii="Arabic Transparent" w:eastAsia="Times New Roman" w:hAnsi="Arabic Transparent" w:cs="Arabic Transparent"/>
          <w:b/>
          <w:bCs/>
          <w:sz w:val="24"/>
          <w:szCs w:val="24"/>
          <w:rtl/>
        </w:rPr>
        <w:softHyphen/>
        <w:t>ها و سازمان ملل متحد براي مقابله با تروريسم كنوانسيون</w:t>
      </w:r>
      <w:r w:rsidRPr="00F01361">
        <w:rPr>
          <w:rFonts w:ascii="Arabic Transparent" w:eastAsia="Times New Roman" w:hAnsi="Arabic Transparent" w:cs="Arabic Transparent"/>
          <w:b/>
          <w:bCs/>
          <w:sz w:val="24"/>
          <w:szCs w:val="24"/>
          <w:rtl/>
        </w:rPr>
        <w:softHyphen/>
        <w:t>هاي متعددي تصويب كرده</w:t>
      </w:r>
      <w:r w:rsidRPr="00F01361">
        <w:rPr>
          <w:rFonts w:ascii="Arabic Transparent" w:eastAsia="Times New Roman" w:hAnsi="Arabic Transparent" w:cs="Arabic Transparent"/>
          <w:b/>
          <w:bCs/>
          <w:sz w:val="24"/>
          <w:szCs w:val="24"/>
          <w:rtl/>
        </w:rPr>
        <w:softHyphen/>
        <w:t>اند، اما حق اين است كه به موازات پيشرفت تروريست</w:t>
      </w:r>
      <w:r w:rsidRPr="00F01361">
        <w:rPr>
          <w:rFonts w:ascii="Arabic Transparent" w:eastAsia="Times New Roman" w:hAnsi="Arabic Transparent" w:cs="Arabic Transparent"/>
          <w:b/>
          <w:bCs/>
          <w:sz w:val="24"/>
          <w:szCs w:val="24"/>
          <w:rtl/>
        </w:rPr>
        <w:softHyphen/>
        <w:t>ها و تبديل شدن آنان به بازيگران بين المللي و فعاليت در قالب سازمان</w:t>
      </w:r>
      <w:r w:rsidRPr="00F01361">
        <w:rPr>
          <w:rFonts w:ascii="Arabic Transparent" w:eastAsia="Times New Roman" w:hAnsi="Arabic Transparent" w:cs="Arabic Transparent"/>
          <w:b/>
          <w:bCs/>
          <w:sz w:val="24"/>
          <w:szCs w:val="24"/>
          <w:rtl/>
        </w:rPr>
        <w:softHyphen/>
        <w:t>ها و مجموعه</w:t>
      </w:r>
      <w:r w:rsidRPr="00F01361">
        <w:rPr>
          <w:rFonts w:ascii="Arabic Transparent" w:eastAsia="Times New Roman" w:hAnsi="Arabic Transparent" w:cs="Arabic Transparent"/>
          <w:b/>
          <w:bCs/>
          <w:sz w:val="24"/>
          <w:szCs w:val="24"/>
          <w:rtl/>
        </w:rPr>
        <w:softHyphen/>
        <w:t>هاي هماهنگ، جامعه بين المللي بايد اقدامات ضد تروريستي مؤثري را توسعه دهد كه تجلّيات هر چه پيچيده</w:t>
      </w:r>
      <w:r w:rsidRPr="00F01361">
        <w:rPr>
          <w:rFonts w:ascii="Arabic Transparent" w:eastAsia="Times New Roman" w:hAnsi="Arabic Transparent" w:cs="Arabic Transparent"/>
          <w:b/>
          <w:bCs/>
          <w:sz w:val="24"/>
          <w:szCs w:val="24"/>
          <w:rtl/>
        </w:rPr>
        <w:softHyphen/>
        <w:t>تر و جهاني تهديدهاي تروريستي را مورد توجه قرار دهد. به نظر نمي‌رسد اقدامات يك جانبه يا حتي دو جانبه، براي مقابله با تهديدي كه جهاني است كافي باشد. براي محدود ساختن تروريست</w:t>
      </w:r>
      <w:r w:rsidRPr="00F01361">
        <w:rPr>
          <w:rFonts w:ascii="Arabic Transparent" w:eastAsia="Times New Roman" w:hAnsi="Arabic Transparent" w:cs="Arabic Transparent"/>
          <w:b/>
          <w:bCs/>
          <w:sz w:val="24"/>
          <w:szCs w:val="24"/>
          <w:rtl/>
        </w:rPr>
        <w:softHyphen/>
        <w:t>هاي بين المللي، همكاري و هماهنگي بين المللي ضروري است. اگر همچون رزالين هيگينز قاضي معروف ديوان دادگستري بين المللي «تروريسم را چالشي براي حقوق بين الملل معاصر» (</w:t>
      </w:r>
      <w:r w:rsidRPr="00F01361">
        <w:rPr>
          <w:rFonts w:ascii="Arabic Transparent" w:eastAsia="Times New Roman" w:hAnsi="Arabic Transparent" w:cs="Arabic Transparent"/>
          <w:b/>
          <w:bCs/>
          <w:sz w:val="24"/>
          <w:szCs w:val="24"/>
        </w:rPr>
        <w:t xml:space="preserve">Rosalyn Higgins and M. </w:t>
      </w:r>
      <w:proofErr w:type="gramStart"/>
      <w:r w:rsidRPr="00F01361">
        <w:rPr>
          <w:rFonts w:ascii="Arabic Transparent" w:eastAsia="Times New Roman" w:hAnsi="Arabic Transparent" w:cs="Arabic Transparent"/>
          <w:b/>
          <w:bCs/>
          <w:sz w:val="24"/>
          <w:szCs w:val="24"/>
        </w:rPr>
        <w:t>Flory, 1999</w:t>
      </w:r>
      <w:r w:rsidRPr="00F01361">
        <w:rPr>
          <w:rFonts w:ascii="Arabic Transparent" w:eastAsia="Times New Roman" w:hAnsi="Arabic Transparent" w:cs="Arabic Transparent"/>
          <w:b/>
          <w:bCs/>
          <w:sz w:val="24"/>
          <w:szCs w:val="24"/>
          <w:rtl/>
        </w:rPr>
        <w:t>) بدانيم براي مواجهه با آن بايد از ابزارهاي مختلف حقوقي و سياسي هم</w:t>
      </w:r>
      <w:r w:rsidRPr="00F01361">
        <w:rPr>
          <w:rFonts w:ascii="Arabic Transparent" w:eastAsia="Times New Roman" w:hAnsi="Arabic Transparent" w:cs="Arabic Transparent"/>
          <w:b/>
          <w:bCs/>
          <w:sz w:val="24"/>
          <w:szCs w:val="24"/>
          <w:rtl/>
        </w:rPr>
        <w:softHyphen/>
        <w:t>چون اجراي قانون و ديپلماسي مذاكره، بهره</w:t>
      </w:r>
      <w:r w:rsidRPr="00F01361">
        <w:rPr>
          <w:rFonts w:ascii="Arabic Transparent" w:eastAsia="Times New Roman" w:hAnsi="Arabic Transparent" w:cs="Arabic Transparent"/>
          <w:b/>
          <w:bCs/>
          <w:sz w:val="24"/>
          <w:szCs w:val="24"/>
          <w:rtl/>
        </w:rPr>
        <w:softHyphen/>
        <w:t>مند گرديم.</w:t>
      </w:r>
      <w:proofErr w:type="gramEnd"/>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lastRenderedPageBreak/>
        <w:t>اما پيرامون پديده تروريسم پرسش</w:t>
      </w:r>
      <w:r w:rsidRPr="00F01361">
        <w:rPr>
          <w:rFonts w:ascii="Arabic Transparent" w:eastAsia="Times New Roman" w:hAnsi="Arabic Transparent" w:cs="Arabic Transparent"/>
          <w:b/>
          <w:bCs/>
          <w:sz w:val="24"/>
          <w:szCs w:val="24"/>
          <w:rtl/>
        </w:rPr>
        <w:softHyphen/>
        <w:t>هاي متعددي مطرح است: تروريسم چيست؟ تروريست كيست؟ چگونه مي</w:t>
      </w:r>
      <w:r w:rsidRPr="00F01361">
        <w:rPr>
          <w:rFonts w:ascii="Arabic Transparent" w:eastAsia="Times New Roman" w:hAnsi="Arabic Transparent" w:cs="Arabic Transparent"/>
          <w:b/>
          <w:bCs/>
          <w:sz w:val="24"/>
          <w:szCs w:val="24"/>
          <w:rtl/>
        </w:rPr>
        <w:softHyphen/>
        <w:t>توان تروريست را از سارق، جنايتكار يا رزمندة آزادي متمايز ساخت؟ چه چيزي تروريسم را از ساير اشكال منازعه خشونت آميز متمايز مي</w:t>
      </w:r>
      <w:r w:rsidRPr="00F01361">
        <w:rPr>
          <w:rFonts w:ascii="Arabic Transparent" w:eastAsia="Times New Roman" w:hAnsi="Arabic Transparent" w:cs="Arabic Transparent"/>
          <w:b/>
          <w:bCs/>
          <w:sz w:val="24"/>
          <w:szCs w:val="24"/>
          <w:rtl/>
        </w:rPr>
        <w:softHyphen/>
        <w:t>سازد؟ گونه</w:t>
      </w:r>
      <w:r w:rsidRPr="00F01361">
        <w:rPr>
          <w:rFonts w:ascii="Arabic Transparent" w:eastAsia="Times New Roman" w:hAnsi="Arabic Transparent" w:cs="Arabic Transparent"/>
          <w:b/>
          <w:bCs/>
          <w:sz w:val="24"/>
          <w:szCs w:val="24"/>
          <w:rtl/>
        </w:rPr>
        <w:softHyphen/>
        <w:t>هاي تروريسم كدام</w:t>
      </w:r>
      <w:r w:rsidRPr="00F01361">
        <w:rPr>
          <w:rFonts w:ascii="Arabic Transparent" w:eastAsia="Times New Roman" w:hAnsi="Arabic Transparent" w:cs="Arabic Transparent"/>
          <w:b/>
          <w:bCs/>
          <w:sz w:val="24"/>
          <w:szCs w:val="24"/>
          <w:rtl/>
        </w:rPr>
        <w:softHyphen/>
        <w:t>اند؟ تروريسم دولتي چيست؟ سايبر تروريسم چيست؟ چه اقداماتي تروريستي محسوب مي</w:t>
      </w:r>
      <w:r w:rsidRPr="00F01361">
        <w:rPr>
          <w:rFonts w:ascii="Arabic Transparent" w:eastAsia="Times New Roman" w:hAnsi="Arabic Transparent" w:cs="Arabic Transparent"/>
          <w:b/>
          <w:bCs/>
          <w:sz w:val="24"/>
          <w:szCs w:val="24"/>
          <w:rtl/>
        </w:rPr>
        <w:softHyphen/>
        <w:t>شوند؟ آيا مي</w:t>
      </w:r>
      <w:r w:rsidRPr="00F01361">
        <w:rPr>
          <w:rFonts w:ascii="Arabic Transparent" w:eastAsia="Times New Roman" w:hAnsi="Arabic Transparent" w:cs="Arabic Transparent"/>
          <w:b/>
          <w:bCs/>
          <w:sz w:val="24"/>
          <w:szCs w:val="24"/>
          <w:rtl/>
        </w:rPr>
        <w:softHyphen/>
        <w:t>توان تروريسم را يكي از جرايم سازمان يافته دانست؟ تفاوت آن با جنگ كدام است؟ جامعة بين المللي تا كنون چه اقداماتي براي مواجهه با اين پديده انجام داده است؟ چگونه بايد با تروريسم مبارزه كرد؟ آيا با رويكرد نظامي مي</w:t>
      </w:r>
      <w:r w:rsidRPr="00F01361">
        <w:rPr>
          <w:rFonts w:ascii="Arabic Transparent" w:eastAsia="Times New Roman" w:hAnsi="Arabic Transparent" w:cs="Arabic Transparent"/>
          <w:b/>
          <w:bCs/>
          <w:sz w:val="24"/>
          <w:szCs w:val="24"/>
          <w:rtl/>
        </w:rPr>
        <w:softHyphen/>
        <w:t>توان با آن برخورد كرد؟ آيا خشونت شيوه مناسبي براي از ميان برداشتن خشونت است؟ آيا چون تروريست</w:t>
      </w:r>
      <w:r w:rsidRPr="00F01361">
        <w:rPr>
          <w:rFonts w:ascii="Arabic Transparent" w:eastAsia="Times New Roman" w:hAnsi="Arabic Transparent" w:cs="Arabic Transparent"/>
          <w:b/>
          <w:bCs/>
          <w:sz w:val="24"/>
          <w:szCs w:val="24"/>
          <w:rtl/>
        </w:rPr>
        <w:softHyphen/>
        <w:t>ها مرتكب فجيع</w:t>
      </w:r>
      <w:r w:rsidRPr="00F01361">
        <w:rPr>
          <w:rFonts w:ascii="Arabic Transparent" w:eastAsia="Times New Roman" w:hAnsi="Arabic Transparent" w:cs="Arabic Transparent"/>
          <w:b/>
          <w:bCs/>
          <w:sz w:val="24"/>
          <w:szCs w:val="24"/>
          <w:rtl/>
        </w:rPr>
        <w:softHyphen/>
        <w:t>ترين جنايات مي</w:t>
      </w:r>
      <w:r w:rsidRPr="00F01361">
        <w:rPr>
          <w:rFonts w:ascii="Arabic Transparent" w:eastAsia="Times New Roman" w:hAnsi="Arabic Transparent" w:cs="Arabic Transparent"/>
          <w:b/>
          <w:bCs/>
          <w:sz w:val="24"/>
          <w:szCs w:val="24"/>
          <w:rtl/>
        </w:rPr>
        <w:softHyphen/>
        <w:t>شوند و جان انسان</w:t>
      </w:r>
      <w:r w:rsidRPr="00F01361">
        <w:rPr>
          <w:rFonts w:ascii="Arabic Transparent" w:eastAsia="Times New Roman" w:hAnsi="Arabic Transparent" w:cs="Arabic Transparent"/>
          <w:b/>
          <w:bCs/>
          <w:sz w:val="24"/>
          <w:szCs w:val="24"/>
          <w:rtl/>
        </w:rPr>
        <w:softHyphen/>
        <w:t>هاي بي گناه را مي</w:t>
      </w:r>
      <w:r w:rsidRPr="00F01361">
        <w:rPr>
          <w:rFonts w:ascii="Arabic Transparent" w:eastAsia="Times New Roman" w:hAnsi="Arabic Transparent" w:cs="Arabic Transparent"/>
          <w:b/>
          <w:bCs/>
          <w:sz w:val="24"/>
          <w:szCs w:val="24"/>
          <w:rtl/>
        </w:rPr>
        <w:softHyphen/>
        <w:t>گيرند و ممكن است روابط دوستانه ميان دولت</w:t>
      </w:r>
      <w:r w:rsidRPr="00F01361">
        <w:rPr>
          <w:rFonts w:ascii="Arabic Transparent" w:eastAsia="Times New Roman" w:hAnsi="Arabic Transparent" w:cs="Arabic Transparent"/>
          <w:b/>
          <w:bCs/>
          <w:sz w:val="24"/>
          <w:szCs w:val="24"/>
          <w:rtl/>
        </w:rPr>
        <w:softHyphen/>
        <w:t>ها و حتي ملت</w:t>
      </w:r>
      <w:r w:rsidRPr="00F01361">
        <w:rPr>
          <w:rFonts w:ascii="Arabic Transparent" w:eastAsia="Times New Roman" w:hAnsi="Arabic Transparent" w:cs="Arabic Transparent"/>
          <w:b/>
          <w:bCs/>
          <w:sz w:val="24"/>
          <w:szCs w:val="24"/>
          <w:rtl/>
        </w:rPr>
        <w:softHyphen/>
        <w:t>ها را به شدت تيره سازند، استحقاق برخورداري از هيچ حق بشري را ندارند؟ آيا مي</w:t>
      </w:r>
      <w:r w:rsidRPr="00F01361">
        <w:rPr>
          <w:rFonts w:ascii="Arabic Transparent" w:eastAsia="Times New Roman" w:hAnsi="Arabic Transparent" w:cs="Arabic Transparent"/>
          <w:b/>
          <w:bCs/>
          <w:sz w:val="24"/>
          <w:szCs w:val="24"/>
          <w:rtl/>
        </w:rPr>
        <w:softHyphen/>
        <w:t>توان آنان را بدون رعايت اصول عدالت كيفري محاكمه نمود؟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روشن است كه در يك مقاله نمي</w:t>
      </w:r>
      <w:r w:rsidRPr="00F01361">
        <w:rPr>
          <w:rFonts w:ascii="Arabic Transparent" w:eastAsia="Times New Roman" w:hAnsi="Arabic Transparent" w:cs="Arabic Transparent"/>
          <w:b/>
          <w:bCs/>
          <w:sz w:val="24"/>
          <w:szCs w:val="24"/>
          <w:rtl/>
        </w:rPr>
        <w:softHyphen/>
        <w:t>توان به تمامي اين پرسش</w:t>
      </w:r>
      <w:r w:rsidRPr="00F01361">
        <w:rPr>
          <w:rFonts w:ascii="Arabic Transparent" w:eastAsia="Times New Roman" w:hAnsi="Arabic Transparent" w:cs="Arabic Transparent"/>
          <w:b/>
          <w:bCs/>
          <w:sz w:val="24"/>
          <w:szCs w:val="24"/>
          <w:rtl/>
        </w:rPr>
        <w:softHyphen/>
        <w:t>ها و ابهامات ديگر از اين دست پاسخ گفت. ما مي</w:t>
      </w:r>
      <w:r w:rsidRPr="00F01361">
        <w:rPr>
          <w:rFonts w:ascii="Arabic Transparent" w:eastAsia="Times New Roman" w:hAnsi="Arabic Transparent" w:cs="Arabic Transparent"/>
          <w:b/>
          <w:bCs/>
          <w:sz w:val="24"/>
          <w:szCs w:val="24"/>
          <w:rtl/>
        </w:rPr>
        <w:softHyphen/>
        <w:t>كوشيم عمدتاً به اين پرسش پاسخ گوييم كه مناسب</w:t>
      </w:r>
      <w:r w:rsidRPr="00F01361">
        <w:rPr>
          <w:rFonts w:ascii="Arabic Transparent" w:eastAsia="Times New Roman" w:hAnsi="Arabic Transparent" w:cs="Arabic Transparent"/>
          <w:b/>
          <w:bCs/>
          <w:sz w:val="24"/>
          <w:szCs w:val="24"/>
          <w:rtl/>
        </w:rPr>
        <w:softHyphen/>
        <w:t>ترين راه، براي مقابله با پديده تروريسم چيست؟ پارادايم نظامي، سياسي و يا حقوقي؟</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به پرسش</w:t>
      </w:r>
      <w:r w:rsidRPr="00F01361">
        <w:rPr>
          <w:rFonts w:ascii="Arabic Transparent" w:eastAsia="Times New Roman" w:hAnsi="Arabic Transparent" w:cs="Arabic Transparent"/>
          <w:b/>
          <w:bCs/>
          <w:sz w:val="24"/>
          <w:szCs w:val="24"/>
          <w:rtl/>
        </w:rPr>
        <w:softHyphen/>
        <w:t xml:space="preserve">هاي ديگر تنها در حد مختصر و مورد نياز خواهيم پرداخت: </w:t>
      </w:r>
    </w:p>
    <w:p w:rsidR="00F01361" w:rsidRPr="00F01361" w:rsidRDefault="00F01361" w:rsidP="00F0136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01361">
        <w:rPr>
          <w:rFonts w:ascii="Arabic Transparent" w:eastAsia="Times New Roman" w:hAnsi="Arabic Transparent" w:cs="Arabic Transparent"/>
          <w:b/>
          <w:bCs/>
          <w:sz w:val="27"/>
          <w:szCs w:val="27"/>
          <w:rtl/>
        </w:rPr>
        <w:t>گفتار اول: تعريف و انواع تروريسم</w:t>
      </w:r>
    </w:p>
    <w:p w:rsidR="00F01361" w:rsidRPr="00F01361" w:rsidRDefault="00F01361" w:rsidP="00F0136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01361">
        <w:rPr>
          <w:rFonts w:ascii="Arabic Transparent" w:eastAsia="Times New Roman" w:hAnsi="Arabic Transparent" w:cs="Arabic Transparent"/>
          <w:b/>
          <w:bCs/>
          <w:sz w:val="27"/>
          <w:szCs w:val="27"/>
          <w:rtl/>
        </w:rPr>
        <w:t>الف</w:t>
      </w:r>
      <w:r w:rsidRPr="00F01361">
        <w:rPr>
          <w:rFonts w:ascii="Arabic Transparent" w:eastAsia="Times New Roman" w:hAnsi="Arabic Transparent" w:cs="Arabic Transparent"/>
          <w:b/>
          <w:bCs/>
          <w:sz w:val="27"/>
          <w:szCs w:val="27"/>
          <w:rtl/>
        </w:rPr>
        <w:softHyphen/>
        <w:t xml:space="preserve"> _ تعريف تروريسم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شايد نتوان هيچ تعريفي از تروريسم به دست داد كه گونه‌هاي مختلف اين پديده را كه در طول تاريخ تحقق يافته، پوشش دهد.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دانشنامة بريتانيكا تروريسم را به «كاربرد سيستماتيك ارعاب يا خشونت پيش بيني ناپذير، بر ضد حكومت</w:t>
      </w:r>
      <w:r w:rsidRPr="00F01361">
        <w:rPr>
          <w:rFonts w:ascii="Arabic Transparent" w:eastAsia="Times New Roman" w:hAnsi="Arabic Transparent" w:cs="Arabic Transparent"/>
          <w:b/>
          <w:bCs/>
          <w:sz w:val="24"/>
          <w:szCs w:val="24"/>
          <w:rtl/>
        </w:rPr>
        <w:softHyphen/>
        <w:t>ها، انسان</w:t>
      </w:r>
      <w:r w:rsidRPr="00F01361">
        <w:rPr>
          <w:rFonts w:ascii="Arabic Transparent" w:eastAsia="Times New Roman" w:hAnsi="Arabic Transparent" w:cs="Arabic Transparent"/>
          <w:b/>
          <w:bCs/>
          <w:sz w:val="24"/>
          <w:szCs w:val="24"/>
          <w:rtl/>
        </w:rPr>
        <w:softHyphen/>
        <w:t>ها و افراد براي دستيابي به يك هدف سياسي» تعريف كرده است.(</w:t>
      </w:r>
      <w:r w:rsidRPr="00F01361">
        <w:rPr>
          <w:rFonts w:ascii="Arabic Transparent" w:eastAsia="Times New Roman" w:hAnsi="Arabic Transparent" w:cs="Arabic Transparent"/>
          <w:b/>
          <w:bCs/>
          <w:sz w:val="24"/>
          <w:szCs w:val="24"/>
        </w:rPr>
        <w:t>The New Encyclopedia Britannica, 1986</w:t>
      </w:r>
      <w:r w:rsidRPr="00F01361">
        <w:rPr>
          <w:rFonts w:ascii="Arabic Transparent" w:eastAsia="Times New Roman" w:hAnsi="Arabic Transparent" w:cs="Arabic Transparent"/>
          <w:b/>
          <w:bCs/>
          <w:sz w:val="24"/>
          <w:szCs w:val="24"/>
          <w:rtl/>
        </w:rPr>
        <w:t xml:space="preserve">)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اگر چه مهم</w:t>
      </w:r>
      <w:r w:rsidRPr="00F01361">
        <w:rPr>
          <w:rFonts w:ascii="Arabic Transparent" w:eastAsia="Times New Roman" w:hAnsi="Arabic Transparent" w:cs="Arabic Transparent"/>
          <w:b/>
          <w:bCs/>
          <w:sz w:val="24"/>
          <w:szCs w:val="24"/>
          <w:rtl/>
        </w:rPr>
        <w:softHyphen/>
        <w:t>ترين هدف و انگيزه تروريست</w:t>
      </w:r>
      <w:r w:rsidRPr="00F01361">
        <w:rPr>
          <w:rFonts w:ascii="Arabic Transparent" w:eastAsia="Times New Roman" w:hAnsi="Arabic Transparent" w:cs="Arabic Transparent"/>
          <w:b/>
          <w:bCs/>
          <w:sz w:val="24"/>
          <w:szCs w:val="24"/>
          <w:rtl/>
        </w:rPr>
        <w:softHyphen/>
        <w:t>ها در طول تاريخ هدف سياسي بوده است، اما به نظر نمي</w:t>
      </w:r>
      <w:r w:rsidRPr="00F01361">
        <w:rPr>
          <w:rFonts w:ascii="Arabic Transparent" w:eastAsia="Times New Roman" w:hAnsi="Arabic Transparent" w:cs="Arabic Transparent"/>
          <w:b/>
          <w:bCs/>
          <w:sz w:val="24"/>
          <w:szCs w:val="24"/>
          <w:rtl/>
        </w:rPr>
        <w:softHyphen/>
        <w:t>رسد بتوان آن</w:t>
      </w:r>
      <w:r w:rsidRPr="00F01361">
        <w:rPr>
          <w:rFonts w:ascii="Arabic Transparent" w:eastAsia="Times New Roman" w:hAnsi="Arabic Transparent" w:cs="Arabic Transparent"/>
          <w:b/>
          <w:bCs/>
          <w:sz w:val="24"/>
          <w:szCs w:val="24"/>
          <w:rtl/>
        </w:rPr>
        <w:softHyphen/>
        <w:t>را در تعريف لحاظ كرد؛ چه آن</w:t>
      </w:r>
      <w:r w:rsidRPr="00F01361">
        <w:rPr>
          <w:rFonts w:ascii="Arabic Transparent" w:eastAsia="Times New Roman" w:hAnsi="Arabic Transparent" w:cs="Arabic Transparent"/>
          <w:b/>
          <w:bCs/>
          <w:sz w:val="24"/>
          <w:szCs w:val="24"/>
          <w:rtl/>
        </w:rPr>
        <w:softHyphen/>
        <w:t>كه امروزه ترور ممكن است با اهداف و انگيزه</w:t>
      </w:r>
      <w:r w:rsidRPr="00F01361">
        <w:rPr>
          <w:rFonts w:ascii="Arabic Transparent" w:eastAsia="Times New Roman" w:hAnsi="Arabic Transparent" w:cs="Arabic Transparent"/>
          <w:b/>
          <w:bCs/>
          <w:sz w:val="24"/>
          <w:szCs w:val="24"/>
          <w:rtl/>
        </w:rPr>
        <w:softHyphen/>
        <w:t>هايي غير سياسي ارتكاب يابد، انگيزه ها تغيير يافته است. انگيزه</w:t>
      </w:r>
      <w:r w:rsidRPr="00F01361">
        <w:rPr>
          <w:rFonts w:ascii="Arabic Transparent" w:eastAsia="Times New Roman" w:hAnsi="Arabic Transparent" w:cs="Arabic Transparent"/>
          <w:b/>
          <w:bCs/>
          <w:sz w:val="24"/>
          <w:szCs w:val="24"/>
          <w:rtl/>
        </w:rPr>
        <w:softHyphen/>
        <w:t>هاي ايدئولوژيك يكي از انگيزه</w:t>
      </w:r>
      <w:r w:rsidRPr="00F01361">
        <w:rPr>
          <w:rFonts w:ascii="Arabic Transparent" w:eastAsia="Times New Roman" w:hAnsi="Arabic Transparent" w:cs="Arabic Transparent"/>
          <w:b/>
          <w:bCs/>
          <w:sz w:val="24"/>
          <w:szCs w:val="24"/>
          <w:rtl/>
        </w:rPr>
        <w:softHyphen/>
        <w:t>هاست. پاره</w:t>
      </w:r>
      <w:r w:rsidRPr="00F01361">
        <w:rPr>
          <w:rFonts w:ascii="Arabic Transparent" w:eastAsia="Times New Roman" w:hAnsi="Arabic Transparent" w:cs="Arabic Transparent"/>
          <w:b/>
          <w:bCs/>
          <w:sz w:val="24"/>
          <w:szCs w:val="24"/>
          <w:rtl/>
        </w:rPr>
        <w:softHyphen/>
        <w:t>اي از تروريست</w:t>
      </w:r>
      <w:r w:rsidRPr="00F01361">
        <w:rPr>
          <w:rFonts w:ascii="Arabic Transparent" w:eastAsia="Times New Roman" w:hAnsi="Arabic Transparent" w:cs="Arabic Transparent"/>
          <w:b/>
          <w:bCs/>
          <w:sz w:val="24"/>
          <w:szCs w:val="24"/>
          <w:rtl/>
        </w:rPr>
        <w:softHyphen/>
        <w:t>ها اقدامات تروريستي خود را براي كسب اعتبار و جلب توجه ديگران به آرمان خود نشان مي</w:t>
      </w:r>
      <w:r w:rsidRPr="00F01361">
        <w:rPr>
          <w:rFonts w:ascii="Arabic Transparent" w:eastAsia="Times New Roman" w:hAnsi="Arabic Transparent" w:cs="Arabic Transparent"/>
          <w:b/>
          <w:bCs/>
          <w:sz w:val="24"/>
          <w:szCs w:val="24"/>
          <w:rtl/>
        </w:rPr>
        <w:softHyphen/>
        <w:t>دهند. تروريست</w:t>
      </w:r>
      <w:r w:rsidRPr="00F01361">
        <w:rPr>
          <w:rFonts w:ascii="Arabic Transparent" w:eastAsia="Times New Roman" w:hAnsi="Arabic Transparent" w:cs="Arabic Transparent"/>
          <w:b/>
          <w:bCs/>
          <w:sz w:val="24"/>
          <w:szCs w:val="24"/>
          <w:rtl/>
        </w:rPr>
        <w:softHyphen/>
        <w:t>هاي متأثر از افراط</w:t>
      </w:r>
      <w:r w:rsidRPr="00F01361">
        <w:rPr>
          <w:rFonts w:ascii="Arabic Transparent" w:eastAsia="Times New Roman" w:hAnsi="Arabic Transparent" w:cs="Arabic Transparent"/>
          <w:b/>
          <w:bCs/>
          <w:sz w:val="24"/>
          <w:szCs w:val="24"/>
          <w:rtl/>
        </w:rPr>
        <w:softHyphen/>
        <w:t>گري مذهبي، ممكن است، توجهي به كسب شهرت و قدرت سياسي نداشته باشند.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وزارت دفاع ايالات متحده آمريكا در سال1990 تعريف نسبتاً جامع تري از تروريسم ارائه داده است: «تهديد يا توسل غير قانوني به زور يا خشونت بر ضد افراد يا اموال براي مرعوب ساختن حكومت</w:t>
      </w:r>
      <w:r w:rsidRPr="00F01361">
        <w:rPr>
          <w:rFonts w:ascii="Arabic Transparent" w:eastAsia="Times New Roman" w:hAnsi="Arabic Transparent" w:cs="Arabic Transparent"/>
          <w:b/>
          <w:bCs/>
          <w:sz w:val="24"/>
          <w:szCs w:val="24"/>
          <w:rtl/>
        </w:rPr>
        <w:softHyphen/>
        <w:t>ها يا انسانها اغلب به قصد دستيابي به اهداف سياسي، مذهبي و يا ايدئولوژيك.» (</w:t>
      </w:r>
      <w:r w:rsidRPr="00F01361">
        <w:rPr>
          <w:rFonts w:ascii="Arabic Transparent" w:eastAsia="Times New Roman" w:hAnsi="Arabic Transparent" w:cs="Arabic Transparent"/>
          <w:b/>
          <w:bCs/>
          <w:sz w:val="24"/>
          <w:szCs w:val="24"/>
        </w:rPr>
        <w:t xml:space="preserve">Walter </w:t>
      </w:r>
      <w:proofErr w:type="spellStart"/>
      <w:r w:rsidRPr="00F01361">
        <w:rPr>
          <w:rFonts w:ascii="Arabic Transparent" w:eastAsia="Times New Roman" w:hAnsi="Arabic Transparent" w:cs="Arabic Transparent"/>
          <w:b/>
          <w:bCs/>
          <w:sz w:val="24"/>
          <w:szCs w:val="24"/>
        </w:rPr>
        <w:t>Laqueur</w:t>
      </w:r>
      <w:proofErr w:type="spellEnd"/>
      <w:r w:rsidRPr="00F01361">
        <w:rPr>
          <w:rFonts w:ascii="Arabic Transparent" w:eastAsia="Times New Roman" w:hAnsi="Arabic Transparent" w:cs="Arabic Transparent"/>
          <w:b/>
          <w:bCs/>
          <w:sz w:val="24"/>
          <w:szCs w:val="24"/>
        </w:rPr>
        <w:t>, 1999</w:t>
      </w:r>
      <w:r w:rsidRPr="00F01361">
        <w:rPr>
          <w:rFonts w:ascii="Arabic Transparent" w:eastAsia="Times New Roman" w:hAnsi="Arabic Transparent" w:cs="Arabic Transparent"/>
          <w:b/>
          <w:bCs/>
          <w:sz w:val="24"/>
          <w:szCs w:val="24"/>
          <w:rtl/>
        </w:rPr>
        <w:t>) آن</w:t>
      </w:r>
      <w:r w:rsidRPr="00F01361">
        <w:rPr>
          <w:rFonts w:ascii="Arabic Transparent" w:eastAsia="Times New Roman" w:hAnsi="Arabic Transparent" w:cs="Arabic Transparent"/>
          <w:b/>
          <w:bCs/>
          <w:sz w:val="24"/>
          <w:szCs w:val="24"/>
          <w:rtl/>
        </w:rPr>
        <w:softHyphen/>
        <w:t>چه مسلم است اين است كه در ترور نوعي ويژه از خشونت و ايجاد رعب و وحشت وجود دارد.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شريف بسيوني تعريفي ديگر از تروريسم ارائه نموده است. به اعتقاد وي تروريسم عبارت است از رفتار اجبار آفرين فردي يا جمعي با به كارگيري استراتژي</w:t>
      </w:r>
      <w:r w:rsidRPr="00F01361">
        <w:rPr>
          <w:rFonts w:ascii="Arabic Transparent" w:eastAsia="Times New Roman" w:hAnsi="Arabic Transparent" w:cs="Arabic Transparent"/>
          <w:b/>
          <w:bCs/>
          <w:sz w:val="24"/>
          <w:szCs w:val="24"/>
          <w:rtl/>
        </w:rPr>
        <w:softHyphen/>
        <w:t>هاي خشونت، آميخته با ارعاب كه در برگيرندة يك عنصر بين المللي يا هدف گيري شده ضد يك آماج تحت حمايت بين المللي است و هدف آن عبارت است از رسيدن به نتيجه</w:t>
      </w:r>
      <w:r w:rsidRPr="00F01361">
        <w:rPr>
          <w:rFonts w:ascii="Arabic Transparent" w:eastAsia="Times New Roman" w:hAnsi="Arabic Transparent" w:cs="Arabic Transparent"/>
          <w:b/>
          <w:bCs/>
          <w:sz w:val="24"/>
          <w:szCs w:val="24"/>
          <w:rtl/>
        </w:rPr>
        <w:softHyphen/>
        <w:t>اي قدرت طلبانه.(</w:t>
      </w:r>
      <w:proofErr w:type="spellStart"/>
      <w:r w:rsidRPr="00F01361">
        <w:rPr>
          <w:rFonts w:ascii="Arabic Transparent" w:eastAsia="Times New Roman" w:hAnsi="Arabic Transparent" w:cs="Arabic Transparent"/>
          <w:b/>
          <w:bCs/>
          <w:sz w:val="24"/>
          <w:szCs w:val="24"/>
        </w:rPr>
        <w:t>M.Bassioni</w:t>
      </w:r>
      <w:proofErr w:type="spellEnd"/>
      <w:r w:rsidRPr="00F01361">
        <w:rPr>
          <w:rFonts w:ascii="Arabic Transparent" w:eastAsia="Times New Roman" w:hAnsi="Arabic Transparent" w:cs="Arabic Transparent"/>
          <w:b/>
          <w:bCs/>
          <w:sz w:val="24"/>
          <w:szCs w:val="24"/>
        </w:rPr>
        <w:t>, 1975</w:t>
      </w:r>
      <w:r w:rsidRPr="00F01361">
        <w:rPr>
          <w:rFonts w:ascii="Arabic Transparent" w:eastAsia="Times New Roman" w:hAnsi="Arabic Transparent" w:cs="Arabic Transparent"/>
          <w:b/>
          <w:bCs/>
          <w:sz w:val="24"/>
          <w:szCs w:val="24"/>
          <w:rtl/>
        </w:rPr>
        <w:t xml:space="preserve">)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از تعريف بسيوني سه عنصر كه به ماهيت رفتار، قلمرو اعمال و هدف آن مربوط است به دست مي</w:t>
      </w:r>
      <w:r w:rsidRPr="00F01361">
        <w:rPr>
          <w:rFonts w:ascii="Arabic Transparent" w:eastAsia="Times New Roman" w:hAnsi="Arabic Transparent" w:cs="Arabic Transparent"/>
          <w:b/>
          <w:bCs/>
          <w:sz w:val="24"/>
          <w:szCs w:val="24"/>
          <w:rtl/>
        </w:rPr>
        <w:softHyphen/>
        <w:t>آيد: رفتار اجبار آفرين و خشونت بار، عنصر بين المللي و هدفي با انگيزة سياسي. روشن است كه رفتار اجبار آفرين اگر به شكل قانوني انجام پذيرد، مثلاً به قصد مقابله با حركات خشونت</w:t>
      </w:r>
      <w:r w:rsidRPr="00F01361">
        <w:rPr>
          <w:rFonts w:ascii="Arabic Transparent" w:eastAsia="Times New Roman" w:hAnsi="Arabic Transparent" w:cs="Arabic Transparent"/>
          <w:b/>
          <w:bCs/>
          <w:sz w:val="24"/>
          <w:szCs w:val="24"/>
          <w:rtl/>
        </w:rPr>
        <w:softHyphen/>
        <w:t>آميز و تروريستي صورت پذيرد عنوان تروريسم را به خود نخواهد گرفت. چنان</w:t>
      </w:r>
      <w:r w:rsidRPr="00F01361">
        <w:rPr>
          <w:rFonts w:ascii="Arabic Transparent" w:eastAsia="Times New Roman" w:hAnsi="Arabic Transparent" w:cs="Arabic Transparent"/>
          <w:b/>
          <w:bCs/>
          <w:sz w:val="24"/>
          <w:szCs w:val="24"/>
          <w:rtl/>
        </w:rPr>
        <w:softHyphen/>
        <w:t>كه هدف دستيابي به قدرت سياسي، باعث مي</w:t>
      </w:r>
      <w:r w:rsidRPr="00F01361">
        <w:rPr>
          <w:rFonts w:ascii="Arabic Transparent" w:eastAsia="Times New Roman" w:hAnsi="Arabic Transparent" w:cs="Arabic Transparent"/>
          <w:b/>
          <w:bCs/>
          <w:sz w:val="24"/>
          <w:szCs w:val="24"/>
          <w:rtl/>
        </w:rPr>
        <w:softHyphen/>
        <w:t>شود جرايم سازمان يافته، تروريسم ناميده نشوند.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lastRenderedPageBreak/>
        <w:t>به رغم آن</w:t>
      </w:r>
      <w:r w:rsidRPr="00F01361">
        <w:rPr>
          <w:rFonts w:ascii="Arabic Transparent" w:eastAsia="Times New Roman" w:hAnsi="Arabic Transparent" w:cs="Arabic Transparent"/>
          <w:b/>
          <w:bCs/>
          <w:sz w:val="24"/>
          <w:szCs w:val="24"/>
          <w:rtl/>
        </w:rPr>
        <w:softHyphen/>
        <w:t>كه در جرايم سازمان يافته، مرتكبان، گاه به شكل دهشتناكي مرتكب آدم كشي و رفتارهاي خشونت بار و اجبار آفرين ديگر مي</w:t>
      </w:r>
      <w:r w:rsidRPr="00F01361">
        <w:rPr>
          <w:rFonts w:ascii="Arabic Transparent" w:eastAsia="Times New Roman" w:hAnsi="Arabic Transparent" w:cs="Arabic Transparent"/>
          <w:b/>
          <w:bCs/>
          <w:sz w:val="24"/>
          <w:szCs w:val="24"/>
          <w:rtl/>
        </w:rPr>
        <w:softHyphen/>
        <w:t>شوند و با گسترش شبكه</w:t>
      </w:r>
      <w:r w:rsidRPr="00F01361">
        <w:rPr>
          <w:rFonts w:ascii="Arabic Transparent" w:eastAsia="Times New Roman" w:hAnsi="Arabic Transparent" w:cs="Arabic Transparent"/>
          <w:b/>
          <w:bCs/>
          <w:sz w:val="24"/>
          <w:szCs w:val="24"/>
          <w:rtl/>
        </w:rPr>
        <w:softHyphen/>
        <w:t>هاي جهاني چنين جرائمي درسطح بين المللي به وقوع مي</w:t>
      </w:r>
      <w:r w:rsidRPr="00F01361">
        <w:rPr>
          <w:rFonts w:ascii="Arabic Transparent" w:eastAsia="Times New Roman" w:hAnsi="Arabic Transparent" w:cs="Arabic Transparent"/>
          <w:b/>
          <w:bCs/>
          <w:sz w:val="24"/>
          <w:szCs w:val="24"/>
          <w:rtl/>
        </w:rPr>
        <w:softHyphen/>
        <w:t>پيوندند، اما چون ملاحظات مادي انگيزه اصلي اين جرايم است و در پشت اين ارعاب و رفتارهاي اجبار آفرين هدف سياسي وجود ندارد، آن را به عنوان تروريسم نمي</w:t>
      </w:r>
      <w:r w:rsidRPr="00F01361">
        <w:rPr>
          <w:rFonts w:ascii="Arabic Transparent" w:eastAsia="Times New Roman" w:hAnsi="Arabic Transparent" w:cs="Arabic Transparent"/>
          <w:b/>
          <w:bCs/>
          <w:sz w:val="24"/>
          <w:szCs w:val="24"/>
          <w:rtl/>
        </w:rPr>
        <w:softHyphen/>
        <w:t>شناسيم.</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توضيح اين</w:t>
      </w:r>
      <w:r w:rsidRPr="00F01361">
        <w:rPr>
          <w:rFonts w:ascii="Arabic Transparent" w:eastAsia="Times New Roman" w:hAnsi="Arabic Transparent" w:cs="Arabic Transparent"/>
          <w:b/>
          <w:bCs/>
          <w:sz w:val="24"/>
          <w:szCs w:val="24"/>
          <w:rtl/>
        </w:rPr>
        <w:softHyphen/>
        <w:t>كه بي</w:t>
      </w:r>
      <w:r w:rsidRPr="00F01361">
        <w:rPr>
          <w:rFonts w:ascii="Arabic Transparent" w:eastAsia="Times New Roman" w:hAnsi="Arabic Transparent" w:cs="Arabic Transparent"/>
          <w:b/>
          <w:bCs/>
          <w:sz w:val="24"/>
          <w:szCs w:val="24"/>
          <w:rtl/>
        </w:rPr>
        <w:softHyphen/>
        <w:t>ترديد مهمترين هدف در ارتكاب جرم سازمان يافته، كسب منافع مالي واقتصادي است. پاره</w:t>
      </w:r>
      <w:r w:rsidRPr="00F01361">
        <w:rPr>
          <w:rFonts w:ascii="Arabic Transparent" w:eastAsia="Times New Roman" w:hAnsi="Arabic Transparent" w:cs="Arabic Transparent"/>
          <w:b/>
          <w:bCs/>
          <w:sz w:val="24"/>
          <w:szCs w:val="24"/>
          <w:rtl/>
        </w:rPr>
        <w:softHyphen/>
        <w:t>اي از نويسندگان، كسب قدرت را نيز هدف چنين جرمي دانسته</w:t>
      </w:r>
      <w:r w:rsidRPr="00F01361">
        <w:rPr>
          <w:rFonts w:ascii="Arabic Transparent" w:eastAsia="Times New Roman" w:hAnsi="Arabic Transparent" w:cs="Arabic Transparent"/>
          <w:b/>
          <w:bCs/>
          <w:sz w:val="24"/>
          <w:szCs w:val="24"/>
          <w:rtl/>
        </w:rPr>
        <w:softHyphen/>
        <w:t>اند .(</w:t>
      </w:r>
      <w:r w:rsidRPr="00F01361">
        <w:rPr>
          <w:rFonts w:ascii="Arabic Transparent" w:eastAsia="Times New Roman" w:hAnsi="Arabic Transparent" w:cs="Arabic Transparent"/>
          <w:b/>
          <w:bCs/>
          <w:sz w:val="24"/>
          <w:szCs w:val="24"/>
        </w:rPr>
        <w:t xml:space="preserve">Michael </w:t>
      </w:r>
      <w:proofErr w:type="spellStart"/>
      <w:r w:rsidRPr="00F01361">
        <w:rPr>
          <w:rFonts w:ascii="Arabic Transparent" w:eastAsia="Times New Roman" w:hAnsi="Arabic Transparent" w:cs="Arabic Transparent"/>
          <w:b/>
          <w:bCs/>
          <w:sz w:val="24"/>
          <w:szCs w:val="24"/>
        </w:rPr>
        <w:t>D.Malts</w:t>
      </w:r>
      <w:proofErr w:type="spellEnd"/>
      <w:r w:rsidRPr="00F01361">
        <w:rPr>
          <w:rFonts w:ascii="Arabic Transparent" w:eastAsia="Times New Roman" w:hAnsi="Arabic Transparent" w:cs="Arabic Transparent"/>
          <w:b/>
          <w:bCs/>
          <w:sz w:val="24"/>
          <w:szCs w:val="24"/>
        </w:rPr>
        <w:t>, 1979</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برخي نيز افزون بر تحصيل قدرت اقتصادي و سياسي، براندازي حكومت و يا دولت حاكم را نيز يكي از اهداف مجرمان سازمان يافته مي</w:t>
      </w:r>
      <w:r w:rsidRPr="00F01361">
        <w:rPr>
          <w:rFonts w:ascii="Arabic Transparent" w:eastAsia="Times New Roman" w:hAnsi="Arabic Transparent" w:cs="Arabic Transparent"/>
          <w:b/>
          <w:bCs/>
          <w:sz w:val="24"/>
          <w:szCs w:val="24"/>
          <w:rtl/>
        </w:rPr>
        <w:softHyphen/>
        <w:t>دانند. (</w:t>
      </w:r>
      <w:proofErr w:type="spellStart"/>
      <w:r w:rsidRPr="00F01361">
        <w:rPr>
          <w:rFonts w:ascii="Arabic Transparent" w:eastAsia="Times New Roman" w:hAnsi="Arabic Transparent" w:cs="Arabic Transparent"/>
          <w:b/>
          <w:bCs/>
          <w:sz w:val="24"/>
          <w:szCs w:val="24"/>
        </w:rPr>
        <w:t>cf</w:t>
      </w:r>
      <w:proofErr w:type="spellEnd"/>
      <w:r w:rsidRPr="00F01361">
        <w:rPr>
          <w:rFonts w:ascii="Arabic Transparent" w:eastAsia="Times New Roman" w:hAnsi="Arabic Transparent" w:cs="Arabic Transparent"/>
          <w:b/>
          <w:bCs/>
          <w:sz w:val="24"/>
          <w:szCs w:val="24"/>
        </w:rPr>
        <w:t>: ibid</w:t>
      </w:r>
      <w:r w:rsidRPr="00F01361">
        <w:rPr>
          <w:rFonts w:ascii="Arabic Transparent" w:eastAsia="Times New Roman" w:hAnsi="Arabic Transparent" w:cs="Arabic Transparent"/>
          <w:b/>
          <w:bCs/>
          <w:sz w:val="24"/>
          <w:szCs w:val="24"/>
          <w:rtl/>
        </w:rPr>
        <w:t>) به اين ترتيب كه سازمان مجرمانه با رد نظام سياسي حاكم در جهت سرنگون كردن آن تلاش مي</w:t>
      </w:r>
      <w:r w:rsidRPr="00F01361">
        <w:rPr>
          <w:rFonts w:ascii="Arabic Transparent" w:eastAsia="Times New Roman" w:hAnsi="Arabic Transparent" w:cs="Arabic Transparent"/>
          <w:b/>
          <w:bCs/>
          <w:sz w:val="24"/>
          <w:szCs w:val="24"/>
          <w:rtl/>
        </w:rPr>
        <w:softHyphen/>
        <w:t>كند و در صورت لزوم مرتكب اقدامات تروريستي اعم از تخريب، هواپيما ربايي _ گروگانگيري، حملات نظامي، قتل مديران سياسي جامعه و انسان</w:t>
      </w:r>
      <w:r w:rsidRPr="00F01361">
        <w:rPr>
          <w:rFonts w:ascii="Arabic Transparent" w:eastAsia="Times New Roman" w:hAnsi="Arabic Transparent" w:cs="Arabic Transparent"/>
          <w:b/>
          <w:bCs/>
          <w:sz w:val="24"/>
          <w:szCs w:val="24"/>
          <w:rtl/>
        </w:rPr>
        <w:softHyphen/>
        <w:t>هاي بيگناه مي</w:t>
      </w:r>
      <w:r w:rsidRPr="00F01361">
        <w:rPr>
          <w:rFonts w:ascii="Arabic Transparent" w:eastAsia="Times New Roman" w:hAnsi="Arabic Transparent" w:cs="Arabic Transparent"/>
          <w:b/>
          <w:bCs/>
          <w:sz w:val="24"/>
          <w:szCs w:val="24"/>
          <w:rtl/>
        </w:rPr>
        <w:softHyphen/>
        <w:t xml:space="preserve">شود.( </w:t>
      </w:r>
      <w:r w:rsidRPr="00F01361">
        <w:rPr>
          <w:rFonts w:ascii="Arabic Transparent" w:eastAsia="Times New Roman" w:hAnsi="Arabic Transparent" w:cs="Arabic Transparent"/>
          <w:b/>
          <w:bCs/>
          <w:sz w:val="24"/>
          <w:szCs w:val="24"/>
        </w:rPr>
        <w:t>U.N.Doc. E/CN</w:t>
      </w:r>
      <w:r w:rsidRPr="00F01361">
        <w:rPr>
          <w:rFonts w:ascii="Arabic Transparent" w:eastAsia="Times New Roman" w:hAnsi="Arabic Transparent" w:cs="Arabic Transparent"/>
          <w:b/>
          <w:bCs/>
          <w:sz w:val="24"/>
          <w:szCs w:val="24"/>
          <w:rtl/>
        </w:rPr>
        <w:t>: 15/1969/</w:t>
      </w:r>
      <w:proofErr w:type="gramStart"/>
      <w:r w:rsidRPr="00F01361">
        <w:rPr>
          <w:rFonts w:ascii="Arabic Transparent" w:eastAsia="Times New Roman" w:hAnsi="Arabic Transparent" w:cs="Arabic Transparent"/>
          <w:b/>
          <w:bCs/>
          <w:sz w:val="24"/>
          <w:szCs w:val="24"/>
          <w:rtl/>
        </w:rPr>
        <w:t>,</w:t>
      </w:r>
      <w:r w:rsidRPr="00F01361">
        <w:rPr>
          <w:rFonts w:ascii="Arabic Transparent" w:eastAsia="Times New Roman" w:hAnsi="Arabic Transparent" w:cs="Arabic Transparent"/>
          <w:b/>
          <w:bCs/>
          <w:sz w:val="24"/>
          <w:szCs w:val="24"/>
        </w:rPr>
        <w:t>p5</w:t>
      </w:r>
      <w:proofErr w:type="gramEnd"/>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نسبت به هدف اول اتفاق نظر وجود دارد. بسياري از حقوقدانان هدف دوم را نمي</w:t>
      </w:r>
      <w:r w:rsidRPr="00F01361">
        <w:rPr>
          <w:rFonts w:ascii="Arabic Transparent" w:eastAsia="Times New Roman" w:hAnsi="Arabic Transparent" w:cs="Arabic Transparent"/>
          <w:b/>
          <w:bCs/>
          <w:sz w:val="24"/>
          <w:szCs w:val="24"/>
          <w:rtl/>
        </w:rPr>
        <w:softHyphen/>
        <w:t>پذيرند. با آن</w:t>
      </w:r>
      <w:r w:rsidRPr="00F01361">
        <w:rPr>
          <w:rFonts w:ascii="Arabic Transparent" w:eastAsia="Times New Roman" w:hAnsi="Arabic Transparent" w:cs="Arabic Transparent"/>
          <w:b/>
          <w:bCs/>
          <w:sz w:val="24"/>
          <w:szCs w:val="24"/>
          <w:rtl/>
        </w:rPr>
        <w:softHyphen/>
        <w:t>كه واقعيت خارجي نشان مي</w:t>
      </w:r>
      <w:r w:rsidRPr="00F01361">
        <w:rPr>
          <w:rFonts w:ascii="Arabic Transparent" w:eastAsia="Times New Roman" w:hAnsi="Arabic Transparent" w:cs="Arabic Transparent"/>
          <w:b/>
          <w:bCs/>
          <w:sz w:val="24"/>
          <w:szCs w:val="24"/>
          <w:rtl/>
        </w:rPr>
        <w:softHyphen/>
        <w:t>دهد گاه مجرمان سازمان يافته براي رسيدن به قدرت مثلاً ورود به پارلمان، قوه مجريه و يا ساير مراكز تصميم گيري تلاش مي</w:t>
      </w:r>
      <w:r w:rsidRPr="00F01361">
        <w:rPr>
          <w:rFonts w:ascii="Arabic Transparent" w:eastAsia="Times New Roman" w:hAnsi="Arabic Transparent" w:cs="Arabic Transparent"/>
          <w:b/>
          <w:bCs/>
          <w:sz w:val="24"/>
          <w:szCs w:val="24"/>
          <w:rtl/>
        </w:rPr>
        <w:softHyphen/>
        <w:t>كنند، اما نكته مهم اين است كه به قدرت سياسي هرگز به عنوان هدف اصلي و غايي خود نمي</w:t>
      </w:r>
      <w:r w:rsidRPr="00F01361">
        <w:rPr>
          <w:rFonts w:ascii="Arabic Transparent" w:eastAsia="Times New Roman" w:hAnsi="Arabic Transparent" w:cs="Arabic Transparent"/>
          <w:b/>
          <w:bCs/>
          <w:sz w:val="24"/>
          <w:szCs w:val="24"/>
          <w:rtl/>
        </w:rPr>
        <w:softHyphen/>
        <w:t>نگرند، بلكه قدرت سياسي را وسيله</w:t>
      </w:r>
      <w:r w:rsidRPr="00F01361">
        <w:rPr>
          <w:rFonts w:ascii="Arabic Transparent" w:eastAsia="Times New Roman" w:hAnsi="Arabic Transparent" w:cs="Arabic Transparent"/>
          <w:b/>
          <w:bCs/>
          <w:sz w:val="24"/>
          <w:szCs w:val="24"/>
          <w:rtl/>
        </w:rPr>
        <w:softHyphen/>
        <w:t>اي براي كسب قدرت اقتصادي بيشتر و رانت خواري</w:t>
      </w:r>
      <w:r w:rsidRPr="00F01361">
        <w:rPr>
          <w:rFonts w:ascii="Arabic Transparent" w:eastAsia="Times New Roman" w:hAnsi="Arabic Transparent" w:cs="Arabic Transparent"/>
          <w:b/>
          <w:bCs/>
          <w:sz w:val="24"/>
          <w:szCs w:val="24"/>
          <w:rtl/>
        </w:rPr>
        <w:softHyphen/>
        <w:t>هاي گسترده</w:t>
      </w:r>
      <w:r w:rsidRPr="00F01361">
        <w:rPr>
          <w:rFonts w:ascii="Arabic Transparent" w:eastAsia="Times New Roman" w:hAnsi="Arabic Transparent" w:cs="Arabic Transparent"/>
          <w:b/>
          <w:bCs/>
          <w:sz w:val="24"/>
          <w:szCs w:val="24"/>
          <w:rtl/>
        </w:rPr>
        <w:softHyphen/>
        <w:t>تر اقتصادي تلقي مي</w:t>
      </w:r>
      <w:r w:rsidRPr="00F01361">
        <w:rPr>
          <w:rFonts w:ascii="Arabic Transparent" w:eastAsia="Times New Roman" w:hAnsi="Arabic Transparent" w:cs="Arabic Transparent"/>
          <w:b/>
          <w:bCs/>
          <w:sz w:val="24"/>
          <w:szCs w:val="24"/>
          <w:rtl/>
        </w:rPr>
        <w:softHyphen/>
        <w:t>كنند.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هدف سوم نيز مورد مخالفت بسياري از حقوق</w:t>
      </w:r>
      <w:r w:rsidRPr="00F01361">
        <w:rPr>
          <w:rFonts w:ascii="Arabic Transparent" w:eastAsia="Times New Roman" w:hAnsi="Arabic Transparent" w:cs="Arabic Transparent"/>
          <w:b/>
          <w:bCs/>
          <w:sz w:val="24"/>
          <w:szCs w:val="24"/>
          <w:rtl/>
        </w:rPr>
        <w:softHyphen/>
        <w:t>دانان قرار گرفته است؛ (</w:t>
      </w:r>
      <w:r w:rsidRPr="00F01361">
        <w:rPr>
          <w:rFonts w:ascii="Arabic Transparent" w:eastAsia="Times New Roman" w:hAnsi="Arabic Transparent" w:cs="Arabic Transparent"/>
          <w:b/>
          <w:bCs/>
          <w:sz w:val="24"/>
          <w:szCs w:val="24"/>
        </w:rPr>
        <w:t>Howard</w:t>
      </w:r>
      <w:r w:rsidRPr="00F01361">
        <w:rPr>
          <w:rFonts w:ascii="Arabic Transparent" w:eastAsia="Times New Roman" w:hAnsi="Arabic Transparent" w:cs="Arabic Transparent"/>
          <w:b/>
          <w:bCs/>
          <w:sz w:val="24"/>
          <w:szCs w:val="24"/>
          <w:rtl/>
        </w:rPr>
        <w:t xml:space="preserve"> </w:t>
      </w:r>
      <w:proofErr w:type="spellStart"/>
      <w:r w:rsidRPr="00F01361">
        <w:rPr>
          <w:rFonts w:ascii="Arabic Transparent" w:eastAsia="Times New Roman" w:hAnsi="Arabic Transparent" w:cs="Arabic Transparent"/>
          <w:b/>
          <w:bCs/>
          <w:sz w:val="24"/>
          <w:szCs w:val="24"/>
        </w:rPr>
        <w:t>abadinsky</w:t>
      </w:r>
      <w:proofErr w:type="spellEnd"/>
      <w:r w:rsidRPr="00F01361">
        <w:rPr>
          <w:rFonts w:ascii="Arabic Transparent" w:eastAsia="Times New Roman" w:hAnsi="Arabic Transparent" w:cs="Arabic Transparent"/>
          <w:b/>
          <w:bCs/>
          <w:sz w:val="24"/>
          <w:szCs w:val="24"/>
        </w:rPr>
        <w:t>, 2000</w:t>
      </w:r>
      <w:r w:rsidRPr="00F01361">
        <w:rPr>
          <w:rFonts w:ascii="Arabic Transparent" w:eastAsia="Times New Roman" w:hAnsi="Arabic Transparent" w:cs="Arabic Transparent"/>
          <w:b/>
          <w:bCs/>
          <w:sz w:val="24"/>
          <w:szCs w:val="24"/>
          <w:rtl/>
        </w:rPr>
        <w:t>) چه آن</w:t>
      </w:r>
      <w:r w:rsidRPr="00F01361">
        <w:rPr>
          <w:rFonts w:ascii="Arabic Transparent" w:eastAsia="Times New Roman" w:hAnsi="Arabic Transparent" w:cs="Arabic Transparent"/>
          <w:b/>
          <w:bCs/>
          <w:sz w:val="24"/>
          <w:szCs w:val="24"/>
          <w:rtl/>
        </w:rPr>
        <w:softHyphen/>
        <w:t>كه حتي اگر مجرمان سازمان يافته در جهت سرنگون كردن حكومتي تلاش كنند و به اقدامات خشونت بار دست زنند، اما چون سودجويي انگيزه آنان است و فاقد گرايش ايدئولوژيك هستند، نمي‌توان آن جرم را تروريستي محسوب كرد و يا هدف سرنگوني حكومت را از اركان جرم سازمان يافته، دانست.</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انواع تروريسم: تروريسم تنوعي به مراتب بيشتر از دهه</w:t>
      </w:r>
      <w:r w:rsidRPr="00F01361">
        <w:rPr>
          <w:rFonts w:ascii="Arabic Transparent" w:eastAsia="Times New Roman" w:hAnsi="Arabic Transparent" w:cs="Arabic Transparent"/>
          <w:b/>
          <w:bCs/>
          <w:sz w:val="24"/>
          <w:szCs w:val="24"/>
          <w:rtl/>
        </w:rPr>
        <w:softHyphen/>
        <w:t>هاي گذشته يافته است. به شايع</w:t>
      </w:r>
      <w:r w:rsidRPr="00F01361">
        <w:rPr>
          <w:rFonts w:ascii="Arabic Transparent" w:eastAsia="Times New Roman" w:hAnsi="Arabic Transparent" w:cs="Arabic Transparent"/>
          <w:b/>
          <w:bCs/>
          <w:sz w:val="24"/>
          <w:szCs w:val="24"/>
          <w:rtl/>
        </w:rPr>
        <w:softHyphen/>
        <w:t>ترين گونه</w:t>
      </w:r>
      <w:r w:rsidRPr="00F01361">
        <w:rPr>
          <w:rFonts w:ascii="Arabic Transparent" w:eastAsia="Times New Roman" w:hAnsi="Arabic Transparent" w:cs="Arabic Transparent"/>
          <w:b/>
          <w:bCs/>
          <w:sz w:val="24"/>
          <w:szCs w:val="24"/>
          <w:rtl/>
        </w:rPr>
        <w:softHyphen/>
        <w:t>هاي تروريسم اشاره مي</w:t>
      </w:r>
      <w:r w:rsidRPr="00F01361">
        <w:rPr>
          <w:rFonts w:ascii="Arabic Transparent" w:eastAsia="Times New Roman" w:hAnsi="Arabic Transparent" w:cs="Arabic Transparent"/>
          <w:b/>
          <w:bCs/>
          <w:sz w:val="24"/>
          <w:szCs w:val="24"/>
          <w:rtl/>
        </w:rPr>
        <w:softHyphen/>
        <w:t>كنيم.</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جاناتان وايت (</w:t>
      </w:r>
      <w:r w:rsidRPr="00F01361">
        <w:rPr>
          <w:rFonts w:ascii="Arabic Transparent" w:eastAsia="Times New Roman" w:hAnsi="Arabic Transparent" w:cs="Arabic Transparent"/>
          <w:b/>
          <w:bCs/>
          <w:sz w:val="24"/>
          <w:szCs w:val="24"/>
        </w:rPr>
        <w:t>Jonathan white</w:t>
      </w:r>
      <w:r w:rsidRPr="00F01361">
        <w:rPr>
          <w:rFonts w:ascii="Arabic Transparent" w:eastAsia="Times New Roman" w:hAnsi="Arabic Transparent" w:cs="Arabic Transparent"/>
          <w:b/>
          <w:bCs/>
          <w:sz w:val="24"/>
          <w:szCs w:val="24"/>
          <w:rtl/>
        </w:rPr>
        <w:t>) به پنج نوع متمايز از تروريسم تصريح كرده است: تروريسم جنايي (</w:t>
      </w:r>
      <w:r w:rsidRPr="00F01361">
        <w:rPr>
          <w:rFonts w:ascii="Arabic Transparent" w:eastAsia="Times New Roman" w:hAnsi="Arabic Transparent" w:cs="Arabic Transparent"/>
          <w:b/>
          <w:bCs/>
          <w:sz w:val="24"/>
          <w:szCs w:val="24"/>
        </w:rPr>
        <w:t>Criminal terrorism</w:t>
      </w:r>
      <w:r w:rsidRPr="00F01361">
        <w:rPr>
          <w:rFonts w:ascii="Arabic Transparent" w:eastAsia="Times New Roman" w:hAnsi="Arabic Transparent" w:cs="Arabic Transparent"/>
          <w:b/>
          <w:bCs/>
          <w:sz w:val="24"/>
          <w:szCs w:val="24"/>
          <w:rtl/>
        </w:rPr>
        <w:t xml:space="preserve">) تروريسم ايدئولوژيك، تروريسم ملت گرا، تروريسم دولتي و تروريسم انقلابي.( </w:t>
      </w:r>
      <w:r w:rsidRPr="00F01361">
        <w:rPr>
          <w:rFonts w:ascii="Arabic Transparent" w:eastAsia="Times New Roman" w:hAnsi="Arabic Transparent" w:cs="Arabic Transparent"/>
          <w:b/>
          <w:bCs/>
          <w:sz w:val="24"/>
          <w:szCs w:val="24"/>
        </w:rPr>
        <w:t xml:space="preserve">Michael </w:t>
      </w:r>
      <w:proofErr w:type="spellStart"/>
      <w:r w:rsidRPr="00F01361">
        <w:rPr>
          <w:rFonts w:ascii="Arabic Transparent" w:eastAsia="Times New Roman" w:hAnsi="Arabic Transparent" w:cs="Arabic Transparent"/>
          <w:b/>
          <w:bCs/>
          <w:sz w:val="24"/>
          <w:szCs w:val="24"/>
        </w:rPr>
        <w:t>D.lyman</w:t>
      </w:r>
      <w:proofErr w:type="spellEnd"/>
      <w:r w:rsidRPr="00F01361">
        <w:rPr>
          <w:rFonts w:ascii="Arabic Transparent" w:eastAsia="Times New Roman" w:hAnsi="Arabic Transparent" w:cs="Arabic Transparent"/>
          <w:b/>
          <w:bCs/>
          <w:sz w:val="24"/>
          <w:szCs w:val="24"/>
        </w:rPr>
        <w:t>, 2000</w:t>
      </w:r>
      <w:proofErr w:type="gramStart"/>
      <w:r w:rsidRPr="00F01361">
        <w:rPr>
          <w:rFonts w:ascii="Arabic Transparent" w:eastAsia="Times New Roman" w:hAnsi="Arabic Transparent" w:cs="Arabic Transparent"/>
          <w:b/>
          <w:bCs/>
          <w:sz w:val="24"/>
          <w:szCs w:val="24"/>
        </w:rPr>
        <w:t>,ch.8</w:t>
      </w:r>
      <w:proofErr w:type="gramEnd"/>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وي تروريسم جنايي را متضمن استفاده از ترور براي جلب منفعت مادي يا معنوي دانسته و تروريسم ايدلوژيك را به نوعي تلاش براي تغيير قدرت سياسي حاكم تعريف كرده است.</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تروريسم ملت گرايانه را متفاوت از تروريسم ايدئولوژيك دانسته و آن را نوعي فعاليت تروريستي معرفي نموده كه از منافع يك گروه قومي يا ملي فارغ از ايدئولوژي سياسي آن، پشتيباني مي</w:t>
      </w:r>
      <w:r w:rsidRPr="00F01361">
        <w:rPr>
          <w:rFonts w:ascii="Arabic Transparent" w:eastAsia="Times New Roman" w:hAnsi="Arabic Transparent" w:cs="Arabic Transparent"/>
          <w:b/>
          <w:bCs/>
          <w:sz w:val="24"/>
          <w:szCs w:val="24"/>
          <w:rtl/>
        </w:rPr>
        <w:softHyphen/>
        <w:t>كند.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به نظر او تروريسم دولتي موردي است كه نظام</w:t>
      </w:r>
      <w:r w:rsidRPr="00F01361">
        <w:rPr>
          <w:rFonts w:ascii="Arabic Transparent" w:eastAsia="Times New Roman" w:hAnsi="Arabic Transparent" w:cs="Arabic Transparent"/>
          <w:b/>
          <w:bCs/>
          <w:sz w:val="24"/>
          <w:szCs w:val="24"/>
          <w:rtl/>
        </w:rPr>
        <w:softHyphen/>
        <w:t>هاي حاكم در روابط بين المللي وخارج از تشريفات پذيرفته شدة ديپلماتيك، اعمال خشونت يا تهديد به استفاده از آن مي</w:t>
      </w:r>
      <w:r w:rsidRPr="00F01361">
        <w:rPr>
          <w:rFonts w:ascii="Arabic Transparent" w:eastAsia="Times New Roman" w:hAnsi="Arabic Transparent" w:cs="Arabic Transparent"/>
          <w:b/>
          <w:bCs/>
          <w:sz w:val="24"/>
          <w:szCs w:val="24"/>
          <w:rtl/>
        </w:rPr>
        <w:softHyphen/>
        <w:t>كنند. اين خشونت برنامه ريزي شده با انگيزه سياسي توسط كارگزاران پنهان دولت بر ضد هدف هاي غير رزمي اعمال مي</w:t>
      </w:r>
      <w:r w:rsidRPr="00F01361">
        <w:rPr>
          <w:rFonts w:ascii="Arabic Transparent" w:eastAsia="Times New Roman" w:hAnsi="Arabic Transparent" w:cs="Arabic Transparent"/>
          <w:b/>
          <w:bCs/>
          <w:sz w:val="24"/>
          <w:szCs w:val="24"/>
          <w:rtl/>
        </w:rPr>
        <w:softHyphen/>
        <w:t>شود.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به باور وايت تروريسم انقلابي يعني به كارگيري تاكتيك</w:t>
      </w:r>
      <w:r w:rsidRPr="00F01361">
        <w:rPr>
          <w:rFonts w:ascii="Arabic Transparent" w:eastAsia="Times New Roman" w:hAnsi="Arabic Transparent" w:cs="Arabic Transparent"/>
          <w:b/>
          <w:bCs/>
          <w:sz w:val="24"/>
          <w:szCs w:val="24"/>
          <w:rtl/>
        </w:rPr>
        <w:softHyphen/>
        <w:t>هاي شبه پارتيزاني براي ايجاد رعب و وحشت در صاحبان قدرت سياسي و طرفداران آنان به قصد براندازي دولت</w:t>
      </w:r>
      <w:r w:rsidRPr="00F01361">
        <w:rPr>
          <w:rFonts w:ascii="Arabic Transparent" w:eastAsia="Times New Roman" w:hAnsi="Arabic Transparent" w:cs="Arabic Transparent"/>
          <w:b/>
          <w:bCs/>
          <w:sz w:val="24"/>
          <w:szCs w:val="24"/>
          <w:rtl/>
        </w:rPr>
        <w:softHyphen/>
        <w:t>مردان موجود و به قدرت رساندن رهبران سياسي دارنده نظرات تروريست</w:t>
      </w:r>
      <w:r w:rsidRPr="00F01361">
        <w:rPr>
          <w:rFonts w:ascii="Arabic Transparent" w:eastAsia="Times New Roman" w:hAnsi="Arabic Transparent" w:cs="Arabic Transparent"/>
          <w:b/>
          <w:bCs/>
          <w:sz w:val="24"/>
          <w:szCs w:val="24"/>
          <w:rtl/>
        </w:rPr>
        <w:softHyphen/>
        <w:t>ها. او مي</w:t>
      </w:r>
      <w:r w:rsidRPr="00F01361">
        <w:rPr>
          <w:rFonts w:ascii="Arabic Transparent" w:eastAsia="Times New Roman" w:hAnsi="Arabic Transparent" w:cs="Arabic Transparent"/>
          <w:b/>
          <w:bCs/>
          <w:sz w:val="24"/>
          <w:szCs w:val="24"/>
          <w:rtl/>
        </w:rPr>
        <w:softHyphen/>
        <w:t>گويد: تاكتيك</w:t>
      </w:r>
      <w:r w:rsidRPr="00F01361">
        <w:rPr>
          <w:rFonts w:ascii="Arabic Transparent" w:eastAsia="Times New Roman" w:hAnsi="Arabic Transparent" w:cs="Arabic Transparent"/>
          <w:b/>
          <w:bCs/>
          <w:sz w:val="24"/>
          <w:szCs w:val="24"/>
          <w:rtl/>
        </w:rPr>
        <w:softHyphen/>
        <w:t>هاي رايج مورد استفاده عبارتند از: آدم ربايي، قتل و بمب گذاري(</w:t>
      </w:r>
      <w:proofErr w:type="spellStart"/>
      <w:r w:rsidRPr="00F01361">
        <w:rPr>
          <w:rFonts w:ascii="Arabic Transparent" w:eastAsia="Times New Roman" w:hAnsi="Arabic Transparent" w:cs="Arabic Transparent"/>
          <w:b/>
          <w:bCs/>
          <w:sz w:val="24"/>
          <w:szCs w:val="24"/>
        </w:rPr>
        <w:t>CF:Ibid</w:t>
      </w:r>
      <w:proofErr w:type="spellEnd"/>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برخي ديگر از نويسندگان تروريسم را، داراي هشت نوع دانسته</w:t>
      </w:r>
      <w:r w:rsidRPr="00F01361">
        <w:rPr>
          <w:rFonts w:ascii="Arabic Transparent" w:eastAsia="Times New Roman" w:hAnsi="Arabic Transparent" w:cs="Arabic Transparent"/>
          <w:b/>
          <w:bCs/>
          <w:sz w:val="24"/>
          <w:szCs w:val="24"/>
          <w:rtl/>
        </w:rPr>
        <w:softHyphen/>
        <w:t>اند: تروريسم اسطوره</w:t>
      </w:r>
      <w:r w:rsidRPr="00F01361">
        <w:rPr>
          <w:rFonts w:ascii="Arabic Transparent" w:eastAsia="Times New Roman" w:hAnsi="Arabic Transparent" w:cs="Arabic Transparent"/>
          <w:b/>
          <w:bCs/>
          <w:sz w:val="24"/>
          <w:szCs w:val="24"/>
          <w:rtl/>
        </w:rPr>
        <w:softHyphen/>
        <w:t>اي (</w:t>
      </w:r>
      <w:proofErr w:type="spellStart"/>
      <w:r w:rsidRPr="00F01361">
        <w:rPr>
          <w:rFonts w:ascii="Arabic Transparent" w:eastAsia="Times New Roman" w:hAnsi="Arabic Transparent" w:cs="Arabic Transparent"/>
          <w:b/>
          <w:bCs/>
          <w:sz w:val="24"/>
          <w:szCs w:val="24"/>
        </w:rPr>
        <w:t>Mytho</w:t>
      </w:r>
      <w:proofErr w:type="spellEnd"/>
      <w:r w:rsidRPr="00F01361">
        <w:rPr>
          <w:rFonts w:ascii="Arabic Transparent" w:eastAsia="Times New Roman" w:hAnsi="Arabic Transparent" w:cs="Arabic Transparent"/>
          <w:b/>
          <w:bCs/>
          <w:sz w:val="24"/>
          <w:szCs w:val="24"/>
        </w:rPr>
        <w:t xml:space="preserve"> Terrorism</w:t>
      </w:r>
      <w:r w:rsidRPr="00F01361">
        <w:rPr>
          <w:rFonts w:ascii="Arabic Transparent" w:eastAsia="Times New Roman" w:hAnsi="Arabic Transparent" w:cs="Arabic Transparent"/>
          <w:b/>
          <w:bCs/>
          <w:sz w:val="24"/>
          <w:szCs w:val="24"/>
          <w:rtl/>
        </w:rPr>
        <w:t>)، تروريسم آنارشيتي (</w:t>
      </w:r>
      <w:proofErr w:type="spellStart"/>
      <w:r w:rsidRPr="00F01361">
        <w:rPr>
          <w:rFonts w:ascii="Arabic Transparent" w:eastAsia="Times New Roman" w:hAnsi="Arabic Transparent" w:cs="Arabic Transparent"/>
          <w:b/>
          <w:bCs/>
          <w:sz w:val="24"/>
          <w:szCs w:val="24"/>
        </w:rPr>
        <w:t>Anarcho</w:t>
      </w:r>
      <w:proofErr w:type="spellEnd"/>
      <w:r w:rsidRPr="00F01361">
        <w:rPr>
          <w:rFonts w:ascii="Arabic Transparent" w:eastAsia="Times New Roman" w:hAnsi="Arabic Transparent" w:cs="Arabic Transparent"/>
          <w:b/>
          <w:bCs/>
          <w:sz w:val="24"/>
          <w:szCs w:val="24"/>
        </w:rPr>
        <w:t xml:space="preserve"> Terrorism</w:t>
      </w:r>
      <w:r w:rsidRPr="00F01361">
        <w:rPr>
          <w:rFonts w:ascii="Arabic Transparent" w:eastAsia="Times New Roman" w:hAnsi="Arabic Transparent" w:cs="Arabic Transparent"/>
          <w:b/>
          <w:bCs/>
          <w:sz w:val="24"/>
          <w:szCs w:val="24"/>
          <w:rtl/>
        </w:rPr>
        <w:t>)، تروريسم اجتماعي (</w:t>
      </w:r>
      <w:r w:rsidRPr="00F01361">
        <w:rPr>
          <w:rFonts w:ascii="Arabic Transparent" w:eastAsia="Times New Roman" w:hAnsi="Arabic Transparent" w:cs="Arabic Transparent"/>
          <w:b/>
          <w:bCs/>
          <w:sz w:val="24"/>
          <w:szCs w:val="24"/>
        </w:rPr>
        <w:t>Socio Terrorism</w:t>
      </w:r>
      <w:r w:rsidRPr="00F01361">
        <w:rPr>
          <w:rFonts w:ascii="Arabic Transparent" w:eastAsia="Times New Roman" w:hAnsi="Arabic Transparent" w:cs="Arabic Transparent"/>
          <w:b/>
          <w:bCs/>
          <w:sz w:val="24"/>
          <w:szCs w:val="24"/>
          <w:rtl/>
        </w:rPr>
        <w:t xml:space="preserve">)، تروريسم قومي </w:t>
      </w:r>
      <w:r w:rsidRPr="00F01361">
        <w:rPr>
          <w:rFonts w:ascii="Arabic Transparent" w:eastAsia="Times New Roman" w:hAnsi="Arabic Transparent" w:cs="Arabic Transparent"/>
          <w:b/>
          <w:bCs/>
          <w:sz w:val="24"/>
          <w:szCs w:val="24"/>
          <w:rtl/>
        </w:rPr>
        <w:lastRenderedPageBreak/>
        <w:t>(</w:t>
      </w:r>
      <w:r w:rsidRPr="00F01361">
        <w:rPr>
          <w:rFonts w:ascii="Arabic Transparent" w:eastAsia="Times New Roman" w:hAnsi="Arabic Transparent" w:cs="Arabic Transparent"/>
          <w:b/>
          <w:bCs/>
          <w:sz w:val="24"/>
          <w:szCs w:val="24"/>
        </w:rPr>
        <w:t>Ethno Terrorism</w:t>
      </w:r>
      <w:r w:rsidRPr="00F01361">
        <w:rPr>
          <w:rFonts w:ascii="Arabic Transparent" w:eastAsia="Times New Roman" w:hAnsi="Arabic Transparent" w:cs="Arabic Transparent"/>
          <w:b/>
          <w:bCs/>
          <w:sz w:val="24"/>
          <w:szCs w:val="24"/>
          <w:rtl/>
        </w:rPr>
        <w:t>)، تروريسم مواد مخدر (</w:t>
      </w:r>
      <w:proofErr w:type="spellStart"/>
      <w:r w:rsidRPr="00F01361">
        <w:rPr>
          <w:rFonts w:ascii="Arabic Transparent" w:eastAsia="Times New Roman" w:hAnsi="Arabic Transparent" w:cs="Arabic Transparent"/>
          <w:b/>
          <w:bCs/>
          <w:sz w:val="24"/>
          <w:szCs w:val="24"/>
        </w:rPr>
        <w:t>Narco</w:t>
      </w:r>
      <w:proofErr w:type="spellEnd"/>
      <w:r w:rsidRPr="00F01361">
        <w:rPr>
          <w:rFonts w:ascii="Arabic Transparent" w:eastAsia="Times New Roman" w:hAnsi="Arabic Transparent" w:cs="Arabic Transparent"/>
          <w:b/>
          <w:bCs/>
          <w:sz w:val="24"/>
          <w:szCs w:val="24"/>
        </w:rPr>
        <w:t xml:space="preserve"> Terrorism</w:t>
      </w:r>
      <w:r w:rsidRPr="00F01361">
        <w:rPr>
          <w:rFonts w:ascii="Arabic Transparent" w:eastAsia="Times New Roman" w:hAnsi="Arabic Transparent" w:cs="Arabic Transparent"/>
          <w:b/>
          <w:bCs/>
          <w:sz w:val="24"/>
          <w:szCs w:val="24"/>
          <w:rtl/>
        </w:rPr>
        <w:t>)، تروريسم دولتي (</w:t>
      </w:r>
      <w:r w:rsidRPr="00F01361">
        <w:rPr>
          <w:rFonts w:ascii="Arabic Transparent" w:eastAsia="Times New Roman" w:hAnsi="Arabic Transparent" w:cs="Arabic Transparent"/>
          <w:b/>
          <w:bCs/>
          <w:sz w:val="24"/>
          <w:szCs w:val="24"/>
        </w:rPr>
        <w:t>State Terrorism</w:t>
      </w:r>
      <w:r w:rsidRPr="00F01361">
        <w:rPr>
          <w:rFonts w:ascii="Arabic Transparent" w:eastAsia="Times New Roman" w:hAnsi="Arabic Transparent" w:cs="Arabic Transparent"/>
          <w:b/>
          <w:bCs/>
          <w:sz w:val="24"/>
          <w:szCs w:val="24"/>
          <w:rtl/>
        </w:rPr>
        <w:t>)، تروريسم ضد تروريسم(</w:t>
      </w:r>
      <w:r w:rsidRPr="00F01361">
        <w:rPr>
          <w:rFonts w:ascii="Arabic Transparent" w:eastAsia="Times New Roman" w:hAnsi="Arabic Transparent" w:cs="Arabic Transparent"/>
          <w:b/>
          <w:bCs/>
          <w:sz w:val="24"/>
          <w:szCs w:val="24"/>
        </w:rPr>
        <w:t>Anti</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Terrorism</w:t>
      </w:r>
      <w:r w:rsidRPr="00F01361">
        <w:rPr>
          <w:rFonts w:ascii="Arabic Transparent" w:eastAsia="Times New Roman" w:hAnsi="Arabic Transparent" w:cs="Arabic Transparent"/>
          <w:b/>
          <w:bCs/>
          <w:sz w:val="24"/>
          <w:szCs w:val="24"/>
          <w:rtl/>
        </w:rPr>
        <w:t>)، و تروريسم ناب(</w:t>
      </w:r>
      <w:r w:rsidRPr="00F01361">
        <w:rPr>
          <w:rFonts w:ascii="Arabic Transparent" w:eastAsia="Times New Roman" w:hAnsi="Arabic Transparent" w:cs="Arabic Transparent"/>
          <w:b/>
          <w:bCs/>
          <w:sz w:val="24"/>
          <w:szCs w:val="24"/>
        </w:rPr>
        <w:t xml:space="preserve">pure Terrorism). (James </w:t>
      </w:r>
      <w:proofErr w:type="spellStart"/>
      <w:r w:rsidRPr="00F01361">
        <w:rPr>
          <w:rFonts w:ascii="Arabic Transparent" w:eastAsia="Times New Roman" w:hAnsi="Arabic Transparent" w:cs="Arabic Transparent"/>
          <w:b/>
          <w:bCs/>
          <w:sz w:val="24"/>
          <w:szCs w:val="24"/>
        </w:rPr>
        <w:t>DerDerian</w:t>
      </w:r>
      <w:proofErr w:type="spellEnd"/>
      <w:r w:rsidRPr="00F01361">
        <w:rPr>
          <w:rFonts w:ascii="Arabic Transparent" w:eastAsia="Times New Roman" w:hAnsi="Arabic Transparent" w:cs="Arabic Transparent"/>
          <w:b/>
          <w:bCs/>
          <w:sz w:val="24"/>
          <w:szCs w:val="24"/>
        </w:rPr>
        <w:t>, 1991</w:t>
      </w:r>
      <w:proofErr w:type="gramStart"/>
      <w:r w:rsidRPr="00F01361">
        <w:rPr>
          <w:rFonts w:ascii="Arabic Transparent" w:eastAsia="Times New Roman" w:hAnsi="Arabic Transparent" w:cs="Arabic Transparent"/>
          <w:b/>
          <w:bCs/>
          <w:sz w:val="24"/>
          <w:szCs w:val="24"/>
        </w:rPr>
        <w:t>,p.242</w:t>
      </w:r>
      <w:proofErr w:type="gramEnd"/>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واژه نوظهور ديگري در كنار جنگ رايانه</w:t>
      </w:r>
      <w:r w:rsidRPr="00F01361">
        <w:rPr>
          <w:rFonts w:ascii="Arabic Transparent" w:eastAsia="Times New Roman" w:hAnsi="Arabic Transparent" w:cs="Arabic Transparent"/>
          <w:b/>
          <w:bCs/>
          <w:sz w:val="24"/>
          <w:szCs w:val="24"/>
          <w:rtl/>
        </w:rPr>
        <w:softHyphen/>
        <w:t>اي (</w:t>
      </w:r>
      <w:r w:rsidRPr="00F01361">
        <w:rPr>
          <w:rFonts w:ascii="Arabic Transparent" w:eastAsia="Times New Roman" w:hAnsi="Arabic Transparent" w:cs="Arabic Transparent"/>
          <w:b/>
          <w:bCs/>
          <w:sz w:val="24"/>
          <w:szCs w:val="24"/>
        </w:rPr>
        <w:t>cyber war</w:t>
      </w:r>
      <w:r w:rsidRPr="00F01361">
        <w:rPr>
          <w:rFonts w:ascii="Arabic Transparent" w:eastAsia="Times New Roman" w:hAnsi="Arabic Transparent" w:cs="Arabic Transparent"/>
          <w:b/>
          <w:bCs/>
          <w:sz w:val="24"/>
          <w:szCs w:val="24"/>
          <w:rtl/>
        </w:rPr>
        <w:t>)، جنگ شبكه</w:t>
      </w:r>
      <w:r w:rsidRPr="00F01361">
        <w:rPr>
          <w:rFonts w:ascii="Arabic Transparent" w:eastAsia="Times New Roman" w:hAnsi="Arabic Transparent" w:cs="Arabic Transparent"/>
          <w:b/>
          <w:bCs/>
          <w:sz w:val="24"/>
          <w:szCs w:val="24"/>
          <w:rtl/>
        </w:rPr>
        <w:softHyphen/>
        <w:t>اي (</w:t>
      </w:r>
      <w:r w:rsidRPr="00F01361">
        <w:rPr>
          <w:rFonts w:ascii="Arabic Transparent" w:eastAsia="Times New Roman" w:hAnsi="Arabic Transparent" w:cs="Arabic Transparent"/>
          <w:b/>
          <w:bCs/>
          <w:sz w:val="24"/>
          <w:szCs w:val="24"/>
        </w:rPr>
        <w:t>net war</w:t>
      </w:r>
      <w:r w:rsidRPr="00F01361">
        <w:rPr>
          <w:rFonts w:ascii="Arabic Transparent" w:eastAsia="Times New Roman" w:hAnsi="Arabic Transparent" w:cs="Arabic Transparent"/>
          <w:b/>
          <w:bCs/>
          <w:sz w:val="24"/>
          <w:szCs w:val="24"/>
          <w:rtl/>
        </w:rPr>
        <w:t>) و جنگ اطلاعاتي در مبحث گسترده جنگ در عصر اطلاعات با عنوان (سايبر تروريسم</w:t>
      </w:r>
      <w:r w:rsidRPr="00F01361">
        <w:rPr>
          <w:rFonts w:ascii="Arabic Transparent" w:eastAsia="Times New Roman" w:hAnsi="Arabic Transparent" w:cs="Arabic Transparent"/>
          <w:b/>
          <w:bCs/>
          <w:sz w:val="24"/>
          <w:szCs w:val="24"/>
        </w:rPr>
        <w:t>cyber</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terrorism</w:t>
      </w:r>
      <w:r w:rsidRPr="00F01361">
        <w:rPr>
          <w:rFonts w:ascii="Arabic Transparent" w:eastAsia="Times New Roman" w:hAnsi="Arabic Transparent" w:cs="Arabic Transparent"/>
          <w:b/>
          <w:bCs/>
          <w:sz w:val="24"/>
          <w:szCs w:val="24"/>
          <w:rtl/>
        </w:rPr>
        <w:t>) مطرح شده است كه برخي آن را يكي از انواع جديد و متمايز تروريسم مي</w:t>
      </w:r>
      <w:r w:rsidRPr="00F01361">
        <w:rPr>
          <w:rFonts w:ascii="Arabic Transparent" w:eastAsia="Times New Roman" w:hAnsi="Arabic Transparent" w:cs="Arabic Transparent"/>
          <w:b/>
          <w:bCs/>
          <w:sz w:val="24"/>
          <w:szCs w:val="24"/>
          <w:rtl/>
        </w:rPr>
        <w:softHyphen/>
        <w:t>شناسند، هر چند به نظر مي</w:t>
      </w:r>
      <w:r w:rsidRPr="00F01361">
        <w:rPr>
          <w:rFonts w:ascii="Arabic Transparent" w:eastAsia="Times New Roman" w:hAnsi="Arabic Transparent" w:cs="Arabic Transparent"/>
          <w:b/>
          <w:bCs/>
          <w:sz w:val="24"/>
          <w:szCs w:val="24"/>
          <w:rtl/>
        </w:rPr>
        <w:softHyphen/>
        <w:t>رسد نبايد آن</w:t>
      </w:r>
      <w:r w:rsidRPr="00F01361">
        <w:rPr>
          <w:rFonts w:ascii="Arabic Transparent" w:eastAsia="Times New Roman" w:hAnsi="Arabic Transparent" w:cs="Arabic Transparent"/>
          <w:b/>
          <w:bCs/>
          <w:sz w:val="24"/>
          <w:szCs w:val="24"/>
          <w:rtl/>
        </w:rPr>
        <w:softHyphen/>
        <w:t>را نوع جديد تروريسم به شمار آورد. سايبر تروريسم در حقيقت مانند ديگر اشكال تروريسم است كه در آن يك مولفة رايانه</w:t>
      </w:r>
      <w:r w:rsidRPr="00F01361">
        <w:rPr>
          <w:rFonts w:ascii="Arabic Transparent" w:eastAsia="Times New Roman" w:hAnsi="Arabic Transparent" w:cs="Arabic Transparent"/>
          <w:b/>
          <w:bCs/>
          <w:sz w:val="24"/>
          <w:szCs w:val="24"/>
          <w:rtl/>
        </w:rPr>
        <w:softHyphen/>
        <w:t>اي وجود دارد، سايبر تروريسم روش نوين اقدامات تروريستي است نه نوع ديگر تروريسم.</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سايبر تروريسم را مي</w:t>
      </w:r>
      <w:r w:rsidRPr="00F01361">
        <w:rPr>
          <w:rFonts w:ascii="Arabic Transparent" w:eastAsia="Times New Roman" w:hAnsi="Arabic Transparent" w:cs="Arabic Transparent"/>
          <w:b/>
          <w:bCs/>
          <w:sz w:val="24"/>
          <w:szCs w:val="24"/>
          <w:rtl/>
        </w:rPr>
        <w:softHyphen/>
        <w:t>توان هرگونه عمل تروريستي دانست كه در آن از سيستم</w:t>
      </w:r>
      <w:r w:rsidRPr="00F01361">
        <w:rPr>
          <w:rFonts w:ascii="Arabic Transparent" w:eastAsia="Times New Roman" w:hAnsi="Arabic Transparent" w:cs="Arabic Transparent"/>
          <w:b/>
          <w:bCs/>
          <w:sz w:val="24"/>
          <w:szCs w:val="24"/>
          <w:rtl/>
        </w:rPr>
        <w:softHyphen/>
        <w:t>هاي اطلاعاتي يا فناوري ديجيتالي چه به عنوان ابزار حمله و چه به عنوان آماج حمله استفاده مي</w:t>
      </w:r>
      <w:r w:rsidRPr="00F01361">
        <w:rPr>
          <w:rFonts w:ascii="Arabic Transparent" w:eastAsia="Times New Roman" w:hAnsi="Arabic Transparent" w:cs="Arabic Transparent"/>
          <w:b/>
          <w:bCs/>
          <w:sz w:val="24"/>
          <w:szCs w:val="24"/>
          <w:rtl/>
        </w:rPr>
        <w:softHyphen/>
        <w:t>شود. اين حملات بايد منجر به اعمال خشونت بر ضد اشخاص يا دارايي ها به ميزاني شود كه ايجاد رعب و وحشت نمايد.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استارك سايبر تروريسم را چنين تعريف مي</w:t>
      </w:r>
      <w:r w:rsidRPr="00F01361">
        <w:rPr>
          <w:rFonts w:ascii="Arabic Transparent" w:eastAsia="Times New Roman" w:hAnsi="Arabic Transparent" w:cs="Arabic Transparent"/>
          <w:b/>
          <w:bCs/>
          <w:sz w:val="24"/>
          <w:szCs w:val="24"/>
          <w:rtl/>
        </w:rPr>
        <w:softHyphen/>
        <w:t>كند: «عبارت است از استفاده هدف‌مند يا تهديد به استفاده از جنگ رايانه</w:t>
      </w:r>
      <w:r w:rsidRPr="00F01361">
        <w:rPr>
          <w:rFonts w:ascii="Arabic Transparent" w:eastAsia="Times New Roman" w:hAnsi="Arabic Transparent" w:cs="Arabic Transparent"/>
          <w:b/>
          <w:bCs/>
          <w:sz w:val="24"/>
          <w:szCs w:val="24"/>
          <w:rtl/>
        </w:rPr>
        <w:softHyphen/>
        <w:t>اي يا توسل به خشونت بر ضد اهداف رايانه اي با انگيزه</w:t>
      </w:r>
      <w:r w:rsidRPr="00F01361">
        <w:rPr>
          <w:rFonts w:ascii="Arabic Transparent" w:eastAsia="Times New Roman" w:hAnsi="Arabic Transparent" w:cs="Arabic Transparent"/>
          <w:b/>
          <w:bCs/>
          <w:sz w:val="24"/>
          <w:szCs w:val="24"/>
          <w:rtl/>
        </w:rPr>
        <w:softHyphen/>
        <w:t>هاي سياسي، اجتماعي، اقتصادي يا مذهبي از سوي گروه</w:t>
      </w:r>
      <w:r w:rsidRPr="00F01361">
        <w:rPr>
          <w:rFonts w:ascii="Arabic Transparent" w:eastAsia="Times New Roman" w:hAnsi="Arabic Transparent" w:cs="Arabic Transparent"/>
          <w:b/>
          <w:bCs/>
          <w:sz w:val="24"/>
          <w:szCs w:val="24"/>
          <w:rtl/>
        </w:rPr>
        <w:softHyphen/>
        <w:t>هاي غير دولتي يا گروه</w:t>
      </w:r>
      <w:r w:rsidRPr="00F01361">
        <w:rPr>
          <w:rFonts w:ascii="Arabic Transparent" w:eastAsia="Times New Roman" w:hAnsi="Arabic Transparent" w:cs="Arabic Transparent"/>
          <w:b/>
          <w:bCs/>
          <w:sz w:val="24"/>
          <w:szCs w:val="24"/>
          <w:rtl/>
        </w:rPr>
        <w:softHyphen/>
        <w:t>هاي تحت هدايت و حمايت دولت به منظور ايجاد ترس و نگراني و وحشت در جمعيت مورد نظر و آسيب رساندن به دارايي</w:t>
      </w:r>
      <w:r w:rsidRPr="00F01361">
        <w:rPr>
          <w:rFonts w:ascii="Arabic Transparent" w:eastAsia="Times New Roman" w:hAnsi="Arabic Transparent" w:cs="Arabic Transparent"/>
          <w:b/>
          <w:bCs/>
          <w:sz w:val="24"/>
          <w:szCs w:val="24"/>
          <w:rtl/>
        </w:rPr>
        <w:softHyphen/>
        <w:t>ها و اموال نظامي و غير نظامي»(</w:t>
      </w:r>
      <w:r w:rsidRPr="00F01361">
        <w:rPr>
          <w:rFonts w:ascii="Arabic Transparent" w:eastAsia="Times New Roman" w:hAnsi="Arabic Transparent" w:cs="Arabic Transparent"/>
          <w:b/>
          <w:bCs/>
          <w:sz w:val="24"/>
          <w:szCs w:val="24"/>
        </w:rPr>
        <w:t>Rod Stark,1999</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p.9</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01361">
        <w:rPr>
          <w:rFonts w:ascii="Arabic Transparent" w:eastAsia="Times New Roman" w:hAnsi="Arabic Transparent" w:cs="Arabic Transparent"/>
          <w:b/>
          <w:bCs/>
          <w:sz w:val="27"/>
          <w:szCs w:val="27"/>
          <w:rtl/>
        </w:rPr>
        <w:t xml:space="preserve">گفتار دوم: مقابله با تروريسم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اينك به اين پرسش اساسي پاسخ مي</w:t>
      </w:r>
      <w:r w:rsidRPr="00F01361">
        <w:rPr>
          <w:rFonts w:ascii="Arabic Transparent" w:eastAsia="Times New Roman" w:hAnsi="Arabic Transparent" w:cs="Arabic Transparent"/>
          <w:b/>
          <w:bCs/>
          <w:sz w:val="24"/>
          <w:szCs w:val="24"/>
          <w:rtl/>
        </w:rPr>
        <w:softHyphen/>
        <w:t>گوييم كه براي مقابله با تروريسم بايد از چه الگويي پيروي كرد؟ در پاسخ سه پارادايم نظامي (جنگ)، سياسي و حقوقي را مورد بررسي قرار مي‌دهيم:</w:t>
      </w:r>
    </w:p>
    <w:p w:rsidR="00F01361" w:rsidRPr="00F01361" w:rsidRDefault="00F01361" w:rsidP="00F0136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01361">
        <w:rPr>
          <w:rFonts w:ascii="Arabic Transparent" w:eastAsia="Times New Roman" w:hAnsi="Arabic Transparent" w:cs="Arabic Transparent"/>
          <w:b/>
          <w:bCs/>
          <w:sz w:val="27"/>
          <w:szCs w:val="27"/>
          <w:rtl/>
        </w:rPr>
        <w:t xml:space="preserve">الف_ پارادايم جنگ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حادثه يازده سپتامبر توسط دولت ايالات متحده آمريكا به عنوان جنگ توصيف شد كه طبعاً دفاع مشروع مسلحانه مي</w:t>
      </w:r>
      <w:r w:rsidRPr="00F01361">
        <w:rPr>
          <w:rFonts w:ascii="Arabic Transparent" w:eastAsia="Times New Roman" w:hAnsi="Arabic Transparent" w:cs="Arabic Transparent"/>
          <w:b/>
          <w:bCs/>
          <w:sz w:val="24"/>
          <w:szCs w:val="24"/>
          <w:rtl/>
        </w:rPr>
        <w:softHyphen/>
        <w:t>تواند راه مقابله با آن محسوب گردد. رئيس جمهور آمريكا رسماً حمله يازده سپتامبر را حمله</w:t>
      </w:r>
      <w:r w:rsidRPr="00F01361">
        <w:rPr>
          <w:rFonts w:ascii="Arabic Transparent" w:eastAsia="Times New Roman" w:hAnsi="Arabic Transparent" w:cs="Arabic Transparent"/>
          <w:b/>
          <w:bCs/>
          <w:sz w:val="24"/>
          <w:szCs w:val="24"/>
          <w:rtl/>
        </w:rPr>
        <w:softHyphen/>
        <w:t>اي نظامي مي‌داند كه توسط دشمنان آزادي عليه كشورش ارتكاب يافته است. بنابراين منازعه</w:t>
      </w:r>
      <w:r w:rsidRPr="00F01361">
        <w:rPr>
          <w:rFonts w:ascii="Arabic Transparent" w:eastAsia="Times New Roman" w:hAnsi="Arabic Transparent" w:cs="Arabic Transparent"/>
          <w:b/>
          <w:bCs/>
          <w:sz w:val="24"/>
          <w:szCs w:val="24"/>
          <w:rtl/>
        </w:rPr>
        <w:softHyphen/>
        <w:t>اي مسلحانه (</w:t>
      </w:r>
      <w:r w:rsidRPr="00F01361">
        <w:rPr>
          <w:rFonts w:ascii="Arabic Transparent" w:eastAsia="Times New Roman" w:hAnsi="Arabic Transparent" w:cs="Arabic Transparent"/>
          <w:b/>
          <w:bCs/>
          <w:sz w:val="24"/>
          <w:szCs w:val="24"/>
        </w:rPr>
        <w:t>Armed Attack</w:t>
      </w:r>
      <w:r w:rsidRPr="00F01361">
        <w:rPr>
          <w:rFonts w:ascii="Arabic Transparent" w:eastAsia="Times New Roman" w:hAnsi="Arabic Transparent" w:cs="Arabic Transparent"/>
          <w:b/>
          <w:bCs/>
          <w:sz w:val="24"/>
          <w:szCs w:val="24"/>
          <w:rtl/>
        </w:rPr>
        <w:t xml:space="preserve">) تحقق يافته است:[2]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درست يك روز پس از وقوع حمله در دوازدهم سپتامبر شوراي امنيت سازمان ملل متحد به اتفاق آرا قطعنامه شماره 1368 را در مورد حملات تروريستي به تصويب رساند. اين قطعنامه هر چند از نكات روشني برخودار است، داراي ابهام نيز هست و گاه متناقض مي</w:t>
      </w:r>
      <w:r w:rsidRPr="00F01361">
        <w:rPr>
          <w:rFonts w:ascii="Arabic Transparent" w:eastAsia="Times New Roman" w:hAnsi="Arabic Transparent" w:cs="Arabic Transparent"/>
          <w:b/>
          <w:bCs/>
          <w:sz w:val="24"/>
          <w:szCs w:val="24"/>
          <w:rtl/>
        </w:rPr>
        <w:softHyphen/>
        <w:t>نمايد. به درستي روشن نيست شورا حمله يازده سپتامبر را چگونه توصيف كرده است. در مقدمه قطعنامه، شوراي امنيت بر حق ذاتي دفاع فردي و جمعي تأكيد مي</w:t>
      </w:r>
      <w:r w:rsidRPr="00F01361">
        <w:rPr>
          <w:rFonts w:ascii="Arabic Transparent" w:eastAsia="Times New Roman" w:hAnsi="Arabic Transparent" w:cs="Arabic Transparent"/>
          <w:b/>
          <w:bCs/>
          <w:sz w:val="24"/>
          <w:szCs w:val="24"/>
          <w:rtl/>
        </w:rPr>
        <w:softHyphen/>
        <w:t xml:space="preserve">كند.[3]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شورا در اولين پارگراف اصلي، حمله را محكـوم نموده، آن </w:t>
      </w:r>
      <w:r w:rsidRPr="00F01361">
        <w:rPr>
          <w:rFonts w:ascii="Arabic Transparent" w:eastAsia="Times New Roman" w:hAnsi="Arabic Transparent" w:cs="Arabic Transparent"/>
          <w:b/>
          <w:bCs/>
          <w:sz w:val="24"/>
          <w:szCs w:val="24"/>
          <w:rtl/>
        </w:rPr>
        <w:softHyphen/>
      </w:r>
      <w:r w:rsidRPr="00F01361">
        <w:rPr>
          <w:rFonts w:ascii="Arabic Transparent" w:eastAsia="Times New Roman" w:hAnsi="Arabic Transparent" w:cs="Arabic Transparent"/>
          <w:b/>
          <w:bCs/>
          <w:sz w:val="24"/>
          <w:szCs w:val="24"/>
          <w:rtl/>
        </w:rPr>
        <w:softHyphen/>
        <w:t xml:space="preserve">را حمله دهشتناك تروريستي </w:t>
      </w:r>
      <w:r w:rsidRPr="00F01361">
        <w:rPr>
          <w:rFonts w:ascii="Arabic Transparent" w:eastAsia="Times New Roman" w:hAnsi="Arabic Transparent" w:cs="Arabic Transparent"/>
          <w:b/>
          <w:bCs/>
          <w:sz w:val="24"/>
          <w:szCs w:val="24"/>
        </w:rPr>
        <w:t>Horrifying Terrorist Attacks</w:t>
      </w:r>
      <w:r w:rsidRPr="00F01361">
        <w:rPr>
          <w:rFonts w:ascii="Arabic Transparent" w:eastAsia="Times New Roman" w:hAnsi="Arabic Transparent" w:cs="Arabic Transparent"/>
          <w:b/>
          <w:bCs/>
          <w:sz w:val="24"/>
          <w:szCs w:val="24"/>
          <w:rtl/>
        </w:rPr>
        <w:t xml:space="preserve"> خواند و آنرا تهديدي عليه صلح و امنيت بين المللي دانست.( </w:t>
      </w:r>
      <w:proofErr w:type="gramStart"/>
      <w:r w:rsidRPr="00F01361">
        <w:rPr>
          <w:rFonts w:ascii="Arabic Transparent" w:eastAsia="Times New Roman" w:hAnsi="Arabic Transparent" w:cs="Arabic Transparent"/>
          <w:b/>
          <w:bCs/>
          <w:sz w:val="24"/>
          <w:szCs w:val="24"/>
        </w:rPr>
        <w:t>UN Security Council Resolution, 2001, para1</w:t>
      </w:r>
      <w:r w:rsidRPr="00F01361">
        <w:rPr>
          <w:rFonts w:ascii="Arabic Transparent" w:eastAsia="Times New Roman" w:hAnsi="Arabic Transparent" w:cs="Arabic Transparent"/>
          <w:b/>
          <w:bCs/>
          <w:sz w:val="24"/>
          <w:szCs w:val="24"/>
          <w:rtl/>
        </w:rPr>
        <w:t>) جالب است كه به نظر شورا اقدام يك سازمان تروريستي و نه يك دولت مي</w:t>
      </w:r>
      <w:r w:rsidRPr="00F01361">
        <w:rPr>
          <w:rFonts w:ascii="Arabic Transparent" w:eastAsia="Times New Roman" w:hAnsi="Arabic Transparent" w:cs="Arabic Transparent"/>
          <w:b/>
          <w:bCs/>
          <w:sz w:val="24"/>
          <w:szCs w:val="24"/>
          <w:rtl/>
        </w:rPr>
        <w:softHyphen/>
        <w:t>تواند تهديدي عليه صلح و امنيت بين المللي باشد.</w:t>
      </w:r>
      <w:proofErr w:type="gramEnd"/>
      <w:r w:rsidRPr="00F01361">
        <w:rPr>
          <w:rFonts w:ascii="Arabic Transparent" w:eastAsia="Times New Roman" w:hAnsi="Arabic Transparent" w:cs="Arabic Transparent"/>
          <w:b/>
          <w:bCs/>
          <w:sz w:val="24"/>
          <w:szCs w:val="24"/>
          <w:rtl/>
        </w:rPr>
        <w:t xml:space="preserve"> مهم</w:t>
      </w:r>
      <w:r w:rsidRPr="00F01361">
        <w:rPr>
          <w:rFonts w:ascii="Arabic Transparent" w:eastAsia="Times New Roman" w:hAnsi="Arabic Transparent" w:cs="Arabic Transparent"/>
          <w:b/>
          <w:bCs/>
          <w:sz w:val="24"/>
          <w:szCs w:val="24"/>
          <w:rtl/>
        </w:rPr>
        <w:softHyphen/>
        <w:t>تر اين است كه شورا حمله را به عنوان حمله مسلحانه (</w:t>
      </w:r>
      <w:r w:rsidRPr="00F01361">
        <w:rPr>
          <w:rFonts w:ascii="Arabic Transparent" w:eastAsia="Times New Roman" w:hAnsi="Arabic Transparent" w:cs="Arabic Transparent"/>
          <w:b/>
          <w:bCs/>
          <w:sz w:val="24"/>
          <w:szCs w:val="24"/>
        </w:rPr>
        <w:t>Armed Attack</w:t>
      </w:r>
      <w:r w:rsidRPr="00F01361">
        <w:rPr>
          <w:rFonts w:ascii="Arabic Transparent" w:eastAsia="Times New Roman" w:hAnsi="Arabic Transparent" w:cs="Arabic Transparent"/>
          <w:b/>
          <w:bCs/>
          <w:sz w:val="24"/>
          <w:szCs w:val="24"/>
          <w:rtl/>
        </w:rPr>
        <w:t>) توصيف نكرد كه دولت قرباني بتواند در پي آن در چارچوب ماده 51 منشور ملل متحد به دفاع مشروع متوسل شود. آيا مي</w:t>
      </w:r>
      <w:r w:rsidRPr="00F01361">
        <w:rPr>
          <w:rFonts w:ascii="Arabic Transparent" w:eastAsia="Times New Roman" w:hAnsi="Arabic Transparent" w:cs="Arabic Transparent"/>
          <w:b/>
          <w:bCs/>
          <w:sz w:val="24"/>
          <w:szCs w:val="24"/>
          <w:rtl/>
        </w:rPr>
        <w:softHyphen/>
        <w:t>توان گفت چون شورا در مقدمه، حق دفاع فردي و جمعي را به رسميت شناخته است، پس حمله را حمله‌‌اي نظامي توصيف كرده است؟</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lastRenderedPageBreak/>
        <w:t>در قطعنامه تصريح شده است كه شوراي امنيت آماده است تا كليه اقدامات لازم را براي پاسخگويي به اين حملات تروريستي بر پايه تعهداتي كه به موجب منشور ملل متحد بر عهده دارد به كار بندد. احتمالاً مراد اين است كه شورا، آمادگي دارد در صورت لزوم اقدام نظامي يا اقدامات ديگر را تجويز كند، اما با صراحت اجازه اقدام نظامي صادر نمي</w:t>
      </w:r>
      <w:r w:rsidRPr="00F01361">
        <w:rPr>
          <w:rFonts w:ascii="Arabic Transparent" w:eastAsia="Times New Roman" w:hAnsi="Arabic Transparent" w:cs="Arabic Transparent"/>
          <w:b/>
          <w:bCs/>
          <w:sz w:val="24"/>
          <w:szCs w:val="24"/>
          <w:rtl/>
        </w:rPr>
        <w:softHyphen/>
        <w:t>كند.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مجمع عمومي نيز در قطعنامه اي آنرا به عنوان اقدام شنيع و وقيحانه تروريستي (</w:t>
      </w:r>
      <w:r w:rsidRPr="00F01361">
        <w:rPr>
          <w:rFonts w:ascii="Arabic Transparent" w:eastAsia="Times New Roman" w:hAnsi="Arabic Transparent" w:cs="Arabic Transparent"/>
          <w:b/>
          <w:bCs/>
          <w:sz w:val="24"/>
          <w:szCs w:val="24"/>
        </w:rPr>
        <w:t>heinous acts of terrorism</w:t>
      </w:r>
      <w:r w:rsidRPr="00F01361">
        <w:rPr>
          <w:rFonts w:ascii="Arabic Transparent" w:eastAsia="Times New Roman" w:hAnsi="Arabic Transparent" w:cs="Arabic Transparent"/>
          <w:b/>
          <w:bCs/>
          <w:sz w:val="24"/>
          <w:szCs w:val="24"/>
          <w:rtl/>
        </w:rPr>
        <w:t>) محكوم نمود، ولي نه آن را حمله نظامي مي</w:t>
      </w:r>
      <w:r w:rsidRPr="00F01361">
        <w:rPr>
          <w:rFonts w:ascii="Arabic Transparent" w:eastAsia="Times New Roman" w:hAnsi="Arabic Transparent" w:cs="Arabic Transparent"/>
          <w:b/>
          <w:bCs/>
          <w:sz w:val="24"/>
          <w:szCs w:val="24"/>
          <w:rtl/>
        </w:rPr>
        <w:softHyphen/>
        <w:t>ناميد و نه به حق دفاع مشروع اشاره اي كرد، بدين ترتيب قطعنامه مجمع ضمن فاصله گرفتن از قطعنامه شورا، توصيف حقوقي اقدام را مقداري مبهم</w:t>
      </w:r>
      <w:r w:rsidRPr="00F01361">
        <w:rPr>
          <w:rFonts w:ascii="Arabic Transparent" w:eastAsia="Times New Roman" w:hAnsi="Arabic Transparent" w:cs="Arabic Transparent"/>
          <w:b/>
          <w:bCs/>
          <w:sz w:val="24"/>
          <w:szCs w:val="24"/>
          <w:rtl/>
        </w:rPr>
        <w:softHyphen/>
        <w:t>تر ساخت.(</w:t>
      </w:r>
      <w:r w:rsidRPr="00F01361">
        <w:rPr>
          <w:rFonts w:ascii="Arabic Transparent" w:eastAsia="Times New Roman" w:hAnsi="Arabic Transparent" w:cs="Arabic Transparent"/>
          <w:b/>
          <w:bCs/>
          <w:sz w:val="24"/>
          <w:szCs w:val="24"/>
        </w:rPr>
        <w:t>UN General Assembly, 2001</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در همان روز دوازدهم سپتامبر شوراي ناتو با استناد به ماده 5 معاهده واشنگتن كه حق دفاع مشروع جمعي را در صورت حمله به هر يك از اعضاء اين پيمان به رسميت مي</w:t>
      </w:r>
      <w:r w:rsidRPr="00F01361">
        <w:rPr>
          <w:rFonts w:ascii="Arabic Transparent" w:eastAsia="Times New Roman" w:hAnsi="Arabic Transparent" w:cs="Arabic Transparent"/>
          <w:b/>
          <w:bCs/>
          <w:sz w:val="24"/>
          <w:szCs w:val="24"/>
          <w:rtl/>
        </w:rPr>
        <w:softHyphen/>
        <w:t>شناسد؛[4] به اتفاق آرا بيانيه</w:t>
      </w:r>
      <w:r w:rsidRPr="00F01361">
        <w:rPr>
          <w:rFonts w:ascii="Arabic Transparent" w:eastAsia="Times New Roman" w:hAnsi="Arabic Transparent" w:cs="Arabic Transparent"/>
          <w:b/>
          <w:bCs/>
          <w:sz w:val="24"/>
          <w:szCs w:val="24"/>
          <w:rtl/>
        </w:rPr>
        <w:softHyphen/>
        <w:t>اي صادر و حمله يازده سپتامبر را حمله نظامي توصيف نمود.(</w:t>
      </w:r>
      <w:r w:rsidRPr="00F01361">
        <w:rPr>
          <w:rFonts w:ascii="Arabic Transparent" w:eastAsia="Times New Roman" w:hAnsi="Arabic Transparent" w:cs="Arabic Transparent"/>
          <w:b/>
          <w:bCs/>
          <w:sz w:val="24"/>
          <w:szCs w:val="24"/>
        </w:rPr>
        <w:t>The North Atlantic Treaty, 1959</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بنا براين ملاحظه مي</w:t>
      </w:r>
      <w:r w:rsidRPr="00F01361">
        <w:rPr>
          <w:rFonts w:ascii="Arabic Transparent" w:eastAsia="Times New Roman" w:hAnsi="Arabic Transparent" w:cs="Arabic Transparent"/>
          <w:b/>
          <w:bCs/>
          <w:sz w:val="24"/>
          <w:szCs w:val="24"/>
          <w:rtl/>
        </w:rPr>
        <w:softHyphen/>
        <w:t>شود دولت</w:t>
      </w:r>
      <w:r w:rsidRPr="00F01361">
        <w:rPr>
          <w:rFonts w:ascii="Arabic Transparent" w:eastAsia="Times New Roman" w:hAnsi="Arabic Transparent" w:cs="Arabic Transparent"/>
          <w:b/>
          <w:bCs/>
          <w:sz w:val="24"/>
          <w:szCs w:val="24"/>
          <w:rtl/>
        </w:rPr>
        <w:softHyphen/>
        <w:t>هاي بسياري اعم از اعضاء دائم شوراي امنيت و غير آن حمله تروريستي يازده سپتامبر را كه احتمالاً توسط يك سازمان تروريستي صورت گرفته است معادل تجاوز مسلحانه يك دولت دانسته</w:t>
      </w:r>
      <w:r w:rsidRPr="00F01361">
        <w:rPr>
          <w:rFonts w:ascii="Arabic Transparent" w:eastAsia="Times New Roman" w:hAnsi="Arabic Transparent" w:cs="Arabic Transparent"/>
          <w:b/>
          <w:bCs/>
          <w:sz w:val="24"/>
          <w:szCs w:val="24"/>
          <w:rtl/>
        </w:rPr>
        <w:softHyphen/>
        <w:t>اند كه به دولت قرباني حق توسل به دفاع مشروع فردي مي</w:t>
      </w:r>
      <w:r w:rsidRPr="00F01361">
        <w:rPr>
          <w:rFonts w:ascii="Arabic Transparent" w:eastAsia="Times New Roman" w:hAnsi="Arabic Transparent" w:cs="Arabic Transparent"/>
          <w:b/>
          <w:bCs/>
          <w:sz w:val="24"/>
          <w:szCs w:val="24"/>
          <w:rtl/>
        </w:rPr>
        <w:softHyphen/>
        <w:t>دهد و دولت</w:t>
      </w:r>
      <w:r w:rsidRPr="00F01361">
        <w:rPr>
          <w:rFonts w:ascii="Arabic Transparent" w:eastAsia="Times New Roman" w:hAnsi="Arabic Transparent" w:cs="Arabic Transparent"/>
          <w:b/>
          <w:bCs/>
          <w:sz w:val="24"/>
          <w:szCs w:val="24"/>
          <w:rtl/>
        </w:rPr>
        <w:softHyphen/>
        <w:t>هاي ثالث نيز مجاز مي</w:t>
      </w:r>
      <w:r w:rsidRPr="00F01361">
        <w:rPr>
          <w:rFonts w:ascii="Arabic Transparent" w:eastAsia="Times New Roman" w:hAnsi="Arabic Transparent" w:cs="Arabic Transparent"/>
          <w:b/>
          <w:bCs/>
          <w:sz w:val="24"/>
          <w:szCs w:val="24"/>
          <w:rtl/>
        </w:rPr>
        <w:softHyphen/>
        <w:t>شوند به دفاع مشروع جمعي متوسل شوند.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اما آيا واقعاً يك سازمان تروريستي مي</w:t>
      </w:r>
      <w:r w:rsidRPr="00F01361">
        <w:rPr>
          <w:rFonts w:ascii="Arabic Transparent" w:eastAsia="Times New Roman" w:hAnsi="Arabic Transparent" w:cs="Arabic Transparent"/>
          <w:b/>
          <w:bCs/>
          <w:sz w:val="24"/>
          <w:szCs w:val="24"/>
          <w:rtl/>
        </w:rPr>
        <w:softHyphen/>
        <w:t>تواند معادل يك دولت تلقي شود؟ حقيقت اين است كه اقدام تروريستي سازماني چون القاعده, نه بر پايه منشور و نه بر اساس كنوانسيون ژنو حمله</w:t>
      </w:r>
      <w:r w:rsidRPr="00F01361">
        <w:rPr>
          <w:rFonts w:ascii="Arabic Transparent" w:eastAsia="Times New Roman" w:hAnsi="Arabic Transparent" w:cs="Arabic Transparent"/>
          <w:b/>
          <w:bCs/>
          <w:sz w:val="24"/>
          <w:szCs w:val="24"/>
          <w:rtl/>
        </w:rPr>
        <w:softHyphen/>
        <w:t>اي نظامي محسوب نمي</w:t>
      </w:r>
      <w:r w:rsidRPr="00F01361">
        <w:rPr>
          <w:rFonts w:ascii="Arabic Transparent" w:eastAsia="Times New Roman" w:hAnsi="Arabic Transparent" w:cs="Arabic Transparent"/>
          <w:b/>
          <w:bCs/>
          <w:sz w:val="24"/>
          <w:szCs w:val="24"/>
          <w:rtl/>
        </w:rPr>
        <w:softHyphen/>
        <w:t>شود بلكه بايد آن</w:t>
      </w:r>
      <w:r w:rsidRPr="00F01361">
        <w:rPr>
          <w:rFonts w:ascii="Arabic Transparent" w:eastAsia="Times New Roman" w:hAnsi="Arabic Transparent" w:cs="Arabic Transparent"/>
          <w:b/>
          <w:bCs/>
          <w:sz w:val="24"/>
          <w:szCs w:val="24"/>
          <w:rtl/>
        </w:rPr>
        <w:softHyphen/>
        <w:t>را جنايتي بين المللي به شمار آورد. جنگ عليه تروريسم جنگ بين دولت</w:t>
      </w:r>
      <w:r w:rsidRPr="00F01361">
        <w:rPr>
          <w:rFonts w:ascii="Arabic Transparent" w:eastAsia="Times New Roman" w:hAnsi="Arabic Transparent" w:cs="Arabic Transparent"/>
          <w:b/>
          <w:bCs/>
          <w:sz w:val="24"/>
          <w:szCs w:val="24"/>
          <w:rtl/>
        </w:rPr>
        <w:softHyphen/>
        <w:t>ها و ملت</w:t>
      </w:r>
      <w:r w:rsidRPr="00F01361">
        <w:rPr>
          <w:rFonts w:ascii="Arabic Transparent" w:eastAsia="Times New Roman" w:hAnsi="Arabic Transparent" w:cs="Arabic Transparent"/>
          <w:b/>
          <w:bCs/>
          <w:sz w:val="24"/>
          <w:szCs w:val="24"/>
          <w:rtl/>
        </w:rPr>
        <w:softHyphen/>
        <w:t>ها نيست، نزاعي بين نيروهاي نظامي اعم از زميني، هوايي يا دريايي دو دولت نيست، بلكه جنگ عليه شبكه هاي نامعلومي است كه نه در نقشه يافت مي</w:t>
      </w:r>
      <w:r w:rsidRPr="00F01361">
        <w:rPr>
          <w:rFonts w:ascii="Arabic Transparent" w:eastAsia="Times New Roman" w:hAnsi="Arabic Transparent" w:cs="Arabic Transparent"/>
          <w:b/>
          <w:bCs/>
          <w:sz w:val="24"/>
          <w:szCs w:val="24"/>
          <w:rtl/>
        </w:rPr>
        <w:softHyphen/>
        <w:t>شوند و نه پايگاه اقتصادي آشكاري دارند كه نابود شوند.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افزون بر اين توسل به دفاع مشروع بر پايه ماده 51 منشور ملل متحد داراي شرايط لازم الرعايه‌اي است:</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1 _ ضرورت حمله نظامي: حمله بايد فوري و آخرين راه چاره باشد.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2 _ هدف: كاربرد زور نظامي منحصراً بايد به قصد سركوب تجاوز اعمال شود.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3 _ تناسب: كاربرد زور بايد متناسب با هدف باشد.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4 _ زمان اقدام: به محض آن</w:t>
      </w:r>
      <w:r w:rsidRPr="00F01361">
        <w:rPr>
          <w:rFonts w:ascii="Arabic Transparent" w:eastAsia="Times New Roman" w:hAnsi="Arabic Transparent" w:cs="Arabic Transparent"/>
          <w:b/>
          <w:bCs/>
          <w:sz w:val="24"/>
          <w:szCs w:val="24"/>
          <w:rtl/>
        </w:rPr>
        <w:softHyphen/>
        <w:t>كه تجاوز پايان يابد يا شوراي امنيت دست به اقدام مقتضي زند، بايد استفاده از زور نظامي متوقف شود.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5 _ رعايت حقوق بشر دوستانه: دولت يا دولت</w:t>
      </w:r>
      <w:r w:rsidRPr="00F01361">
        <w:rPr>
          <w:rFonts w:ascii="Arabic Transparent" w:eastAsia="Times New Roman" w:hAnsi="Arabic Transparent" w:cs="Arabic Transparent"/>
          <w:b/>
          <w:bCs/>
          <w:sz w:val="24"/>
          <w:szCs w:val="24"/>
          <w:rtl/>
        </w:rPr>
        <w:softHyphen/>
        <w:t>هايي كه اقدام به دفاع مشروع مي</w:t>
      </w:r>
      <w:r w:rsidRPr="00F01361">
        <w:rPr>
          <w:rFonts w:ascii="Arabic Transparent" w:eastAsia="Times New Roman" w:hAnsi="Arabic Transparent" w:cs="Arabic Transparent"/>
          <w:b/>
          <w:bCs/>
          <w:sz w:val="24"/>
          <w:szCs w:val="24"/>
          <w:rtl/>
        </w:rPr>
        <w:softHyphen/>
        <w:t>كنند بايد كاملاً به اصول بنيادين حقوق بشردوستانه پايبند باشند. حال حتي اگر حملات تروريستي را يك جريان مستمر به شمار آوريم كه به سبب پايان نيافتن، دفاع مشروع صادق باشد نه اقدام تلافي جويانه غير مشروع در حقوق بين الملل، اما آيا مي</w:t>
      </w:r>
      <w:r w:rsidRPr="00F01361">
        <w:rPr>
          <w:rFonts w:ascii="Arabic Transparent" w:eastAsia="Times New Roman" w:hAnsi="Arabic Transparent" w:cs="Arabic Transparent"/>
          <w:b/>
          <w:bCs/>
          <w:sz w:val="24"/>
          <w:szCs w:val="24"/>
          <w:rtl/>
        </w:rPr>
        <w:softHyphen/>
        <w:t>توان سازمان تروريستي را جانشين دولت متجاوز نشاند و يا بر ضد قلمرو دولتي كه به چنين سازماني پناه داده است اعمال زور كرد؟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مهمتر از همه آيا شرايط استيفاي حق دفاع مشروع در مبارزه نظامي با سازمان</w:t>
      </w:r>
      <w:r w:rsidRPr="00F01361">
        <w:rPr>
          <w:rFonts w:ascii="Arabic Transparent" w:eastAsia="Times New Roman" w:hAnsi="Arabic Transparent" w:cs="Arabic Transparent"/>
          <w:b/>
          <w:bCs/>
          <w:sz w:val="24"/>
          <w:szCs w:val="24"/>
          <w:rtl/>
        </w:rPr>
        <w:softHyphen/>
        <w:t xml:space="preserve">هاي تروريستي فراهم است؟( </w:t>
      </w:r>
      <w:r w:rsidRPr="00F01361">
        <w:rPr>
          <w:rFonts w:ascii="Arabic Transparent" w:eastAsia="Times New Roman" w:hAnsi="Arabic Transparent" w:cs="Arabic Transparent"/>
          <w:b/>
          <w:bCs/>
          <w:sz w:val="24"/>
          <w:szCs w:val="24"/>
        </w:rPr>
        <w:t xml:space="preserve">Antonio Cassese, 2001: p.996; Elizabeth </w:t>
      </w:r>
      <w:proofErr w:type="spellStart"/>
      <w:r w:rsidRPr="00F01361">
        <w:rPr>
          <w:rFonts w:ascii="Arabic Transparent" w:eastAsia="Times New Roman" w:hAnsi="Arabic Transparent" w:cs="Arabic Transparent"/>
          <w:b/>
          <w:bCs/>
          <w:sz w:val="24"/>
          <w:szCs w:val="24"/>
        </w:rPr>
        <w:t>Bumiller</w:t>
      </w:r>
      <w:proofErr w:type="spellEnd"/>
      <w:r w:rsidRPr="00F01361">
        <w:rPr>
          <w:rFonts w:ascii="Arabic Transparent" w:eastAsia="Times New Roman" w:hAnsi="Arabic Transparent" w:cs="Arabic Transparent"/>
          <w:b/>
          <w:bCs/>
          <w:sz w:val="24"/>
          <w:szCs w:val="24"/>
        </w:rPr>
        <w:t>, 2001</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p.A1</w:t>
      </w:r>
      <w:r w:rsidRPr="00F01361">
        <w:rPr>
          <w:rFonts w:ascii="Arabic Transparent" w:eastAsia="Times New Roman" w:hAnsi="Arabic Transparent" w:cs="Arabic Transparent"/>
          <w:b/>
          <w:bCs/>
          <w:sz w:val="24"/>
          <w:szCs w:val="24"/>
          <w:rtl/>
        </w:rPr>
        <w:t>) گذشته از اين</w:t>
      </w:r>
      <w:r w:rsidRPr="00F01361">
        <w:rPr>
          <w:rFonts w:ascii="Arabic Transparent" w:eastAsia="Times New Roman" w:hAnsi="Arabic Transparent" w:cs="Arabic Transparent"/>
          <w:b/>
          <w:bCs/>
          <w:sz w:val="24"/>
          <w:szCs w:val="24"/>
          <w:rtl/>
        </w:rPr>
        <w:softHyphen/>
        <w:t>كه آيا به اين ترتيب و با پيروي از پاردايم جنگ مي</w:t>
      </w:r>
      <w:r w:rsidRPr="00F01361">
        <w:rPr>
          <w:rFonts w:ascii="Arabic Transparent" w:eastAsia="Times New Roman" w:hAnsi="Arabic Transparent" w:cs="Arabic Transparent"/>
          <w:b/>
          <w:bCs/>
          <w:sz w:val="24"/>
          <w:szCs w:val="24"/>
          <w:rtl/>
        </w:rPr>
        <w:softHyphen/>
        <w:t>توان با اين پديده شوم مبارزه كرد؟ آيا راه مقابله با خشونت لزوماً خشونت است؟ و آيا با كاشتن بذر خشونت مي</w:t>
      </w:r>
      <w:r w:rsidRPr="00F01361">
        <w:rPr>
          <w:rFonts w:ascii="Arabic Transparent" w:eastAsia="Times New Roman" w:hAnsi="Arabic Transparent" w:cs="Arabic Transparent"/>
          <w:b/>
          <w:bCs/>
          <w:sz w:val="24"/>
          <w:szCs w:val="24"/>
          <w:rtl/>
        </w:rPr>
        <w:softHyphen/>
        <w:t>توان ميوة صلح، آرامش و امنيت را انتظار كشيد؟ خشونت طلبان تروريست در انديشه صلح نيستند اما كساني كه قلبشان براي صلح و آرامش و امنيت مي</w:t>
      </w:r>
      <w:r w:rsidRPr="00F01361">
        <w:rPr>
          <w:rFonts w:ascii="Arabic Transparent" w:eastAsia="Times New Roman" w:hAnsi="Arabic Transparent" w:cs="Arabic Transparent"/>
          <w:b/>
          <w:bCs/>
          <w:sz w:val="24"/>
          <w:szCs w:val="24"/>
          <w:rtl/>
        </w:rPr>
        <w:softHyphen/>
        <w:t xml:space="preserve">تپد بايد از الگويي غير از توسل به زور و نقض حقوق براي مقابله با يك امر نامشروع چون اقدام تروريستي بهره برند. حتي اگر روش نظامي تا حدودي بتواند راه </w:t>
      </w:r>
      <w:r w:rsidRPr="00F01361">
        <w:rPr>
          <w:rFonts w:ascii="Arabic Transparent" w:eastAsia="Times New Roman" w:hAnsi="Arabic Transparent" w:cs="Arabic Transparent"/>
          <w:b/>
          <w:bCs/>
          <w:sz w:val="24"/>
          <w:szCs w:val="24"/>
          <w:rtl/>
        </w:rPr>
        <w:lastRenderedPageBreak/>
        <w:t>مقابله جدي با شبكه</w:t>
      </w:r>
      <w:r w:rsidRPr="00F01361">
        <w:rPr>
          <w:rFonts w:ascii="Arabic Transparent" w:eastAsia="Times New Roman" w:hAnsi="Arabic Transparent" w:cs="Arabic Transparent"/>
          <w:b/>
          <w:bCs/>
          <w:sz w:val="24"/>
          <w:szCs w:val="24"/>
          <w:rtl/>
        </w:rPr>
        <w:softHyphen/>
        <w:t>هاي تروريستي را هموار كند، بدون ترديد نمي</w:t>
      </w:r>
      <w:r w:rsidRPr="00F01361">
        <w:rPr>
          <w:rFonts w:ascii="Arabic Transparent" w:eastAsia="Times New Roman" w:hAnsi="Arabic Transparent" w:cs="Arabic Transparent"/>
          <w:b/>
          <w:bCs/>
          <w:sz w:val="24"/>
          <w:szCs w:val="24"/>
          <w:rtl/>
        </w:rPr>
        <w:softHyphen/>
        <w:t>توان آن</w:t>
      </w:r>
      <w:r w:rsidRPr="00F01361">
        <w:rPr>
          <w:rFonts w:ascii="Arabic Transparent" w:eastAsia="Times New Roman" w:hAnsi="Arabic Transparent" w:cs="Arabic Transparent"/>
          <w:b/>
          <w:bCs/>
          <w:sz w:val="24"/>
          <w:szCs w:val="24"/>
          <w:rtl/>
        </w:rPr>
        <w:softHyphen/>
        <w:t>را راهي مناسب پنداشت. روش</w:t>
      </w:r>
      <w:r w:rsidRPr="00F01361">
        <w:rPr>
          <w:rFonts w:ascii="Arabic Transparent" w:eastAsia="Times New Roman" w:hAnsi="Arabic Transparent" w:cs="Arabic Transparent"/>
          <w:b/>
          <w:bCs/>
          <w:sz w:val="24"/>
          <w:szCs w:val="24"/>
          <w:rtl/>
        </w:rPr>
        <w:softHyphen/>
        <w:t>هاي نظامي سركوب‌گرانه اگر پاسخ دهد، بي</w:t>
      </w:r>
      <w:r w:rsidRPr="00F01361">
        <w:rPr>
          <w:rFonts w:ascii="Arabic Transparent" w:eastAsia="Times New Roman" w:hAnsi="Arabic Transparent" w:cs="Arabic Transparent"/>
          <w:b/>
          <w:bCs/>
          <w:sz w:val="24"/>
          <w:szCs w:val="24"/>
          <w:rtl/>
        </w:rPr>
        <w:softHyphen/>
        <w:t>گمان پاسخي كوتاه مدت خواهد بود؛ اگر در انديشه استقرار صلح بين المللي هستيم بايد از الگوهاي ديگر براي مواجهه با تروريسم پيروي كنيم.</w:t>
      </w:r>
    </w:p>
    <w:p w:rsidR="00F01361" w:rsidRPr="00F01361" w:rsidRDefault="00F01361" w:rsidP="00F0136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01361">
        <w:rPr>
          <w:rFonts w:ascii="Arabic Transparent" w:eastAsia="Times New Roman" w:hAnsi="Arabic Transparent" w:cs="Arabic Transparent"/>
          <w:b/>
          <w:bCs/>
          <w:sz w:val="27"/>
          <w:szCs w:val="27"/>
          <w:rtl/>
        </w:rPr>
        <w:t>ب_ پارادايم سياسي</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براي مقابله صحيح با تروريسم بايد به پيام سياسي آن توجه نمود. متأسفانه جامعه بين المللي هنوز نتوانسته است تعريف مورد وفاقي از تروريسم ارائه دهد. اين ناكامي بيشتر علتي سياسي و نه حقوقي دارد. دولت‌هاي سر خورده، ناتوان يا آن</w:t>
      </w:r>
      <w:r w:rsidRPr="00F01361">
        <w:rPr>
          <w:rFonts w:ascii="Arabic Transparent" w:eastAsia="Times New Roman" w:hAnsi="Arabic Transparent" w:cs="Arabic Transparent"/>
          <w:b/>
          <w:bCs/>
          <w:sz w:val="24"/>
          <w:szCs w:val="24"/>
          <w:rtl/>
        </w:rPr>
        <w:softHyphen/>
        <w:t>ها كه قرباني جرايم اقتصادي و اجتماعي هستند يا از خود چنين چهره</w:t>
      </w:r>
      <w:r w:rsidRPr="00F01361">
        <w:rPr>
          <w:rFonts w:ascii="Arabic Transparent" w:eastAsia="Times New Roman" w:hAnsi="Arabic Transparent" w:cs="Arabic Transparent"/>
          <w:b/>
          <w:bCs/>
          <w:sz w:val="24"/>
          <w:szCs w:val="24"/>
          <w:rtl/>
        </w:rPr>
        <w:softHyphen/>
        <w:t>اي ترسيم مي</w:t>
      </w:r>
      <w:r w:rsidRPr="00F01361">
        <w:rPr>
          <w:rFonts w:ascii="Arabic Transparent" w:eastAsia="Times New Roman" w:hAnsi="Arabic Transparent" w:cs="Arabic Transparent"/>
          <w:b/>
          <w:bCs/>
          <w:sz w:val="24"/>
          <w:szCs w:val="24"/>
          <w:rtl/>
        </w:rPr>
        <w:softHyphen/>
        <w:t>كنند از گردن نهادن بر تعريفي صرفاً شكلي يا مبتني بر واقعيات از تروريسم سر باز مي</w:t>
      </w:r>
      <w:r w:rsidRPr="00F01361">
        <w:rPr>
          <w:rFonts w:ascii="Arabic Transparent" w:eastAsia="Times New Roman" w:hAnsi="Arabic Transparent" w:cs="Arabic Transparent"/>
          <w:b/>
          <w:bCs/>
          <w:sz w:val="24"/>
          <w:szCs w:val="24"/>
          <w:rtl/>
        </w:rPr>
        <w:softHyphen/>
        <w:t>زنند. اين دولت</w:t>
      </w:r>
      <w:r w:rsidRPr="00F01361">
        <w:rPr>
          <w:rFonts w:ascii="Arabic Transparent" w:eastAsia="Times New Roman" w:hAnsi="Arabic Transparent" w:cs="Arabic Transparent"/>
          <w:b/>
          <w:bCs/>
          <w:sz w:val="24"/>
          <w:szCs w:val="24"/>
          <w:rtl/>
        </w:rPr>
        <w:softHyphen/>
        <w:t>ها بي آن</w:t>
      </w:r>
      <w:r w:rsidRPr="00F01361">
        <w:rPr>
          <w:rFonts w:ascii="Arabic Transparent" w:eastAsia="Times New Roman" w:hAnsi="Arabic Transparent" w:cs="Arabic Transparent"/>
          <w:b/>
          <w:bCs/>
          <w:sz w:val="24"/>
          <w:szCs w:val="24"/>
          <w:rtl/>
        </w:rPr>
        <w:softHyphen/>
        <w:t>كه آشكارا تروريسم را بستايند تلويحاً آن</w:t>
      </w:r>
      <w:r w:rsidRPr="00F01361">
        <w:rPr>
          <w:rFonts w:ascii="Arabic Transparent" w:eastAsia="Times New Roman" w:hAnsi="Arabic Transparent" w:cs="Arabic Transparent"/>
          <w:b/>
          <w:bCs/>
          <w:sz w:val="24"/>
          <w:szCs w:val="24"/>
          <w:rtl/>
        </w:rPr>
        <w:softHyphen/>
        <w:t>را توجيه مي</w:t>
      </w:r>
      <w:r w:rsidRPr="00F01361">
        <w:rPr>
          <w:rFonts w:ascii="Arabic Transparent" w:eastAsia="Times New Roman" w:hAnsi="Arabic Transparent" w:cs="Arabic Transparent"/>
          <w:b/>
          <w:bCs/>
          <w:sz w:val="24"/>
          <w:szCs w:val="24"/>
          <w:rtl/>
        </w:rPr>
        <w:softHyphen/>
        <w:t>كنند و غالباً آن</w:t>
      </w:r>
      <w:r w:rsidRPr="00F01361">
        <w:rPr>
          <w:rFonts w:ascii="Arabic Transparent" w:eastAsia="Times New Roman" w:hAnsi="Arabic Transparent" w:cs="Arabic Transparent"/>
          <w:b/>
          <w:bCs/>
          <w:sz w:val="24"/>
          <w:szCs w:val="24"/>
          <w:rtl/>
        </w:rPr>
        <w:softHyphen/>
        <w:t>را آخرين حربه ضعفا به شمار مي</w:t>
      </w:r>
      <w:r w:rsidRPr="00F01361">
        <w:rPr>
          <w:rFonts w:ascii="Arabic Transparent" w:eastAsia="Times New Roman" w:hAnsi="Arabic Transparent" w:cs="Arabic Transparent"/>
          <w:b/>
          <w:bCs/>
          <w:sz w:val="24"/>
          <w:szCs w:val="24"/>
          <w:rtl/>
        </w:rPr>
        <w:softHyphen/>
        <w:t>آورند. تصويب كه جاي خود دارد آنها حتي از پذيرفتن تعريفي از تروريسم كه آزادي عملشان را محدود سازد و احتمالاً به محكوميت مبارزاتي منتهي شود كه اغلب مورد تحسين عمومي هستند, ابا دارند. يك نمونه از اين موارد جنگجويان جبهة مقاومت در جنگ جهاني دوم بودند كه از سوي آلماني</w:t>
      </w:r>
      <w:r w:rsidRPr="00F01361">
        <w:rPr>
          <w:rFonts w:ascii="Arabic Transparent" w:eastAsia="Times New Roman" w:hAnsi="Arabic Transparent" w:cs="Arabic Transparent"/>
          <w:b/>
          <w:bCs/>
          <w:sz w:val="24"/>
          <w:szCs w:val="24"/>
          <w:rtl/>
        </w:rPr>
        <w:softHyphen/>
        <w:t>ها تروريست خوانده مي</w:t>
      </w:r>
      <w:r w:rsidRPr="00F01361">
        <w:rPr>
          <w:rFonts w:ascii="Arabic Transparent" w:eastAsia="Times New Roman" w:hAnsi="Arabic Transparent" w:cs="Arabic Transparent"/>
          <w:b/>
          <w:bCs/>
          <w:sz w:val="24"/>
          <w:szCs w:val="24"/>
          <w:rtl/>
        </w:rPr>
        <w:softHyphen/>
        <w:t>شدند در حالي كه متفقين آنها را قهرمان مي</w:t>
      </w:r>
      <w:r w:rsidRPr="00F01361">
        <w:rPr>
          <w:rFonts w:ascii="Arabic Transparent" w:eastAsia="Times New Roman" w:hAnsi="Arabic Transparent" w:cs="Arabic Transparent"/>
          <w:b/>
          <w:bCs/>
          <w:sz w:val="24"/>
          <w:szCs w:val="24"/>
          <w:rtl/>
        </w:rPr>
        <w:softHyphen/>
        <w:t>دانستند.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بايد باب گفت و گو و گاه مذاكره</w:t>
      </w:r>
      <w:r w:rsidRPr="00F01361">
        <w:rPr>
          <w:rFonts w:ascii="Arabic Transparent" w:eastAsia="Times New Roman" w:hAnsi="Arabic Transparent" w:cs="Arabic Transparent"/>
          <w:b/>
          <w:bCs/>
          <w:sz w:val="24"/>
          <w:szCs w:val="24"/>
          <w:rtl/>
        </w:rPr>
        <w:softHyphen/>
        <w:t>اي واقعي با اشخاص يا سازمان</w:t>
      </w:r>
      <w:r w:rsidRPr="00F01361">
        <w:rPr>
          <w:rFonts w:ascii="Arabic Transparent" w:eastAsia="Times New Roman" w:hAnsi="Arabic Transparent" w:cs="Arabic Transparent"/>
          <w:b/>
          <w:bCs/>
          <w:sz w:val="24"/>
          <w:szCs w:val="24"/>
          <w:rtl/>
        </w:rPr>
        <w:softHyphen/>
        <w:t>هايي كه از به رسميت شناختن آنها امتناع داريم را گشود. البته دولت‌هاي قرباني هرگز راضي به انجام چنين امري نيستند, چه آن</w:t>
      </w:r>
      <w:r w:rsidRPr="00F01361">
        <w:rPr>
          <w:rFonts w:ascii="Arabic Transparent" w:eastAsia="Times New Roman" w:hAnsi="Arabic Transparent" w:cs="Arabic Transparent"/>
          <w:b/>
          <w:bCs/>
          <w:sz w:val="24"/>
          <w:szCs w:val="24"/>
          <w:rtl/>
        </w:rPr>
        <w:softHyphen/>
        <w:t>كه چنين تصور مي</w:t>
      </w:r>
      <w:r w:rsidRPr="00F01361">
        <w:rPr>
          <w:rFonts w:ascii="Arabic Transparent" w:eastAsia="Times New Roman" w:hAnsi="Arabic Transparent" w:cs="Arabic Transparent"/>
          <w:b/>
          <w:bCs/>
          <w:sz w:val="24"/>
          <w:szCs w:val="24"/>
          <w:rtl/>
        </w:rPr>
        <w:softHyphen/>
        <w:t>شود حتي يك تماس سطحي و دور ممكن است در ظاهر نوعي مشروعيت بخشيدن به آرمان آن</w:t>
      </w:r>
      <w:r w:rsidRPr="00F01361">
        <w:rPr>
          <w:rFonts w:ascii="Arabic Transparent" w:eastAsia="Times New Roman" w:hAnsi="Arabic Transparent" w:cs="Arabic Transparent"/>
          <w:b/>
          <w:bCs/>
          <w:sz w:val="24"/>
          <w:szCs w:val="24"/>
          <w:rtl/>
        </w:rPr>
        <w:softHyphen/>
        <w:t>ها قلمداد شود و اين چيزي است كه دولت</w:t>
      </w:r>
      <w:r w:rsidRPr="00F01361">
        <w:rPr>
          <w:rFonts w:ascii="Arabic Transparent" w:eastAsia="Times New Roman" w:hAnsi="Arabic Transparent" w:cs="Arabic Transparent"/>
          <w:b/>
          <w:bCs/>
          <w:sz w:val="24"/>
          <w:szCs w:val="24"/>
          <w:rtl/>
        </w:rPr>
        <w:softHyphen/>
        <w:t>هاي قرباني اصلاً خوش ندارند.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ولي با تحليل بيشتر اين توهم به سرعت رنگ مي</w:t>
      </w:r>
      <w:r w:rsidRPr="00F01361">
        <w:rPr>
          <w:rFonts w:ascii="Arabic Transparent" w:eastAsia="Times New Roman" w:hAnsi="Arabic Transparent" w:cs="Arabic Transparent"/>
          <w:b/>
          <w:bCs/>
          <w:sz w:val="24"/>
          <w:szCs w:val="24"/>
          <w:rtl/>
        </w:rPr>
        <w:softHyphen/>
        <w:t>بازد، اين واقعيت كه يك عمل تروريستي غير قابل توجيه است نبايد مانع از ارزيابي سياسي موقعيت شود.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كشف عمق سياسي يك اقدام تروريستي مشخص، دست كم به منزله تأييد آن عمل كه به هر حال عملي مجرمانه است نيست. با وجود اين, شناسايي بعد سياسي تروريسم بر برخورد با اين معضل تأثير مي‌گذارد. بايد به هر شكل به پيام تروريست</w:t>
      </w:r>
      <w:r w:rsidRPr="00F01361">
        <w:rPr>
          <w:rFonts w:ascii="Arabic Transparent" w:eastAsia="Times New Roman" w:hAnsi="Arabic Transparent" w:cs="Arabic Transparent"/>
          <w:b/>
          <w:bCs/>
          <w:sz w:val="24"/>
          <w:szCs w:val="24"/>
          <w:rtl/>
        </w:rPr>
        <w:softHyphen/>
        <w:t>ها پاسخ گفته شود و از اين رو بعد سياسي عمل ارتكابي بايد مورد تأييد قرار گيرد. با اين رويكرد مي</w:t>
      </w:r>
      <w:r w:rsidRPr="00F01361">
        <w:rPr>
          <w:rFonts w:ascii="Arabic Transparent" w:eastAsia="Times New Roman" w:hAnsi="Arabic Transparent" w:cs="Arabic Transparent"/>
          <w:b/>
          <w:bCs/>
          <w:sz w:val="24"/>
          <w:szCs w:val="24"/>
          <w:rtl/>
        </w:rPr>
        <w:softHyphen/>
        <w:t>توان عمل ارتكابي را بهتر فهميد و چنين برخوردي لزوماً به نفع تروريست</w:t>
      </w:r>
      <w:r w:rsidRPr="00F01361">
        <w:rPr>
          <w:rFonts w:ascii="Arabic Transparent" w:eastAsia="Times New Roman" w:hAnsi="Arabic Transparent" w:cs="Arabic Transparent"/>
          <w:b/>
          <w:bCs/>
          <w:sz w:val="24"/>
          <w:szCs w:val="24"/>
          <w:rtl/>
        </w:rPr>
        <w:softHyphen/>
        <w:t>ها تمام نمي</w:t>
      </w:r>
      <w:r w:rsidRPr="00F01361">
        <w:rPr>
          <w:rFonts w:ascii="Arabic Transparent" w:eastAsia="Times New Roman" w:hAnsi="Arabic Transparent" w:cs="Arabic Transparent"/>
          <w:b/>
          <w:bCs/>
          <w:sz w:val="24"/>
          <w:szCs w:val="24"/>
          <w:rtl/>
        </w:rPr>
        <w:softHyphen/>
        <w:t>شود، زيرا ممكن است در نتيجه، تعداد بيشتري از دولتها يا جامعة بين المللي در قالب سازمان ملل متحد آنها را محكوم بشناسند.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بررسي بعد سياسي خود پيشاپيش نوعي پاسخ است. نشانه</w:t>
      </w:r>
      <w:r w:rsidRPr="00F01361">
        <w:rPr>
          <w:rFonts w:ascii="Arabic Transparent" w:eastAsia="Times New Roman" w:hAnsi="Arabic Transparent" w:cs="Arabic Transparent"/>
          <w:b/>
          <w:bCs/>
          <w:sz w:val="24"/>
          <w:szCs w:val="24"/>
          <w:rtl/>
        </w:rPr>
        <w:softHyphen/>
        <w:t>اي است كه به خوبي حكايت از آن دارد كه پيام مورد نظر دريافت و جدي گرفته شده است. دولت</w:t>
      </w:r>
      <w:r w:rsidRPr="00F01361">
        <w:rPr>
          <w:rFonts w:ascii="Arabic Transparent" w:eastAsia="Times New Roman" w:hAnsi="Arabic Transparent" w:cs="Arabic Transparent"/>
          <w:b/>
          <w:bCs/>
          <w:sz w:val="24"/>
          <w:szCs w:val="24"/>
          <w:rtl/>
        </w:rPr>
        <w:softHyphen/>
        <w:t>هاي قرباني آشكارا از برقراري ارتباط با افرادي كه مجرم مي</w:t>
      </w:r>
      <w:r w:rsidRPr="00F01361">
        <w:rPr>
          <w:rFonts w:ascii="Arabic Transparent" w:eastAsia="Times New Roman" w:hAnsi="Arabic Transparent" w:cs="Arabic Transparent"/>
          <w:b/>
          <w:bCs/>
          <w:sz w:val="24"/>
          <w:szCs w:val="24"/>
          <w:rtl/>
        </w:rPr>
        <w:softHyphen/>
        <w:t>شناسند امتناع مي</w:t>
      </w:r>
      <w:r w:rsidRPr="00F01361">
        <w:rPr>
          <w:rFonts w:ascii="Arabic Transparent" w:eastAsia="Times New Roman" w:hAnsi="Arabic Transparent" w:cs="Arabic Transparent"/>
          <w:b/>
          <w:bCs/>
          <w:sz w:val="24"/>
          <w:szCs w:val="24"/>
          <w:rtl/>
        </w:rPr>
        <w:softHyphen/>
        <w:t>كنند و به همين دليل است كه ديگر روش</w:t>
      </w:r>
      <w:r w:rsidRPr="00F01361">
        <w:rPr>
          <w:rFonts w:ascii="Arabic Transparent" w:eastAsia="Times New Roman" w:hAnsi="Arabic Transparent" w:cs="Arabic Transparent"/>
          <w:b/>
          <w:bCs/>
          <w:sz w:val="24"/>
          <w:szCs w:val="24"/>
          <w:rtl/>
        </w:rPr>
        <w:softHyphen/>
        <w:t>هاي سياسي هم</w:t>
      </w:r>
      <w:r w:rsidRPr="00F01361">
        <w:rPr>
          <w:rFonts w:ascii="Arabic Transparent" w:eastAsia="Times New Roman" w:hAnsi="Arabic Transparent" w:cs="Arabic Transparent"/>
          <w:b/>
          <w:bCs/>
          <w:sz w:val="24"/>
          <w:szCs w:val="24"/>
          <w:rtl/>
        </w:rPr>
        <w:softHyphen/>
        <w:t>چون تحقيق، ميانجي</w:t>
      </w:r>
      <w:r w:rsidRPr="00F01361">
        <w:rPr>
          <w:rFonts w:ascii="Arabic Transparent" w:eastAsia="Times New Roman" w:hAnsi="Arabic Transparent" w:cs="Arabic Transparent"/>
          <w:b/>
          <w:bCs/>
          <w:sz w:val="24"/>
          <w:szCs w:val="24"/>
          <w:rtl/>
        </w:rPr>
        <w:softHyphen/>
        <w:t>گري يا سازش مي</w:t>
      </w:r>
      <w:r w:rsidRPr="00F01361">
        <w:rPr>
          <w:rFonts w:ascii="Arabic Transparent" w:eastAsia="Times New Roman" w:hAnsi="Arabic Transparent" w:cs="Arabic Transparent"/>
          <w:b/>
          <w:bCs/>
          <w:sz w:val="24"/>
          <w:szCs w:val="24"/>
          <w:rtl/>
        </w:rPr>
        <w:softHyphen/>
        <w:t>تواند مفيد باشد. در نمونه كلاسيك, ادعاهاي ارضي و حق مردم براي خود گرداني يا حق اقليتي براي تعيين سرنوشت خود مطرح است. نوع ديگري از تعارض كه به تروريسم بين الملي منجر شده است به روابط شمال و جنوب باز مي‌گردد، يعني جدال ميان ثروت و فقر؛ نمونه بين المللي و امروزي همان شورش گرسنگان.</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مع الاسف رويكرد سياسي، پيشرفت قابل ملاحظه</w:t>
      </w:r>
      <w:r w:rsidRPr="00F01361">
        <w:rPr>
          <w:rFonts w:ascii="Arabic Transparent" w:eastAsia="Times New Roman" w:hAnsi="Arabic Transparent" w:cs="Arabic Transparent"/>
          <w:b/>
          <w:bCs/>
          <w:sz w:val="24"/>
          <w:szCs w:val="24"/>
          <w:rtl/>
        </w:rPr>
        <w:softHyphen/>
        <w:t>اي نداشته است, زيرا هنوز دولت</w:t>
      </w:r>
      <w:r w:rsidRPr="00F01361">
        <w:rPr>
          <w:rFonts w:ascii="Arabic Transparent" w:eastAsia="Times New Roman" w:hAnsi="Arabic Transparent" w:cs="Arabic Transparent"/>
          <w:b/>
          <w:bCs/>
          <w:sz w:val="24"/>
          <w:szCs w:val="24"/>
          <w:rtl/>
        </w:rPr>
        <w:softHyphen/>
        <w:t>ها بر اتخاذ اقدامي هماهنگ براي بررسي اين معضل سياسي پيچيده هم</w:t>
      </w:r>
      <w:r w:rsidRPr="00F01361">
        <w:rPr>
          <w:rFonts w:ascii="Arabic Transparent" w:eastAsia="Times New Roman" w:hAnsi="Arabic Transparent" w:cs="Arabic Transparent"/>
          <w:b/>
          <w:bCs/>
          <w:sz w:val="24"/>
          <w:szCs w:val="24"/>
          <w:rtl/>
        </w:rPr>
        <w:softHyphen/>
        <w:t>داستان نشده</w:t>
      </w:r>
      <w:r w:rsidRPr="00F01361">
        <w:rPr>
          <w:rFonts w:ascii="Arabic Transparent" w:eastAsia="Times New Roman" w:hAnsi="Arabic Transparent" w:cs="Arabic Transparent"/>
          <w:b/>
          <w:bCs/>
          <w:sz w:val="24"/>
          <w:szCs w:val="24"/>
          <w:rtl/>
        </w:rPr>
        <w:softHyphen/>
        <w:t>اند.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آنتونيو كاسِسِه در مقاله</w:t>
      </w:r>
      <w:r w:rsidRPr="00F01361">
        <w:rPr>
          <w:rFonts w:ascii="Arabic Transparent" w:eastAsia="Times New Roman" w:hAnsi="Arabic Transparent" w:cs="Arabic Transparent"/>
          <w:b/>
          <w:bCs/>
          <w:sz w:val="24"/>
          <w:szCs w:val="24"/>
          <w:rtl/>
        </w:rPr>
        <w:softHyphen/>
        <w:t>اي كه از برهم خوردن پاره</w:t>
      </w:r>
      <w:r w:rsidRPr="00F01361">
        <w:rPr>
          <w:rFonts w:ascii="Arabic Transparent" w:eastAsia="Times New Roman" w:hAnsi="Arabic Transparent" w:cs="Arabic Transparent"/>
          <w:b/>
          <w:bCs/>
          <w:sz w:val="24"/>
          <w:szCs w:val="24"/>
          <w:rtl/>
        </w:rPr>
        <w:softHyphen/>
        <w:t>اي از مقوله</w:t>
      </w:r>
      <w:r w:rsidRPr="00F01361">
        <w:rPr>
          <w:rFonts w:ascii="Arabic Transparent" w:eastAsia="Times New Roman" w:hAnsi="Arabic Transparent" w:cs="Arabic Transparent"/>
          <w:b/>
          <w:bCs/>
          <w:sz w:val="24"/>
          <w:szCs w:val="24"/>
          <w:rtl/>
        </w:rPr>
        <w:softHyphen/>
        <w:t>هاي تعيين كننده حقوق بين الملل در نتيجه حمله تروريستي يازدهم سپتامبر سخن گفته است، در آغاز كلام، كاربرد واژه جنگ (</w:t>
      </w:r>
      <w:r w:rsidRPr="00F01361">
        <w:rPr>
          <w:rFonts w:ascii="Arabic Transparent" w:eastAsia="Times New Roman" w:hAnsi="Arabic Transparent" w:cs="Arabic Transparent"/>
          <w:b/>
          <w:bCs/>
          <w:sz w:val="24"/>
          <w:szCs w:val="24"/>
        </w:rPr>
        <w:t>War</w:t>
      </w:r>
      <w:r w:rsidRPr="00F01361">
        <w:rPr>
          <w:rFonts w:ascii="Arabic Transparent" w:eastAsia="Times New Roman" w:hAnsi="Arabic Transparent" w:cs="Arabic Transparent"/>
          <w:b/>
          <w:bCs/>
          <w:sz w:val="24"/>
          <w:szCs w:val="24"/>
          <w:rtl/>
        </w:rPr>
        <w:t>) از سوي رئيس جمهور آمريكا بلكه كل دولت آمريكا را يك تسميه بي وجه ناميده، بر اثر روان</w:t>
      </w:r>
      <w:r w:rsidRPr="00F01361">
        <w:rPr>
          <w:rFonts w:ascii="Arabic Transparent" w:eastAsia="Times New Roman" w:hAnsi="Arabic Transparent" w:cs="Arabic Transparent"/>
          <w:b/>
          <w:bCs/>
          <w:sz w:val="24"/>
          <w:szCs w:val="24"/>
          <w:rtl/>
        </w:rPr>
        <w:softHyphen/>
        <w:t>شناختي گسترده اين كاربرد بر افكار عمومي تأكيد مي</w:t>
      </w:r>
      <w:r w:rsidRPr="00F01361">
        <w:rPr>
          <w:rFonts w:ascii="Arabic Transparent" w:eastAsia="Times New Roman" w:hAnsi="Arabic Transparent" w:cs="Arabic Transparent"/>
          <w:b/>
          <w:bCs/>
          <w:sz w:val="24"/>
          <w:szCs w:val="24"/>
          <w:rtl/>
        </w:rPr>
        <w:softHyphen/>
        <w:t>كند[5]. ژاك دريدا، روشنفكر فرانسوي نيز اصطلاح «جنگ عليه تروريسم (</w:t>
      </w:r>
      <w:r w:rsidRPr="00F01361">
        <w:rPr>
          <w:rFonts w:ascii="Arabic Transparent" w:eastAsia="Times New Roman" w:hAnsi="Arabic Transparent" w:cs="Arabic Transparent"/>
          <w:b/>
          <w:bCs/>
          <w:sz w:val="24"/>
          <w:szCs w:val="24"/>
        </w:rPr>
        <w:t>war against</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terrorism</w:t>
      </w:r>
      <w:r w:rsidRPr="00F01361">
        <w:rPr>
          <w:rFonts w:ascii="Arabic Transparent" w:eastAsia="Times New Roman" w:hAnsi="Arabic Transparent" w:cs="Arabic Transparent"/>
          <w:b/>
          <w:bCs/>
          <w:sz w:val="24"/>
          <w:szCs w:val="24"/>
          <w:rtl/>
        </w:rPr>
        <w:t>) را مبهم مي</w:t>
      </w:r>
      <w:r w:rsidRPr="00F01361">
        <w:rPr>
          <w:rFonts w:ascii="Arabic Transparent" w:eastAsia="Times New Roman" w:hAnsi="Arabic Transparent" w:cs="Arabic Transparent"/>
          <w:b/>
          <w:bCs/>
          <w:sz w:val="24"/>
          <w:szCs w:val="24"/>
          <w:rtl/>
        </w:rPr>
        <w:softHyphen/>
        <w:t>داند و معتقد به ضرورت بررسي، رفع ابهام و تبيين آثار كاربرد آن است». (يورگن هابرماس، روزنامه همبستگي،1382، ص7) كاسِسِه، در پايان كلام خود تصريح مي</w:t>
      </w:r>
      <w:r w:rsidRPr="00F01361">
        <w:rPr>
          <w:rFonts w:ascii="Arabic Transparent" w:eastAsia="Times New Roman" w:hAnsi="Arabic Transparent" w:cs="Arabic Transparent"/>
          <w:b/>
          <w:bCs/>
          <w:sz w:val="24"/>
          <w:szCs w:val="24"/>
          <w:rtl/>
        </w:rPr>
        <w:softHyphen/>
        <w:t>كند: اگر ايالات متحده به راستي خواهان استقرار عدالت است نبايد خود را محدود به روش</w:t>
      </w:r>
      <w:r w:rsidRPr="00F01361">
        <w:rPr>
          <w:rFonts w:ascii="Arabic Transparent" w:eastAsia="Times New Roman" w:hAnsi="Arabic Transparent" w:cs="Arabic Transparent"/>
          <w:b/>
          <w:bCs/>
          <w:sz w:val="24"/>
          <w:szCs w:val="24"/>
          <w:rtl/>
        </w:rPr>
        <w:softHyphen/>
        <w:t>هاي سركوب</w:t>
      </w:r>
      <w:r w:rsidRPr="00F01361">
        <w:rPr>
          <w:rFonts w:ascii="Arabic Transparent" w:eastAsia="Times New Roman" w:hAnsi="Arabic Transparent" w:cs="Arabic Transparent"/>
          <w:b/>
          <w:bCs/>
          <w:sz w:val="24"/>
          <w:szCs w:val="24"/>
          <w:rtl/>
        </w:rPr>
        <w:softHyphen/>
        <w:t xml:space="preserve">گرانه كند. چنين پاسخي يك پاسخ كوتاه مدت خواهد بود. بايد به آينده </w:t>
      </w:r>
      <w:r w:rsidRPr="00F01361">
        <w:rPr>
          <w:rFonts w:ascii="Arabic Transparent" w:eastAsia="Times New Roman" w:hAnsi="Arabic Transparent" w:cs="Arabic Transparent"/>
          <w:b/>
          <w:bCs/>
          <w:sz w:val="24"/>
          <w:szCs w:val="24"/>
          <w:rtl/>
        </w:rPr>
        <w:lastRenderedPageBreak/>
        <w:t>نگريست، عدالت ابعاد گوناگون دارد؛ عدالت اجتماعي يعني ريشه كني نابرابري‌هاي اجتماعي هم</w:t>
      </w:r>
      <w:r w:rsidRPr="00F01361">
        <w:rPr>
          <w:rFonts w:ascii="Arabic Transparent" w:eastAsia="Times New Roman" w:hAnsi="Arabic Transparent" w:cs="Arabic Transparent"/>
          <w:b/>
          <w:bCs/>
          <w:sz w:val="24"/>
          <w:szCs w:val="24"/>
          <w:rtl/>
        </w:rPr>
        <w:softHyphen/>
        <w:t>چون فقر، توسعه نيافتگي اقتصادي، اجتماعي و فرهنگي، جهل، فقدان تكثرگرايي سياسي، دموكراسي و مانند آن جزء مهم عدالت است. همة اين پديده</w:t>
      </w:r>
      <w:r w:rsidRPr="00F01361">
        <w:rPr>
          <w:rFonts w:ascii="Arabic Transparent" w:eastAsia="Times New Roman" w:hAnsi="Arabic Transparent" w:cs="Arabic Transparent"/>
          <w:b/>
          <w:bCs/>
          <w:sz w:val="24"/>
          <w:szCs w:val="24"/>
          <w:rtl/>
        </w:rPr>
        <w:softHyphen/>
        <w:t>ها را بايد ريشة تروريسم دانست كه در تشديد نفرت و انزجار ايفاي نقش مي</w:t>
      </w:r>
      <w:r w:rsidRPr="00F01361">
        <w:rPr>
          <w:rFonts w:ascii="Arabic Transparent" w:eastAsia="Times New Roman" w:hAnsi="Arabic Transparent" w:cs="Arabic Transparent"/>
          <w:b/>
          <w:bCs/>
          <w:sz w:val="24"/>
          <w:szCs w:val="24"/>
          <w:rtl/>
        </w:rPr>
        <w:softHyphen/>
        <w:t>كنند.(</w:t>
      </w:r>
      <w:r w:rsidRPr="00F01361">
        <w:rPr>
          <w:rFonts w:ascii="Arabic Transparent" w:eastAsia="Times New Roman" w:hAnsi="Arabic Transparent" w:cs="Arabic Transparent"/>
          <w:b/>
          <w:bCs/>
          <w:sz w:val="24"/>
          <w:szCs w:val="24"/>
        </w:rPr>
        <w:t>Antonio</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Cassese: op.cit</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وي آنگاه سخني از كوفي عنان، دبيركل سازمان ملل متحد، نقل مي</w:t>
      </w:r>
      <w:r w:rsidRPr="00F01361">
        <w:rPr>
          <w:rFonts w:ascii="Arabic Transparent" w:eastAsia="Times New Roman" w:hAnsi="Arabic Transparent" w:cs="Arabic Transparent"/>
          <w:b/>
          <w:bCs/>
          <w:sz w:val="24"/>
          <w:szCs w:val="24"/>
          <w:rtl/>
        </w:rPr>
        <w:softHyphen/>
        <w:t>كند كه «مردمي كه مستأصل و نااميدند به آساني جذب سازمان</w:t>
      </w:r>
      <w:r w:rsidRPr="00F01361">
        <w:rPr>
          <w:rFonts w:ascii="Arabic Transparent" w:eastAsia="Times New Roman" w:hAnsi="Arabic Transparent" w:cs="Arabic Transparent"/>
          <w:b/>
          <w:bCs/>
          <w:sz w:val="24"/>
          <w:szCs w:val="24"/>
          <w:rtl/>
        </w:rPr>
        <w:softHyphen/>
        <w:t>هاي تروريستي مي</w:t>
      </w:r>
      <w:r w:rsidRPr="00F01361">
        <w:rPr>
          <w:rFonts w:ascii="Arabic Transparent" w:eastAsia="Times New Roman" w:hAnsi="Arabic Transparent" w:cs="Arabic Transparent"/>
          <w:b/>
          <w:bCs/>
          <w:sz w:val="24"/>
          <w:szCs w:val="24"/>
          <w:rtl/>
        </w:rPr>
        <w:softHyphen/>
        <w:t>شوند.»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قطعنامه 1989 مجمع عمومي سازمان ملل متحد نيز از اين حيث حائز اهميت است. اين قطعنامه ضمن اينكه اقدامات تروريستي را در هر كجا و توسط هر كسي ارتكاب يابد غير قابل توجيه دانسته و محكوم نموده است، حق غير قابل نقض «تعيين سرنوشت و استقلال تمامي انسان</w:t>
      </w:r>
      <w:r w:rsidRPr="00F01361">
        <w:rPr>
          <w:rFonts w:ascii="Arabic Transparent" w:eastAsia="Times New Roman" w:hAnsi="Arabic Transparent" w:cs="Arabic Transparent"/>
          <w:b/>
          <w:bCs/>
          <w:sz w:val="24"/>
          <w:szCs w:val="24"/>
          <w:rtl/>
        </w:rPr>
        <w:softHyphen/>
        <w:t>هايي كه تحت استعمار و رژيم</w:t>
      </w:r>
      <w:r w:rsidRPr="00F01361">
        <w:rPr>
          <w:rFonts w:ascii="Arabic Transparent" w:eastAsia="Times New Roman" w:hAnsi="Arabic Transparent" w:cs="Arabic Transparent"/>
          <w:b/>
          <w:bCs/>
          <w:sz w:val="24"/>
          <w:szCs w:val="24"/>
          <w:rtl/>
        </w:rPr>
        <w:softHyphen/>
        <w:t>هاي نژاد پرست و ديگر اشكال سلطه بيگانگان و اشغال خارجي به سر مي</w:t>
      </w:r>
      <w:r w:rsidRPr="00F01361">
        <w:rPr>
          <w:rFonts w:ascii="Arabic Transparent" w:eastAsia="Times New Roman" w:hAnsi="Arabic Transparent" w:cs="Arabic Transparent"/>
          <w:b/>
          <w:bCs/>
          <w:sz w:val="24"/>
          <w:szCs w:val="24"/>
          <w:rtl/>
        </w:rPr>
        <w:softHyphen/>
        <w:t>برند را به رسميت شناخته، مشروعيت مبارزات آنان به</w:t>
      </w:r>
      <w:r w:rsidRPr="00F01361">
        <w:rPr>
          <w:rFonts w:ascii="Arabic Transparent" w:eastAsia="Times New Roman" w:hAnsi="Arabic Transparent" w:cs="Arabic Transparent"/>
          <w:b/>
          <w:bCs/>
          <w:sz w:val="24"/>
          <w:szCs w:val="24"/>
          <w:rtl/>
        </w:rPr>
        <w:softHyphen/>
        <w:t>ويژه مبارزة جنبش</w:t>
      </w:r>
      <w:r w:rsidRPr="00F01361">
        <w:rPr>
          <w:rFonts w:ascii="Arabic Transparent" w:eastAsia="Times New Roman" w:hAnsi="Arabic Transparent" w:cs="Arabic Transparent"/>
          <w:b/>
          <w:bCs/>
          <w:sz w:val="24"/>
          <w:szCs w:val="24"/>
          <w:rtl/>
        </w:rPr>
        <w:softHyphen/>
        <w:t>هاي آزادي‌بخش ملي را تأييد مي</w:t>
      </w:r>
      <w:r w:rsidRPr="00F01361">
        <w:rPr>
          <w:rFonts w:ascii="Arabic Transparent" w:eastAsia="Times New Roman" w:hAnsi="Arabic Transparent" w:cs="Arabic Transparent"/>
          <w:b/>
          <w:bCs/>
          <w:sz w:val="24"/>
          <w:szCs w:val="24"/>
          <w:rtl/>
        </w:rPr>
        <w:softHyphen/>
        <w:t>كند.»(</w:t>
      </w:r>
      <w:proofErr w:type="spellStart"/>
      <w:r w:rsidRPr="00F01361">
        <w:rPr>
          <w:rFonts w:ascii="Arabic Transparent" w:eastAsia="Times New Roman" w:hAnsi="Arabic Transparent" w:cs="Arabic Transparent"/>
          <w:b/>
          <w:bCs/>
          <w:sz w:val="24"/>
          <w:szCs w:val="24"/>
        </w:rPr>
        <w:t>G.A.res</w:t>
      </w:r>
      <w:proofErr w:type="spellEnd"/>
      <w:r w:rsidRPr="00F01361">
        <w:rPr>
          <w:rFonts w:ascii="Arabic Transparent" w:eastAsia="Times New Roman" w:hAnsi="Arabic Transparent" w:cs="Arabic Transparent"/>
          <w:b/>
          <w:bCs/>
          <w:sz w:val="24"/>
          <w:szCs w:val="24"/>
        </w:rPr>
        <w:t>, 1989</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مجمع عمومي، در اين قطعنامه به خوبي به ضرورت از ميان برداشتن علل و ريشه</w:t>
      </w:r>
      <w:r w:rsidRPr="00F01361">
        <w:rPr>
          <w:rFonts w:ascii="Arabic Transparent" w:eastAsia="Times New Roman" w:hAnsi="Arabic Transparent" w:cs="Arabic Transparent"/>
          <w:b/>
          <w:bCs/>
          <w:sz w:val="24"/>
          <w:szCs w:val="24"/>
          <w:rtl/>
        </w:rPr>
        <w:softHyphen/>
        <w:t>هاي اقدامات تروريستي توجه كرده، از دولت</w:t>
      </w:r>
      <w:r w:rsidRPr="00F01361">
        <w:rPr>
          <w:rFonts w:ascii="Arabic Transparent" w:eastAsia="Times New Roman" w:hAnsi="Arabic Transparent" w:cs="Arabic Transparent"/>
          <w:b/>
          <w:bCs/>
          <w:sz w:val="24"/>
          <w:szCs w:val="24"/>
          <w:rtl/>
        </w:rPr>
        <w:softHyphen/>
        <w:t>ها خواسته است تا: در حذف و از ميان برداشتن علل اصلي تروريسم بين المللي بيش از پيش سهيم گردند و به كليه وضعيت</w:t>
      </w:r>
      <w:r w:rsidRPr="00F01361">
        <w:rPr>
          <w:rFonts w:ascii="Arabic Transparent" w:eastAsia="Times New Roman" w:hAnsi="Arabic Transparent" w:cs="Arabic Transparent"/>
          <w:b/>
          <w:bCs/>
          <w:sz w:val="24"/>
          <w:szCs w:val="24"/>
          <w:rtl/>
        </w:rPr>
        <w:softHyphen/>
        <w:t>ها از جمله استعمار، نژاد پرستي، وضعيت</w:t>
      </w:r>
      <w:r w:rsidRPr="00F01361">
        <w:rPr>
          <w:rFonts w:ascii="Arabic Transparent" w:eastAsia="Times New Roman" w:hAnsi="Arabic Transparent" w:cs="Arabic Transparent"/>
          <w:b/>
          <w:bCs/>
          <w:sz w:val="24"/>
          <w:szCs w:val="24"/>
          <w:rtl/>
        </w:rPr>
        <w:softHyphen/>
        <w:t>هايي كه در بردارندة نقض گسترده و فاحش حقوق بشر و آزادي</w:t>
      </w:r>
      <w:r w:rsidRPr="00F01361">
        <w:rPr>
          <w:rFonts w:ascii="Arabic Transparent" w:eastAsia="Times New Roman" w:hAnsi="Arabic Transparent" w:cs="Arabic Transparent"/>
          <w:b/>
          <w:bCs/>
          <w:sz w:val="24"/>
          <w:szCs w:val="24"/>
          <w:rtl/>
        </w:rPr>
        <w:softHyphen/>
        <w:t>هاي اساسي هستند و وضعيت</w:t>
      </w:r>
      <w:r w:rsidRPr="00F01361">
        <w:rPr>
          <w:rFonts w:ascii="Arabic Transparent" w:eastAsia="Times New Roman" w:hAnsi="Arabic Transparent" w:cs="Arabic Transparent"/>
          <w:b/>
          <w:bCs/>
          <w:sz w:val="24"/>
          <w:szCs w:val="24"/>
          <w:rtl/>
        </w:rPr>
        <w:softHyphen/>
        <w:t>هايي هم</w:t>
      </w:r>
      <w:r w:rsidRPr="00F01361">
        <w:rPr>
          <w:rFonts w:ascii="Arabic Transparent" w:eastAsia="Times New Roman" w:hAnsi="Arabic Transparent" w:cs="Arabic Transparent"/>
          <w:b/>
          <w:bCs/>
          <w:sz w:val="24"/>
          <w:szCs w:val="24"/>
          <w:rtl/>
        </w:rPr>
        <w:softHyphen/>
        <w:t>چون سلطه بيگانگان و اشغال خارجي كه مي</w:t>
      </w:r>
      <w:r w:rsidRPr="00F01361">
        <w:rPr>
          <w:rFonts w:ascii="Arabic Transparent" w:eastAsia="Times New Roman" w:hAnsi="Arabic Transparent" w:cs="Arabic Transparent"/>
          <w:b/>
          <w:bCs/>
          <w:sz w:val="24"/>
          <w:szCs w:val="24"/>
          <w:rtl/>
        </w:rPr>
        <w:softHyphen/>
        <w:t>توانند سبب تحقق تروريسم بين المللي باشند و صلح و امنيت بين المللي را به مخاطره اندازند، توجه ويژه مبذول دارند.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به راستي آيا دولتي كه گروه</w:t>
      </w:r>
      <w:r w:rsidRPr="00F01361">
        <w:rPr>
          <w:rFonts w:ascii="Arabic Transparent" w:eastAsia="Times New Roman" w:hAnsi="Arabic Transparent" w:cs="Arabic Transparent"/>
          <w:b/>
          <w:bCs/>
          <w:sz w:val="24"/>
          <w:szCs w:val="24"/>
          <w:rtl/>
        </w:rPr>
        <w:softHyphen/>
        <w:t>هايي را از حق تعيين سرنوشت محروم ساخته است، قسمتي از مسؤوليت اقدامات خشونت باري كه توسط آنها انجام مي</w:t>
      </w:r>
      <w:r w:rsidRPr="00F01361">
        <w:rPr>
          <w:rFonts w:ascii="Arabic Transparent" w:eastAsia="Times New Roman" w:hAnsi="Arabic Transparent" w:cs="Arabic Transparent"/>
          <w:b/>
          <w:bCs/>
          <w:sz w:val="24"/>
          <w:szCs w:val="24"/>
          <w:rtl/>
        </w:rPr>
        <w:softHyphen/>
        <w:t>شود، را بر عهده ندارد؟ راست است كه تروريسم و اقدامات خشونت بار، به ويژه اگر متوجه غير نظاميان باشد در هيچ جا و توسط هيچ كس مشروع نيست، اما آيا نبايد وضعيت گروه</w:t>
      </w:r>
      <w:r w:rsidRPr="00F01361">
        <w:rPr>
          <w:rFonts w:ascii="Arabic Transparent" w:eastAsia="Times New Roman" w:hAnsi="Arabic Transparent" w:cs="Arabic Transparent"/>
          <w:b/>
          <w:bCs/>
          <w:sz w:val="24"/>
          <w:szCs w:val="24"/>
          <w:rtl/>
        </w:rPr>
        <w:softHyphen/>
        <w:t>هايي را كه براي دفاع از خويش هيچ راه ديگري نمي</w:t>
      </w:r>
      <w:r w:rsidRPr="00F01361">
        <w:rPr>
          <w:rFonts w:ascii="Arabic Transparent" w:eastAsia="Times New Roman" w:hAnsi="Arabic Transparent" w:cs="Arabic Transparent"/>
          <w:b/>
          <w:bCs/>
          <w:sz w:val="24"/>
          <w:szCs w:val="24"/>
          <w:rtl/>
        </w:rPr>
        <w:softHyphen/>
        <w:t>شناسند، مورد توجه جدي قرارداد؟ سخن كوفي عنان را كه پيش</w:t>
      </w:r>
      <w:r w:rsidRPr="00F01361">
        <w:rPr>
          <w:rFonts w:ascii="Arabic Transparent" w:eastAsia="Times New Roman" w:hAnsi="Arabic Transparent" w:cs="Arabic Transparent"/>
          <w:b/>
          <w:bCs/>
          <w:sz w:val="24"/>
          <w:szCs w:val="24"/>
          <w:rtl/>
        </w:rPr>
        <w:softHyphen/>
        <w:t>تر نقل كرديم قابل توجه است كه «مردمي كه مستأصل و نااميدند به آساني جذب سازمان</w:t>
      </w:r>
      <w:r w:rsidRPr="00F01361">
        <w:rPr>
          <w:rFonts w:ascii="Arabic Transparent" w:eastAsia="Times New Roman" w:hAnsi="Arabic Transparent" w:cs="Arabic Transparent"/>
          <w:b/>
          <w:bCs/>
          <w:sz w:val="24"/>
          <w:szCs w:val="24"/>
          <w:rtl/>
        </w:rPr>
        <w:softHyphen/>
        <w:t>هاي تروريستي مي</w:t>
      </w:r>
      <w:r w:rsidRPr="00F01361">
        <w:rPr>
          <w:rFonts w:ascii="Arabic Transparent" w:eastAsia="Times New Roman" w:hAnsi="Arabic Transparent" w:cs="Arabic Transparent"/>
          <w:b/>
          <w:bCs/>
          <w:sz w:val="24"/>
          <w:szCs w:val="24"/>
          <w:rtl/>
        </w:rPr>
        <w:softHyphen/>
        <w:t>شوند.»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خلاصه اين</w:t>
      </w:r>
      <w:r w:rsidRPr="00F01361">
        <w:rPr>
          <w:rFonts w:ascii="Arabic Transparent" w:eastAsia="Times New Roman" w:hAnsi="Arabic Transparent" w:cs="Arabic Transparent"/>
          <w:b/>
          <w:bCs/>
          <w:sz w:val="24"/>
          <w:szCs w:val="24"/>
          <w:rtl/>
        </w:rPr>
        <w:softHyphen/>
        <w:t>كه براي درك بهتر علل واقعي ارتكاب اقدامات شوم تروريستي بايد در مواردي به مذاكره نيز به عنوان ابزاري مهم توجه كرد. براي تأمين و حفظ صلح و امنيت بين المللي و تحقق بخشيدن به عدالت بين المللي با هر كس و هر گروهي مي</w:t>
      </w:r>
      <w:r w:rsidRPr="00F01361">
        <w:rPr>
          <w:rFonts w:ascii="Arabic Transparent" w:eastAsia="Times New Roman" w:hAnsi="Arabic Transparent" w:cs="Arabic Transparent"/>
          <w:b/>
          <w:bCs/>
          <w:sz w:val="24"/>
          <w:szCs w:val="24"/>
          <w:rtl/>
        </w:rPr>
        <w:softHyphen/>
        <w:t>توان مذاكره كرد. هرگز مذاكره با گروه</w:t>
      </w:r>
      <w:r w:rsidRPr="00F01361">
        <w:rPr>
          <w:rFonts w:ascii="Arabic Transparent" w:eastAsia="Times New Roman" w:hAnsi="Arabic Transparent" w:cs="Arabic Transparent"/>
          <w:b/>
          <w:bCs/>
          <w:sz w:val="24"/>
          <w:szCs w:val="24"/>
          <w:rtl/>
        </w:rPr>
        <w:softHyphen/>
        <w:t>هاي جنايي سازمان يافته نبايد شناسايي ضمني اقدامات نامشروع آنان محسوب گردد.</w:t>
      </w:r>
    </w:p>
    <w:p w:rsidR="00F01361" w:rsidRPr="00F01361" w:rsidRDefault="00F01361" w:rsidP="00F0136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01361">
        <w:rPr>
          <w:rFonts w:ascii="Arabic Transparent" w:eastAsia="Times New Roman" w:hAnsi="Arabic Transparent" w:cs="Arabic Transparent"/>
          <w:b/>
          <w:bCs/>
          <w:sz w:val="27"/>
          <w:szCs w:val="27"/>
          <w:rtl/>
        </w:rPr>
        <w:t xml:space="preserve">ج_ پارادايم اجراي قانون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سال</w:t>
      </w:r>
      <w:r w:rsidRPr="00F01361">
        <w:rPr>
          <w:rFonts w:ascii="Arabic Transparent" w:eastAsia="Times New Roman" w:hAnsi="Arabic Transparent" w:cs="Arabic Transparent"/>
          <w:b/>
          <w:bCs/>
          <w:sz w:val="24"/>
          <w:szCs w:val="24"/>
          <w:rtl/>
        </w:rPr>
        <w:softHyphen/>
        <w:t>ها استراتژي ايالات متحده آمريكا در مقابله با تروريسم, پيروي از پارادايم اجراي قانون بود، اگر چه با گسترش حملات تروريستي و هولناك بودن پاره</w:t>
      </w:r>
      <w:r w:rsidRPr="00F01361">
        <w:rPr>
          <w:rFonts w:ascii="Arabic Transparent" w:eastAsia="Times New Roman" w:hAnsi="Arabic Transparent" w:cs="Arabic Transparent"/>
          <w:b/>
          <w:bCs/>
          <w:sz w:val="24"/>
          <w:szCs w:val="24"/>
          <w:rtl/>
        </w:rPr>
        <w:softHyphen/>
        <w:t>اي از آن اقدامات اين استراتژي دست</w:t>
      </w:r>
      <w:r w:rsidRPr="00F01361">
        <w:rPr>
          <w:rFonts w:ascii="Arabic Transparent" w:eastAsia="Times New Roman" w:hAnsi="Arabic Transparent" w:cs="Arabic Transparent"/>
          <w:b/>
          <w:bCs/>
          <w:sz w:val="24"/>
          <w:szCs w:val="24"/>
          <w:rtl/>
        </w:rPr>
        <w:softHyphen/>
        <w:t xml:space="preserve">خوش تغيير شده است: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1_ در سـال 1988 در جـريـان بمـب گــذاري تروريستـي در پــرواز 103 پـان آمــريكـن (</w:t>
      </w:r>
      <w:r w:rsidRPr="00F01361">
        <w:rPr>
          <w:rFonts w:ascii="Arabic Transparent" w:eastAsia="Times New Roman" w:hAnsi="Arabic Transparent" w:cs="Arabic Transparent"/>
          <w:b/>
          <w:bCs/>
          <w:sz w:val="24"/>
          <w:szCs w:val="24"/>
        </w:rPr>
        <w:t>Pan American</w:t>
      </w:r>
      <w:r w:rsidRPr="00F01361">
        <w:rPr>
          <w:rFonts w:ascii="Arabic Transparent" w:eastAsia="Times New Roman" w:hAnsi="Arabic Transparent" w:cs="Arabic Transparent"/>
          <w:b/>
          <w:bCs/>
          <w:sz w:val="24"/>
          <w:szCs w:val="24"/>
          <w:rtl/>
        </w:rPr>
        <w:t>) فاجعه كشته شدن 259 نفر در لاكربي رخ داد. در اين حادثه، بوش اول _ رئيس جمهور وقت آمريكا_ اجراي قانون را از طريق دستگيري و استرداد متهمان و محاكمة آنان مورد توجه قرار داد.[6] دادستان كل ايالات متحده، دو مأمور امنيتي ليبي را به مشاركت در انفجار متهم كرد. ليبي رسيدگي قضايي را آغاز كرد و حتي حضور ناظران بريتانيايي و آمريكايي را براي نظارت بر صحت و دقت رسيدگي</w:t>
      </w:r>
      <w:r w:rsidRPr="00F01361">
        <w:rPr>
          <w:rFonts w:ascii="Arabic Transparent" w:eastAsia="Times New Roman" w:hAnsi="Arabic Transparent" w:cs="Arabic Transparent"/>
          <w:b/>
          <w:bCs/>
          <w:sz w:val="24"/>
          <w:szCs w:val="24"/>
          <w:rtl/>
        </w:rPr>
        <w:softHyphen/>
        <w:t>ها پذيرفت. اگر چه دولت ليبي محاكمه متهمان را حق خود مي</w:t>
      </w:r>
      <w:r w:rsidRPr="00F01361">
        <w:rPr>
          <w:rFonts w:ascii="Arabic Transparent" w:eastAsia="Times New Roman" w:hAnsi="Arabic Transparent" w:cs="Arabic Transparent"/>
          <w:b/>
          <w:bCs/>
          <w:sz w:val="24"/>
          <w:szCs w:val="24"/>
          <w:rtl/>
        </w:rPr>
        <w:softHyphen/>
        <w:t>دانست و از استرداد اتباع خود امتناع مي</w:t>
      </w:r>
      <w:r w:rsidRPr="00F01361">
        <w:rPr>
          <w:rFonts w:ascii="Arabic Transparent" w:eastAsia="Times New Roman" w:hAnsi="Arabic Transparent" w:cs="Arabic Transparent"/>
          <w:b/>
          <w:bCs/>
          <w:sz w:val="24"/>
          <w:szCs w:val="24"/>
          <w:rtl/>
        </w:rPr>
        <w:softHyphen/>
        <w:t>ورزيد، ولي دولت آمريكا با اين باور كه نمي</w:t>
      </w:r>
      <w:r w:rsidRPr="00F01361">
        <w:rPr>
          <w:rFonts w:ascii="Arabic Transparent" w:eastAsia="Times New Roman" w:hAnsi="Arabic Transparent" w:cs="Arabic Transparent"/>
          <w:b/>
          <w:bCs/>
          <w:sz w:val="24"/>
          <w:szCs w:val="24"/>
          <w:rtl/>
        </w:rPr>
        <w:softHyphen/>
        <w:t>توان به رسيدگي قضايي يك دولت تروريست اعتماد كرد، حتي قاعده مسلّم «استرداد يا محاكمه» (</w:t>
      </w:r>
      <w:r w:rsidRPr="00F01361">
        <w:rPr>
          <w:rFonts w:ascii="Arabic Transparent" w:eastAsia="Times New Roman" w:hAnsi="Arabic Transparent" w:cs="Arabic Transparent"/>
          <w:b/>
          <w:bCs/>
          <w:sz w:val="24"/>
          <w:szCs w:val="24"/>
        </w:rPr>
        <w:t>extradition or trial</w:t>
      </w:r>
      <w:r w:rsidRPr="00F01361">
        <w:rPr>
          <w:rFonts w:ascii="Arabic Transparent" w:eastAsia="Times New Roman" w:hAnsi="Arabic Transparent" w:cs="Arabic Transparent"/>
          <w:b/>
          <w:bCs/>
          <w:sz w:val="24"/>
          <w:szCs w:val="24"/>
          <w:rtl/>
        </w:rPr>
        <w:t>) را نپذيرفت بلكه خواهان استرداد متهمان از ليبي شد و سرانجام مسأله توسط ديوان دادگستري بين المللي حل و فصل گرديد. در اين قضيه به مسأله محاكمه متهمان و مسؤوليت دولت متبوع توجه گرديد. دادستان اسكاتلند خواهان استرداد متهمان براي محاكمه در اسكاتلند بود.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lastRenderedPageBreak/>
        <w:t>دادگاه بخش كلمبياي آمريكا كيفر خواستي صادر كرد كه در آن هم به مرگ شهروندان آمريكايي و هم به تخريب يك فروند هواپيماي آمريكايي اشاره كرد. ايالات متحده خواهان استرداد دو متهم براي محاكمه شد، بريتانيا و آمريكا در اعلاميه</w:t>
      </w:r>
      <w:r w:rsidRPr="00F01361">
        <w:rPr>
          <w:rFonts w:ascii="Arabic Transparent" w:eastAsia="Times New Roman" w:hAnsi="Arabic Transparent" w:cs="Arabic Transparent"/>
          <w:b/>
          <w:bCs/>
          <w:sz w:val="24"/>
          <w:szCs w:val="24"/>
          <w:rtl/>
        </w:rPr>
        <w:softHyphen/>
        <w:t>اي مشترك به مسؤوليت ليبي و تعهد او در تحويل كليه متهمين به جرم و نيز پرداخت غرامت مناسب تصريح نمودند. ملاحظه مي</w:t>
      </w:r>
      <w:r w:rsidRPr="00F01361">
        <w:rPr>
          <w:rFonts w:ascii="Arabic Transparent" w:eastAsia="Times New Roman" w:hAnsi="Arabic Transparent" w:cs="Arabic Transparent"/>
          <w:b/>
          <w:bCs/>
          <w:sz w:val="24"/>
          <w:szCs w:val="24"/>
          <w:rtl/>
        </w:rPr>
        <w:softHyphen/>
        <w:t xml:space="preserve">شود كه تمامي اين اقدامات يعني اجراي قانون .( </w:t>
      </w:r>
      <w:proofErr w:type="spellStart"/>
      <w:r w:rsidRPr="00F01361">
        <w:rPr>
          <w:rFonts w:ascii="Arabic Transparent" w:eastAsia="Times New Roman" w:hAnsi="Arabic Transparent" w:cs="Arabic Transparent"/>
          <w:b/>
          <w:bCs/>
          <w:sz w:val="24"/>
          <w:szCs w:val="24"/>
        </w:rPr>
        <w:t>Nejla</w:t>
      </w:r>
      <w:proofErr w:type="spellEnd"/>
      <w:r w:rsidRPr="00F01361">
        <w:rPr>
          <w:rFonts w:ascii="Arabic Transparent" w:eastAsia="Times New Roman" w:hAnsi="Arabic Transparent" w:cs="Arabic Transparent"/>
          <w:b/>
          <w:bCs/>
          <w:sz w:val="24"/>
          <w:szCs w:val="24"/>
        </w:rPr>
        <w:t xml:space="preserve"> </w:t>
      </w:r>
      <w:proofErr w:type="spellStart"/>
      <w:r w:rsidRPr="00F01361">
        <w:rPr>
          <w:rFonts w:ascii="Arabic Transparent" w:eastAsia="Times New Roman" w:hAnsi="Arabic Transparent" w:cs="Arabic Transparent"/>
          <w:b/>
          <w:bCs/>
          <w:sz w:val="24"/>
          <w:szCs w:val="24"/>
        </w:rPr>
        <w:t>sammakia</w:t>
      </w:r>
      <w:proofErr w:type="spellEnd"/>
      <w:r w:rsidRPr="00F01361">
        <w:rPr>
          <w:rFonts w:ascii="Arabic Transparent" w:eastAsia="Times New Roman" w:hAnsi="Arabic Transparent" w:cs="Arabic Transparent"/>
          <w:b/>
          <w:bCs/>
          <w:sz w:val="24"/>
          <w:szCs w:val="24"/>
          <w:rtl/>
        </w:rPr>
        <w:t>; 1992)</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2_ در بمب گذاري تروريستي سال 1993 در مركز تجارت جهاني واقع در شهر نيويورك بيش از ده نفر كشته و بيش از هزار نفر مجروح شدند. دولت آمريكا دستگيري مظنونان، محاكمه و اجراي قانون در مورد آنان را مورد توجه قرار داد. در سال 1994 نخست چهار مرد به جرم مشاركت در برنامه ريزي و اجراي اين اقدام تروريستي محكوم شدند. در سال 1995 اغلب متهمان از جمله شيخ عمر عبدالرحمن از رهبران يك گروه اسلامي در ارتباط با اين حادثه تروريستي مجرم شناخته شدند.( </w:t>
      </w:r>
      <w:r w:rsidRPr="00F01361">
        <w:rPr>
          <w:rFonts w:ascii="Arabic Transparent" w:eastAsia="Times New Roman" w:hAnsi="Arabic Transparent" w:cs="Arabic Transparent"/>
          <w:b/>
          <w:bCs/>
          <w:sz w:val="24"/>
          <w:szCs w:val="24"/>
        </w:rPr>
        <w:t>Larry Neumeister</w:t>
      </w:r>
      <w:proofErr w:type="gramStart"/>
      <w:r w:rsidRPr="00F01361">
        <w:rPr>
          <w:rFonts w:ascii="Arabic Transparent" w:eastAsia="Times New Roman" w:hAnsi="Arabic Transparent" w:cs="Arabic Transparent"/>
          <w:b/>
          <w:bCs/>
          <w:sz w:val="24"/>
          <w:szCs w:val="24"/>
        </w:rPr>
        <w:t>,1995</w:t>
      </w:r>
      <w:proofErr w:type="gramEnd"/>
      <w:r w:rsidRPr="00F01361">
        <w:rPr>
          <w:rFonts w:ascii="Arabic Transparent" w:eastAsia="Times New Roman" w:hAnsi="Arabic Transparent" w:cs="Arabic Transparent"/>
          <w:b/>
          <w:bCs/>
          <w:sz w:val="24"/>
          <w:szCs w:val="24"/>
          <w:rtl/>
        </w:rPr>
        <w:t>) در مواجهه با اين اقدام تروريستي، فرآيند تحقيق، بازداشت، استرداد، محاكمه و محكوميت و اجراي كيفر و آن هم در دادگاه</w:t>
      </w:r>
      <w:r w:rsidRPr="00F01361">
        <w:rPr>
          <w:rFonts w:ascii="Arabic Transparent" w:eastAsia="Times New Roman" w:hAnsi="Arabic Transparent" w:cs="Arabic Transparent"/>
          <w:b/>
          <w:bCs/>
          <w:sz w:val="24"/>
          <w:szCs w:val="24"/>
          <w:rtl/>
        </w:rPr>
        <w:softHyphen/>
        <w:t>هاي آمريكا به اجرا درآمد.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3_ در سيزده آوريل 1995 تروريست</w:t>
      </w:r>
      <w:r w:rsidRPr="00F01361">
        <w:rPr>
          <w:rFonts w:ascii="Arabic Transparent" w:eastAsia="Times New Roman" w:hAnsi="Arabic Transparent" w:cs="Arabic Transparent"/>
          <w:b/>
          <w:bCs/>
          <w:sz w:val="24"/>
          <w:szCs w:val="24"/>
          <w:rtl/>
        </w:rPr>
        <w:softHyphen/>
        <w:t>ها، بمبي با قدرت تخريبي بسيار بالا را نزديك ساختمان ادارات فدرال در اوكلاهما منفجر كردند كه در نتيجه آن ساختمان در هم كوبيده شد و 168 تن از جمله كودكاني به قتل رسيدند كه در مهد كودك واقع در اين ساختمان نگهداري مي</w:t>
      </w:r>
      <w:r w:rsidRPr="00F01361">
        <w:rPr>
          <w:rFonts w:ascii="Arabic Transparent" w:eastAsia="Times New Roman" w:hAnsi="Arabic Transparent" w:cs="Arabic Transparent"/>
          <w:b/>
          <w:bCs/>
          <w:sz w:val="24"/>
          <w:szCs w:val="24"/>
          <w:rtl/>
        </w:rPr>
        <w:softHyphen/>
        <w:t xml:space="preserve">شدند. اين حملة هولناك مردم آمريكا را به شدت تكان داد. در مواجهه با اين حادثه نيز از استراتژي اجراي قانون پيروي شد. در 24 آوريل 1996 لايحه ضد تروريستي فدرال توسط كلينتون _ رئيس جمهور وقت آمريكا _ امضا گرديد و رسماً به صورت قانون درآمد. اين قانون را، كه در نخستين سالگرد حادثه اوكلاهما توشيح شد، بايد پيشرفتي در مبارزه با تروريسم از طريق اجراي قانون دانست.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اگر چه بسياري اين قانون را ابزار مناسبي براي مبارزه با تروريسم مي</w:t>
      </w:r>
      <w:r w:rsidRPr="00F01361">
        <w:rPr>
          <w:rFonts w:ascii="Arabic Transparent" w:eastAsia="Times New Roman" w:hAnsi="Arabic Transparent" w:cs="Arabic Transparent"/>
          <w:b/>
          <w:bCs/>
          <w:sz w:val="24"/>
          <w:szCs w:val="24"/>
          <w:rtl/>
        </w:rPr>
        <w:softHyphen/>
        <w:t>دانند ولي شمار رو به رشد حوادث تروريستي چه در داخل و چه در خارج ايالات متحده, ترديدهايي در مورد اثر بازدارنده اين قانون ايجاد كرده است. اين قانون محدوديت‌هاي شديد و بعضاً غيرموجهي براي فرجام خواهي زندانياني كه بر اساس قوانين ايالتي يا فدرال به اعدام محكوم شده‌اند مقرر نموده است. بر پايه اين قانون، زندانيان تنها مي</w:t>
      </w:r>
      <w:r w:rsidRPr="00F01361">
        <w:rPr>
          <w:rFonts w:ascii="Arabic Transparent" w:eastAsia="Times New Roman" w:hAnsi="Arabic Transparent" w:cs="Arabic Transparent"/>
          <w:b/>
          <w:bCs/>
          <w:sz w:val="24"/>
          <w:szCs w:val="24"/>
          <w:rtl/>
        </w:rPr>
        <w:softHyphen/>
        <w:t>توانند درظرف شش ماه پس از آخرين جلسه دادگاه ايالتي خود, اعتراض كتبي خويش را به ثبت رسانند . از ديگر محدوديت</w:t>
      </w:r>
      <w:r w:rsidRPr="00F01361">
        <w:rPr>
          <w:rFonts w:ascii="Arabic Transparent" w:eastAsia="Times New Roman" w:hAnsi="Arabic Transparent" w:cs="Arabic Transparent"/>
          <w:b/>
          <w:bCs/>
          <w:sz w:val="24"/>
          <w:szCs w:val="24"/>
          <w:rtl/>
        </w:rPr>
        <w:softHyphen/>
        <w:t>ها اين است كه دولت فدرال به موجب اين قانون حق دارد به خارجياني كه متهم به عضويت در سازمان</w:t>
      </w:r>
      <w:r w:rsidRPr="00F01361">
        <w:rPr>
          <w:rFonts w:ascii="Arabic Transparent" w:eastAsia="Times New Roman" w:hAnsi="Arabic Transparent" w:cs="Arabic Transparent"/>
          <w:b/>
          <w:bCs/>
          <w:sz w:val="24"/>
          <w:szCs w:val="24"/>
          <w:rtl/>
        </w:rPr>
        <w:softHyphen/>
        <w:t>هاي تروريستي هستند اجازه ورود به كشور ندهد و اختيار دارد بيگانگان مقيم در آمريكا كه مظنون به داشتن ارتباط با چنين سازمان</w:t>
      </w:r>
      <w:r w:rsidRPr="00F01361">
        <w:rPr>
          <w:rFonts w:ascii="Arabic Transparent" w:eastAsia="Times New Roman" w:hAnsi="Arabic Transparent" w:cs="Arabic Transparent"/>
          <w:b/>
          <w:bCs/>
          <w:sz w:val="24"/>
          <w:szCs w:val="24"/>
          <w:rtl/>
        </w:rPr>
        <w:softHyphen/>
        <w:t>هايي هستند را اخراج نمايد.</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4_ بمب گذاري سفارت</w:t>
      </w:r>
      <w:r w:rsidRPr="00F01361">
        <w:rPr>
          <w:rFonts w:ascii="Arabic Transparent" w:eastAsia="Times New Roman" w:hAnsi="Arabic Transparent" w:cs="Arabic Transparent"/>
          <w:b/>
          <w:bCs/>
          <w:sz w:val="24"/>
          <w:szCs w:val="24"/>
          <w:rtl/>
        </w:rPr>
        <w:softHyphen/>
        <w:t>خانة آمريكا در نايروبي كنيا و دارالسلام تانزانيا در سال 1998, جان دوازده آمريكايي و بيش از دويست كنيايي و تانزانيايي را گرفت. آمريكا نسبت به اين حادثه تروريستي پاسخ شديد نظامي داد ولي در عين حال كيفر خواست</w:t>
      </w:r>
      <w:r w:rsidRPr="00F01361">
        <w:rPr>
          <w:rFonts w:ascii="Arabic Transparent" w:eastAsia="Times New Roman" w:hAnsi="Arabic Transparent" w:cs="Arabic Transparent"/>
          <w:b/>
          <w:bCs/>
          <w:sz w:val="24"/>
          <w:szCs w:val="24"/>
          <w:rtl/>
        </w:rPr>
        <w:softHyphen/>
      </w:r>
      <w:r w:rsidRPr="00F01361">
        <w:rPr>
          <w:rFonts w:ascii="Arabic Transparent" w:eastAsia="Times New Roman" w:hAnsi="Arabic Transparent" w:cs="Arabic Transparent"/>
          <w:b/>
          <w:bCs/>
          <w:sz w:val="24"/>
          <w:szCs w:val="24"/>
          <w:rtl/>
        </w:rPr>
        <w:softHyphen/>
        <w:t>هايي عليه پانزده مظنون صادر نمود كه چهار نفر آنان توسط دولت</w:t>
      </w:r>
      <w:r w:rsidRPr="00F01361">
        <w:rPr>
          <w:rFonts w:ascii="Arabic Transparent" w:eastAsia="Times New Roman" w:hAnsi="Arabic Transparent" w:cs="Arabic Transparent"/>
          <w:b/>
          <w:bCs/>
          <w:sz w:val="24"/>
          <w:szCs w:val="24"/>
          <w:rtl/>
        </w:rPr>
        <w:softHyphen/>
        <w:t xml:space="preserve">هاي ديگر دستگير و به آمريكا مسترد شدند، دادگاه بخش آمريكا به محاكمه و مجازات آنان مبادرت نمود. هر چند اين يك مواجهة مركب با پديدة تروريستي بود ولي به هر حال پاسخ نظامي نيز مبتني بر اجراي قانون بود.( </w:t>
      </w:r>
      <w:r w:rsidRPr="00F01361">
        <w:rPr>
          <w:rFonts w:ascii="Arabic Transparent" w:eastAsia="Times New Roman" w:hAnsi="Arabic Transparent" w:cs="Arabic Transparent"/>
          <w:b/>
          <w:bCs/>
          <w:sz w:val="24"/>
          <w:szCs w:val="24"/>
        </w:rPr>
        <w:t>John Diamond, 1998</w:t>
      </w:r>
      <w:r w:rsidRPr="00F01361">
        <w:rPr>
          <w:rFonts w:ascii="Arabic Transparent" w:eastAsia="Times New Roman" w:hAnsi="Arabic Transparent" w:cs="Arabic Transparent"/>
          <w:b/>
          <w:bCs/>
          <w:sz w:val="24"/>
          <w:szCs w:val="24"/>
          <w:rtl/>
        </w:rPr>
        <w:t xml:space="preserve">)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اجراي قانون در مواجهه با تروريسم اختصاص به دولت آمريكا نداشته است. كشورهاي ديگري نيز كه مبتلا به پديدة تروريسم بوده</w:t>
      </w:r>
      <w:r w:rsidRPr="00F01361">
        <w:rPr>
          <w:rFonts w:ascii="Arabic Transparent" w:eastAsia="Times New Roman" w:hAnsi="Arabic Transparent" w:cs="Arabic Transparent"/>
          <w:b/>
          <w:bCs/>
          <w:sz w:val="24"/>
          <w:szCs w:val="24"/>
          <w:rtl/>
        </w:rPr>
        <w:softHyphen/>
        <w:t>اند، از اجراي قوانين كيفري براي مقابله با آن بهره مند شده</w:t>
      </w:r>
      <w:r w:rsidRPr="00F01361">
        <w:rPr>
          <w:rFonts w:ascii="Arabic Transparent" w:eastAsia="Times New Roman" w:hAnsi="Arabic Transparent" w:cs="Arabic Transparent"/>
          <w:b/>
          <w:bCs/>
          <w:sz w:val="24"/>
          <w:szCs w:val="24"/>
          <w:rtl/>
        </w:rPr>
        <w:softHyphen/>
        <w:t>اند، چنان</w:t>
      </w:r>
      <w:r w:rsidRPr="00F01361">
        <w:rPr>
          <w:rFonts w:ascii="Arabic Transparent" w:eastAsia="Times New Roman" w:hAnsi="Arabic Transparent" w:cs="Arabic Transparent"/>
          <w:b/>
          <w:bCs/>
          <w:sz w:val="24"/>
          <w:szCs w:val="24"/>
          <w:rtl/>
        </w:rPr>
        <w:softHyphen/>
        <w:t>كه ابتكارات بين المللي نيز با اين رويكرد موافقت داشته</w:t>
      </w:r>
      <w:r w:rsidRPr="00F01361">
        <w:rPr>
          <w:rFonts w:ascii="Arabic Transparent" w:eastAsia="Times New Roman" w:hAnsi="Arabic Transparent" w:cs="Arabic Transparent"/>
          <w:b/>
          <w:bCs/>
          <w:sz w:val="24"/>
          <w:szCs w:val="24"/>
          <w:rtl/>
        </w:rPr>
        <w:softHyphen/>
        <w:t>اند. تصويب قوانين ضد تروريستي توسط كشورها و نيز تدوين كنوانسيون</w:t>
      </w:r>
      <w:r w:rsidRPr="00F01361">
        <w:rPr>
          <w:rFonts w:ascii="Arabic Transparent" w:eastAsia="Times New Roman" w:hAnsi="Arabic Transparent" w:cs="Arabic Transparent"/>
          <w:b/>
          <w:bCs/>
          <w:sz w:val="24"/>
          <w:szCs w:val="24"/>
          <w:rtl/>
        </w:rPr>
        <w:softHyphen/>
        <w:t>هاي متعدد بين المللي, دلالت بر اهميت اين روش دارد. كنوانسيون مربوط به ارتكاب جرايم و برخي اعمال در هواپيما (1963)، كنوانسيون سركوب تصرف غير قانوني هواپيما (1971) كنوانسيون سركوب اقدامات غير قانوني بر ضد ايمني هوانوردي كشوري (1971)، كنوانسيون پيشگيري و مجازات جرايم نسبت به اشخاص تحت حمايت بين المللي از جمله نمايندگان ديپلماتيك (1973) و كنوانسيون بين المللي ضدگروگانگيري (1979) از اين دست كنوانسيون</w:t>
      </w:r>
      <w:r w:rsidRPr="00F01361">
        <w:rPr>
          <w:rFonts w:ascii="Arabic Transparent" w:eastAsia="Times New Roman" w:hAnsi="Arabic Transparent" w:cs="Arabic Transparent"/>
          <w:b/>
          <w:bCs/>
          <w:sz w:val="24"/>
          <w:szCs w:val="24"/>
          <w:rtl/>
        </w:rPr>
        <w:softHyphen/>
        <w:t>ها، محسوب مي</w:t>
      </w:r>
      <w:r w:rsidRPr="00F01361">
        <w:rPr>
          <w:rFonts w:ascii="Arabic Transparent" w:eastAsia="Times New Roman" w:hAnsi="Arabic Transparent" w:cs="Arabic Transparent"/>
          <w:b/>
          <w:bCs/>
          <w:sz w:val="24"/>
          <w:szCs w:val="24"/>
          <w:rtl/>
        </w:rPr>
        <w:softHyphen/>
        <w:t>شوند.(</w:t>
      </w:r>
      <w:r w:rsidRPr="00F01361">
        <w:rPr>
          <w:rFonts w:ascii="Arabic Transparent" w:eastAsia="Times New Roman" w:hAnsi="Arabic Transparent" w:cs="Arabic Transparent"/>
          <w:b/>
          <w:bCs/>
          <w:sz w:val="24"/>
          <w:szCs w:val="24"/>
        </w:rPr>
        <w:t>Y. Alexander and A. Nanes</w:t>
      </w:r>
      <w:proofErr w:type="gramStart"/>
      <w:r w:rsidRPr="00F01361">
        <w:rPr>
          <w:rFonts w:ascii="Arabic Transparent" w:eastAsia="Times New Roman" w:hAnsi="Arabic Transparent" w:cs="Arabic Transparent"/>
          <w:b/>
          <w:bCs/>
          <w:sz w:val="24"/>
          <w:szCs w:val="24"/>
        </w:rPr>
        <w:t>,1986</w:t>
      </w:r>
      <w:proofErr w:type="gramEnd"/>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در اين كنوانسيون</w:t>
      </w:r>
      <w:r w:rsidRPr="00F01361">
        <w:rPr>
          <w:rFonts w:ascii="Arabic Transparent" w:eastAsia="Times New Roman" w:hAnsi="Arabic Transparent" w:cs="Arabic Transparent"/>
          <w:b/>
          <w:bCs/>
          <w:sz w:val="24"/>
          <w:szCs w:val="24"/>
          <w:rtl/>
        </w:rPr>
        <w:softHyphen/>
        <w:t>ها بر نكاتي تأكيد شده است: اعمال مجازات شديد نسبت به متصرفان غير قانوني هواپيما، اعمال صلاحيت كيفري بر پايه حقوق داخلي، و رعايت اصل« محاكمه يا استرداد». اين اصل كه مبناي معاهده‌اي دارد به روشن</w:t>
      </w:r>
      <w:r w:rsidRPr="00F01361">
        <w:rPr>
          <w:rFonts w:ascii="Arabic Transparent" w:eastAsia="Times New Roman" w:hAnsi="Arabic Transparent" w:cs="Arabic Transparent"/>
          <w:b/>
          <w:bCs/>
          <w:sz w:val="24"/>
          <w:szCs w:val="24"/>
          <w:rtl/>
        </w:rPr>
        <w:softHyphen/>
        <w:t>ترين وجه در كنوانسيون 1971 مورد تأييد قرار گرفته است. در كنوانسيون ضد گروگانگيري از دولت</w:t>
      </w:r>
      <w:r w:rsidRPr="00F01361">
        <w:rPr>
          <w:rFonts w:ascii="Arabic Transparent" w:eastAsia="Times New Roman" w:hAnsi="Arabic Transparent" w:cs="Arabic Transparent"/>
          <w:b/>
          <w:bCs/>
          <w:sz w:val="24"/>
          <w:szCs w:val="24"/>
          <w:rtl/>
        </w:rPr>
        <w:softHyphen/>
        <w:t>ها خواسته شده است تا در شرايط گوناگون اعمال صلاحيت كنند و دولت</w:t>
      </w:r>
      <w:r w:rsidRPr="00F01361">
        <w:rPr>
          <w:rFonts w:ascii="Arabic Transparent" w:eastAsia="Times New Roman" w:hAnsi="Arabic Transparent" w:cs="Arabic Transparent"/>
          <w:b/>
          <w:bCs/>
          <w:sz w:val="24"/>
          <w:szCs w:val="24"/>
          <w:rtl/>
        </w:rPr>
        <w:softHyphen/>
        <w:t>ها را ملزم مي</w:t>
      </w:r>
      <w:r w:rsidRPr="00F01361">
        <w:rPr>
          <w:rFonts w:ascii="Arabic Transparent" w:eastAsia="Times New Roman" w:hAnsi="Arabic Transparent" w:cs="Arabic Transparent"/>
          <w:b/>
          <w:bCs/>
          <w:sz w:val="24"/>
          <w:szCs w:val="24"/>
          <w:rtl/>
        </w:rPr>
        <w:softHyphen/>
        <w:t>كند مجرمي را كه در قلمرويشان يافت مي</w:t>
      </w:r>
      <w:r w:rsidRPr="00F01361">
        <w:rPr>
          <w:rFonts w:ascii="Arabic Transparent" w:eastAsia="Times New Roman" w:hAnsi="Arabic Transparent" w:cs="Arabic Transparent"/>
          <w:b/>
          <w:bCs/>
          <w:sz w:val="24"/>
          <w:szCs w:val="24"/>
          <w:rtl/>
        </w:rPr>
        <w:softHyphen/>
      </w:r>
      <w:r w:rsidRPr="00F01361">
        <w:rPr>
          <w:rFonts w:ascii="Arabic Transparent" w:eastAsia="Times New Roman" w:hAnsi="Arabic Transparent" w:cs="Arabic Transparent"/>
          <w:b/>
          <w:bCs/>
          <w:sz w:val="24"/>
          <w:szCs w:val="24"/>
          <w:rtl/>
        </w:rPr>
        <w:lastRenderedPageBreak/>
        <w:t>شود، اعم از آن</w:t>
      </w:r>
      <w:r w:rsidRPr="00F01361">
        <w:rPr>
          <w:rFonts w:ascii="Arabic Transparent" w:eastAsia="Times New Roman" w:hAnsi="Arabic Transparent" w:cs="Arabic Transparent"/>
          <w:b/>
          <w:bCs/>
          <w:sz w:val="24"/>
          <w:szCs w:val="24"/>
          <w:rtl/>
        </w:rPr>
        <w:softHyphen/>
        <w:t>كه جرم در قلمرو آنها انجام شده يا نشده باشد، بدون هيچ استثنايي تحت پيگرد قرار دهند يا مسترد كنند. اين اصلِ «محاكمه يا استرداد» در كنوانسيون</w:t>
      </w:r>
      <w:r w:rsidRPr="00F01361">
        <w:rPr>
          <w:rFonts w:ascii="Arabic Transparent" w:eastAsia="Times New Roman" w:hAnsi="Arabic Transparent" w:cs="Arabic Transparent"/>
          <w:b/>
          <w:bCs/>
          <w:sz w:val="24"/>
          <w:szCs w:val="24"/>
          <w:rtl/>
        </w:rPr>
        <w:softHyphen/>
        <w:t>هاي ديگر هم گنجانده شده است.</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نكته پر اهميت اين</w:t>
      </w:r>
      <w:r w:rsidRPr="00F01361">
        <w:rPr>
          <w:rFonts w:ascii="Arabic Transparent" w:eastAsia="Times New Roman" w:hAnsi="Arabic Transparent" w:cs="Arabic Transparent"/>
          <w:b/>
          <w:bCs/>
          <w:sz w:val="24"/>
          <w:szCs w:val="24"/>
          <w:rtl/>
        </w:rPr>
        <w:softHyphen/>
        <w:t>كه در ماده پنج كنوانسيون ضد گروگانگيري مبناي گسترده</w:t>
      </w:r>
      <w:r w:rsidRPr="00F01361">
        <w:rPr>
          <w:rFonts w:ascii="Arabic Transparent" w:eastAsia="Times New Roman" w:hAnsi="Arabic Transparent" w:cs="Arabic Transparent"/>
          <w:b/>
          <w:bCs/>
          <w:sz w:val="24"/>
          <w:szCs w:val="24"/>
          <w:rtl/>
        </w:rPr>
        <w:softHyphen/>
        <w:t>اي براي اعمال صلاحيت منظور شده است، بدين معنا كه ضمن پذيرش صلاحيت شخصي بر اساس تابعيت جاني (</w:t>
      </w:r>
      <w:r w:rsidRPr="00F01361">
        <w:rPr>
          <w:rFonts w:ascii="Arabic Transparent" w:eastAsia="Times New Roman" w:hAnsi="Arabic Transparent" w:cs="Arabic Transparent"/>
          <w:b/>
          <w:bCs/>
          <w:sz w:val="24"/>
          <w:szCs w:val="24"/>
        </w:rPr>
        <w:t>active</w:t>
      </w:r>
      <w:r w:rsidRPr="00F01361">
        <w:rPr>
          <w:rFonts w:ascii="Arabic Transparent" w:eastAsia="Times New Roman" w:hAnsi="Arabic Transparent" w:cs="Arabic Transparent"/>
          <w:b/>
          <w:bCs/>
          <w:sz w:val="24"/>
          <w:szCs w:val="24"/>
          <w:rtl/>
        </w:rPr>
        <w:t>)، صلاحيت بر پايه تابعيت مجني عليه (</w:t>
      </w:r>
      <w:r w:rsidRPr="00F01361">
        <w:rPr>
          <w:rFonts w:ascii="Arabic Transparent" w:eastAsia="Times New Roman" w:hAnsi="Arabic Transparent" w:cs="Arabic Transparent"/>
          <w:b/>
          <w:bCs/>
          <w:sz w:val="24"/>
          <w:szCs w:val="24"/>
        </w:rPr>
        <w:t>Passive</w:t>
      </w:r>
      <w:r w:rsidRPr="00F01361">
        <w:rPr>
          <w:rFonts w:ascii="Arabic Transparent" w:eastAsia="Times New Roman" w:hAnsi="Arabic Transparent" w:cs="Arabic Transparent"/>
          <w:b/>
          <w:bCs/>
          <w:sz w:val="24"/>
          <w:szCs w:val="24"/>
          <w:rtl/>
        </w:rPr>
        <w:t>) را نيز مورد قبول قرار داده است.( براي ملاحظه بحث صلاحيت رك: حسن پوربافراني, صص 97- 116)</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همچنين مجمع عمومي و شوراي امنيت سازمان ملل متحد اعلاميه ها و قطعنامه هاي پر اهميتي در اين باره صادر كرده اند. در سال 1985 مجمع عمومي سازمان، قطعنامه 61/40 را تصويب نمود[7]. گرچه اين قطعنامه الزام آور نيست، اما حاوي نكات ارزشمندي است: اولاً: اين قطعنامه، مفاد تمامي كنوانسيون هاي بين المللي پيش گفته ضد تروريستي را مورد تأكيد قرار داده، تمام دولت</w:t>
      </w:r>
      <w:r w:rsidRPr="00F01361">
        <w:rPr>
          <w:rFonts w:ascii="Arabic Transparent" w:eastAsia="Times New Roman" w:hAnsi="Arabic Transparent" w:cs="Arabic Transparent"/>
          <w:b/>
          <w:bCs/>
          <w:sz w:val="24"/>
          <w:szCs w:val="24"/>
          <w:rtl/>
        </w:rPr>
        <w:softHyphen/>
        <w:t>ها را به ايفاي تعهدات حقوقي بين المللي خود مبني بر امتناع از سازماندهي، تحريك، مساعدت يا مشاركت در اقدامات تروريستي در ساير كشورها يا سكوت در برابر اقدامات تروريستي كه در داخل خاك آنها صورت مي</w:t>
      </w:r>
      <w:r w:rsidRPr="00F01361">
        <w:rPr>
          <w:rFonts w:ascii="Arabic Transparent" w:eastAsia="Times New Roman" w:hAnsi="Arabic Transparent" w:cs="Arabic Transparent"/>
          <w:b/>
          <w:bCs/>
          <w:sz w:val="24"/>
          <w:szCs w:val="24"/>
          <w:rtl/>
        </w:rPr>
        <w:softHyphen/>
        <w:t>گيرد دعوت مي‌كند. ثانياً: اين قطعنامه به همة كشورها تأكيد مي</w:t>
      </w:r>
      <w:r w:rsidRPr="00F01361">
        <w:rPr>
          <w:rFonts w:ascii="Arabic Transparent" w:eastAsia="Times New Roman" w:hAnsi="Arabic Transparent" w:cs="Arabic Transparent"/>
          <w:b/>
          <w:bCs/>
          <w:sz w:val="24"/>
          <w:szCs w:val="24"/>
          <w:rtl/>
        </w:rPr>
        <w:softHyphen/>
        <w:t>كند كه تحت هيچ شرايطي مانع از اجراي تدابير مناسب براي عمل به قانون نشوند و به كيفر يا استرداد تروريست</w:t>
      </w:r>
      <w:r w:rsidRPr="00F01361">
        <w:rPr>
          <w:rFonts w:ascii="Arabic Transparent" w:eastAsia="Times New Roman" w:hAnsi="Arabic Transparent" w:cs="Arabic Transparent"/>
          <w:b/>
          <w:bCs/>
          <w:sz w:val="24"/>
          <w:szCs w:val="24"/>
          <w:rtl/>
        </w:rPr>
        <w:softHyphen/>
        <w:t xml:space="preserve">ها به عنوان يك وظيفه بنگرند.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مجمع عمومي قطعنامه ديگري در سال 1989 با اجماع (</w:t>
      </w:r>
      <w:r w:rsidRPr="00F01361">
        <w:rPr>
          <w:rFonts w:ascii="Arabic Transparent" w:eastAsia="Times New Roman" w:hAnsi="Arabic Transparent" w:cs="Arabic Transparent"/>
          <w:b/>
          <w:bCs/>
          <w:sz w:val="24"/>
          <w:szCs w:val="24"/>
        </w:rPr>
        <w:t>Consensus</w:t>
      </w:r>
      <w:r w:rsidRPr="00F01361">
        <w:rPr>
          <w:rFonts w:ascii="Arabic Transparent" w:eastAsia="Times New Roman" w:hAnsi="Arabic Transparent" w:cs="Arabic Transparent"/>
          <w:b/>
          <w:bCs/>
          <w:sz w:val="24"/>
          <w:szCs w:val="24"/>
          <w:rtl/>
        </w:rPr>
        <w:t>) به تصويب رساند كه از جهاتي داراي اهميت است ؛ نخست اينكه ضمن تأكيد بر حق غير قابل نقض « تعيين سرنوشت و استقلال همه ملت</w:t>
      </w:r>
      <w:r w:rsidRPr="00F01361">
        <w:rPr>
          <w:rFonts w:ascii="Arabic Transparent" w:eastAsia="Times New Roman" w:hAnsi="Arabic Transparent" w:cs="Arabic Transparent"/>
          <w:b/>
          <w:bCs/>
          <w:sz w:val="24"/>
          <w:szCs w:val="24"/>
          <w:rtl/>
        </w:rPr>
        <w:softHyphen/>
        <w:t>هايي كه تحت استعمار و رژيم</w:t>
      </w:r>
      <w:r w:rsidRPr="00F01361">
        <w:rPr>
          <w:rFonts w:ascii="Arabic Transparent" w:eastAsia="Times New Roman" w:hAnsi="Arabic Transparent" w:cs="Arabic Transparent"/>
          <w:b/>
          <w:bCs/>
          <w:sz w:val="24"/>
          <w:szCs w:val="24"/>
          <w:rtl/>
        </w:rPr>
        <w:softHyphen/>
        <w:t>هاي نژاد پرست و ديگر اشكال سلطه بيگانگان و اشغال خارجي به سر مي</w:t>
      </w:r>
      <w:r w:rsidRPr="00F01361">
        <w:rPr>
          <w:rFonts w:ascii="Arabic Transparent" w:eastAsia="Times New Roman" w:hAnsi="Arabic Transparent" w:cs="Arabic Transparent"/>
          <w:b/>
          <w:bCs/>
          <w:sz w:val="24"/>
          <w:szCs w:val="24"/>
          <w:rtl/>
        </w:rPr>
        <w:softHyphen/>
        <w:t>برند», مشروعيت مبارزات آنان به ويژه مبارزه جنبش</w:t>
      </w:r>
      <w:r w:rsidRPr="00F01361">
        <w:rPr>
          <w:rFonts w:ascii="Arabic Transparent" w:eastAsia="Times New Roman" w:hAnsi="Arabic Transparent" w:cs="Arabic Transparent"/>
          <w:b/>
          <w:bCs/>
          <w:sz w:val="24"/>
          <w:szCs w:val="24"/>
          <w:rtl/>
        </w:rPr>
        <w:softHyphen/>
        <w:t>هاي آزاديبخش ملي را تأييد مي</w:t>
      </w:r>
      <w:r w:rsidRPr="00F01361">
        <w:rPr>
          <w:rFonts w:ascii="Arabic Transparent" w:eastAsia="Times New Roman" w:hAnsi="Arabic Transparent" w:cs="Arabic Transparent"/>
          <w:b/>
          <w:bCs/>
          <w:sz w:val="24"/>
          <w:szCs w:val="24"/>
          <w:rtl/>
        </w:rPr>
        <w:softHyphen/>
        <w:t>كند. اين بيان در حقيقت يك توازني را براي دست يابي به اتفاق نظر هر چه گسترده در محكوم سازي تروريسم ايجاد مي</w:t>
      </w:r>
      <w:r w:rsidRPr="00F01361">
        <w:rPr>
          <w:rFonts w:ascii="Arabic Transparent" w:eastAsia="Times New Roman" w:hAnsi="Arabic Transparent" w:cs="Arabic Transparent"/>
          <w:b/>
          <w:bCs/>
          <w:sz w:val="24"/>
          <w:szCs w:val="24"/>
          <w:rtl/>
        </w:rPr>
        <w:softHyphen/>
        <w:t>كند ؛ چه آن</w:t>
      </w:r>
      <w:r w:rsidRPr="00F01361">
        <w:rPr>
          <w:rFonts w:ascii="Arabic Transparent" w:eastAsia="Times New Roman" w:hAnsi="Arabic Transparent" w:cs="Arabic Transparent"/>
          <w:b/>
          <w:bCs/>
          <w:sz w:val="24"/>
          <w:szCs w:val="24"/>
          <w:rtl/>
        </w:rPr>
        <w:softHyphen/>
        <w:t>كه نظريه پردازان و دولت</w:t>
      </w:r>
      <w:r w:rsidRPr="00F01361">
        <w:rPr>
          <w:rFonts w:ascii="Arabic Transparent" w:eastAsia="Times New Roman" w:hAnsi="Arabic Transparent" w:cs="Arabic Transparent"/>
          <w:b/>
          <w:bCs/>
          <w:sz w:val="24"/>
          <w:szCs w:val="24"/>
          <w:rtl/>
        </w:rPr>
        <w:softHyphen/>
        <w:t>هايي بر اين باورند كه دولتي كه گروه</w:t>
      </w:r>
      <w:r w:rsidRPr="00F01361">
        <w:rPr>
          <w:rFonts w:ascii="Arabic Transparent" w:eastAsia="Times New Roman" w:hAnsi="Arabic Transparent" w:cs="Arabic Transparent"/>
          <w:b/>
          <w:bCs/>
          <w:sz w:val="24"/>
          <w:szCs w:val="24"/>
          <w:rtl/>
        </w:rPr>
        <w:softHyphen/>
        <w:t>هايي را از حق سرنوشت خود محروم كرده اند، مسؤوليت خشونت ارتكاب يافته، توسط آنان را برگردن دارند و با زمينه سازي ارتكاب خشونت با سلب حقوق مسلّم گروه</w:t>
      </w:r>
      <w:r w:rsidRPr="00F01361">
        <w:rPr>
          <w:rFonts w:ascii="Arabic Transparent" w:eastAsia="Times New Roman" w:hAnsi="Arabic Transparent" w:cs="Arabic Transparent"/>
          <w:b/>
          <w:bCs/>
          <w:sz w:val="24"/>
          <w:szCs w:val="24"/>
          <w:rtl/>
        </w:rPr>
        <w:softHyphen/>
        <w:t>هاي انساني، در واقع خود، مرتكب تروريسم بين المللي مي</w:t>
      </w:r>
      <w:r w:rsidRPr="00F01361">
        <w:rPr>
          <w:rFonts w:ascii="Arabic Transparent" w:eastAsia="Times New Roman" w:hAnsi="Arabic Transparent" w:cs="Arabic Transparent"/>
          <w:b/>
          <w:bCs/>
          <w:sz w:val="24"/>
          <w:szCs w:val="24"/>
          <w:rtl/>
        </w:rPr>
        <w:softHyphen/>
        <w:t>شوند. قطعنامه مزبور اما، در بردارنده حكم مهم ديگر نيز هست؛ اين قطعنامه در عين حال تمامي اقدامات تروريستي رامحكوم مي كند و به هيچ روي چنين اقدامي را توسط هر كس و در هر جا كه ارتكاب يابد توجيه پذير نمي</w:t>
      </w:r>
      <w:r w:rsidRPr="00F01361">
        <w:rPr>
          <w:rFonts w:ascii="Arabic Transparent" w:eastAsia="Times New Roman" w:hAnsi="Arabic Transparent" w:cs="Arabic Transparent"/>
          <w:b/>
          <w:bCs/>
          <w:sz w:val="24"/>
          <w:szCs w:val="24"/>
          <w:rtl/>
        </w:rPr>
        <w:softHyphen/>
        <w:t xml:space="preserve">داند.( </w:t>
      </w:r>
      <w:r w:rsidRPr="00F01361">
        <w:rPr>
          <w:rFonts w:ascii="Arabic Transparent" w:eastAsia="Times New Roman" w:hAnsi="Arabic Transparent" w:cs="Arabic Transparent"/>
          <w:b/>
          <w:bCs/>
          <w:sz w:val="24"/>
          <w:szCs w:val="24"/>
        </w:rPr>
        <w:t>G.A Res</w:t>
      </w:r>
      <w:r w:rsidRPr="00F01361">
        <w:rPr>
          <w:rFonts w:ascii="Arabic Transparent" w:eastAsia="Times New Roman" w:hAnsi="Arabic Transparent" w:cs="Arabic Transparent"/>
          <w:b/>
          <w:bCs/>
          <w:sz w:val="24"/>
          <w:szCs w:val="24"/>
          <w:rtl/>
        </w:rPr>
        <w:t>, 1989)</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در نهم دسامبر1994 مجمع عمومي با اجماع، اعلاميه جامعي در خصوص مبارزه با تروريسم بين المللي تصويب نمود كه در سال 1995 نيز طي اعلاميه</w:t>
      </w:r>
      <w:r w:rsidRPr="00F01361">
        <w:rPr>
          <w:rFonts w:ascii="Arabic Transparent" w:eastAsia="Times New Roman" w:hAnsi="Arabic Transparent" w:cs="Arabic Transparent"/>
          <w:b/>
          <w:bCs/>
          <w:sz w:val="24"/>
          <w:szCs w:val="24"/>
          <w:rtl/>
        </w:rPr>
        <w:softHyphen/>
        <w:t>اي كه به مناسبت پنجاهمين سال تأسيس سازمان صادر گرديد، مورد تأكيد قرار گرفت. در اين سند كه به «اعلاميه راجع به اقدامات محو تروريسم بين المللي» (</w:t>
      </w:r>
      <w:r w:rsidRPr="00F01361">
        <w:rPr>
          <w:rFonts w:ascii="Arabic Transparent" w:eastAsia="Times New Roman" w:hAnsi="Arabic Transparent" w:cs="Arabic Transparent"/>
          <w:b/>
          <w:bCs/>
          <w:sz w:val="24"/>
          <w:szCs w:val="24"/>
        </w:rPr>
        <w:t>G.A Declaration, 1994</w:t>
      </w:r>
      <w:r w:rsidRPr="00F01361">
        <w:rPr>
          <w:rFonts w:ascii="Arabic Transparent" w:eastAsia="Times New Roman" w:hAnsi="Arabic Transparent" w:cs="Arabic Transparent"/>
          <w:b/>
          <w:bCs/>
          <w:sz w:val="24"/>
          <w:szCs w:val="24"/>
          <w:rtl/>
        </w:rPr>
        <w:t>) موسوم است، تمام اعمال، شيوه</w:t>
      </w:r>
      <w:r w:rsidRPr="00F01361">
        <w:rPr>
          <w:rFonts w:ascii="Arabic Transparent" w:eastAsia="Times New Roman" w:hAnsi="Arabic Transparent" w:cs="Arabic Transparent"/>
          <w:b/>
          <w:bCs/>
          <w:sz w:val="24"/>
          <w:szCs w:val="24"/>
          <w:rtl/>
        </w:rPr>
        <w:softHyphen/>
        <w:t>ها و رويه</w:t>
      </w:r>
      <w:r w:rsidRPr="00F01361">
        <w:rPr>
          <w:rFonts w:ascii="Arabic Transparent" w:eastAsia="Times New Roman" w:hAnsi="Arabic Transparent" w:cs="Arabic Transparent"/>
          <w:b/>
          <w:bCs/>
          <w:sz w:val="24"/>
          <w:szCs w:val="24"/>
          <w:rtl/>
        </w:rPr>
        <w:softHyphen/>
        <w:t>هاي تروريسم به عنوان نقض شديد و بارز اهداف و اصول سازمان ملل متحد, قاطعانه محكوم شده است. به باور كشورهاي عضو مجمع كه با وفاق عام آن</w:t>
      </w:r>
      <w:r w:rsidRPr="00F01361">
        <w:rPr>
          <w:rFonts w:ascii="Arabic Transparent" w:eastAsia="Times New Roman" w:hAnsi="Arabic Transparent" w:cs="Arabic Transparent"/>
          <w:b/>
          <w:bCs/>
          <w:sz w:val="24"/>
          <w:szCs w:val="24"/>
          <w:rtl/>
        </w:rPr>
        <w:softHyphen/>
        <w:t>را به تصويب رسانده</w:t>
      </w:r>
      <w:r w:rsidRPr="00F01361">
        <w:rPr>
          <w:rFonts w:ascii="Arabic Transparent" w:eastAsia="Times New Roman" w:hAnsi="Arabic Transparent" w:cs="Arabic Transparent"/>
          <w:b/>
          <w:bCs/>
          <w:sz w:val="24"/>
          <w:szCs w:val="24"/>
          <w:rtl/>
        </w:rPr>
        <w:softHyphen/>
        <w:t>اند، هيچ گونه ملاحظة سياسي، فلسفي، ايدئولوژيك، نژادي، قومي، مذهبي و يا هر انگيزه ديگري نمي</w:t>
      </w:r>
      <w:r w:rsidRPr="00F01361">
        <w:rPr>
          <w:rFonts w:ascii="Arabic Transparent" w:eastAsia="Times New Roman" w:hAnsi="Arabic Transparent" w:cs="Arabic Transparent"/>
          <w:b/>
          <w:bCs/>
          <w:sz w:val="24"/>
          <w:szCs w:val="24"/>
          <w:rtl/>
        </w:rPr>
        <w:softHyphen/>
        <w:t>تواند توجيه گر اقدامات تروريستي باشد. نكته مهم ديگر اين</w:t>
      </w:r>
      <w:r w:rsidRPr="00F01361">
        <w:rPr>
          <w:rFonts w:ascii="Arabic Transparent" w:eastAsia="Times New Roman" w:hAnsi="Arabic Transparent" w:cs="Arabic Transparent"/>
          <w:b/>
          <w:bCs/>
          <w:sz w:val="24"/>
          <w:szCs w:val="24"/>
          <w:rtl/>
        </w:rPr>
        <w:softHyphen/>
        <w:t>كه اين اعلاميه به تعهدات دولت</w:t>
      </w:r>
      <w:r w:rsidRPr="00F01361">
        <w:rPr>
          <w:rFonts w:ascii="Arabic Transparent" w:eastAsia="Times New Roman" w:hAnsi="Arabic Transparent" w:cs="Arabic Transparent"/>
          <w:b/>
          <w:bCs/>
          <w:sz w:val="24"/>
          <w:szCs w:val="24"/>
          <w:rtl/>
        </w:rPr>
        <w:softHyphen/>
        <w:t>ها طبق منشور ملل متحد و حقوق بين الملل در جهت امحاي تروريسم بين المللي نيز اشاره كرده، از سازمان</w:t>
      </w:r>
      <w:r w:rsidRPr="00F01361">
        <w:rPr>
          <w:rFonts w:ascii="Arabic Transparent" w:eastAsia="Times New Roman" w:hAnsi="Arabic Transparent" w:cs="Arabic Transparent"/>
          <w:b/>
          <w:bCs/>
          <w:sz w:val="24"/>
          <w:szCs w:val="24"/>
          <w:rtl/>
        </w:rPr>
        <w:softHyphen/>
        <w:t>هاي وابسته به ملل متحد و ديگر سازمان</w:t>
      </w:r>
      <w:r w:rsidRPr="00F01361">
        <w:rPr>
          <w:rFonts w:ascii="Arabic Transparent" w:eastAsia="Times New Roman" w:hAnsi="Arabic Transparent" w:cs="Arabic Transparent"/>
          <w:b/>
          <w:bCs/>
          <w:sz w:val="24"/>
          <w:szCs w:val="24"/>
          <w:rtl/>
        </w:rPr>
        <w:softHyphen/>
        <w:t>هاي بين المللي مي</w:t>
      </w:r>
      <w:r w:rsidRPr="00F01361">
        <w:rPr>
          <w:rFonts w:ascii="Arabic Transparent" w:eastAsia="Times New Roman" w:hAnsi="Arabic Transparent" w:cs="Arabic Transparent"/>
          <w:b/>
          <w:bCs/>
          <w:sz w:val="24"/>
          <w:szCs w:val="24"/>
          <w:rtl/>
        </w:rPr>
        <w:softHyphen/>
        <w:t xml:space="preserve">خواهد براي مبارزه با تروريسم و نابودي آن تلاش كنند. </w:t>
      </w:r>
    </w:p>
    <w:p w:rsidR="00F01361" w:rsidRPr="00F01361" w:rsidRDefault="00F01361" w:rsidP="00F0136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01361">
        <w:rPr>
          <w:rFonts w:ascii="Arabic Transparent" w:eastAsia="Times New Roman" w:hAnsi="Arabic Transparent" w:cs="Arabic Transparent"/>
          <w:b/>
          <w:bCs/>
          <w:sz w:val="27"/>
          <w:szCs w:val="27"/>
          <w:rtl/>
        </w:rPr>
        <w:t>گفتار سوم: تروريسم، جرمي در حق بشريت</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در مواجهة حقوقي با تروريسم اين پرسش خودنمايي مي</w:t>
      </w:r>
      <w:r w:rsidRPr="00F01361">
        <w:rPr>
          <w:rFonts w:ascii="Arabic Transparent" w:eastAsia="Times New Roman" w:hAnsi="Arabic Transparent" w:cs="Arabic Transparent"/>
          <w:b/>
          <w:bCs/>
          <w:sz w:val="24"/>
          <w:szCs w:val="24"/>
          <w:rtl/>
        </w:rPr>
        <w:softHyphen/>
        <w:t>كند كه آيا از حيث واكنش كيفري، تروريست را بايد چگونه مجرمي دانست؟ آيا جرم ارتكابي او را مي</w:t>
      </w:r>
      <w:r w:rsidRPr="00F01361">
        <w:rPr>
          <w:rFonts w:ascii="Arabic Transparent" w:eastAsia="Times New Roman" w:hAnsi="Arabic Transparent" w:cs="Arabic Transparent"/>
          <w:b/>
          <w:bCs/>
          <w:sz w:val="24"/>
          <w:szCs w:val="24"/>
          <w:rtl/>
        </w:rPr>
        <w:softHyphen/>
        <w:t>توان جرمي عليه بشريت لقب داد؟ اگر تروريسم را جرمي عليه بشريت بدانيم نه تنها بر مجازات او بلكه بر صلاحيت و دادگاه صالح تأثير خواهد گذاشت. تاكنون معمولاً حملات تروريستي را جرايم جدي و شديدي دانسته</w:t>
      </w:r>
      <w:r w:rsidRPr="00F01361">
        <w:rPr>
          <w:rFonts w:ascii="Arabic Transparent" w:eastAsia="Times New Roman" w:hAnsi="Arabic Transparent" w:cs="Arabic Transparent"/>
          <w:b/>
          <w:bCs/>
          <w:sz w:val="24"/>
          <w:szCs w:val="24"/>
          <w:rtl/>
        </w:rPr>
        <w:softHyphen/>
        <w:t>اند كه عاملان آن</w:t>
      </w:r>
      <w:r w:rsidRPr="00F01361">
        <w:rPr>
          <w:rFonts w:ascii="Arabic Transparent" w:eastAsia="Times New Roman" w:hAnsi="Arabic Transparent" w:cs="Arabic Transparent"/>
          <w:b/>
          <w:bCs/>
          <w:sz w:val="24"/>
          <w:szCs w:val="24"/>
          <w:rtl/>
        </w:rPr>
        <w:softHyphen/>
        <w:t>ها بايد بر اساس قوانين داخلي و در دادگاه</w:t>
      </w:r>
      <w:r w:rsidRPr="00F01361">
        <w:rPr>
          <w:rFonts w:ascii="Arabic Transparent" w:eastAsia="Times New Roman" w:hAnsi="Arabic Transparent" w:cs="Arabic Transparent"/>
          <w:b/>
          <w:bCs/>
          <w:sz w:val="24"/>
          <w:szCs w:val="24"/>
          <w:rtl/>
        </w:rPr>
        <w:softHyphen/>
        <w:t>هاي ملي محاكمه و مجازات شوند و دولت</w:t>
      </w:r>
      <w:r w:rsidRPr="00F01361">
        <w:rPr>
          <w:rFonts w:ascii="Arabic Transparent" w:eastAsia="Times New Roman" w:hAnsi="Arabic Transparent" w:cs="Arabic Transparent"/>
          <w:b/>
          <w:bCs/>
          <w:sz w:val="24"/>
          <w:szCs w:val="24"/>
          <w:rtl/>
        </w:rPr>
        <w:softHyphen/>
        <w:t>ها موظف</w:t>
      </w:r>
      <w:r w:rsidRPr="00F01361">
        <w:rPr>
          <w:rFonts w:ascii="Arabic Transparent" w:eastAsia="Times New Roman" w:hAnsi="Arabic Transparent" w:cs="Arabic Transparent"/>
          <w:b/>
          <w:bCs/>
          <w:sz w:val="24"/>
          <w:szCs w:val="24"/>
          <w:rtl/>
        </w:rPr>
        <w:softHyphen/>
        <w:t>اند به اصل شناخته شده «مسترد كن يا محاكمه كن» پايبند باشند. آنتونيو كاسِسِه با اطمينان ادعا مي</w:t>
      </w:r>
      <w:r w:rsidRPr="00F01361">
        <w:rPr>
          <w:rFonts w:ascii="Arabic Transparent" w:eastAsia="Times New Roman" w:hAnsi="Arabic Transparent" w:cs="Arabic Transparent"/>
          <w:b/>
          <w:bCs/>
          <w:sz w:val="24"/>
          <w:szCs w:val="24"/>
          <w:rtl/>
        </w:rPr>
        <w:softHyphen/>
        <w:t>كند كه دست كم تروريسم فراملي، تروريسم مورد حمايت دولت و تروريسمي كه دولت آن</w:t>
      </w:r>
      <w:r w:rsidRPr="00F01361">
        <w:rPr>
          <w:rFonts w:ascii="Arabic Transparent" w:eastAsia="Times New Roman" w:hAnsi="Arabic Transparent" w:cs="Arabic Transparent"/>
          <w:b/>
          <w:bCs/>
          <w:sz w:val="24"/>
          <w:szCs w:val="24"/>
          <w:rtl/>
        </w:rPr>
        <w:softHyphen/>
        <w:t>را ناديده مي</w:t>
      </w:r>
      <w:r w:rsidRPr="00F01361">
        <w:rPr>
          <w:rFonts w:ascii="Arabic Transparent" w:eastAsia="Times New Roman" w:hAnsi="Arabic Transparent" w:cs="Arabic Transparent"/>
          <w:b/>
          <w:bCs/>
          <w:sz w:val="24"/>
          <w:szCs w:val="24"/>
          <w:rtl/>
        </w:rPr>
        <w:softHyphen/>
        <w:t>گيرد را بايد جرمي بين المللي دانست.(</w:t>
      </w:r>
      <w:r w:rsidRPr="00F01361">
        <w:rPr>
          <w:rFonts w:ascii="Arabic Transparent" w:eastAsia="Times New Roman" w:hAnsi="Arabic Transparent" w:cs="Arabic Transparent"/>
          <w:b/>
          <w:bCs/>
          <w:sz w:val="24"/>
          <w:szCs w:val="24"/>
        </w:rPr>
        <w:t>Antonio Cassese, op.cit</w:t>
      </w:r>
      <w:proofErr w:type="gramStart"/>
      <w:r w:rsidRPr="00F01361">
        <w:rPr>
          <w:rFonts w:ascii="Arabic Transparent" w:eastAsia="Times New Roman" w:hAnsi="Arabic Transparent" w:cs="Arabic Transparent"/>
          <w:b/>
          <w:bCs/>
          <w:sz w:val="24"/>
          <w:szCs w:val="24"/>
        </w:rPr>
        <w:t>,p994</w:t>
      </w:r>
      <w:proofErr w:type="gramEnd"/>
      <w:r w:rsidRPr="00F01361">
        <w:rPr>
          <w:rFonts w:ascii="Arabic Transparent" w:eastAsia="Times New Roman" w:hAnsi="Arabic Transparent" w:cs="Arabic Transparent"/>
          <w:b/>
          <w:bCs/>
          <w:sz w:val="24"/>
          <w:szCs w:val="24"/>
          <w:rtl/>
        </w:rPr>
        <w:t>) حادثه يازده سپتامبر را حقوق</w:t>
      </w:r>
      <w:r w:rsidRPr="00F01361">
        <w:rPr>
          <w:rFonts w:ascii="Arabic Transparent" w:eastAsia="Times New Roman" w:hAnsi="Arabic Transparent" w:cs="Arabic Transparent"/>
          <w:b/>
          <w:bCs/>
          <w:sz w:val="24"/>
          <w:szCs w:val="24"/>
          <w:rtl/>
        </w:rPr>
        <w:softHyphen/>
        <w:t xml:space="preserve">داناني همچون آلن پله، و نيز كوفي عنان دبير كل ملل متحد و خانم مري رابينسون كميسر عالي حقوق بشر سازمان ملل، جرمي در حق بشريت </w:t>
      </w:r>
      <w:r w:rsidRPr="00F01361">
        <w:rPr>
          <w:rFonts w:ascii="Arabic Transparent" w:eastAsia="Times New Roman" w:hAnsi="Arabic Transparent" w:cs="Arabic Transparent"/>
          <w:b/>
          <w:bCs/>
          <w:sz w:val="24"/>
          <w:szCs w:val="24"/>
          <w:rtl/>
        </w:rPr>
        <w:lastRenderedPageBreak/>
        <w:t>دانسته</w:t>
      </w:r>
      <w:r w:rsidRPr="00F01361">
        <w:rPr>
          <w:rFonts w:ascii="Arabic Transparent" w:eastAsia="Times New Roman" w:hAnsi="Arabic Transparent" w:cs="Arabic Transparent"/>
          <w:b/>
          <w:bCs/>
          <w:sz w:val="24"/>
          <w:szCs w:val="24"/>
          <w:rtl/>
        </w:rPr>
        <w:softHyphen/>
        <w:t>اند. (</w:t>
      </w:r>
      <w:r w:rsidRPr="00F01361">
        <w:rPr>
          <w:rFonts w:ascii="Arabic Transparent" w:eastAsia="Times New Roman" w:hAnsi="Arabic Transparent" w:cs="Arabic Transparent"/>
          <w:b/>
          <w:bCs/>
          <w:sz w:val="24"/>
          <w:szCs w:val="24"/>
        </w:rPr>
        <w:t>Ibid</w:t>
      </w:r>
      <w:r w:rsidRPr="00F01361">
        <w:rPr>
          <w:rFonts w:ascii="Arabic Transparent" w:eastAsia="Times New Roman" w:hAnsi="Arabic Transparent" w:cs="Arabic Transparent"/>
          <w:b/>
          <w:bCs/>
          <w:sz w:val="24"/>
          <w:szCs w:val="24"/>
          <w:rtl/>
        </w:rPr>
        <w:t>) در واقع اين اقدام دهشتناك همه مشخصات جرايم در حق بشريت را با خود دارد: بزرگي و شدت بسيار زياد حمله، هدف قرار دادن غير نظاميان، عملكرد گسترده يا سازمان يافته، اهانت نسبت به همه انسان</w:t>
      </w:r>
      <w:r w:rsidRPr="00F01361">
        <w:rPr>
          <w:rFonts w:ascii="Arabic Transparent" w:eastAsia="Times New Roman" w:hAnsi="Arabic Transparent" w:cs="Arabic Transparent"/>
          <w:b/>
          <w:bCs/>
          <w:sz w:val="24"/>
          <w:szCs w:val="24"/>
          <w:rtl/>
        </w:rPr>
        <w:softHyphen/>
        <w:t>ها و جريحه دار كردن وجدان بشريت. اما راست قضيه اين است كه اكنون نمي</w:t>
      </w:r>
      <w:r w:rsidRPr="00F01361">
        <w:rPr>
          <w:rFonts w:ascii="Arabic Transparent" w:eastAsia="Times New Roman" w:hAnsi="Arabic Transparent" w:cs="Arabic Transparent"/>
          <w:b/>
          <w:bCs/>
          <w:sz w:val="24"/>
          <w:szCs w:val="24"/>
          <w:rtl/>
        </w:rPr>
        <w:softHyphen/>
        <w:t>توان از جهت حقوقي آنرا جرمي در حق بشريت دانست. از مشروح مذاكرات منتهي به تصويب اساسنامه ديوان كيفري بين المللي چنين بر مي</w:t>
      </w:r>
      <w:r w:rsidRPr="00F01361">
        <w:rPr>
          <w:rFonts w:ascii="Arabic Transparent" w:eastAsia="Times New Roman" w:hAnsi="Arabic Transparent" w:cs="Arabic Transparent"/>
          <w:b/>
          <w:bCs/>
          <w:sz w:val="24"/>
          <w:szCs w:val="24"/>
          <w:rtl/>
        </w:rPr>
        <w:softHyphen/>
        <w:t>آيد كه كشورهايي پيشنهاد كردند « تروريسم به عنوان يكي از جرايم بين المللي شناسايي و در صلاحيت ديوان مزبور قرار گيرد»، ولي بسياري از دولت</w:t>
      </w:r>
      <w:r w:rsidRPr="00F01361">
        <w:rPr>
          <w:rFonts w:ascii="Arabic Transparent" w:eastAsia="Times New Roman" w:hAnsi="Arabic Transparent" w:cs="Arabic Transparent"/>
          <w:b/>
          <w:bCs/>
          <w:sz w:val="24"/>
          <w:szCs w:val="24"/>
          <w:rtl/>
        </w:rPr>
        <w:softHyphen/>
        <w:t xml:space="preserve">ها از جمله ايالات متحده آمريكا با اقامه چهار دليل ذيل با اين پيشنهاد مخالفت ورزيدند و سرانجام جرايم تروريستي داخل در صلاحيت ديوان قرار نگرفت: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1_ اين جرم به خوبي تعريف نشده است.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2_ درج اين جرم در فهرست جرايم عليه بشريت ديوان كيفري بين المللي را سياسي مي</w:t>
      </w:r>
      <w:r w:rsidRPr="00F01361">
        <w:rPr>
          <w:rFonts w:ascii="Arabic Transparent" w:eastAsia="Times New Roman" w:hAnsi="Arabic Transparent" w:cs="Arabic Transparent"/>
          <w:b/>
          <w:bCs/>
          <w:sz w:val="24"/>
          <w:szCs w:val="24"/>
          <w:rtl/>
        </w:rPr>
        <w:softHyphen/>
        <w:t xml:space="preserve">سازد.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3_ برخي اقدامات تروريستي آنقدر شدت ندارند كه مستلزم صدور قرار تعقيب از سوي يك محكمه بين المللي باشند.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4_ به طور كلي تعقيب تروريست</w:t>
      </w:r>
      <w:r w:rsidRPr="00F01361">
        <w:rPr>
          <w:rFonts w:ascii="Arabic Transparent" w:eastAsia="Times New Roman" w:hAnsi="Arabic Transparent" w:cs="Arabic Transparent"/>
          <w:b/>
          <w:bCs/>
          <w:sz w:val="24"/>
          <w:szCs w:val="24"/>
          <w:rtl/>
        </w:rPr>
        <w:softHyphen/>
        <w:t>ها و مجازات آنان در دادگاه</w:t>
      </w:r>
      <w:r w:rsidRPr="00F01361">
        <w:rPr>
          <w:rFonts w:ascii="Arabic Transparent" w:eastAsia="Times New Roman" w:hAnsi="Arabic Transparent" w:cs="Arabic Transparent"/>
          <w:b/>
          <w:bCs/>
          <w:sz w:val="24"/>
          <w:szCs w:val="24"/>
          <w:rtl/>
        </w:rPr>
        <w:softHyphen/>
        <w:t>هاي داخلي كارآمدتر از دادگاه</w:t>
      </w:r>
      <w:r w:rsidRPr="00F01361">
        <w:rPr>
          <w:rFonts w:ascii="Arabic Transparent" w:eastAsia="Times New Roman" w:hAnsi="Arabic Transparent" w:cs="Arabic Transparent"/>
          <w:b/>
          <w:bCs/>
          <w:sz w:val="24"/>
          <w:szCs w:val="24"/>
          <w:rtl/>
        </w:rPr>
        <w:softHyphen/>
        <w:t xml:space="preserve">هاي بين المللي است.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گفتني است كه بسياري از كشورهاي در حال توسعه نيز به سبب روشن نبودن مرز تفكيك ميان تروريسم و مبارزاتي كه ملت</w:t>
      </w:r>
      <w:r w:rsidRPr="00F01361">
        <w:rPr>
          <w:rFonts w:ascii="Arabic Transparent" w:eastAsia="Times New Roman" w:hAnsi="Arabic Transparent" w:cs="Arabic Transparent"/>
          <w:b/>
          <w:bCs/>
          <w:sz w:val="24"/>
          <w:szCs w:val="24"/>
          <w:rtl/>
        </w:rPr>
        <w:softHyphen/>
        <w:t>هاي تحت سلطة خارجي يا استعمار براي تعيين سرنوشت خود انجام مي</w:t>
      </w:r>
      <w:r w:rsidRPr="00F01361">
        <w:rPr>
          <w:rFonts w:ascii="Arabic Transparent" w:eastAsia="Times New Roman" w:hAnsi="Arabic Transparent" w:cs="Arabic Transparent"/>
          <w:b/>
          <w:bCs/>
          <w:sz w:val="24"/>
          <w:szCs w:val="24"/>
          <w:rtl/>
        </w:rPr>
        <w:softHyphen/>
        <w:t xml:space="preserve">دهند، با پيشنهاد مزبور مخالفت كردند.( </w:t>
      </w:r>
      <w:r w:rsidRPr="00F01361">
        <w:rPr>
          <w:rFonts w:ascii="Arabic Transparent" w:eastAsia="Times New Roman" w:hAnsi="Arabic Transparent" w:cs="Arabic Transparent"/>
          <w:b/>
          <w:bCs/>
          <w:sz w:val="24"/>
          <w:szCs w:val="24"/>
        </w:rPr>
        <w:t>Ibid</w:t>
      </w:r>
      <w:r w:rsidRPr="00F01361">
        <w:rPr>
          <w:rFonts w:ascii="Arabic Transparent" w:eastAsia="Times New Roman" w:hAnsi="Arabic Transparent" w:cs="Arabic Transparent"/>
          <w:b/>
          <w:bCs/>
          <w:sz w:val="24"/>
          <w:szCs w:val="24"/>
          <w:rtl/>
        </w:rPr>
        <w:t xml:space="preserve">)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پس از حادثه هولناك يازده سپتامبر, آمريكا افزون بر كاربرد زور، در صدد توقيف اشخاص متهم و مظنون و نيز وادار كردن دولت</w:t>
      </w:r>
      <w:r w:rsidRPr="00F01361">
        <w:rPr>
          <w:rFonts w:ascii="Arabic Transparent" w:eastAsia="Times New Roman" w:hAnsi="Arabic Transparent" w:cs="Arabic Transparent"/>
          <w:b/>
          <w:bCs/>
          <w:sz w:val="24"/>
          <w:szCs w:val="24"/>
          <w:rtl/>
        </w:rPr>
        <w:softHyphen/>
        <w:t>هايي كه متهمان در خاك آنها بسر مي</w:t>
      </w:r>
      <w:r w:rsidRPr="00F01361">
        <w:rPr>
          <w:rFonts w:ascii="Arabic Transparent" w:eastAsia="Times New Roman" w:hAnsi="Arabic Transparent" w:cs="Arabic Transparent"/>
          <w:b/>
          <w:bCs/>
          <w:sz w:val="24"/>
          <w:szCs w:val="24"/>
          <w:rtl/>
        </w:rPr>
        <w:softHyphen/>
        <w:t>برند، به استرداد و در نتيجه محاكمه آنان برآمد. بي ترديد آمريكا نه تنها مايل است متهمان را در دادگاه</w:t>
      </w:r>
      <w:r w:rsidRPr="00F01361">
        <w:rPr>
          <w:rFonts w:ascii="Arabic Transparent" w:eastAsia="Times New Roman" w:hAnsi="Arabic Transparent" w:cs="Arabic Transparent"/>
          <w:b/>
          <w:bCs/>
          <w:sz w:val="24"/>
          <w:szCs w:val="24"/>
          <w:rtl/>
        </w:rPr>
        <w:softHyphen/>
        <w:t>هاي حقوقي داخلي بلكه در كميسيون نظامي محاكمه كند ولي پيشنهادي نيز مطرح شده است كه پس از اصلاح سريع اساسنامه ديوان كيفري بين المللي، محاكمه متهمان به آن سپرده شود (</w:t>
      </w:r>
      <w:r w:rsidRPr="00F01361">
        <w:rPr>
          <w:rFonts w:ascii="Arabic Transparent" w:eastAsia="Times New Roman" w:hAnsi="Arabic Transparent" w:cs="Arabic Transparent"/>
          <w:b/>
          <w:bCs/>
          <w:sz w:val="24"/>
          <w:szCs w:val="24"/>
        </w:rPr>
        <w:t>G. Robertson, 2001</w:t>
      </w:r>
      <w:proofErr w:type="gramStart"/>
      <w:r w:rsidRPr="00F01361">
        <w:rPr>
          <w:rFonts w:ascii="Arabic Transparent" w:eastAsia="Times New Roman" w:hAnsi="Arabic Transparent" w:cs="Arabic Transparent"/>
          <w:b/>
          <w:bCs/>
          <w:sz w:val="24"/>
          <w:szCs w:val="24"/>
        </w:rPr>
        <w:t>,p.18</w:t>
      </w:r>
      <w:proofErr w:type="gramEnd"/>
      <w:r w:rsidRPr="00F01361">
        <w:rPr>
          <w:rFonts w:ascii="Arabic Transparent" w:eastAsia="Times New Roman" w:hAnsi="Arabic Transparent" w:cs="Arabic Transparent"/>
          <w:b/>
          <w:bCs/>
          <w:sz w:val="24"/>
          <w:szCs w:val="24"/>
          <w:rtl/>
        </w:rPr>
        <w:t>)، بدين ترتيب هر گونه ترديد در مورد جانبداري احتمالي و نقض عدالت كيفري در مورد آنان را برطرف مي</w:t>
      </w:r>
      <w:r w:rsidRPr="00F01361">
        <w:rPr>
          <w:rFonts w:ascii="Arabic Transparent" w:eastAsia="Times New Roman" w:hAnsi="Arabic Transparent" w:cs="Arabic Transparent"/>
          <w:b/>
          <w:bCs/>
          <w:sz w:val="24"/>
          <w:szCs w:val="24"/>
          <w:rtl/>
        </w:rPr>
        <w:softHyphen/>
        <w:t>سازد. البته اين پيشنهاد افزون بر مسألة مشمول صلاحيت نبودن جرم تروريسم، با معضل صلاحيتي احتمالي ديگري نيز مواجه است و آن اين</w:t>
      </w:r>
      <w:r w:rsidRPr="00F01361">
        <w:rPr>
          <w:rFonts w:ascii="Arabic Transparent" w:eastAsia="Times New Roman" w:hAnsi="Arabic Transparent" w:cs="Arabic Transparent"/>
          <w:b/>
          <w:bCs/>
          <w:sz w:val="24"/>
          <w:szCs w:val="24"/>
          <w:rtl/>
        </w:rPr>
        <w:softHyphen/>
        <w:t>كه، دولت آمريكا به عنوان دولت محلّ وقوع جرم با عدم تصويب اساسنامه ديوان بلكه پس گرفتن امضاي خود, عضو اساسنامه محسوب نمي‌شود و بنا بر اين براي اعمال صلاحيت توسط ديوان لازم است، يا مرتكبان جرم ترور و يا مجني عليهم تبعه دولتي باشند كه به عضويت اساسنامه در آمده است و يا قضيه توسط شوراي امنيت به ديوان ارجاع شود كه تحقيق چنين امري بسيار بعيد، بلكه غير ممكن به نظر مي</w:t>
      </w:r>
      <w:r w:rsidRPr="00F01361">
        <w:rPr>
          <w:rFonts w:ascii="Arabic Transparent" w:eastAsia="Times New Roman" w:hAnsi="Arabic Transparent" w:cs="Arabic Transparent"/>
          <w:b/>
          <w:bCs/>
          <w:sz w:val="24"/>
          <w:szCs w:val="24"/>
          <w:rtl/>
        </w:rPr>
        <w:softHyphen/>
        <w:t xml:space="preserve">رسد.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اما آن</w:t>
      </w:r>
      <w:r w:rsidRPr="00F01361">
        <w:rPr>
          <w:rFonts w:ascii="Arabic Transparent" w:eastAsia="Times New Roman" w:hAnsi="Arabic Transparent" w:cs="Arabic Transparent"/>
          <w:b/>
          <w:bCs/>
          <w:sz w:val="24"/>
          <w:szCs w:val="24"/>
          <w:rtl/>
        </w:rPr>
        <w:softHyphen/>
        <w:t>چه مهم تر است اين است كه متهمان حتي اگر متهم به ارتكاب جنايت باشند از دسته</w:t>
      </w:r>
      <w:r w:rsidRPr="00F01361">
        <w:rPr>
          <w:rFonts w:ascii="Arabic Transparent" w:eastAsia="Times New Roman" w:hAnsi="Arabic Transparent" w:cs="Arabic Transparent"/>
          <w:b/>
          <w:bCs/>
          <w:sz w:val="24"/>
          <w:szCs w:val="24"/>
          <w:rtl/>
        </w:rPr>
        <w:softHyphen/>
        <w:t>اي از حقوق اساسي برخوردارند. آنان به رغم اين</w:t>
      </w:r>
      <w:r w:rsidRPr="00F01361">
        <w:rPr>
          <w:rFonts w:ascii="Arabic Transparent" w:eastAsia="Times New Roman" w:hAnsi="Arabic Transparent" w:cs="Arabic Transparent"/>
          <w:b/>
          <w:bCs/>
          <w:sz w:val="24"/>
          <w:szCs w:val="24"/>
          <w:rtl/>
        </w:rPr>
        <w:softHyphen/>
        <w:t>كه مظنون به مشاركت در ارتكاب جرمي دهشتناك و جريحه دار كننده وجدان بشريت</w:t>
      </w:r>
      <w:r w:rsidRPr="00F01361">
        <w:rPr>
          <w:rFonts w:ascii="Arabic Transparent" w:eastAsia="Times New Roman" w:hAnsi="Arabic Transparent" w:cs="Arabic Transparent"/>
          <w:b/>
          <w:bCs/>
          <w:sz w:val="24"/>
          <w:szCs w:val="24"/>
          <w:rtl/>
        </w:rPr>
        <w:softHyphen/>
        <w:t>اند در هر محكمه</w:t>
      </w:r>
      <w:r w:rsidRPr="00F01361">
        <w:rPr>
          <w:rFonts w:ascii="Arabic Transparent" w:eastAsia="Times New Roman" w:hAnsi="Arabic Transparent" w:cs="Arabic Transparent"/>
          <w:b/>
          <w:bCs/>
          <w:sz w:val="24"/>
          <w:szCs w:val="24"/>
          <w:rtl/>
        </w:rPr>
        <w:softHyphen/>
        <w:t>اي كه محاكمه شوند بايد اصول عدالت كيفري در مورد آنان اعمال شود. چنان</w:t>
      </w:r>
      <w:r w:rsidRPr="00F01361">
        <w:rPr>
          <w:rFonts w:ascii="Arabic Transparent" w:eastAsia="Times New Roman" w:hAnsi="Arabic Transparent" w:cs="Arabic Transparent"/>
          <w:b/>
          <w:bCs/>
          <w:sz w:val="24"/>
          <w:szCs w:val="24"/>
          <w:rtl/>
        </w:rPr>
        <w:softHyphen/>
        <w:t>كه در حقوق بشر دوستانه براي گروه</w:t>
      </w:r>
      <w:r w:rsidRPr="00F01361">
        <w:rPr>
          <w:rFonts w:ascii="Arabic Transparent" w:eastAsia="Times New Roman" w:hAnsi="Arabic Transparent" w:cs="Arabic Transparent"/>
          <w:b/>
          <w:bCs/>
          <w:sz w:val="24"/>
          <w:szCs w:val="24"/>
          <w:rtl/>
        </w:rPr>
        <w:softHyphen/>
        <w:t>هاي مسلم درگير و نيز نظاميان, حمايت</w:t>
      </w:r>
      <w:r w:rsidRPr="00F01361">
        <w:rPr>
          <w:rFonts w:ascii="Arabic Transparent" w:eastAsia="Times New Roman" w:hAnsi="Arabic Transparent" w:cs="Arabic Transparent"/>
          <w:b/>
          <w:bCs/>
          <w:sz w:val="24"/>
          <w:szCs w:val="24"/>
          <w:rtl/>
        </w:rPr>
        <w:softHyphen/>
        <w:t xml:space="preserve">هايي منظور شده است كه هر دولتي مكلف به رعايت آن است. بسياري از مقررات در بردارنده اين حمايت‌ها، از ماهيت امري يا عرفي برخوردارند.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بنابراين اگر دولت يا دولت</w:t>
      </w:r>
      <w:r w:rsidRPr="00F01361">
        <w:rPr>
          <w:rFonts w:ascii="Arabic Transparent" w:eastAsia="Times New Roman" w:hAnsi="Arabic Transparent" w:cs="Arabic Transparent"/>
          <w:b/>
          <w:bCs/>
          <w:sz w:val="24"/>
          <w:szCs w:val="24"/>
          <w:rtl/>
        </w:rPr>
        <w:softHyphen/>
        <w:t>هايي براي مبارزه با تروريسم به اقدام نظامي متوسل شوند، بايد با منظور داشتن اين</w:t>
      </w:r>
      <w:r w:rsidRPr="00F01361">
        <w:rPr>
          <w:rFonts w:ascii="Arabic Transparent" w:eastAsia="Times New Roman" w:hAnsi="Arabic Transparent" w:cs="Arabic Transparent"/>
          <w:b/>
          <w:bCs/>
          <w:sz w:val="24"/>
          <w:szCs w:val="24"/>
          <w:rtl/>
        </w:rPr>
        <w:softHyphen/>
        <w:t>كه هدف حقوق بشر دوستانه كاستن از ميزان درد و رنج قربانيان اين درگيري</w:t>
      </w:r>
      <w:r w:rsidRPr="00F01361">
        <w:rPr>
          <w:rFonts w:ascii="Arabic Transparent" w:eastAsia="Times New Roman" w:hAnsi="Arabic Transparent" w:cs="Arabic Transparent"/>
          <w:b/>
          <w:bCs/>
          <w:sz w:val="24"/>
          <w:szCs w:val="24"/>
          <w:rtl/>
        </w:rPr>
        <w:softHyphen/>
        <w:t>ها و انساني كردن جنگ است، از محدود كردن عرصة اعمال اين حقوق به وقوع درگيري مسلحانه به مفهوم دقيق حقوق جنگ بپرهيزند. بايد با توجه به روح مقررات بشر دوستانه, گسترة اجراي آنرا افزايش داد. كميته بين المللي صليب سرخ به عنوان مهم</w:t>
      </w:r>
      <w:r w:rsidRPr="00F01361">
        <w:rPr>
          <w:rFonts w:ascii="Arabic Transparent" w:eastAsia="Times New Roman" w:hAnsi="Arabic Transparent" w:cs="Arabic Transparent"/>
          <w:b/>
          <w:bCs/>
          <w:sz w:val="24"/>
          <w:szCs w:val="24"/>
          <w:rtl/>
        </w:rPr>
        <w:softHyphen/>
        <w:t>ترين سازمان بين المللي غير دولتي حامي و ناظر بر اجراي حقوق بشر دوستانه, در سالگرد وقوع حادثه هولناك و بي‌رحمانه يازده سپتامبر در يك موضع گيري حقوقي اولاً از بازداشت شدگان افغاني تحت كنترل آمريكا به اسير جنگي ياد كرد و ثانياً تأكيد نمود كه «هيچ امري نمي</w:t>
      </w:r>
      <w:r w:rsidRPr="00F01361">
        <w:rPr>
          <w:rFonts w:ascii="Arabic Transparent" w:eastAsia="Times New Roman" w:hAnsi="Arabic Transparent" w:cs="Arabic Transparent"/>
          <w:b/>
          <w:bCs/>
          <w:sz w:val="24"/>
          <w:szCs w:val="24"/>
          <w:rtl/>
        </w:rPr>
        <w:softHyphen/>
        <w:t>تواند بي توجهي و اغماض نسبت به قواعد حقوق بشر دوستانه قابل اعمال بر همة افراد, اعم از اتباع خارجي واقع در يك كشور درگير در جنگ و غير آنان، را توجيه كند(</w:t>
      </w:r>
      <w:r w:rsidRPr="00F01361">
        <w:rPr>
          <w:rFonts w:ascii="Arabic Transparent" w:eastAsia="Times New Roman" w:hAnsi="Arabic Transparent" w:cs="Arabic Transparent"/>
          <w:b/>
          <w:bCs/>
          <w:sz w:val="24"/>
          <w:szCs w:val="24"/>
        </w:rPr>
        <w:t>ICRC</w:t>
      </w:r>
      <w:r w:rsidRPr="00F01361">
        <w:rPr>
          <w:rFonts w:ascii="Arabic Transparent" w:eastAsia="Times New Roman" w:hAnsi="Arabic Transparent" w:cs="Arabic Transparent"/>
          <w:b/>
          <w:bCs/>
          <w:sz w:val="24"/>
          <w:szCs w:val="24"/>
          <w:rtl/>
        </w:rPr>
        <w:t xml:space="preserve">). متهمان بايد به موجب بند يك ماده 14 ميثاق بين المللي حقوق مدني و سياسي, در يك دادگاه صلاحيت دار مستقل و بي طرف و ايجاد شده براساس قانون </w:t>
      </w:r>
      <w:r w:rsidRPr="00F01361">
        <w:rPr>
          <w:rFonts w:ascii="Arabic Transparent" w:eastAsia="Times New Roman" w:hAnsi="Arabic Transparent" w:cs="Arabic Transparent"/>
          <w:b/>
          <w:bCs/>
          <w:sz w:val="24"/>
          <w:szCs w:val="24"/>
          <w:rtl/>
        </w:rPr>
        <w:lastRenderedPageBreak/>
        <w:t>محاكمه شوند. اين حق مطلقي است كه استثناپذير نيست. ترديد در اين امر دشوار است كه كميسيون نظامي اولاً نمي</w:t>
      </w:r>
      <w:r w:rsidRPr="00F01361">
        <w:rPr>
          <w:rFonts w:ascii="Arabic Transparent" w:eastAsia="Times New Roman" w:hAnsi="Arabic Transparent" w:cs="Arabic Transparent"/>
          <w:b/>
          <w:bCs/>
          <w:sz w:val="24"/>
          <w:szCs w:val="24"/>
          <w:rtl/>
        </w:rPr>
        <w:softHyphen/>
        <w:t>تواند مستقل وبي طرف باشد و ثانياً به حكم قانون تأسيس نمي شود, چنان</w:t>
      </w:r>
      <w:r w:rsidRPr="00F01361">
        <w:rPr>
          <w:rFonts w:ascii="Arabic Transparent" w:eastAsia="Times New Roman" w:hAnsi="Arabic Transparent" w:cs="Arabic Transparent"/>
          <w:b/>
          <w:bCs/>
          <w:sz w:val="24"/>
          <w:szCs w:val="24"/>
          <w:rtl/>
        </w:rPr>
        <w:softHyphen/>
        <w:t xml:space="preserve">كه پس از حادثه سپتامبر به فرمان رئيس جمهور آمريكا ايجاد گرديد.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ماده 14 ميثاق بين المللي حقوق مدني و سياسي متهم را بهره</w:t>
      </w:r>
      <w:r w:rsidRPr="00F01361">
        <w:rPr>
          <w:rFonts w:ascii="Arabic Transparent" w:eastAsia="Times New Roman" w:hAnsi="Arabic Transparent" w:cs="Arabic Transparent"/>
          <w:b/>
          <w:bCs/>
          <w:sz w:val="24"/>
          <w:szCs w:val="24"/>
          <w:rtl/>
        </w:rPr>
        <w:softHyphen/>
        <w:t>مند از حق محاكمه عادلانه مي</w:t>
      </w:r>
      <w:r w:rsidRPr="00F01361">
        <w:rPr>
          <w:rFonts w:ascii="Arabic Transparent" w:eastAsia="Times New Roman" w:hAnsi="Arabic Transparent" w:cs="Arabic Transparent"/>
          <w:b/>
          <w:bCs/>
          <w:sz w:val="24"/>
          <w:szCs w:val="24"/>
          <w:rtl/>
        </w:rPr>
        <w:softHyphen/>
        <w:t>داند. اين ماده شامل حمايتي عام و جامع است و تضمين كننده موارد ذيل است: برابري نزد محاكم و مراجع قضايي، حق محاكمه شدن در دادگاهي مستقل و بي طرف و تأسيس شده به حكم قانون، حق بهره</w:t>
      </w:r>
      <w:r w:rsidRPr="00F01361">
        <w:rPr>
          <w:rFonts w:ascii="Arabic Transparent" w:eastAsia="Times New Roman" w:hAnsi="Arabic Transparent" w:cs="Arabic Transparent"/>
          <w:b/>
          <w:bCs/>
          <w:sz w:val="24"/>
          <w:szCs w:val="24"/>
          <w:rtl/>
        </w:rPr>
        <w:softHyphen/>
        <w:t>مند شدن از اصل برائت، حق بهره</w:t>
      </w:r>
      <w:r w:rsidRPr="00F01361">
        <w:rPr>
          <w:rFonts w:ascii="Arabic Transparent" w:eastAsia="Times New Roman" w:hAnsi="Arabic Transparent" w:cs="Arabic Transparent"/>
          <w:b/>
          <w:bCs/>
          <w:sz w:val="24"/>
          <w:szCs w:val="24"/>
          <w:rtl/>
        </w:rPr>
        <w:softHyphen/>
        <w:t>مند شدن از وكيل به انتخاب خود و حق استيناف، تجديد نظرخواهي در محكمه</w:t>
      </w:r>
      <w:r w:rsidRPr="00F01361">
        <w:rPr>
          <w:rFonts w:ascii="Arabic Transparent" w:eastAsia="Times New Roman" w:hAnsi="Arabic Transparent" w:cs="Arabic Transparent"/>
          <w:b/>
          <w:bCs/>
          <w:sz w:val="24"/>
          <w:szCs w:val="24"/>
          <w:rtl/>
        </w:rPr>
        <w:softHyphen/>
        <w:t>اي بالاتر، حق درخواست شهادت گواهان، بهره</w:t>
      </w:r>
      <w:r w:rsidRPr="00F01361">
        <w:rPr>
          <w:rFonts w:ascii="Arabic Transparent" w:eastAsia="Times New Roman" w:hAnsi="Arabic Transparent" w:cs="Arabic Transparent"/>
          <w:b/>
          <w:bCs/>
          <w:sz w:val="24"/>
          <w:szCs w:val="24"/>
          <w:rtl/>
        </w:rPr>
        <w:softHyphen/>
        <w:t xml:space="preserve">مندي از كمك مترجم رايگان، آزادي در عدم اقرار عليه خويش.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براساس كنوانسيون 1949 ژنو نيز افراد تحت حمايت، در طول رسيدگي</w:t>
      </w:r>
      <w:r w:rsidRPr="00F01361">
        <w:rPr>
          <w:rFonts w:ascii="Arabic Transparent" w:eastAsia="Times New Roman" w:hAnsi="Arabic Transparent" w:cs="Arabic Transparent"/>
          <w:b/>
          <w:bCs/>
          <w:sz w:val="24"/>
          <w:szCs w:val="24"/>
          <w:rtl/>
        </w:rPr>
        <w:softHyphen/>
        <w:t>هاي قضايي استحقاق بهره</w:t>
      </w:r>
      <w:r w:rsidRPr="00F01361">
        <w:rPr>
          <w:rFonts w:ascii="Arabic Transparent" w:eastAsia="Times New Roman" w:hAnsi="Arabic Transparent" w:cs="Arabic Transparent"/>
          <w:b/>
          <w:bCs/>
          <w:sz w:val="24"/>
          <w:szCs w:val="24"/>
          <w:rtl/>
        </w:rPr>
        <w:softHyphen/>
        <w:t>مند شدن از حمايت مقرر در مواد 71 _ 76 اين كنوانسيون را دارند. اين حقوق عبارت</w:t>
      </w:r>
      <w:r w:rsidRPr="00F01361">
        <w:rPr>
          <w:rFonts w:ascii="Arabic Transparent" w:eastAsia="Times New Roman" w:hAnsi="Arabic Transparent" w:cs="Arabic Transparent"/>
          <w:b/>
          <w:bCs/>
          <w:sz w:val="24"/>
          <w:szCs w:val="24"/>
          <w:rtl/>
        </w:rPr>
        <w:softHyphen/>
        <w:t>اند از: حق برخورداري از محاكمه</w:t>
      </w:r>
      <w:r w:rsidRPr="00F01361">
        <w:rPr>
          <w:rFonts w:ascii="Arabic Transparent" w:eastAsia="Times New Roman" w:hAnsi="Arabic Transparent" w:cs="Arabic Transparent"/>
          <w:b/>
          <w:bCs/>
          <w:sz w:val="24"/>
          <w:szCs w:val="24"/>
          <w:rtl/>
        </w:rPr>
        <w:softHyphen/>
        <w:t xml:space="preserve">اي طبيعي و عادي، حق داشتن وكيلي كه آزادانه متهم را ملاقات كند و تسهيلات لازم را براي تمهيد دفاع از وي ارائه نمايد، حق دعوت از گواهان، حق داشتن مترجم و درخواست تعويض مترجم و حق تجديد نظر خواهي.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متهمان به ارتكاب جرايم تروريستي نيز حق بهره</w:t>
      </w:r>
      <w:r w:rsidRPr="00F01361">
        <w:rPr>
          <w:rFonts w:ascii="Arabic Transparent" w:eastAsia="Times New Roman" w:hAnsi="Arabic Transparent" w:cs="Arabic Transparent"/>
          <w:b/>
          <w:bCs/>
          <w:sz w:val="24"/>
          <w:szCs w:val="24"/>
          <w:rtl/>
        </w:rPr>
        <w:softHyphen/>
        <w:t>مند شدن از اين حقوق را دارند. در ميان حقوق مزبور، حق بهره مند شدن از اصل يا فرض برائت (</w:t>
      </w:r>
      <w:r w:rsidRPr="00F01361">
        <w:rPr>
          <w:rFonts w:ascii="Arabic Transparent" w:eastAsia="Times New Roman" w:hAnsi="Arabic Transparent" w:cs="Arabic Transparent"/>
          <w:b/>
          <w:bCs/>
          <w:sz w:val="24"/>
          <w:szCs w:val="24"/>
        </w:rPr>
        <w:t>presumption of innocence</w:t>
      </w:r>
      <w:r w:rsidRPr="00F01361">
        <w:rPr>
          <w:rFonts w:ascii="Arabic Transparent" w:eastAsia="Times New Roman" w:hAnsi="Arabic Transparent" w:cs="Arabic Transparent"/>
          <w:b/>
          <w:bCs/>
          <w:sz w:val="24"/>
          <w:szCs w:val="24"/>
          <w:rtl/>
        </w:rPr>
        <w:t xml:space="preserve"> ) حائز اهميت ويژه</w:t>
      </w:r>
      <w:r w:rsidRPr="00F01361">
        <w:rPr>
          <w:rFonts w:ascii="Arabic Transparent" w:eastAsia="Times New Roman" w:hAnsi="Arabic Transparent" w:cs="Arabic Transparent"/>
          <w:b/>
          <w:bCs/>
          <w:sz w:val="24"/>
          <w:szCs w:val="24"/>
          <w:rtl/>
        </w:rPr>
        <w:softHyphen/>
        <w:t>اي است. بر پايه اصل مسلم حقوقي, هر انساني بي گناه فرض مي</w:t>
      </w:r>
      <w:r w:rsidRPr="00F01361">
        <w:rPr>
          <w:rFonts w:ascii="Arabic Transparent" w:eastAsia="Times New Roman" w:hAnsi="Arabic Transparent" w:cs="Arabic Transparent"/>
          <w:b/>
          <w:bCs/>
          <w:sz w:val="24"/>
          <w:szCs w:val="24"/>
          <w:rtl/>
        </w:rPr>
        <w:softHyphen/>
        <w:t>شود مگر خلاف آن براساس قانون و در محكمه</w:t>
      </w:r>
      <w:r w:rsidRPr="00F01361">
        <w:rPr>
          <w:rFonts w:ascii="Arabic Transparent" w:eastAsia="Times New Roman" w:hAnsi="Arabic Transparent" w:cs="Arabic Transparent"/>
          <w:b/>
          <w:bCs/>
          <w:sz w:val="24"/>
          <w:szCs w:val="24"/>
          <w:rtl/>
        </w:rPr>
        <w:softHyphen/>
        <w:t>اي صالح و از رهگذر آييني كه در آن حداقل ضروريات عدالت و انصاف تضمين شده باشد، اثبات گردد. اين اصل كه در بند 2 ماده 14 ميثاق بين المللي حقوق مدني و سياسي گنجانده شده است از چنان جايگاهي برخوردار است كه حتي در مورد اتهام</w:t>
      </w:r>
      <w:r w:rsidRPr="00F01361">
        <w:rPr>
          <w:rFonts w:ascii="Arabic Transparent" w:eastAsia="Times New Roman" w:hAnsi="Arabic Transparent" w:cs="Arabic Transparent"/>
          <w:b/>
          <w:bCs/>
          <w:sz w:val="24"/>
          <w:szCs w:val="24"/>
          <w:rtl/>
        </w:rPr>
        <w:softHyphen/>
        <w:t>هاي مربوط به ارتكاب مهم</w:t>
      </w:r>
      <w:r w:rsidRPr="00F01361">
        <w:rPr>
          <w:rFonts w:ascii="Arabic Transparent" w:eastAsia="Times New Roman" w:hAnsi="Arabic Transparent" w:cs="Arabic Transparent"/>
          <w:b/>
          <w:bCs/>
          <w:sz w:val="24"/>
          <w:szCs w:val="24"/>
          <w:rtl/>
        </w:rPr>
        <w:softHyphen/>
        <w:t>ترين جنايات بين المللي يعني نسل كشي (</w:t>
      </w:r>
      <w:r w:rsidRPr="00F01361">
        <w:rPr>
          <w:rFonts w:ascii="Arabic Transparent" w:eastAsia="Times New Roman" w:hAnsi="Arabic Transparent" w:cs="Arabic Transparent"/>
          <w:b/>
          <w:bCs/>
          <w:sz w:val="24"/>
          <w:szCs w:val="24"/>
        </w:rPr>
        <w:t>genocide</w:t>
      </w:r>
      <w:r w:rsidRPr="00F01361">
        <w:rPr>
          <w:rFonts w:ascii="Arabic Transparent" w:eastAsia="Times New Roman" w:hAnsi="Arabic Transparent" w:cs="Arabic Transparent"/>
          <w:b/>
          <w:bCs/>
          <w:sz w:val="24"/>
          <w:szCs w:val="24"/>
          <w:rtl/>
        </w:rPr>
        <w:t>) و جنايات عليه بشريت</w:t>
      </w:r>
      <w:r w:rsidRPr="00F01361">
        <w:rPr>
          <w:rFonts w:ascii="Arabic Transparent" w:eastAsia="Times New Roman" w:hAnsi="Arabic Transparent" w:cs="Arabic Transparent"/>
          <w:b/>
          <w:bCs/>
          <w:sz w:val="24"/>
          <w:szCs w:val="24"/>
        </w:rPr>
        <w:t>crimes against humanity</w:t>
      </w:r>
      <w:r w:rsidRPr="00F01361">
        <w:rPr>
          <w:rFonts w:ascii="Arabic Transparent" w:eastAsia="Times New Roman" w:hAnsi="Arabic Transparent" w:cs="Arabic Transparent"/>
          <w:b/>
          <w:bCs/>
          <w:sz w:val="24"/>
          <w:szCs w:val="24"/>
          <w:rtl/>
        </w:rPr>
        <w:t>)) نيز تضمين شده است. اساسنامه ديوان كيفري بين المللي يوگسلاوي سابق و ديوان رواندا و مهم</w:t>
      </w:r>
      <w:r w:rsidRPr="00F01361">
        <w:rPr>
          <w:rFonts w:ascii="Arabic Transparent" w:eastAsia="Times New Roman" w:hAnsi="Arabic Transparent" w:cs="Arabic Transparent"/>
          <w:b/>
          <w:bCs/>
          <w:sz w:val="24"/>
          <w:szCs w:val="24"/>
          <w:rtl/>
        </w:rPr>
        <w:softHyphen/>
        <w:t>تر از آن دو ديوان بين المللي كيفري, بر اين اصل تأكيد كرده</w:t>
      </w:r>
      <w:r w:rsidRPr="00F01361">
        <w:rPr>
          <w:rFonts w:ascii="Arabic Transparent" w:eastAsia="Times New Roman" w:hAnsi="Arabic Transparent" w:cs="Arabic Transparent"/>
          <w:b/>
          <w:bCs/>
          <w:sz w:val="24"/>
          <w:szCs w:val="24"/>
          <w:rtl/>
        </w:rPr>
        <w:softHyphen/>
        <w:t>اند. (</w:t>
      </w:r>
      <w:r w:rsidRPr="00F01361">
        <w:rPr>
          <w:rFonts w:ascii="Arabic Transparent" w:eastAsia="Times New Roman" w:hAnsi="Arabic Transparent" w:cs="Arabic Transparent"/>
          <w:b/>
          <w:bCs/>
          <w:sz w:val="24"/>
          <w:szCs w:val="24"/>
        </w:rPr>
        <w:t>ICTY; ICTR ; I.C.C</w:t>
      </w:r>
      <w:r w:rsidRPr="00F01361">
        <w:rPr>
          <w:rFonts w:ascii="Arabic Transparent" w:eastAsia="Times New Roman" w:hAnsi="Arabic Transparent" w:cs="Arabic Transparent"/>
          <w:b/>
          <w:bCs/>
          <w:sz w:val="24"/>
          <w:szCs w:val="24"/>
          <w:rtl/>
        </w:rPr>
        <w:t>) بنا بر اين تقسيم جنگجويان به دو دسته قانوني(</w:t>
      </w:r>
      <w:r w:rsidRPr="00F01361">
        <w:rPr>
          <w:rFonts w:ascii="Arabic Transparent" w:eastAsia="Times New Roman" w:hAnsi="Arabic Transparent" w:cs="Arabic Transparent"/>
          <w:b/>
          <w:bCs/>
          <w:sz w:val="24"/>
          <w:szCs w:val="24"/>
        </w:rPr>
        <w:t>lawful combatants</w:t>
      </w:r>
      <w:r w:rsidRPr="00F01361">
        <w:rPr>
          <w:rFonts w:ascii="Arabic Transparent" w:eastAsia="Times New Roman" w:hAnsi="Arabic Transparent" w:cs="Arabic Transparent"/>
          <w:b/>
          <w:bCs/>
          <w:sz w:val="24"/>
          <w:szCs w:val="24"/>
          <w:rtl/>
        </w:rPr>
        <w:t>) و غير قانوني (</w:t>
      </w:r>
      <w:r w:rsidRPr="00F01361">
        <w:rPr>
          <w:rFonts w:ascii="Arabic Transparent" w:eastAsia="Times New Roman" w:hAnsi="Arabic Transparent" w:cs="Arabic Transparent"/>
          <w:b/>
          <w:bCs/>
          <w:sz w:val="24"/>
          <w:szCs w:val="24"/>
        </w:rPr>
        <w:t>unlawful</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combatants</w:t>
      </w:r>
      <w:r w:rsidRPr="00F01361">
        <w:rPr>
          <w:rFonts w:ascii="Arabic Transparent" w:eastAsia="Times New Roman" w:hAnsi="Arabic Transparent" w:cs="Arabic Transparent"/>
          <w:b/>
          <w:bCs/>
          <w:sz w:val="24"/>
          <w:szCs w:val="24"/>
          <w:rtl/>
        </w:rPr>
        <w:t>) و در نتيجه ادعاي عدم تعهد در رعايت موازين حقوق بشر و حقوق بشر دوستانه نسبت به دسته دوم, فاقد هر گونه وجاهت حقوقي است. ديوان اروپايي حقوق بشر نيز در رأيي صريحاً بر عدم وجاهت اين تفكيك تصريح كرده است. ديوان در قضيه موسوم به لالس (</w:t>
      </w:r>
      <w:r w:rsidRPr="00F01361">
        <w:rPr>
          <w:rFonts w:ascii="Arabic Transparent" w:eastAsia="Times New Roman" w:hAnsi="Arabic Transparent" w:cs="Arabic Transparent"/>
          <w:b/>
          <w:bCs/>
          <w:sz w:val="24"/>
          <w:szCs w:val="24"/>
        </w:rPr>
        <w:t>lawless</w:t>
      </w:r>
      <w:r w:rsidRPr="00F01361">
        <w:rPr>
          <w:rFonts w:ascii="Arabic Transparent" w:eastAsia="Times New Roman" w:hAnsi="Arabic Transparent" w:cs="Arabic Transparent"/>
          <w:b/>
          <w:bCs/>
          <w:sz w:val="24"/>
          <w:szCs w:val="24"/>
          <w:rtl/>
        </w:rPr>
        <w:t>) عليه كشور ايرلند به عموم مندرج در بند يك ماده 6 كنوانسيون اروپايي حقوق بشر استناد كرد. ماده 6 كنوانسيون به حق برخورداري متهمان از دادرسي منصفانه اختصاص دارد. بند يك اين ماده مي</w:t>
      </w:r>
      <w:r w:rsidRPr="00F01361">
        <w:rPr>
          <w:rFonts w:ascii="Arabic Transparent" w:eastAsia="Times New Roman" w:hAnsi="Arabic Transparent" w:cs="Arabic Transparent"/>
          <w:b/>
          <w:bCs/>
          <w:sz w:val="24"/>
          <w:szCs w:val="24"/>
          <w:rtl/>
        </w:rPr>
        <w:softHyphen/>
        <w:t xml:space="preserve">گويد: « هر كس حق دارد كه به دعوايش به وسيله يك دادگاه مستقل و بي طرف كه براساس موازين قانوني ايجاد شده است به طور منصفانه، علني و در مهلتي معقول رسيدگي شود.»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در قضيه مطرح نزد ديوان، فردي ايرلندي به نام لالس كه عضو ارتش جمهوريخواه ايرلند بود از سوم ژوئيه تا يازدهم سپتامبر 1975 به مدت شش ماه و به استناد قانون خاص ضد تروريسم در يك كمپ نظامي تحت بازداشت قرار مي</w:t>
      </w:r>
      <w:r w:rsidRPr="00F01361">
        <w:rPr>
          <w:rFonts w:ascii="Arabic Transparent" w:eastAsia="Times New Roman" w:hAnsi="Arabic Transparent" w:cs="Arabic Transparent"/>
          <w:b/>
          <w:bCs/>
          <w:sz w:val="24"/>
          <w:szCs w:val="24"/>
          <w:rtl/>
        </w:rPr>
        <w:softHyphen/>
        <w:t>گيرد و در طول اين مدت هرگز نزد قاضي هدايت نمي</w:t>
      </w:r>
      <w:r w:rsidRPr="00F01361">
        <w:rPr>
          <w:rFonts w:ascii="Arabic Transparent" w:eastAsia="Times New Roman" w:hAnsi="Arabic Transparent" w:cs="Arabic Transparent"/>
          <w:b/>
          <w:bCs/>
          <w:sz w:val="24"/>
          <w:szCs w:val="24"/>
          <w:rtl/>
        </w:rPr>
        <w:softHyphen/>
        <w:t>شود. ديوان در رسيدگي به شكايت وي، موكداً بر اين امر تصريح مي</w:t>
      </w:r>
      <w:r w:rsidRPr="00F01361">
        <w:rPr>
          <w:rFonts w:ascii="Arabic Transparent" w:eastAsia="Times New Roman" w:hAnsi="Arabic Transparent" w:cs="Arabic Transparent"/>
          <w:b/>
          <w:bCs/>
          <w:sz w:val="24"/>
          <w:szCs w:val="24"/>
          <w:rtl/>
        </w:rPr>
        <w:softHyphen/>
        <w:t>كند كه حق برخورداري از امتيازات مندرج در مواد 5 ، 6 و7 كنوانسيون شامل حال همه افراد مي</w:t>
      </w:r>
      <w:r w:rsidRPr="00F01361">
        <w:rPr>
          <w:rFonts w:ascii="Arabic Transparent" w:eastAsia="Times New Roman" w:hAnsi="Arabic Transparent" w:cs="Arabic Transparent"/>
          <w:b/>
          <w:bCs/>
          <w:sz w:val="24"/>
          <w:szCs w:val="24"/>
          <w:rtl/>
        </w:rPr>
        <w:softHyphen/>
        <w:t>گردد، حتي اگر فرد تروريستي باشد كه با دولتي خصومت پيشه كرده است. به عبارت ديگر ناشايست بودن دادخواه دليلي بر محروميت وي از دادرسي منصفانه نخواهد بود.(</w:t>
      </w:r>
      <w:r w:rsidRPr="00F01361">
        <w:rPr>
          <w:rFonts w:ascii="Arabic Transparent" w:eastAsia="Times New Roman" w:hAnsi="Arabic Transparent" w:cs="Arabic Transparent"/>
          <w:b/>
          <w:bCs/>
          <w:sz w:val="24"/>
          <w:szCs w:val="24"/>
        </w:rPr>
        <w:t>Lawless Case, 1961</w:t>
      </w:r>
      <w:r w:rsidRPr="00F01361">
        <w:rPr>
          <w:rFonts w:ascii="Arabic Transparent" w:eastAsia="Times New Roman" w:hAnsi="Arabic Transparent" w:cs="Arabic Transparent"/>
          <w:b/>
          <w:bCs/>
          <w:sz w:val="24"/>
          <w:szCs w:val="24"/>
          <w:rtl/>
        </w:rPr>
        <w:t xml:space="preserve">) </w:t>
      </w:r>
    </w:p>
    <w:p w:rsidR="00F01361" w:rsidRPr="00F01361" w:rsidRDefault="00F01361" w:rsidP="00F0136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01361">
        <w:rPr>
          <w:rFonts w:ascii="Arabic Transparent" w:eastAsia="Times New Roman" w:hAnsi="Arabic Transparent" w:cs="Arabic Transparent"/>
          <w:b/>
          <w:bCs/>
          <w:sz w:val="27"/>
          <w:szCs w:val="27"/>
          <w:rtl/>
        </w:rPr>
        <w:t xml:space="preserve">نتيجه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ترور جرمي است كه در مواردي عليه بشريت محسوب مي</w:t>
      </w:r>
      <w:r w:rsidRPr="00F01361">
        <w:rPr>
          <w:rFonts w:ascii="Arabic Transparent" w:eastAsia="Times New Roman" w:hAnsi="Arabic Transparent" w:cs="Arabic Transparent"/>
          <w:b/>
          <w:bCs/>
          <w:sz w:val="24"/>
          <w:szCs w:val="24"/>
          <w:rtl/>
        </w:rPr>
        <w:softHyphen/>
        <w:t>شود، وجدان بشريت را جريحه دار مي</w:t>
      </w:r>
      <w:r w:rsidRPr="00F01361">
        <w:rPr>
          <w:rFonts w:ascii="Arabic Transparent" w:eastAsia="Times New Roman" w:hAnsi="Arabic Transparent" w:cs="Arabic Transparent"/>
          <w:b/>
          <w:bCs/>
          <w:sz w:val="24"/>
          <w:szCs w:val="24"/>
          <w:rtl/>
        </w:rPr>
        <w:softHyphen/>
        <w:t>كند، اخلاق به شدت آن</w:t>
      </w:r>
      <w:r w:rsidRPr="00F01361">
        <w:rPr>
          <w:rFonts w:ascii="Arabic Transparent" w:eastAsia="Times New Roman" w:hAnsi="Arabic Transparent" w:cs="Arabic Transparent"/>
          <w:b/>
          <w:bCs/>
          <w:sz w:val="24"/>
          <w:szCs w:val="24"/>
          <w:rtl/>
        </w:rPr>
        <w:softHyphen/>
        <w:t>را محكوم مي</w:t>
      </w:r>
      <w:r w:rsidRPr="00F01361">
        <w:rPr>
          <w:rFonts w:ascii="Arabic Transparent" w:eastAsia="Times New Roman" w:hAnsi="Arabic Transparent" w:cs="Arabic Transparent"/>
          <w:b/>
          <w:bCs/>
          <w:sz w:val="24"/>
          <w:szCs w:val="24"/>
          <w:rtl/>
        </w:rPr>
        <w:softHyphen/>
        <w:t>كند و صاحبان اديان، حكيمان، مصلحان و حقوق</w:t>
      </w:r>
      <w:r w:rsidRPr="00F01361">
        <w:rPr>
          <w:rFonts w:ascii="Arabic Transparent" w:eastAsia="Times New Roman" w:hAnsi="Arabic Transparent" w:cs="Arabic Transparent"/>
          <w:b/>
          <w:bCs/>
          <w:sz w:val="24"/>
          <w:szCs w:val="24"/>
          <w:rtl/>
        </w:rPr>
        <w:softHyphen/>
        <w:t>دانان بلكه هم وجدان</w:t>
      </w:r>
      <w:r w:rsidRPr="00F01361">
        <w:rPr>
          <w:rFonts w:ascii="Arabic Transparent" w:eastAsia="Times New Roman" w:hAnsi="Arabic Transparent" w:cs="Arabic Transparent"/>
          <w:b/>
          <w:bCs/>
          <w:sz w:val="24"/>
          <w:szCs w:val="24"/>
          <w:rtl/>
        </w:rPr>
        <w:softHyphen/>
        <w:t>هاي آزاد آن</w:t>
      </w:r>
      <w:r w:rsidRPr="00F01361">
        <w:rPr>
          <w:rFonts w:ascii="Arabic Transparent" w:eastAsia="Times New Roman" w:hAnsi="Arabic Transparent" w:cs="Arabic Transparent"/>
          <w:b/>
          <w:bCs/>
          <w:sz w:val="24"/>
          <w:szCs w:val="24"/>
          <w:rtl/>
        </w:rPr>
        <w:softHyphen/>
        <w:t>را اقدامي بي</w:t>
      </w:r>
      <w:r w:rsidRPr="00F01361">
        <w:rPr>
          <w:rFonts w:ascii="Arabic Transparent" w:eastAsia="Times New Roman" w:hAnsi="Arabic Transparent" w:cs="Arabic Transparent"/>
          <w:b/>
          <w:bCs/>
          <w:sz w:val="24"/>
          <w:szCs w:val="24"/>
          <w:rtl/>
        </w:rPr>
        <w:softHyphen/>
        <w:t>رحمانه مي</w:t>
      </w:r>
      <w:r w:rsidRPr="00F01361">
        <w:rPr>
          <w:rFonts w:ascii="Arabic Transparent" w:eastAsia="Times New Roman" w:hAnsi="Arabic Transparent" w:cs="Arabic Transparent"/>
          <w:b/>
          <w:bCs/>
          <w:sz w:val="24"/>
          <w:szCs w:val="24"/>
          <w:rtl/>
        </w:rPr>
        <w:softHyphen/>
        <w:t xml:space="preserve">دانند.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lastRenderedPageBreak/>
        <w:t>آن</w:t>
      </w:r>
      <w:r w:rsidRPr="00F01361">
        <w:rPr>
          <w:rFonts w:ascii="Arabic Transparent" w:eastAsia="Times New Roman" w:hAnsi="Arabic Transparent" w:cs="Arabic Transparent"/>
          <w:b/>
          <w:bCs/>
          <w:sz w:val="24"/>
          <w:szCs w:val="24"/>
          <w:rtl/>
        </w:rPr>
        <w:softHyphen/>
        <w:t>چه داراي اهميت است، اتخاذ تدابيري حكيمانه براي مواجهه با اين پديده شوم است كه حتي ممكن است صلح و امنيت بين المللي را به مخاطره اندازد. مهار تروريسم به سبب عدم شناخت دقيق ماهيت آن و عدم توفيق جامعه بين المللي از ارائه تعريفي جامع و شفاف و مورد باور همگان، دشوار مي</w:t>
      </w:r>
      <w:r w:rsidRPr="00F01361">
        <w:rPr>
          <w:rFonts w:ascii="Arabic Transparent" w:eastAsia="Times New Roman" w:hAnsi="Arabic Transparent" w:cs="Arabic Transparent"/>
          <w:b/>
          <w:bCs/>
          <w:sz w:val="24"/>
          <w:szCs w:val="24"/>
          <w:rtl/>
        </w:rPr>
        <w:softHyphen/>
        <w:t xml:space="preserve">نمايد.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بايد از هر گونه مواجهه</w:t>
      </w:r>
      <w:r w:rsidRPr="00F01361">
        <w:rPr>
          <w:rFonts w:ascii="Arabic Transparent" w:eastAsia="Times New Roman" w:hAnsi="Arabic Transparent" w:cs="Arabic Transparent"/>
          <w:b/>
          <w:bCs/>
          <w:sz w:val="24"/>
          <w:szCs w:val="24"/>
          <w:rtl/>
        </w:rPr>
        <w:softHyphen/>
        <w:t>اي كه افزايش فعاليت</w:t>
      </w:r>
      <w:r w:rsidRPr="00F01361">
        <w:rPr>
          <w:rFonts w:ascii="Arabic Transparent" w:eastAsia="Times New Roman" w:hAnsi="Arabic Transparent" w:cs="Arabic Transparent"/>
          <w:b/>
          <w:bCs/>
          <w:sz w:val="24"/>
          <w:szCs w:val="24"/>
          <w:rtl/>
        </w:rPr>
        <w:softHyphen/>
        <w:t>هاي تروريستي را سبب شود پرهيز كرد. ممكن است برخي از دولت‌ها مايل به استفاده گسترده از هر نوع توسل به خشونت در مبارزه با تروريسم باشند و حتي قتل عام تروريست</w:t>
      </w:r>
      <w:r w:rsidRPr="00F01361">
        <w:rPr>
          <w:rFonts w:ascii="Arabic Transparent" w:eastAsia="Times New Roman" w:hAnsi="Arabic Transparent" w:cs="Arabic Transparent"/>
          <w:b/>
          <w:bCs/>
          <w:sz w:val="24"/>
          <w:szCs w:val="24"/>
          <w:rtl/>
        </w:rPr>
        <w:softHyphen/>
        <w:t>ها را مشروع به شمار آورند، ولي چنين برخوردهايي ممكن است صدها مشكل جديد ايجاد كند. معلوم است كه فقدان توافق بين المللي در خصوص چارچوب قانوني مبارزه با تروريسم بين المللي، مي</w:t>
      </w:r>
      <w:r w:rsidRPr="00F01361">
        <w:rPr>
          <w:rFonts w:ascii="Arabic Transparent" w:eastAsia="Times New Roman" w:hAnsi="Arabic Transparent" w:cs="Arabic Transparent"/>
          <w:b/>
          <w:bCs/>
          <w:sz w:val="24"/>
          <w:szCs w:val="24"/>
          <w:rtl/>
        </w:rPr>
        <w:softHyphen/>
        <w:t>تواند سبب برخورد گزينشي و كاملاً متفرق با اين پديده شود. ولي بر پايه اسناد بين المللي كه بر محو تروريسم با همه اشكال آن تأكيد دارند و هيچ دليلي را براي توجيه آن قابل پذيرش نمي</w:t>
      </w:r>
      <w:r w:rsidRPr="00F01361">
        <w:rPr>
          <w:rFonts w:ascii="Arabic Transparent" w:eastAsia="Times New Roman" w:hAnsi="Arabic Transparent" w:cs="Arabic Transparent"/>
          <w:b/>
          <w:bCs/>
          <w:sz w:val="24"/>
          <w:szCs w:val="24"/>
          <w:rtl/>
        </w:rPr>
        <w:softHyphen/>
        <w:t>دانند، مي</w:t>
      </w:r>
      <w:r w:rsidRPr="00F01361">
        <w:rPr>
          <w:rFonts w:ascii="Arabic Transparent" w:eastAsia="Times New Roman" w:hAnsi="Arabic Transparent" w:cs="Arabic Transparent"/>
          <w:b/>
          <w:bCs/>
          <w:sz w:val="24"/>
          <w:szCs w:val="24"/>
          <w:rtl/>
        </w:rPr>
        <w:softHyphen/>
        <w:t>توان به تدوين چارچوب جامع حقوقي براي مبارزه با تروريسم اميدوار بود. امـّا بايد اولاً, توجه داشت كه اعمال قواعد حقوقي موجود با همه كاستي</w:t>
      </w:r>
      <w:r w:rsidRPr="00F01361">
        <w:rPr>
          <w:rFonts w:ascii="Arabic Transparent" w:eastAsia="Times New Roman" w:hAnsi="Arabic Transparent" w:cs="Arabic Transparent"/>
          <w:b/>
          <w:bCs/>
          <w:sz w:val="24"/>
          <w:szCs w:val="24"/>
          <w:rtl/>
        </w:rPr>
        <w:softHyphen/>
        <w:t>هايي كه دارند به شرط رعايت، مي‌تواند دستمايه</w:t>
      </w:r>
      <w:r w:rsidRPr="00F01361">
        <w:rPr>
          <w:rFonts w:ascii="Arabic Transparent" w:eastAsia="Times New Roman" w:hAnsi="Arabic Transparent" w:cs="Arabic Transparent"/>
          <w:b/>
          <w:bCs/>
          <w:sz w:val="24"/>
          <w:szCs w:val="24"/>
          <w:rtl/>
        </w:rPr>
        <w:softHyphen/>
        <w:t>اي براي دگرگون كردن اوضاع تلقي شود. ثانيا,ً سازمان ملل متحد بايد موضع جدي تري اتخاذ كند. ترويج همكاري</w:t>
      </w:r>
      <w:r w:rsidRPr="00F01361">
        <w:rPr>
          <w:rFonts w:ascii="Arabic Transparent" w:eastAsia="Times New Roman" w:hAnsi="Arabic Transparent" w:cs="Arabic Transparent"/>
          <w:b/>
          <w:bCs/>
          <w:sz w:val="24"/>
          <w:szCs w:val="24"/>
          <w:rtl/>
        </w:rPr>
        <w:softHyphen/>
        <w:t>هاي بين المللي با هدف متحد كردن دولت</w:t>
      </w:r>
      <w:r w:rsidRPr="00F01361">
        <w:rPr>
          <w:rFonts w:ascii="Arabic Transparent" w:eastAsia="Times New Roman" w:hAnsi="Arabic Transparent" w:cs="Arabic Transparent"/>
          <w:b/>
          <w:bCs/>
          <w:sz w:val="24"/>
          <w:szCs w:val="24"/>
          <w:rtl/>
        </w:rPr>
        <w:softHyphen/>
        <w:t>ها در برابر اقدامات تروريستي بسيار ضروري و مفيد است. سازمان ملل خاصّه از طريق مجمع عمومي حاوي تقريباً تمامي كشورهاي جهان, مي</w:t>
      </w:r>
      <w:r w:rsidRPr="00F01361">
        <w:rPr>
          <w:rFonts w:ascii="Arabic Transparent" w:eastAsia="Times New Roman" w:hAnsi="Arabic Transparent" w:cs="Arabic Transparent"/>
          <w:b/>
          <w:bCs/>
          <w:sz w:val="24"/>
          <w:szCs w:val="24"/>
          <w:rtl/>
        </w:rPr>
        <w:softHyphen/>
        <w:t>تواند اسناد لازم الاجرايي براي مبارزه با تروريسم به عنوان تهديدي جهاني, توسعه بخشد. سازمان هم</w:t>
      </w:r>
      <w:r w:rsidRPr="00F01361">
        <w:rPr>
          <w:rFonts w:ascii="Arabic Transparent" w:eastAsia="Times New Roman" w:hAnsi="Arabic Transparent" w:cs="Arabic Transparent"/>
          <w:b/>
          <w:bCs/>
          <w:sz w:val="24"/>
          <w:szCs w:val="24"/>
          <w:rtl/>
        </w:rPr>
        <w:softHyphen/>
        <w:t>چنين به عنوان مركز همكاري بين المللي براي ترويج و حمايت از حقوق بشر مي</w:t>
      </w:r>
      <w:r w:rsidRPr="00F01361">
        <w:rPr>
          <w:rFonts w:ascii="Arabic Transparent" w:eastAsia="Times New Roman" w:hAnsi="Arabic Transparent" w:cs="Arabic Transparent"/>
          <w:b/>
          <w:bCs/>
          <w:sz w:val="24"/>
          <w:szCs w:val="24"/>
          <w:rtl/>
        </w:rPr>
        <w:softHyphen/>
        <w:t>تواند به بهترين وجه ممكن تضمين كند كه مبارزه ضد تروريستي به پايمال كردن حقوق انسان</w:t>
      </w:r>
      <w:r w:rsidRPr="00F01361">
        <w:rPr>
          <w:rFonts w:ascii="Arabic Transparent" w:eastAsia="Times New Roman" w:hAnsi="Arabic Transparent" w:cs="Arabic Transparent"/>
          <w:b/>
          <w:bCs/>
          <w:sz w:val="24"/>
          <w:szCs w:val="24"/>
          <w:rtl/>
        </w:rPr>
        <w:softHyphen/>
        <w:t>ها نينجامد. ثالثا,ً پيشرفت مبارزه با تروريسم در گرو آن است كه هر گونه تعارضي ميان رويكرد حقوقي و رويكرد سياسي برطرف شود. قبل از هر چيز لازم است جامعه جهاني عزم خود را در مبارزه با تروريسم جزم كند و به تعريف پذيرفته شده</w:t>
      </w:r>
      <w:r w:rsidRPr="00F01361">
        <w:rPr>
          <w:rFonts w:ascii="Arabic Transparent" w:eastAsia="Times New Roman" w:hAnsi="Arabic Transparent" w:cs="Arabic Transparent"/>
          <w:b/>
          <w:bCs/>
          <w:sz w:val="24"/>
          <w:szCs w:val="24"/>
          <w:rtl/>
        </w:rPr>
        <w:softHyphen/>
        <w:t>اي از تروريسم دست يابد كه به طور شفاف تمامي گونه</w:t>
      </w:r>
      <w:r w:rsidRPr="00F01361">
        <w:rPr>
          <w:rFonts w:ascii="Arabic Transparent" w:eastAsia="Times New Roman" w:hAnsi="Arabic Transparent" w:cs="Arabic Transparent"/>
          <w:b/>
          <w:bCs/>
          <w:sz w:val="24"/>
          <w:szCs w:val="24"/>
          <w:rtl/>
        </w:rPr>
        <w:softHyphen/>
        <w:t xml:space="preserve">هاي تروريسم را پوشش دهد.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افزون بر اين</w:t>
      </w:r>
      <w:r w:rsidRPr="00F01361">
        <w:rPr>
          <w:rFonts w:ascii="Arabic Transparent" w:eastAsia="Times New Roman" w:hAnsi="Arabic Transparent" w:cs="Arabic Transparent"/>
          <w:b/>
          <w:bCs/>
          <w:sz w:val="24"/>
          <w:szCs w:val="24"/>
          <w:rtl/>
        </w:rPr>
        <w:softHyphen/>
        <w:t>ها در اسناد جديدي كه مورد موافقت دولت</w:t>
      </w:r>
      <w:r w:rsidRPr="00F01361">
        <w:rPr>
          <w:rFonts w:ascii="Arabic Transparent" w:eastAsia="Times New Roman" w:hAnsi="Arabic Transparent" w:cs="Arabic Transparent"/>
          <w:b/>
          <w:bCs/>
          <w:sz w:val="24"/>
          <w:szCs w:val="24"/>
          <w:rtl/>
        </w:rPr>
        <w:softHyphen/>
        <w:t>ها قرار مي گيرد، لازم است نارسايي</w:t>
      </w:r>
      <w:r w:rsidRPr="00F01361">
        <w:rPr>
          <w:rFonts w:ascii="Arabic Transparent" w:eastAsia="Times New Roman" w:hAnsi="Arabic Transparent" w:cs="Arabic Transparent"/>
          <w:b/>
          <w:bCs/>
          <w:sz w:val="24"/>
          <w:szCs w:val="24"/>
          <w:rtl/>
        </w:rPr>
        <w:softHyphen/>
        <w:t>هاي قاعده « استرداد يا محاكمه (</w:t>
      </w:r>
      <w:proofErr w:type="spellStart"/>
      <w:r w:rsidRPr="00F01361">
        <w:rPr>
          <w:rFonts w:ascii="Arabic Transparent" w:eastAsia="Times New Roman" w:hAnsi="Arabic Transparent" w:cs="Arabic Transparent"/>
          <w:b/>
          <w:bCs/>
          <w:sz w:val="24"/>
          <w:szCs w:val="24"/>
        </w:rPr>
        <w:t>aut</w:t>
      </w:r>
      <w:proofErr w:type="spellEnd"/>
      <w:r w:rsidRPr="00F01361">
        <w:rPr>
          <w:rFonts w:ascii="Arabic Transparent" w:eastAsia="Times New Roman" w:hAnsi="Arabic Transparent" w:cs="Arabic Transparent"/>
          <w:b/>
          <w:bCs/>
          <w:sz w:val="24"/>
          <w:szCs w:val="24"/>
        </w:rPr>
        <w:t xml:space="preserve"> </w:t>
      </w:r>
      <w:proofErr w:type="spellStart"/>
      <w:r w:rsidRPr="00F01361">
        <w:rPr>
          <w:rFonts w:ascii="Arabic Transparent" w:eastAsia="Times New Roman" w:hAnsi="Arabic Transparent" w:cs="Arabic Transparent"/>
          <w:b/>
          <w:bCs/>
          <w:sz w:val="24"/>
          <w:szCs w:val="24"/>
        </w:rPr>
        <w:t>dedare</w:t>
      </w:r>
      <w:proofErr w:type="spellEnd"/>
      <w:r w:rsidRPr="00F01361">
        <w:rPr>
          <w:rFonts w:ascii="Arabic Transparent" w:eastAsia="Times New Roman" w:hAnsi="Arabic Transparent" w:cs="Arabic Transparent"/>
          <w:b/>
          <w:bCs/>
          <w:sz w:val="24"/>
          <w:szCs w:val="24"/>
        </w:rPr>
        <w:t xml:space="preserve"> </w:t>
      </w:r>
      <w:proofErr w:type="spellStart"/>
      <w:r w:rsidRPr="00F01361">
        <w:rPr>
          <w:rFonts w:ascii="Arabic Transparent" w:eastAsia="Times New Roman" w:hAnsi="Arabic Transparent" w:cs="Arabic Transparent"/>
          <w:b/>
          <w:bCs/>
          <w:sz w:val="24"/>
          <w:szCs w:val="24"/>
        </w:rPr>
        <w:t>aut</w:t>
      </w:r>
      <w:proofErr w:type="spellEnd"/>
      <w:r w:rsidRPr="00F01361">
        <w:rPr>
          <w:rFonts w:ascii="Arabic Transparent" w:eastAsia="Times New Roman" w:hAnsi="Arabic Transparent" w:cs="Arabic Transparent"/>
          <w:b/>
          <w:bCs/>
          <w:sz w:val="24"/>
          <w:szCs w:val="24"/>
        </w:rPr>
        <w:t xml:space="preserve"> </w:t>
      </w:r>
      <w:proofErr w:type="spellStart"/>
      <w:r w:rsidRPr="00F01361">
        <w:rPr>
          <w:rFonts w:ascii="Arabic Transparent" w:eastAsia="Times New Roman" w:hAnsi="Arabic Transparent" w:cs="Arabic Transparent"/>
          <w:b/>
          <w:bCs/>
          <w:sz w:val="24"/>
          <w:szCs w:val="24"/>
        </w:rPr>
        <w:t>judicar</w:t>
      </w:r>
      <w:proofErr w:type="spellEnd"/>
      <w:r w:rsidRPr="00F01361">
        <w:rPr>
          <w:rFonts w:ascii="Arabic Transparent" w:eastAsia="Times New Roman" w:hAnsi="Arabic Transparent" w:cs="Arabic Transparent"/>
          <w:b/>
          <w:bCs/>
          <w:sz w:val="24"/>
          <w:szCs w:val="24"/>
          <w:rtl/>
        </w:rPr>
        <w:t xml:space="preserve">)» مورد بررسي قرار گيرد تا اجرا و كاركرد آن تقويت شود.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نكته بسيار پراهميتي كه نبايد هرگز از نظر دور داشت اين است كه پديده شوم تروريسم معلولي است كه براي از ميان برداشتن آن بايد بيش از هر چيز به علّت آن توجه نمود. به بيان درستِ كاسِسِه, با روش</w:t>
      </w:r>
      <w:r w:rsidRPr="00F01361">
        <w:rPr>
          <w:rFonts w:ascii="Arabic Transparent" w:eastAsia="Times New Roman" w:hAnsi="Arabic Transparent" w:cs="Arabic Transparent"/>
          <w:b/>
          <w:bCs/>
          <w:sz w:val="24"/>
          <w:szCs w:val="24"/>
          <w:rtl/>
        </w:rPr>
        <w:softHyphen/>
        <w:t>هاي سركوبگرانه نمي</w:t>
      </w:r>
      <w:r w:rsidRPr="00F01361">
        <w:rPr>
          <w:rFonts w:ascii="Arabic Transparent" w:eastAsia="Times New Roman" w:hAnsi="Arabic Transparent" w:cs="Arabic Transparent"/>
          <w:b/>
          <w:bCs/>
          <w:sz w:val="24"/>
          <w:szCs w:val="24"/>
          <w:rtl/>
        </w:rPr>
        <w:softHyphen/>
        <w:t>توان منتظر نابودي تروريسم بود. فقدان عدالت ريشه تروريسم است. نابرابري هاي اجتماعي همچون فقر، توسعه نيافتگي اقتصادي اجتماعي و فرهنگي، جهل، فقد تكثرگرايي سياسي و دموكراسي را بايد از مهم</w:t>
      </w:r>
      <w:r w:rsidRPr="00F01361">
        <w:rPr>
          <w:rFonts w:ascii="Arabic Transparent" w:eastAsia="Times New Roman" w:hAnsi="Arabic Transparent" w:cs="Arabic Transparent"/>
          <w:b/>
          <w:bCs/>
          <w:sz w:val="24"/>
          <w:szCs w:val="24"/>
          <w:rtl/>
        </w:rPr>
        <w:softHyphen/>
        <w:t>ترين عوامل تشديد نفرت و انزجار دانست.</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بي ترديد تبعيض و نابرابري، تحقير ملّت</w:t>
      </w:r>
      <w:r w:rsidRPr="00F01361">
        <w:rPr>
          <w:rFonts w:ascii="Arabic Transparent" w:eastAsia="Times New Roman" w:hAnsi="Arabic Transparent" w:cs="Arabic Transparent"/>
          <w:b/>
          <w:bCs/>
          <w:sz w:val="24"/>
          <w:szCs w:val="24"/>
          <w:rtl/>
        </w:rPr>
        <w:softHyphen/>
        <w:t>ها، بي توجهي به فرهنگ، تمدن و دين ملّت</w:t>
      </w:r>
      <w:r w:rsidRPr="00F01361">
        <w:rPr>
          <w:rFonts w:ascii="Arabic Transparent" w:eastAsia="Times New Roman" w:hAnsi="Arabic Transparent" w:cs="Arabic Transparent"/>
          <w:b/>
          <w:bCs/>
          <w:sz w:val="24"/>
          <w:szCs w:val="24"/>
          <w:rtl/>
        </w:rPr>
        <w:softHyphen/>
        <w:t>ها بلكه تلاش در نابود كردن آن</w:t>
      </w:r>
      <w:r w:rsidRPr="00F01361">
        <w:rPr>
          <w:rFonts w:ascii="Arabic Transparent" w:eastAsia="Times New Roman" w:hAnsi="Arabic Transparent" w:cs="Arabic Transparent"/>
          <w:b/>
          <w:bCs/>
          <w:sz w:val="24"/>
          <w:szCs w:val="24"/>
          <w:rtl/>
        </w:rPr>
        <w:softHyphen/>
        <w:t>ها، ناديده گرفتن حق ملت</w:t>
      </w:r>
      <w:r w:rsidRPr="00F01361">
        <w:rPr>
          <w:rFonts w:ascii="Arabic Transparent" w:eastAsia="Times New Roman" w:hAnsi="Arabic Transparent" w:cs="Arabic Transparent"/>
          <w:b/>
          <w:bCs/>
          <w:sz w:val="24"/>
          <w:szCs w:val="24"/>
          <w:rtl/>
        </w:rPr>
        <w:softHyphen/>
        <w:t>ها در تعيين سرنوشت و بالاخره اشغال و سلطه مي</w:t>
      </w:r>
      <w:r w:rsidRPr="00F01361">
        <w:rPr>
          <w:rFonts w:ascii="Arabic Transparent" w:eastAsia="Times New Roman" w:hAnsi="Arabic Transparent" w:cs="Arabic Transparent"/>
          <w:b/>
          <w:bCs/>
          <w:sz w:val="24"/>
          <w:szCs w:val="24"/>
          <w:rtl/>
        </w:rPr>
        <w:softHyphen/>
        <w:t>تواند بر شدت كينه و نفرت بيفزايد و زمينه ترور را بيشتر فراهم كند. يورگن هابرماس, تروريسم را ناشي از خشونت ساختاري در جوامع مي</w:t>
      </w:r>
      <w:r w:rsidRPr="00F01361">
        <w:rPr>
          <w:rFonts w:ascii="Arabic Transparent" w:eastAsia="Times New Roman" w:hAnsi="Arabic Transparent" w:cs="Arabic Transparent"/>
          <w:b/>
          <w:bCs/>
          <w:sz w:val="24"/>
          <w:szCs w:val="24"/>
          <w:rtl/>
        </w:rPr>
        <w:softHyphen/>
        <w:t>داند و معتقد است تروريسم حاصل بي اعتمادي و نابرابري و تبعيض</w:t>
      </w:r>
      <w:r w:rsidRPr="00F01361">
        <w:rPr>
          <w:rFonts w:ascii="Arabic Transparent" w:eastAsia="Times New Roman" w:hAnsi="Arabic Transparent" w:cs="Arabic Transparent"/>
          <w:b/>
          <w:bCs/>
          <w:sz w:val="24"/>
          <w:szCs w:val="24"/>
          <w:rtl/>
        </w:rPr>
        <w:softHyphen/>
        <w:t>ها است كه بر اثر زياده‌خواهي و عدم تعادل در سياست</w:t>
      </w:r>
      <w:r w:rsidRPr="00F01361">
        <w:rPr>
          <w:rFonts w:ascii="Arabic Transparent" w:eastAsia="Times New Roman" w:hAnsi="Arabic Transparent" w:cs="Arabic Transparent"/>
          <w:b/>
          <w:bCs/>
          <w:sz w:val="24"/>
          <w:szCs w:val="24"/>
          <w:rtl/>
        </w:rPr>
        <w:softHyphen/>
        <w:t>ها به ويژه توسعه اقتصادي جوامع غربي به وجود مي</w:t>
      </w:r>
      <w:r w:rsidRPr="00F01361">
        <w:rPr>
          <w:rFonts w:ascii="Arabic Transparent" w:eastAsia="Times New Roman" w:hAnsi="Arabic Transparent" w:cs="Arabic Transparent"/>
          <w:b/>
          <w:bCs/>
          <w:sz w:val="24"/>
          <w:szCs w:val="24"/>
          <w:rtl/>
        </w:rPr>
        <w:softHyphen/>
        <w:t>آيد. او مي</w:t>
      </w:r>
      <w:r w:rsidRPr="00F01361">
        <w:rPr>
          <w:rFonts w:ascii="Arabic Transparent" w:eastAsia="Times New Roman" w:hAnsi="Arabic Transparent" w:cs="Arabic Transparent"/>
          <w:b/>
          <w:bCs/>
          <w:sz w:val="24"/>
          <w:szCs w:val="24"/>
          <w:rtl/>
        </w:rPr>
        <w:softHyphen/>
        <w:t>گويد: «حتي در قلب جوامع ثروتمند و بي دغدغة متعلق به سازمان همكاري و توسعه اقتصادي با خشونتي ساختاري سروكار داريم. اين خشونت از نابرابري</w:t>
      </w:r>
      <w:r w:rsidRPr="00F01361">
        <w:rPr>
          <w:rFonts w:ascii="Arabic Transparent" w:eastAsia="Times New Roman" w:hAnsi="Arabic Transparent" w:cs="Arabic Transparent"/>
          <w:b/>
          <w:bCs/>
          <w:sz w:val="24"/>
          <w:szCs w:val="24"/>
          <w:rtl/>
        </w:rPr>
        <w:softHyphen/>
        <w:t>هاي اجتماعي تحقيرآميز، تبعيضات تنزل دهنده، فقر و به حاشيه رانده شدن بخش</w:t>
      </w:r>
      <w:r w:rsidRPr="00F01361">
        <w:rPr>
          <w:rFonts w:ascii="Arabic Transparent" w:eastAsia="Times New Roman" w:hAnsi="Arabic Transparent" w:cs="Arabic Transparent"/>
          <w:b/>
          <w:bCs/>
          <w:sz w:val="24"/>
          <w:szCs w:val="24"/>
          <w:rtl/>
        </w:rPr>
        <w:softHyphen/>
        <w:t>هايي از مردم، ناشي مي</w:t>
      </w:r>
      <w:r w:rsidRPr="00F01361">
        <w:rPr>
          <w:rFonts w:ascii="Arabic Transparent" w:eastAsia="Times New Roman" w:hAnsi="Arabic Transparent" w:cs="Arabic Transparent"/>
          <w:b/>
          <w:bCs/>
          <w:sz w:val="24"/>
          <w:szCs w:val="24"/>
          <w:rtl/>
        </w:rPr>
        <w:softHyphen/>
        <w:t>شود. اعمال روزمره ما بر پايه اعتقادات و باورهاي مشترك و انتظارات متقابل بنا شده</w:t>
      </w:r>
      <w:r w:rsidRPr="00F01361">
        <w:rPr>
          <w:rFonts w:ascii="Arabic Transparent" w:eastAsia="Times New Roman" w:hAnsi="Arabic Transparent" w:cs="Arabic Transparent"/>
          <w:b/>
          <w:bCs/>
          <w:sz w:val="24"/>
          <w:szCs w:val="24"/>
          <w:rtl/>
        </w:rPr>
        <w:softHyphen/>
        <w:t xml:space="preserve">اند و وقتي ارتباطات مختل شود و تفاهمي بوجود نيايد، بلكه سوء تفاهم و فريب و تزوير به ميان آيد، آنگاه درگيري بروز مي‌كند» ( يورگن هابرماس, پيشين)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بنابراين براي مبارزه با تروريسم كمتر از همه ابزارهاي مفيدِ ديگر بايد به توسل به زور نگريست. توسل به خشونت موجب بروز واكنش</w:t>
      </w:r>
      <w:r w:rsidRPr="00F01361">
        <w:rPr>
          <w:rFonts w:ascii="Arabic Transparent" w:eastAsia="Times New Roman" w:hAnsi="Arabic Transparent" w:cs="Arabic Transparent"/>
          <w:b/>
          <w:bCs/>
          <w:sz w:val="24"/>
          <w:szCs w:val="24"/>
          <w:rtl/>
        </w:rPr>
        <w:softHyphen/>
        <w:t>هاي خشونت</w:t>
      </w:r>
      <w:r w:rsidRPr="00F01361">
        <w:rPr>
          <w:rFonts w:ascii="Arabic Transparent" w:eastAsia="Times New Roman" w:hAnsi="Arabic Transparent" w:cs="Arabic Transparent"/>
          <w:b/>
          <w:bCs/>
          <w:sz w:val="24"/>
          <w:szCs w:val="24"/>
          <w:rtl/>
        </w:rPr>
        <w:softHyphen/>
        <w:t>آميز شديدتري مي</w:t>
      </w:r>
      <w:r w:rsidRPr="00F01361">
        <w:rPr>
          <w:rFonts w:ascii="Arabic Transparent" w:eastAsia="Times New Roman" w:hAnsi="Arabic Transparent" w:cs="Arabic Transparent"/>
          <w:b/>
          <w:bCs/>
          <w:sz w:val="24"/>
          <w:szCs w:val="24"/>
          <w:rtl/>
        </w:rPr>
        <w:softHyphen/>
        <w:t>شود كه مي‌تواند بنياد جامعه بين المللي را برباد دهد. رويكرد حقوقي و در كنار آن توجه به بحث سياسي و آنهم به ابتكار جامعه بين المللي, اميد رسيدن به پيروزي در مبارزه با تروريسم را افزايش مي</w:t>
      </w:r>
      <w:r w:rsidRPr="00F01361">
        <w:rPr>
          <w:rFonts w:ascii="Arabic Transparent" w:eastAsia="Times New Roman" w:hAnsi="Arabic Transparent" w:cs="Arabic Transparent"/>
          <w:b/>
          <w:bCs/>
          <w:sz w:val="24"/>
          <w:szCs w:val="24"/>
          <w:rtl/>
        </w:rPr>
        <w:softHyphen/>
        <w:t>دهد. جان كلام اين</w:t>
      </w:r>
      <w:r w:rsidRPr="00F01361">
        <w:rPr>
          <w:rFonts w:ascii="Arabic Transparent" w:eastAsia="Times New Roman" w:hAnsi="Arabic Transparent" w:cs="Arabic Transparent"/>
          <w:b/>
          <w:bCs/>
          <w:sz w:val="24"/>
          <w:szCs w:val="24"/>
          <w:rtl/>
        </w:rPr>
        <w:softHyphen/>
        <w:t>كه حتي در مبارزه با تروريسم اولاً, بايد بر حفظ صلح اهتمام داشت و در حد امكان از توسل به خشونت مسلحانه خودداري كرد. درست است كه تروريسم مي</w:t>
      </w:r>
      <w:r w:rsidRPr="00F01361">
        <w:rPr>
          <w:rFonts w:ascii="Arabic Transparent" w:eastAsia="Times New Roman" w:hAnsi="Arabic Transparent" w:cs="Arabic Transparent"/>
          <w:b/>
          <w:bCs/>
          <w:sz w:val="24"/>
          <w:szCs w:val="24"/>
          <w:rtl/>
        </w:rPr>
        <w:softHyphen/>
        <w:t>تواند تهديدي عليه صلح و امنيت بين المللي محسوب شود ولي با اين بهانه نمي</w:t>
      </w:r>
      <w:r w:rsidRPr="00F01361">
        <w:rPr>
          <w:rFonts w:ascii="Arabic Transparent" w:eastAsia="Times New Roman" w:hAnsi="Arabic Transparent" w:cs="Arabic Transparent"/>
          <w:b/>
          <w:bCs/>
          <w:sz w:val="24"/>
          <w:szCs w:val="24"/>
          <w:rtl/>
        </w:rPr>
        <w:softHyphen/>
        <w:t>توان مرتكب اقدام مسلحانه شد كه خود مغاير با هدف صلح است. ثانياً, در صورت ضرورت، كاربرد زور تنها توسط سازمان ملل متحد امكان</w:t>
      </w:r>
      <w:r w:rsidRPr="00F01361">
        <w:rPr>
          <w:rFonts w:ascii="Arabic Transparent" w:eastAsia="Times New Roman" w:hAnsi="Arabic Transparent" w:cs="Arabic Transparent"/>
          <w:b/>
          <w:bCs/>
          <w:sz w:val="24"/>
          <w:szCs w:val="24"/>
          <w:rtl/>
        </w:rPr>
        <w:softHyphen/>
        <w:t>پذير است و دولت</w:t>
      </w:r>
      <w:r w:rsidRPr="00F01361">
        <w:rPr>
          <w:rFonts w:ascii="Arabic Transparent" w:eastAsia="Times New Roman" w:hAnsi="Arabic Transparent" w:cs="Arabic Transparent"/>
          <w:b/>
          <w:bCs/>
          <w:sz w:val="24"/>
          <w:szCs w:val="24"/>
          <w:rtl/>
        </w:rPr>
        <w:softHyphen/>
        <w:t>ها بايد از اقدام يكجانبه و واكنش</w:t>
      </w:r>
      <w:r w:rsidRPr="00F01361">
        <w:rPr>
          <w:rFonts w:ascii="Arabic Transparent" w:eastAsia="Times New Roman" w:hAnsi="Arabic Transparent" w:cs="Arabic Transparent"/>
          <w:b/>
          <w:bCs/>
          <w:sz w:val="24"/>
          <w:szCs w:val="24"/>
          <w:rtl/>
        </w:rPr>
        <w:softHyphen/>
        <w:t xml:space="preserve">هاي </w:t>
      </w:r>
      <w:r w:rsidRPr="00F01361">
        <w:rPr>
          <w:rFonts w:ascii="Arabic Transparent" w:eastAsia="Times New Roman" w:hAnsi="Arabic Transparent" w:cs="Arabic Transparent"/>
          <w:b/>
          <w:bCs/>
          <w:sz w:val="24"/>
          <w:szCs w:val="24"/>
          <w:rtl/>
        </w:rPr>
        <w:lastRenderedPageBreak/>
        <w:t>خودسرانه بپرهيزند. ثالثاً, در هر صورت بايد از حقوق انساني دفاع كرد و لازم است غير نظاميان در مقابل اقدامات مسلحانه محافظت شوند و طرفين درگيري نظامي ملزم به رعايت حقوق بشر دوستانه بين المللي</w:t>
      </w:r>
      <w:r w:rsidRPr="00F01361">
        <w:rPr>
          <w:rFonts w:ascii="Arabic Transparent" w:eastAsia="Times New Roman" w:hAnsi="Arabic Transparent" w:cs="Arabic Transparent"/>
          <w:b/>
          <w:bCs/>
          <w:sz w:val="24"/>
          <w:szCs w:val="24"/>
          <w:rtl/>
        </w:rPr>
        <w:softHyphen/>
        <w:t xml:space="preserve">اند.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رابعاً, ترويج و ترغيب جلوه‌هاي متعدد عدالت براي پيشگيري از پيشرفت تروريسم ضروري است كه ضمناً مقتضي سركوب جرايم بين المللي با محاكمه متهمان در يك دادگاه كيفري است كه در آن انجام محاكمه منصفانه به خوبي تأمين گردد؛ چه آن</w:t>
      </w:r>
      <w:r w:rsidRPr="00F01361">
        <w:rPr>
          <w:rFonts w:ascii="Arabic Transparent" w:eastAsia="Times New Roman" w:hAnsi="Arabic Transparent" w:cs="Arabic Transparent"/>
          <w:b/>
          <w:bCs/>
          <w:sz w:val="24"/>
          <w:szCs w:val="24"/>
          <w:rtl/>
        </w:rPr>
        <w:softHyphen/>
        <w:t>كه اتهام شخص به ارتكاب جنايت و جرم بين المللي مانع رعايت اصول عدالت كيفري در مورد او نيست. فراموش نكنيم كه عدم رعايت عدالت حتي در محاكمه متهمان نيز مي</w:t>
      </w:r>
      <w:r w:rsidRPr="00F01361">
        <w:rPr>
          <w:rFonts w:ascii="Arabic Transparent" w:eastAsia="Times New Roman" w:hAnsi="Arabic Transparent" w:cs="Arabic Transparent"/>
          <w:b/>
          <w:bCs/>
          <w:sz w:val="24"/>
          <w:szCs w:val="24"/>
          <w:rtl/>
        </w:rPr>
        <w:softHyphen/>
        <w:t>تواند بر شدت نفرت و كينه تروريست</w:t>
      </w:r>
      <w:r w:rsidRPr="00F01361">
        <w:rPr>
          <w:rFonts w:ascii="Arabic Transparent" w:eastAsia="Times New Roman" w:hAnsi="Arabic Transparent" w:cs="Arabic Transparent"/>
          <w:b/>
          <w:bCs/>
          <w:sz w:val="24"/>
          <w:szCs w:val="24"/>
          <w:rtl/>
        </w:rPr>
        <w:softHyphen/>
        <w:t>ها بيفزايد و ميزان خشونت را افزايش دهد، بنابراين فارغ از اين</w:t>
      </w:r>
      <w:r w:rsidRPr="00F01361">
        <w:rPr>
          <w:rFonts w:ascii="Arabic Transparent" w:eastAsia="Times New Roman" w:hAnsi="Arabic Transparent" w:cs="Arabic Transparent"/>
          <w:b/>
          <w:bCs/>
          <w:sz w:val="24"/>
          <w:szCs w:val="24"/>
          <w:rtl/>
        </w:rPr>
        <w:softHyphen/>
        <w:t>كه برخورداري از محاكمه منصفانه حق طبيعي متهمان است، رويكرد مصلحت انديشانه نيز رعايت آن را ضروري مي</w:t>
      </w:r>
      <w:r w:rsidRPr="00F01361">
        <w:rPr>
          <w:rFonts w:ascii="Arabic Transparent" w:eastAsia="Times New Roman" w:hAnsi="Arabic Transparent" w:cs="Arabic Transparent"/>
          <w:b/>
          <w:bCs/>
          <w:sz w:val="24"/>
          <w:szCs w:val="24"/>
          <w:rtl/>
        </w:rPr>
        <w:softHyphen/>
        <w:t xml:space="preserve">سازد. </w:t>
      </w:r>
    </w:p>
    <w:p w:rsidR="00F01361" w:rsidRPr="00F01361" w:rsidRDefault="00F01361" w:rsidP="00F0136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01361">
        <w:rPr>
          <w:rFonts w:ascii="Arabic Transparent" w:eastAsia="Times New Roman" w:hAnsi="Arabic Transparent" w:cs="Arabic Transparent"/>
          <w:b/>
          <w:bCs/>
          <w:sz w:val="27"/>
          <w:szCs w:val="27"/>
          <w:rtl/>
        </w:rPr>
        <w:t xml:space="preserve">منابع: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1_ حسن پوربافراني, «اصل صلاحيت مبتني بر تابعيت مجني عليه در حقوق جزاي بين الملل و ايران»، نامه مفيد، ش37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2_ جيوانا بورادوري بايورگن هابرماس وژاك دريدا) «تروريسم چيست؟ (گفت و گو) ترجمه آزيتا نيكنام، روزنامه همبستگي، 16/12/1382.</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3_ </w:t>
      </w:r>
      <w:r w:rsidRPr="00F01361">
        <w:rPr>
          <w:rFonts w:ascii="Arabic Transparent" w:eastAsia="Times New Roman" w:hAnsi="Arabic Transparent" w:cs="Arabic Transparent"/>
          <w:b/>
          <w:bCs/>
          <w:sz w:val="24"/>
          <w:szCs w:val="24"/>
        </w:rPr>
        <w:t>Antonio Cassese, Terrorism is also Disrupting some Crucial Legal</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Categories of international Law, 12 European journal of international law, 2001</w:t>
      </w:r>
      <w:r w:rsidRPr="00F01361">
        <w:rPr>
          <w:rFonts w:ascii="Arabic Transparent" w:eastAsia="Times New Roman" w:hAnsi="Arabic Transparent" w:cs="Arabic Transparent"/>
          <w:b/>
          <w:bCs/>
          <w:sz w:val="24"/>
          <w:szCs w:val="24"/>
          <w:rtl/>
        </w:rPr>
        <w:t xml:space="preserve">.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4_ </w:t>
      </w:r>
      <w:r w:rsidRPr="00F01361">
        <w:rPr>
          <w:rFonts w:ascii="Arabic Transparent" w:eastAsia="Times New Roman" w:hAnsi="Arabic Transparent" w:cs="Arabic Transparent"/>
          <w:b/>
          <w:bCs/>
          <w:sz w:val="24"/>
          <w:szCs w:val="24"/>
        </w:rPr>
        <w:t xml:space="preserve">Elizabeth </w:t>
      </w:r>
      <w:proofErr w:type="spellStart"/>
      <w:r w:rsidRPr="00F01361">
        <w:rPr>
          <w:rFonts w:ascii="Arabic Transparent" w:eastAsia="Times New Roman" w:hAnsi="Arabic Transparent" w:cs="Arabic Transparent"/>
          <w:b/>
          <w:bCs/>
          <w:sz w:val="24"/>
          <w:szCs w:val="24"/>
        </w:rPr>
        <w:t>Bumiller</w:t>
      </w:r>
      <w:proofErr w:type="spellEnd"/>
      <w:r w:rsidRPr="00F01361">
        <w:rPr>
          <w:rFonts w:ascii="Arabic Transparent" w:eastAsia="Times New Roman" w:hAnsi="Arabic Transparent" w:cs="Arabic Transparent"/>
          <w:b/>
          <w:bCs/>
          <w:sz w:val="24"/>
          <w:szCs w:val="24"/>
        </w:rPr>
        <w:t>, President Rejects Offer by Taliban for Negotiation</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New York times, 15 October 2001</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5_</w:t>
      </w:r>
      <w:r w:rsidRPr="00F01361">
        <w:rPr>
          <w:rFonts w:ascii="Arabic Transparent" w:eastAsia="Times New Roman" w:hAnsi="Arabic Transparent" w:cs="Arabic Transparent"/>
          <w:b/>
          <w:bCs/>
          <w:sz w:val="24"/>
          <w:szCs w:val="24"/>
        </w:rPr>
        <w:t>G. Robertson: The Times, 18 September 2001</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6_ </w:t>
      </w:r>
      <w:r w:rsidRPr="00F01361">
        <w:rPr>
          <w:rFonts w:ascii="Arabic Transparent" w:eastAsia="Times New Roman" w:hAnsi="Arabic Transparent" w:cs="Arabic Transparent"/>
          <w:b/>
          <w:bCs/>
          <w:sz w:val="24"/>
          <w:szCs w:val="24"/>
        </w:rPr>
        <w:t>G.A Declaration on measures to eliminate international terrorism</w:t>
      </w:r>
      <w:r w:rsidRPr="00F01361">
        <w:rPr>
          <w:rFonts w:ascii="Arabic Transparent" w:eastAsia="Times New Roman" w:hAnsi="Arabic Transparent" w:cs="Arabic Transparent"/>
          <w:b/>
          <w:bCs/>
          <w:sz w:val="24"/>
          <w:szCs w:val="24"/>
          <w:rtl/>
        </w:rPr>
        <w:t>, 1994,/</w:t>
      </w:r>
      <w:r w:rsidRPr="00F01361">
        <w:rPr>
          <w:rFonts w:ascii="Arabic Transparent" w:eastAsia="Times New Roman" w:hAnsi="Arabic Transparent" w:cs="Arabic Transparent"/>
          <w:b/>
          <w:bCs/>
          <w:sz w:val="24"/>
          <w:szCs w:val="24"/>
        </w:rPr>
        <w:t>Res 49/60</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7_ </w:t>
      </w:r>
      <w:r w:rsidRPr="00F01361">
        <w:rPr>
          <w:rFonts w:ascii="Arabic Transparent" w:eastAsia="Times New Roman" w:hAnsi="Arabic Transparent" w:cs="Arabic Transparent"/>
          <w:b/>
          <w:bCs/>
          <w:sz w:val="24"/>
          <w:szCs w:val="24"/>
        </w:rPr>
        <w:t>G.A Resolution; 44/29, December4/1989</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8_ </w:t>
      </w:r>
      <w:r w:rsidRPr="00F01361">
        <w:rPr>
          <w:rFonts w:ascii="Arabic Transparent" w:eastAsia="Times New Roman" w:hAnsi="Arabic Transparent" w:cs="Arabic Transparent"/>
          <w:b/>
          <w:bCs/>
          <w:sz w:val="24"/>
          <w:szCs w:val="24"/>
        </w:rPr>
        <w:t>General Assembly resolution , 44/29, 4 December 1989</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9_ </w:t>
      </w:r>
      <w:r w:rsidRPr="00F01361">
        <w:rPr>
          <w:rFonts w:ascii="Arabic Transparent" w:eastAsia="Times New Roman" w:hAnsi="Arabic Transparent" w:cs="Arabic Transparent"/>
          <w:b/>
          <w:bCs/>
          <w:sz w:val="24"/>
          <w:szCs w:val="24"/>
        </w:rPr>
        <w:t xml:space="preserve">Howard </w:t>
      </w:r>
      <w:proofErr w:type="spellStart"/>
      <w:r w:rsidRPr="00F01361">
        <w:rPr>
          <w:rFonts w:ascii="Arabic Transparent" w:eastAsia="Times New Roman" w:hAnsi="Arabic Transparent" w:cs="Arabic Transparent"/>
          <w:b/>
          <w:bCs/>
          <w:sz w:val="24"/>
          <w:szCs w:val="24"/>
        </w:rPr>
        <w:t>abadinsky</w:t>
      </w:r>
      <w:proofErr w:type="spellEnd"/>
      <w:r w:rsidRPr="00F01361">
        <w:rPr>
          <w:rFonts w:ascii="Arabic Transparent" w:eastAsia="Times New Roman" w:hAnsi="Arabic Transparent" w:cs="Arabic Transparent"/>
          <w:b/>
          <w:bCs/>
          <w:sz w:val="24"/>
          <w:szCs w:val="24"/>
        </w:rPr>
        <w:t>: organized crime, 6th edition, Belmont, U.S.A,2000</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10_</w:t>
      </w:r>
      <w:r w:rsidRPr="00F01361">
        <w:rPr>
          <w:rFonts w:ascii="Arabic Transparent" w:eastAsia="Times New Roman" w:hAnsi="Arabic Transparent" w:cs="Arabic Transparent"/>
          <w:b/>
          <w:bCs/>
          <w:sz w:val="24"/>
          <w:szCs w:val="24"/>
        </w:rPr>
        <w:t xml:space="preserve">James </w:t>
      </w:r>
      <w:proofErr w:type="spellStart"/>
      <w:r w:rsidRPr="00F01361">
        <w:rPr>
          <w:rFonts w:ascii="Arabic Transparent" w:eastAsia="Times New Roman" w:hAnsi="Arabic Transparent" w:cs="Arabic Transparent"/>
          <w:b/>
          <w:bCs/>
          <w:sz w:val="24"/>
          <w:szCs w:val="24"/>
        </w:rPr>
        <w:t>DerDerian</w:t>
      </w:r>
      <w:proofErr w:type="spellEnd"/>
      <w:r w:rsidRPr="00F01361">
        <w:rPr>
          <w:rFonts w:ascii="Arabic Transparent" w:eastAsia="Times New Roman" w:hAnsi="Arabic Transparent" w:cs="Arabic Transparent"/>
          <w:b/>
          <w:bCs/>
          <w:sz w:val="24"/>
          <w:szCs w:val="24"/>
        </w:rPr>
        <w:t>: (the Terrorist Discourse: Signs, states and system of</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global- political violence) in world security: Trends and challenges at century</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 xml:space="preserve">End, </w:t>
      </w:r>
      <w:proofErr w:type="spellStart"/>
      <w:r w:rsidRPr="00F01361">
        <w:rPr>
          <w:rFonts w:ascii="Arabic Transparent" w:eastAsia="Times New Roman" w:hAnsi="Arabic Transparent" w:cs="Arabic Transparent"/>
          <w:b/>
          <w:bCs/>
          <w:sz w:val="24"/>
          <w:szCs w:val="24"/>
        </w:rPr>
        <w:t>ed.by</w:t>
      </w:r>
      <w:proofErr w:type="spellEnd"/>
      <w:r w:rsidRPr="00F01361">
        <w:rPr>
          <w:rFonts w:ascii="Arabic Transparent" w:eastAsia="Times New Roman" w:hAnsi="Arabic Transparent" w:cs="Arabic Transparent"/>
          <w:b/>
          <w:bCs/>
          <w:sz w:val="24"/>
          <w:szCs w:val="24"/>
        </w:rPr>
        <w:t xml:space="preserve"> Michael </w:t>
      </w:r>
      <w:proofErr w:type="spellStart"/>
      <w:r w:rsidRPr="00F01361">
        <w:rPr>
          <w:rFonts w:ascii="Arabic Transparent" w:eastAsia="Times New Roman" w:hAnsi="Arabic Transparent" w:cs="Arabic Transparent"/>
          <w:b/>
          <w:bCs/>
          <w:sz w:val="24"/>
          <w:szCs w:val="24"/>
        </w:rPr>
        <w:t>T.klare</w:t>
      </w:r>
      <w:proofErr w:type="spellEnd"/>
      <w:r w:rsidRPr="00F01361">
        <w:rPr>
          <w:rFonts w:ascii="Arabic Transparent" w:eastAsia="Times New Roman" w:hAnsi="Arabic Transparent" w:cs="Arabic Transparent"/>
          <w:b/>
          <w:bCs/>
          <w:sz w:val="24"/>
          <w:szCs w:val="24"/>
        </w:rPr>
        <w:t xml:space="preserve"> and Daniel </w:t>
      </w:r>
      <w:proofErr w:type="spellStart"/>
      <w:r w:rsidRPr="00F01361">
        <w:rPr>
          <w:rFonts w:ascii="Arabic Transparent" w:eastAsia="Times New Roman" w:hAnsi="Arabic Transparent" w:cs="Arabic Transparent"/>
          <w:b/>
          <w:bCs/>
          <w:sz w:val="24"/>
          <w:szCs w:val="24"/>
        </w:rPr>
        <w:t>c.thomas</w:t>
      </w:r>
      <w:proofErr w:type="spellEnd"/>
      <w:r w:rsidRPr="00F01361">
        <w:rPr>
          <w:rFonts w:ascii="Arabic Transparent" w:eastAsia="Times New Roman" w:hAnsi="Arabic Transparent" w:cs="Arabic Transparent"/>
          <w:b/>
          <w:bCs/>
          <w:sz w:val="24"/>
          <w:szCs w:val="24"/>
        </w:rPr>
        <w:t xml:space="preserve"> ,New York: </w:t>
      </w:r>
      <w:proofErr w:type="spellStart"/>
      <w:r w:rsidRPr="00F01361">
        <w:rPr>
          <w:rFonts w:ascii="Arabic Transparent" w:eastAsia="Times New Roman" w:hAnsi="Arabic Transparent" w:cs="Arabic Transparent"/>
          <w:b/>
          <w:bCs/>
          <w:sz w:val="24"/>
          <w:szCs w:val="24"/>
        </w:rPr>
        <w:t>st</w:t>
      </w:r>
      <w:proofErr w:type="spellEnd"/>
      <w:r w:rsidRPr="00F01361">
        <w:rPr>
          <w:rFonts w:ascii="Arabic Transparent" w:eastAsia="Times New Roman" w:hAnsi="Arabic Transparent" w:cs="Arabic Transparent"/>
          <w:b/>
          <w:bCs/>
          <w:sz w:val="24"/>
          <w:szCs w:val="24"/>
        </w:rPr>
        <w:t xml:space="preserve">. </w:t>
      </w:r>
      <w:proofErr w:type="gramStart"/>
      <w:r w:rsidRPr="00F01361">
        <w:rPr>
          <w:rFonts w:ascii="Arabic Transparent" w:eastAsia="Times New Roman" w:hAnsi="Arabic Transparent" w:cs="Arabic Transparent"/>
          <w:b/>
          <w:bCs/>
          <w:sz w:val="24"/>
          <w:szCs w:val="24"/>
        </w:rPr>
        <w:t>martins</w:t>
      </w:r>
      <w:proofErr w:type="gramEnd"/>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press,1991</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11_ </w:t>
      </w:r>
      <w:r w:rsidRPr="00F01361">
        <w:rPr>
          <w:rFonts w:ascii="Arabic Transparent" w:eastAsia="Times New Roman" w:hAnsi="Arabic Transparent" w:cs="Arabic Transparent"/>
          <w:b/>
          <w:bCs/>
          <w:sz w:val="24"/>
          <w:szCs w:val="24"/>
        </w:rPr>
        <w:t>John Diamond: US hits suspected terrorist sites, Associated press</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Aug.21,1998</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12_ </w:t>
      </w:r>
      <w:r w:rsidRPr="00F01361">
        <w:rPr>
          <w:rFonts w:ascii="Arabic Transparent" w:eastAsia="Times New Roman" w:hAnsi="Arabic Transparent" w:cs="Arabic Transparent"/>
          <w:b/>
          <w:bCs/>
          <w:sz w:val="24"/>
          <w:szCs w:val="24"/>
        </w:rPr>
        <w:t xml:space="preserve">Larry </w:t>
      </w:r>
      <w:proofErr w:type="spellStart"/>
      <w:r w:rsidRPr="00F01361">
        <w:rPr>
          <w:rFonts w:ascii="Arabic Transparent" w:eastAsia="Times New Roman" w:hAnsi="Arabic Transparent" w:cs="Arabic Transparent"/>
          <w:b/>
          <w:bCs/>
          <w:sz w:val="24"/>
          <w:szCs w:val="24"/>
        </w:rPr>
        <w:t>Neumeister</w:t>
      </w:r>
      <w:proofErr w:type="spellEnd"/>
      <w:r w:rsidRPr="00F01361">
        <w:rPr>
          <w:rFonts w:ascii="Arabic Transparent" w:eastAsia="Times New Roman" w:hAnsi="Arabic Transparent" w:cs="Arabic Transparent"/>
          <w:b/>
          <w:bCs/>
          <w:sz w:val="24"/>
          <w:szCs w:val="24"/>
        </w:rPr>
        <w:t>: verdict: sheik, all co-defendants guilty in terror</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trial, the associated press, october2,1995</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lastRenderedPageBreak/>
        <w:t xml:space="preserve">13_ </w:t>
      </w:r>
      <w:r w:rsidRPr="00F01361">
        <w:rPr>
          <w:rFonts w:ascii="Arabic Transparent" w:eastAsia="Times New Roman" w:hAnsi="Arabic Transparent" w:cs="Arabic Transparent"/>
          <w:b/>
          <w:bCs/>
          <w:sz w:val="24"/>
          <w:szCs w:val="24"/>
        </w:rPr>
        <w:t xml:space="preserve">Lawless Case. European Court of Human </w:t>
      </w:r>
      <w:proofErr w:type="gramStart"/>
      <w:r w:rsidRPr="00F01361">
        <w:rPr>
          <w:rFonts w:ascii="Arabic Transparent" w:eastAsia="Times New Roman" w:hAnsi="Arabic Transparent" w:cs="Arabic Transparent"/>
          <w:b/>
          <w:bCs/>
          <w:sz w:val="24"/>
          <w:szCs w:val="24"/>
        </w:rPr>
        <w:t>Rights ,</w:t>
      </w:r>
      <w:proofErr w:type="gramEnd"/>
      <w:r w:rsidRPr="00F01361">
        <w:rPr>
          <w:rFonts w:ascii="Arabic Transparent" w:eastAsia="Times New Roman" w:hAnsi="Arabic Transparent" w:cs="Arabic Transparent"/>
          <w:b/>
          <w:bCs/>
          <w:sz w:val="24"/>
          <w:szCs w:val="24"/>
        </w:rPr>
        <w:t xml:space="preserve"> 1961</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14_ </w:t>
      </w:r>
      <w:proofErr w:type="spellStart"/>
      <w:r w:rsidRPr="00F01361">
        <w:rPr>
          <w:rFonts w:ascii="Arabic Transparent" w:eastAsia="Times New Roman" w:hAnsi="Arabic Transparent" w:cs="Arabic Transparent"/>
          <w:b/>
          <w:bCs/>
          <w:sz w:val="24"/>
          <w:szCs w:val="24"/>
        </w:rPr>
        <w:t>M.Bassioni</w:t>
      </w:r>
      <w:proofErr w:type="spellEnd"/>
      <w:r w:rsidRPr="00F01361">
        <w:rPr>
          <w:rFonts w:ascii="Arabic Transparent" w:eastAsia="Times New Roman" w:hAnsi="Arabic Transparent" w:cs="Arabic Transparent"/>
          <w:b/>
          <w:bCs/>
          <w:sz w:val="24"/>
          <w:szCs w:val="24"/>
        </w:rPr>
        <w:t>: International Terrorism and Political Crimes, 1975,XIV</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15_ </w:t>
      </w:r>
      <w:r w:rsidRPr="00F01361">
        <w:rPr>
          <w:rFonts w:ascii="Arabic Transparent" w:eastAsia="Times New Roman" w:hAnsi="Arabic Transparent" w:cs="Arabic Transparent"/>
          <w:b/>
          <w:bCs/>
          <w:sz w:val="24"/>
          <w:szCs w:val="24"/>
        </w:rPr>
        <w:t xml:space="preserve">Michael </w:t>
      </w:r>
      <w:proofErr w:type="spellStart"/>
      <w:r w:rsidRPr="00F01361">
        <w:rPr>
          <w:rFonts w:ascii="Arabic Transparent" w:eastAsia="Times New Roman" w:hAnsi="Arabic Transparent" w:cs="Arabic Transparent"/>
          <w:b/>
          <w:bCs/>
          <w:sz w:val="24"/>
          <w:szCs w:val="24"/>
        </w:rPr>
        <w:t>D.Malts</w:t>
      </w:r>
      <w:proofErr w:type="spellEnd"/>
      <w:r w:rsidRPr="00F01361">
        <w:rPr>
          <w:rFonts w:ascii="Arabic Transparent" w:eastAsia="Times New Roman" w:hAnsi="Arabic Transparent" w:cs="Arabic Transparent"/>
          <w:b/>
          <w:bCs/>
          <w:sz w:val="24"/>
          <w:szCs w:val="24"/>
        </w:rPr>
        <w:t>: On Definition of Organized Crime and Delinquency, U.S.A</w:t>
      </w:r>
      <w:r w:rsidRPr="00F01361">
        <w:rPr>
          <w:rFonts w:ascii="Arabic Transparent" w:eastAsia="Times New Roman" w:hAnsi="Arabic Transparent" w:cs="Arabic Transparent"/>
          <w:b/>
          <w:bCs/>
          <w:sz w:val="24"/>
          <w:szCs w:val="24"/>
          <w:rtl/>
        </w:rPr>
        <w:t>. 1979.</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16_ </w:t>
      </w:r>
      <w:proofErr w:type="spellStart"/>
      <w:r w:rsidRPr="00F01361">
        <w:rPr>
          <w:rFonts w:ascii="Arabic Transparent" w:eastAsia="Times New Roman" w:hAnsi="Arabic Transparent" w:cs="Arabic Transparent"/>
          <w:b/>
          <w:bCs/>
          <w:sz w:val="24"/>
          <w:szCs w:val="24"/>
        </w:rPr>
        <w:t>Nejla</w:t>
      </w:r>
      <w:proofErr w:type="spellEnd"/>
      <w:r w:rsidRPr="00F01361">
        <w:rPr>
          <w:rFonts w:ascii="Arabic Transparent" w:eastAsia="Times New Roman" w:hAnsi="Arabic Transparent" w:cs="Arabic Transparent"/>
          <w:b/>
          <w:bCs/>
          <w:sz w:val="24"/>
          <w:szCs w:val="24"/>
        </w:rPr>
        <w:t xml:space="preserve"> </w:t>
      </w:r>
      <w:proofErr w:type="spellStart"/>
      <w:r w:rsidRPr="00F01361">
        <w:rPr>
          <w:rFonts w:ascii="Arabic Transparent" w:eastAsia="Times New Roman" w:hAnsi="Arabic Transparent" w:cs="Arabic Transparent"/>
          <w:b/>
          <w:bCs/>
          <w:sz w:val="24"/>
          <w:szCs w:val="24"/>
        </w:rPr>
        <w:t>sammakia</w:t>
      </w:r>
      <w:proofErr w:type="spellEnd"/>
      <w:r w:rsidRPr="00F01361">
        <w:rPr>
          <w:rFonts w:ascii="Arabic Transparent" w:eastAsia="Times New Roman" w:hAnsi="Arabic Transparent" w:cs="Arabic Transparent"/>
          <w:b/>
          <w:bCs/>
          <w:sz w:val="24"/>
          <w:szCs w:val="24"/>
        </w:rPr>
        <w:t xml:space="preserve">; Libya start parliamentary process that could give </w:t>
      </w:r>
      <w:proofErr w:type="spellStart"/>
      <w:r w:rsidRPr="00F01361">
        <w:rPr>
          <w:rFonts w:ascii="Arabic Transparent" w:eastAsia="Times New Roman" w:hAnsi="Arabic Transparent" w:cs="Arabic Transparent"/>
          <w:b/>
          <w:bCs/>
          <w:sz w:val="24"/>
          <w:szCs w:val="24"/>
        </w:rPr>
        <w:t>gadhafi</w:t>
      </w:r>
      <w:proofErr w:type="spellEnd"/>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way out, The Associated Press, may 8, 1992</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17_ </w:t>
      </w:r>
      <w:r w:rsidRPr="00F01361">
        <w:rPr>
          <w:rFonts w:ascii="Arabic Transparent" w:eastAsia="Times New Roman" w:hAnsi="Arabic Transparent" w:cs="Arabic Transparent"/>
          <w:b/>
          <w:bCs/>
          <w:sz w:val="24"/>
          <w:szCs w:val="24"/>
        </w:rPr>
        <w:t>Rod Stark : Cyber Terrorism, Rethinking New Technology, Department of</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Defense and – strategic Studies , 1999</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18_ </w:t>
      </w:r>
      <w:r w:rsidRPr="00F01361">
        <w:rPr>
          <w:rFonts w:ascii="Arabic Transparent" w:eastAsia="Times New Roman" w:hAnsi="Arabic Transparent" w:cs="Arabic Transparent"/>
          <w:b/>
          <w:bCs/>
          <w:sz w:val="24"/>
          <w:szCs w:val="24"/>
        </w:rPr>
        <w:t xml:space="preserve">Rosalyn Higgins and M. </w:t>
      </w:r>
      <w:proofErr w:type="gramStart"/>
      <w:r w:rsidRPr="00F01361">
        <w:rPr>
          <w:rFonts w:ascii="Arabic Transparent" w:eastAsia="Times New Roman" w:hAnsi="Arabic Transparent" w:cs="Arabic Transparent"/>
          <w:b/>
          <w:bCs/>
          <w:sz w:val="24"/>
          <w:szCs w:val="24"/>
        </w:rPr>
        <w:t>Flory; Terrorism and International Law, London and</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 xml:space="preserve">New York, </w:t>
      </w:r>
      <w:proofErr w:type="spellStart"/>
      <w:r w:rsidRPr="00F01361">
        <w:rPr>
          <w:rFonts w:ascii="Arabic Transparent" w:eastAsia="Times New Roman" w:hAnsi="Arabic Transparent" w:cs="Arabic Transparent"/>
          <w:b/>
          <w:bCs/>
          <w:sz w:val="24"/>
          <w:szCs w:val="24"/>
        </w:rPr>
        <w:t>Routledge</w:t>
      </w:r>
      <w:proofErr w:type="spellEnd"/>
      <w:r w:rsidRPr="00F01361">
        <w:rPr>
          <w:rFonts w:ascii="Arabic Transparent" w:eastAsia="Times New Roman" w:hAnsi="Arabic Transparent" w:cs="Arabic Transparent"/>
          <w:b/>
          <w:bCs/>
          <w:sz w:val="24"/>
          <w:szCs w:val="24"/>
        </w:rPr>
        <w:t>, 1999</w:t>
      </w:r>
      <w:r w:rsidRPr="00F01361">
        <w:rPr>
          <w:rFonts w:ascii="Arabic Transparent" w:eastAsia="Times New Roman" w:hAnsi="Arabic Transparent" w:cs="Arabic Transparent"/>
          <w:b/>
          <w:bCs/>
          <w:sz w:val="24"/>
          <w:szCs w:val="24"/>
          <w:rtl/>
        </w:rPr>
        <w:t>.</w:t>
      </w:r>
      <w:proofErr w:type="gramEnd"/>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19_ </w:t>
      </w:r>
      <w:r w:rsidRPr="00F01361">
        <w:rPr>
          <w:rFonts w:ascii="Arabic Transparent" w:eastAsia="Times New Roman" w:hAnsi="Arabic Transparent" w:cs="Arabic Transparent"/>
          <w:b/>
          <w:bCs/>
          <w:sz w:val="24"/>
          <w:szCs w:val="24"/>
        </w:rPr>
        <w:t>Statute of ICTY, ICTR , and I.C.C</w:t>
      </w:r>
      <w:r w:rsidRPr="00F01361">
        <w:rPr>
          <w:rFonts w:ascii="Arabic Transparent" w:eastAsia="Times New Roman" w:hAnsi="Arabic Transparent" w:cs="Arabic Transparent"/>
          <w:b/>
          <w:bCs/>
          <w:sz w:val="24"/>
          <w:szCs w:val="24"/>
          <w:rtl/>
        </w:rPr>
        <w:t xml:space="preserve">.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20_ </w:t>
      </w:r>
      <w:r w:rsidRPr="00F01361">
        <w:rPr>
          <w:rFonts w:ascii="Arabic Transparent" w:eastAsia="Times New Roman" w:hAnsi="Arabic Transparent" w:cs="Arabic Transparent"/>
          <w:b/>
          <w:bCs/>
          <w:sz w:val="24"/>
          <w:szCs w:val="24"/>
        </w:rPr>
        <w:t xml:space="preserve">Terrorism: An Introduction, 1991, quoted in: Michael </w:t>
      </w:r>
      <w:proofErr w:type="spellStart"/>
      <w:r w:rsidRPr="00F01361">
        <w:rPr>
          <w:rFonts w:ascii="Arabic Transparent" w:eastAsia="Times New Roman" w:hAnsi="Arabic Transparent" w:cs="Arabic Transparent"/>
          <w:b/>
          <w:bCs/>
          <w:sz w:val="24"/>
          <w:szCs w:val="24"/>
        </w:rPr>
        <w:t>D.lyman</w:t>
      </w:r>
      <w:proofErr w:type="spellEnd"/>
      <w:r w:rsidRPr="00F01361">
        <w:rPr>
          <w:rFonts w:ascii="Arabic Transparent" w:eastAsia="Times New Roman" w:hAnsi="Arabic Transparent" w:cs="Arabic Transparent"/>
          <w:b/>
          <w:bCs/>
          <w:sz w:val="24"/>
          <w:szCs w:val="24"/>
        </w:rPr>
        <w:t xml:space="preserve"> and Grave</w:t>
      </w:r>
      <w:r w:rsidRPr="00F01361">
        <w:rPr>
          <w:rFonts w:ascii="Arabic Transparent" w:eastAsia="Times New Roman" w:hAnsi="Arabic Transparent" w:cs="Arabic Transparent"/>
          <w:b/>
          <w:bCs/>
          <w:sz w:val="24"/>
          <w:szCs w:val="24"/>
          <w:rtl/>
        </w:rPr>
        <w:t xml:space="preserve"> </w:t>
      </w:r>
      <w:proofErr w:type="spellStart"/>
      <w:r w:rsidRPr="00F01361">
        <w:rPr>
          <w:rFonts w:ascii="Arabic Transparent" w:eastAsia="Times New Roman" w:hAnsi="Arabic Transparent" w:cs="Arabic Transparent"/>
          <w:b/>
          <w:bCs/>
          <w:sz w:val="24"/>
          <w:szCs w:val="24"/>
        </w:rPr>
        <w:t>w.potter</w:t>
      </w:r>
      <w:proofErr w:type="spellEnd"/>
      <w:r w:rsidRPr="00F01361">
        <w:rPr>
          <w:rFonts w:ascii="Arabic Transparent" w:eastAsia="Times New Roman" w:hAnsi="Arabic Transparent" w:cs="Arabic Transparent"/>
          <w:b/>
          <w:bCs/>
          <w:sz w:val="24"/>
          <w:szCs w:val="24"/>
        </w:rPr>
        <w:t>: (Terrorism as Organized Crime) in Organized Crime, Prentice</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Hall,2000</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21_ </w:t>
      </w:r>
      <w:r w:rsidRPr="00F01361">
        <w:rPr>
          <w:rFonts w:ascii="Arabic Transparent" w:eastAsia="Times New Roman" w:hAnsi="Arabic Transparent" w:cs="Arabic Transparent"/>
          <w:b/>
          <w:bCs/>
          <w:sz w:val="24"/>
          <w:szCs w:val="24"/>
        </w:rPr>
        <w:t xml:space="preserve">The New Encyclopedia Britannica, vole 11, </w:t>
      </w:r>
      <w:proofErr w:type="spellStart"/>
      <w:r w:rsidRPr="00F01361">
        <w:rPr>
          <w:rFonts w:ascii="Arabic Transparent" w:eastAsia="Times New Roman" w:hAnsi="Arabic Transparent" w:cs="Arabic Transparent"/>
          <w:b/>
          <w:bCs/>
          <w:sz w:val="24"/>
          <w:szCs w:val="24"/>
        </w:rPr>
        <w:t>Micropaedia</w:t>
      </w:r>
      <w:proofErr w:type="spellEnd"/>
      <w:r w:rsidRPr="00F01361">
        <w:rPr>
          <w:rFonts w:ascii="Arabic Transparent" w:eastAsia="Times New Roman" w:hAnsi="Arabic Transparent" w:cs="Arabic Transparent"/>
          <w:b/>
          <w:bCs/>
          <w:sz w:val="24"/>
          <w:szCs w:val="24"/>
        </w:rPr>
        <w:t>, 1986</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22_ </w:t>
      </w:r>
      <w:r w:rsidRPr="00F01361">
        <w:rPr>
          <w:rFonts w:ascii="Arabic Transparent" w:eastAsia="Times New Roman" w:hAnsi="Arabic Transparent" w:cs="Arabic Transparent"/>
          <w:b/>
          <w:bCs/>
          <w:sz w:val="24"/>
          <w:szCs w:val="24"/>
        </w:rPr>
        <w:t xml:space="preserve">The North Atlantic Treaty, 24 august 1959, 34 </w:t>
      </w:r>
      <w:proofErr w:type="spellStart"/>
      <w:r w:rsidRPr="00F01361">
        <w:rPr>
          <w:rFonts w:ascii="Arabic Transparent" w:eastAsia="Times New Roman" w:hAnsi="Arabic Transparent" w:cs="Arabic Transparent"/>
          <w:b/>
          <w:bCs/>
          <w:sz w:val="24"/>
          <w:szCs w:val="24"/>
        </w:rPr>
        <w:t>unts</w:t>
      </w:r>
      <w:proofErr w:type="spellEnd"/>
      <w:r w:rsidRPr="00F01361">
        <w:rPr>
          <w:rFonts w:ascii="Arabic Transparent" w:eastAsia="Times New Roman" w:hAnsi="Arabic Transparent" w:cs="Arabic Transparent"/>
          <w:b/>
          <w:bCs/>
          <w:sz w:val="24"/>
          <w:szCs w:val="24"/>
        </w:rPr>
        <w:t xml:space="preserve"> 243</w:t>
      </w:r>
      <w:r w:rsidRPr="00F01361">
        <w:rPr>
          <w:rFonts w:ascii="Arabic Transparent" w:eastAsia="Times New Roman" w:hAnsi="Arabic Transparent" w:cs="Arabic Transparent"/>
          <w:b/>
          <w:bCs/>
          <w:sz w:val="24"/>
          <w:szCs w:val="24"/>
          <w:rtl/>
        </w:rPr>
        <w:t xml:space="preserve"> .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23_ </w:t>
      </w:r>
      <w:r w:rsidRPr="00F01361">
        <w:rPr>
          <w:rFonts w:ascii="Arabic Transparent" w:eastAsia="Times New Roman" w:hAnsi="Arabic Transparent" w:cs="Arabic Transparent"/>
          <w:b/>
          <w:bCs/>
          <w:sz w:val="24"/>
          <w:szCs w:val="24"/>
        </w:rPr>
        <w:t>U.N.Doc. E/CN: 15/1969/7</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24_ </w:t>
      </w:r>
      <w:r w:rsidRPr="00F01361">
        <w:rPr>
          <w:rFonts w:ascii="Arabic Transparent" w:eastAsia="Times New Roman" w:hAnsi="Arabic Transparent" w:cs="Arabic Transparent"/>
          <w:b/>
          <w:bCs/>
          <w:sz w:val="24"/>
          <w:szCs w:val="24"/>
        </w:rPr>
        <w:t>U.N.G.A/Resolution/50/53, Measures to eliminate International Terrorism</w:t>
      </w:r>
      <w:r w:rsidRPr="00F01361">
        <w:rPr>
          <w:rFonts w:ascii="Arabic Transparent" w:eastAsia="Times New Roman" w:hAnsi="Arabic Transparent" w:cs="Arabic Transparent"/>
          <w:b/>
          <w:bCs/>
          <w:sz w:val="24"/>
          <w:szCs w:val="24"/>
          <w:rtl/>
        </w:rPr>
        <w:t xml:space="preserve">, 11 </w:t>
      </w:r>
      <w:r w:rsidRPr="00F01361">
        <w:rPr>
          <w:rFonts w:ascii="Arabic Transparent" w:eastAsia="Times New Roman" w:hAnsi="Arabic Transparent" w:cs="Arabic Transparent"/>
          <w:b/>
          <w:bCs/>
          <w:sz w:val="24"/>
          <w:szCs w:val="24"/>
        </w:rPr>
        <w:t>Dec.1995</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25_ </w:t>
      </w:r>
      <w:r w:rsidRPr="00F01361">
        <w:rPr>
          <w:rFonts w:ascii="Arabic Transparent" w:eastAsia="Times New Roman" w:hAnsi="Arabic Transparent" w:cs="Arabic Transparent"/>
          <w:b/>
          <w:bCs/>
          <w:sz w:val="24"/>
          <w:szCs w:val="24"/>
        </w:rPr>
        <w:t>U.S issues warning on terrorist Attacks: state department's concern</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partly based on seizure of explosives, arrests in Spain, Los Angeles times, Dec</w:t>
      </w:r>
      <w:r w:rsidRPr="00F01361">
        <w:rPr>
          <w:rFonts w:ascii="Arabic Transparent" w:eastAsia="Times New Roman" w:hAnsi="Arabic Transparent" w:cs="Arabic Transparent"/>
          <w:b/>
          <w:bCs/>
          <w:sz w:val="24"/>
          <w:szCs w:val="24"/>
          <w:rtl/>
        </w:rPr>
        <w:t>. 15.1989.</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26_ </w:t>
      </w:r>
      <w:r w:rsidRPr="00F01361">
        <w:rPr>
          <w:rFonts w:ascii="Arabic Transparent" w:eastAsia="Times New Roman" w:hAnsi="Arabic Transparent" w:cs="Arabic Transparent"/>
          <w:b/>
          <w:bCs/>
          <w:sz w:val="24"/>
          <w:szCs w:val="24"/>
        </w:rPr>
        <w:t>UN General Assembly 56/1,18 September 2001</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27_ </w:t>
      </w:r>
      <w:r w:rsidRPr="00F01361">
        <w:rPr>
          <w:rFonts w:ascii="Arabic Transparent" w:eastAsia="Times New Roman" w:hAnsi="Arabic Transparent" w:cs="Arabic Transparent"/>
          <w:b/>
          <w:bCs/>
          <w:sz w:val="24"/>
          <w:szCs w:val="24"/>
        </w:rPr>
        <w:t>UN Security Council Resolution 1368 of 12 September 2001</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28_ </w:t>
      </w:r>
      <w:r w:rsidRPr="00F01361">
        <w:rPr>
          <w:rFonts w:ascii="Arabic Transparent" w:eastAsia="Times New Roman" w:hAnsi="Arabic Transparent" w:cs="Arabic Transparent"/>
          <w:b/>
          <w:bCs/>
          <w:sz w:val="24"/>
          <w:szCs w:val="24"/>
        </w:rPr>
        <w:t xml:space="preserve">Walter </w:t>
      </w:r>
      <w:proofErr w:type="spellStart"/>
      <w:r w:rsidRPr="00F01361">
        <w:rPr>
          <w:rFonts w:ascii="Arabic Transparent" w:eastAsia="Times New Roman" w:hAnsi="Arabic Transparent" w:cs="Arabic Transparent"/>
          <w:b/>
          <w:bCs/>
          <w:sz w:val="24"/>
          <w:szCs w:val="24"/>
        </w:rPr>
        <w:t>Laqueur</w:t>
      </w:r>
      <w:proofErr w:type="spellEnd"/>
      <w:r w:rsidRPr="00F01361">
        <w:rPr>
          <w:rFonts w:ascii="Arabic Transparent" w:eastAsia="Times New Roman" w:hAnsi="Arabic Transparent" w:cs="Arabic Transparent"/>
          <w:b/>
          <w:bCs/>
          <w:sz w:val="24"/>
          <w:szCs w:val="24"/>
        </w:rPr>
        <w:t>: The New Terrorism, Fanaticism and the Arms of Mass</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Destruction, Oxford University Press,1999</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29_ </w:t>
      </w:r>
      <w:r w:rsidRPr="00F01361">
        <w:rPr>
          <w:rFonts w:ascii="Arabic Transparent" w:eastAsia="Times New Roman" w:hAnsi="Arabic Transparent" w:cs="Arabic Transparent"/>
          <w:b/>
          <w:bCs/>
          <w:sz w:val="24"/>
          <w:szCs w:val="24"/>
        </w:rPr>
        <w:t xml:space="preserve">www. </w:t>
      </w:r>
      <w:proofErr w:type="gramStart"/>
      <w:r w:rsidRPr="00F01361">
        <w:rPr>
          <w:rFonts w:ascii="Arabic Transparent" w:eastAsia="Times New Roman" w:hAnsi="Arabic Transparent" w:cs="Arabic Transparent"/>
          <w:b/>
          <w:bCs/>
          <w:sz w:val="24"/>
          <w:szCs w:val="24"/>
        </w:rPr>
        <w:t xml:space="preserve">ICRC.org/intl. </w:t>
      </w:r>
      <w:proofErr w:type="spellStart"/>
      <w:r w:rsidRPr="00F01361">
        <w:rPr>
          <w:rFonts w:ascii="Arabic Transparent" w:eastAsia="Times New Roman" w:hAnsi="Arabic Transparent" w:cs="Arabic Transparent"/>
          <w:b/>
          <w:bCs/>
          <w:sz w:val="24"/>
          <w:szCs w:val="24"/>
        </w:rPr>
        <w:t>htm</w:t>
      </w:r>
      <w:proofErr w:type="spellEnd"/>
      <w:r w:rsidRPr="00F01361">
        <w:rPr>
          <w:rFonts w:ascii="Arabic Transparent" w:eastAsia="Times New Roman" w:hAnsi="Arabic Transparent" w:cs="Arabic Transparent"/>
          <w:b/>
          <w:bCs/>
          <w:sz w:val="24"/>
          <w:szCs w:val="24"/>
          <w:rtl/>
        </w:rPr>
        <w:t>.</w:t>
      </w:r>
      <w:proofErr w:type="gramEnd"/>
      <w:r w:rsidRPr="00F01361">
        <w:rPr>
          <w:rFonts w:ascii="Arabic Transparent" w:eastAsia="Times New Roman" w:hAnsi="Arabic Transparent" w:cs="Arabic Transparent"/>
          <w:b/>
          <w:bCs/>
          <w:sz w:val="24"/>
          <w:szCs w:val="24"/>
          <w:rtl/>
        </w:rPr>
        <w:t xml:space="preserve">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30_ </w:t>
      </w:r>
      <w:r w:rsidRPr="00F01361">
        <w:rPr>
          <w:rFonts w:ascii="Arabic Transparent" w:eastAsia="Times New Roman" w:hAnsi="Arabic Transparent" w:cs="Arabic Transparent"/>
          <w:b/>
          <w:bCs/>
          <w:sz w:val="24"/>
          <w:szCs w:val="24"/>
        </w:rPr>
        <w:t xml:space="preserve">Y. Alexander and A. </w:t>
      </w:r>
      <w:proofErr w:type="spellStart"/>
      <w:r w:rsidRPr="00F01361">
        <w:rPr>
          <w:rFonts w:ascii="Arabic Transparent" w:eastAsia="Times New Roman" w:hAnsi="Arabic Transparent" w:cs="Arabic Transparent"/>
          <w:b/>
          <w:bCs/>
          <w:sz w:val="24"/>
          <w:szCs w:val="24"/>
        </w:rPr>
        <w:t>Nanes</w:t>
      </w:r>
      <w:proofErr w:type="spellEnd"/>
      <w:r w:rsidRPr="00F01361">
        <w:rPr>
          <w:rFonts w:ascii="Arabic Transparent" w:eastAsia="Times New Roman" w:hAnsi="Arabic Transparent" w:cs="Arabic Transparent"/>
          <w:b/>
          <w:bCs/>
          <w:sz w:val="24"/>
          <w:szCs w:val="24"/>
        </w:rPr>
        <w:t>: Legislative responses to terrorism</w:t>
      </w:r>
      <w:proofErr w:type="gramStart"/>
      <w:r w:rsidRPr="00F01361">
        <w:rPr>
          <w:rFonts w:ascii="Arabic Transparent" w:eastAsia="Times New Roman" w:hAnsi="Arabic Transparent" w:cs="Arabic Transparent"/>
          <w:b/>
          <w:bCs/>
          <w:sz w:val="24"/>
          <w:szCs w:val="24"/>
        </w:rPr>
        <w:t>,1986</w:t>
      </w:r>
      <w:proofErr w:type="gramEnd"/>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___________________________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lastRenderedPageBreak/>
        <w:t xml:space="preserve">1_ عضو هيأت علمي گروه حقوق دانشگاه مفيد </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2_ رئيس جمهور بوش رسماً اعلام كرد: «</w:t>
      </w:r>
      <w:r w:rsidRPr="00F01361">
        <w:rPr>
          <w:rFonts w:ascii="Arabic Transparent" w:eastAsia="Times New Roman" w:hAnsi="Arabic Transparent" w:cs="Arabic Transparent"/>
          <w:b/>
          <w:bCs/>
          <w:sz w:val="24"/>
          <w:szCs w:val="24"/>
        </w:rPr>
        <w:t>on September 11th enemies of freedom</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committed an act of war against our country</w:t>
      </w:r>
      <w:r w:rsidRPr="00F01361">
        <w:rPr>
          <w:rFonts w:ascii="Arabic Transparent" w:eastAsia="Times New Roman" w:hAnsi="Arabic Transparent" w:cs="Arabic Transparent"/>
          <w:b/>
          <w:bCs/>
          <w:sz w:val="24"/>
          <w:szCs w:val="24"/>
          <w:rtl/>
        </w:rPr>
        <w:t xml:space="preserve">.». وي همچنين عليه تروريسم اعلام جنگ كرد« </w:t>
      </w:r>
      <w:r w:rsidRPr="00F01361">
        <w:rPr>
          <w:rFonts w:ascii="Arabic Transparent" w:eastAsia="Times New Roman" w:hAnsi="Arabic Transparent" w:cs="Arabic Transparent"/>
          <w:b/>
          <w:bCs/>
          <w:sz w:val="24"/>
          <w:szCs w:val="24"/>
        </w:rPr>
        <w:t>global war on terror</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3_ </w:t>
      </w:r>
      <w:r w:rsidRPr="00F01361">
        <w:rPr>
          <w:rFonts w:ascii="Arabic Transparent" w:eastAsia="Times New Roman" w:hAnsi="Arabic Transparent" w:cs="Arabic Transparent"/>
          <w:b/>
          <w:bCs/>
          <w:sz w:val="24"/>
          <w:szCs w:val="24"/>
        </w:rPr>
        <w:t>Inherent Right to Individual or Collective Self Defense</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4_ </w:t>
      </w:r>
      <w:r w:rsidRPr="00F01361">
        <w:rPr>
          <w:rFonts w:ascii="Arabic Transparent" w:eastAsia="Times New Roman" w:hAnsi="Arabic Transparent" w:cs="Arabic Transparent"/>
          <w:b/>
          <w:bCs/>
          <w:sz w:val="24"/>
          <w:szCs w:val="24"/>
        </w:rPr>
        <w:t>An armed attack against one or more of the allies in Europe or North</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America shall be considered an armed attack against them all</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5_</w:t>
      </w:r>
      <w:r w:rsidRPr="00F01361">
        <w:rPr>
          <w:rFonts w:ascii="Arabic Transparent" w:eastAsia="Times New Roman" w:hAnsi="Arabic Transparent" w:cs="Arabic Transparent"/>
          <w:b/>
          <w:bCs/>
          <w:sz w:val="24"/>
          <w:szCs w:val="24"/>
        </w:rPr>
        <w:t>while it is obvious that in this case, war is a misnomer' the use of the</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term' war has a huge psychological impact on public opinion. Antonio Cassese</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op.cit:p993</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6- </w:t>
      </w:r>
      <w:r w:rsidRPr="00F01361">
        <w:rPr>
          <w:rFonts w:ascii="Arabic Transparent" w:eastAsia="Times New Roman" w:hAnsi="Arabic Transparent" w:cs="Arabic Transparent"/>
          <w:b/>
          <w:bCs/>
          <w:sz w:val="24"/>
          <w:szCs w:val="24"/>
        </w:rPr>
        <w:t>U.S issues warning on terrorist Attacks: state department's concern partly</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based on seizure of explosives, arrests in Spain, Los Angeles times, Dec</w:t>
      </w:r>
      <w:r w:rsidRPr="00F01361">
        <w:rPr>
          <w:rFonts w:ascii="Arabic Transparent" w:eastAsia="Times New Roman" w:hAnsi="Arabic Transparent" w:cs="Arabic Transparent"/>
          <w:b/>
          <w:bCs/>
          <w:sz w:val="24"/>
          <w:szCs w:val="24"/>
          <w:rtl/>
        </w:rPr>
        <w:t xml:space="preserve">. 15.1989, </w:t>
      </w:r>
      <w:r w:rsidRPr="00F01361">
        <w:rPr>
          <w:rFonts w:ascii="Arabic Transparent" w:eastAsia="Times New Roman" w:hAnsi="Arabic Transparent" w:cs="Arabic Transparent"/>
          <w:b/>
          <w:bCs/>
          <w:sz w:val="24"/>
          <w:szCs w:val="24"/>
        </w:rPr>
        <w:t>p2</w:t>
      </w:r>
      <w:r w:rsidRPr="00F01361">
        <w:rPr>
          <w:rFonts w:ascii="Arabic Transparent" w:eastAsia="Times New Roman" w:hAnsi="Arabic Transparent" w:cs="Arabic Transparent"/>
          <w:b/>
          <w:bCs/>
          <w:sz w:val="24"/>
          <w:szCs w:val="24"/>
          <w:rtl/>
        </w:rPr>
        <w:t>.</w:t>
      </w:r>
    </w:p>
    <w:p w:rsidR="00F01361" w:rsidRPr="00F01361" w:rsidRDefault="00F01361" w:rsidP="00F01361">
      <w:pPr>
        <w:bidi/>
        <w:spacing w:before="100" w:beforeAutospacing="1" w:after="100" w:afterAutospacing="1" w:line="240" w:lineRule="auto"/>
        <w:rPr>
          <w:rFonts w:ascii="Arabic Transparent" w:eastAsia="Times New Roman" w:hAnsi="Arabic Transparent" w:cs="Arabic Transparent"/>
          <w:b/>
          <w:bCs/>
          <w:sz w:val="24"/>
          <w:szCs w:val="24"/>
          <w:rtl/>
        </w:rPr>
      </w:pPr>
      <w:r w:rsidRPr="00F01361">
        <w:rPr>
          <w:rFonts w:ascii="Arabic Transparent" w:eastAsia="Times New Roman" w:hAnsi="Arabic Transparent" w:cs="Arabic Transparent"/>
          <w:b/>
          <w:bCs/>
          <w:sz w:val="24"/>
          <w:szCs w:val="24"/>
          <w:rtl/>
        </w:rPr>
        <w:t xml:space="preserve">7- </w:t>
      </w:r>
      <w:r w:rsidRPr="00F01361">
        <w:rPr>
          <w:rFonts w:ascii="Arabic Transparent" w:eastAsia="Times New Roman" w:hAnsi="Arabic Transparent" w:cs="Arabic Transparent"/>
          <w:b/>
          <w:bCs/>
          <w:sz w:val="24"/>
          <w:szCs w:val="24"/>
        </w:rPr>
        <w:t>Measures to Prevent international terrorism which endangers or takes</w:t>
      </w:r>
      <w:r w:rsidRPr="00F01361">
        <w:rPr>
          <w:rFonts w:ascii="Arabic Transparent" w:eastAsia="Times New Roman" w:hAnsi="Arabic Transparent" w:cs="Arabic Transparent"/>
          <w:b/>
          <w:bCs/>
          <w:sz w:val="24"/>
          <w:szCs w:val="24"/>
          <w:rtl/>
        </w:rPr>
        <w:t xml:space="preserve"> </w:t>
      </w:r>
      <w:r w:rsidRPr="00F01361">
        <w:rPr>
          <w:rFonts w:ascii="Arabic Transparent" w:eastAsia="Times New Roman" w:hAnsi="Arabic Transparent" w:cs="Arabic Transparent"/>
          <w:b/>
          <w:bCs/>
          <w:sz w:val="24"/>
          <w:szCs w:val="24"/>
        </w:rPr>
        <w:t>innocent human lives or jeopardize Fundamental Freedoms .G. A Res, 61UN.GAOR</w:t>
      </w:r>
      <w:r w:rsidRPr="00F01361">
        <w:rPr>
          <w:rFonts w:ascii="Arabic Transparent" w:eastAsia="Times New Roman" w:hAnsi="Arabic Transparent" w:cs="Arabic Transparent"/>
          <w:b/>
          <w:bCs/>
          <w:sz w:val="24"/>
          <w:szCs w:val="24"/>
          <w:rtl/>
        </w:rPr>
        <w:t>, 4</w:t>
      </w:r>
      <w:proofErr w:type="spellStart"/>
      <w:r w:rsidRPr="00F01361">
        <w:rPr>
          <w:rFonts w:ascii="Arabic Transparent" w:eastAsia="Times New Roman" w:hAnsi="Arabic Transparent" w:cs="Arabic Transparent"/>
          <w:b/>
          <w:bCs/>
          <w:sz w:val="24"/>
          <w:szCs w:val="24"/>
        </w:rPr>
        <w:t>Oth</w:t>
      </w:r>
      <w:proofErr w:type="spellEnd"/>
      <w:r w:rsidRPr="00F01361">
        <w:rPr>
          <w:rFonts w:ascii="Arabic Transparent" w:eastAsia="Times New Roman" w:hAnsi="Arabic Transparent" w:cs="Arabic Transparent"/>
          <w:b/>
          <w:bCs/>
          <w:sz w:val="24"/>
          <w:szCs w:val="24"/>
        </w:rPr>
        <w:t xml:space="preserve"> sess. 108 </w:t>
      </w:r>
      <w:proofErr w:type="spellStart"/>
      <w:proofErr w:type="gramStart"/>
      <w:r w:rsidRPr="00F01361">
        <w:rPr>
          <w:rFonts w:ascii="Arabic Transparent" w:eastAsia="Times New Roman" w:hAnsi="Arabic Transparent" w:cs="Arabic Transparent"/>
          <w:b/>
          <w:bCs/>
          <w:sz w:val="24"/>
          <w:szCs w:val="24"/>
        </w:rPr>
        <w:t>th</w:t>
      </w:r>
      <w:proofErr w:type="spellEnd"/>
      <w:proofErr w:type="gramEnd"/>
      <w:r w:rsidRPr="00F01361">
        <w:rPr>
          <w:rFonts w:ascii="Arabic Transparent" w:eastAsia="Times New Roman" w:hAnsi="Arabic Transparent" w:cs="Arabic Transparent"/>
          <w:b/>
          <w:bCs/>
          <w:sz w:val="24"/>
          <w:szCs w:val="24"/>
        </w:rPr>
        <w:t xml:space="preserve"> </w:t>
      </w:r>
      <w:proofErr w:type="spellStart"/>
      <w:r w:rsidRPr="00F01361">
        <w:rPr>
          <w:rFonts w:ascii="Arabic Transparent" w:eastAsia="Times New Roman" w:hAnsi="Arabic Transparent" w:cs="Arabic Transparent"/>
          <w:b/>
          <w:bCs/>
          <w:sz w:val="24"/>
          <w:szCs w:val="24"/>
        </w:rPr>
        <w:t>plen</w:t>
      </w:r>
      <w:proofErr w:type="spellEnd"/>
      <w:r w:rsidRPr="00F01361">
        <w:rPr>
          <w:rFonts w:ascii="Arabic Transparent" w:eastAsia="Times New Roman" w:hAnsi="Arabic Transparent" w:cs="Arabic Transparent"/>
          <w:b/>
          <w:bCs/>
          <w:sz w:val="24"/>
          <w:szCs w:val="24"/>
          <w:rtl/>
        </w:rPr>
        <w:t>.</w:t>
      </w:r>
    </w:p>
    <w:p w:rsidR="004538BE" w:rsidRPr="00F01361" w:rsidRDefault="004538BE" w:rsidP="00F01361"/>
    <w:sectPr w:rsidR="004538BE" w:rsidRPr="00F01361"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0603AA"/>
    <w:rsid w:val="00063FBF"/>
    <w:rsid w:val="000E1DED"/>
    <w:rsid w:val="00126A40"/>
    <w:rsid w:val="0021343E"/>
    <w:rsid w:val="00366494"/>
    <w:rsid w:val="00420817"/>
    <w:rsid w:val="0044646E"/>
    <w:rsid w:val="004538BE"/>
    <w:rsid w:val="004A57DD"/>
    <w:rsid w:val="00557710"/>
    <w:rsid w:val="00573529"/>
    <w:rsid w:val="00635492"/>
    <w:rsid w:val="00665787"/>
    <w:rsid w:val="00A73B79"/>
    <w:rsid w:val="00B23D93"/>
    <w:rsid w:val="00BF3D86"/>
    <w:rsid w:val="00C002EE"/>
    <w:rsid w:val="00C36AAF"/>
    <w:rsid w:val="00CB0A21"/>
    <w:rsid w:val="00D62816"/>
    <w:rsid w:val="00F01361"/>
    <w:rsid w:val="00F56E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158690217">
      <w:bodyDiv w:val="1"/>
      <w:marLeft w:val="0"/>
      <w:marRight w:val="0"/>
      <w:marTop w:val="0"/>
      <w:marBottom w:val="0"/>
      <w:divBdr>
        <w:top w:val="none" w:sz="0" w:space="0" w:color="auto"/>
        <w:left w:val="none" w:sz="0" w:space="0" w:color="auto"/>
        <w:bottom w:val="none" w:sz="0" w:space="0" w:color="auto"/>
        <w:right w:val="none" w:sz="0" w:space="0" w:color="auto"/>
      </w:divBdr>
      <w:divsChild>
        <w:div w:id="1565027805">
          <w:marLeft w:val="0"/>
          <w:marRight w:val="0"/>
          <w:marTop w:val="0"/>
          <w:marBottom w:val="0"/>
          <w:divBdr>
            <w:top w:val="none" w:sz="0" w:space="0" w:color="auto"/>
            <w:left w:val="none" w:sz="0" w:space="0" w:color="auto"/>
            <w:bottom w:val="none" w:sz="0" w:space="0" w:color="auto"/>
            <w:right w:val="none" w:sz="0" w:space="0" w:color="auto"/>
          </w:divBdr>
        </w:div>
        <w:div w:id="1893418162">
          <w:marLeft w:val="0"/>
          <w:marRight w:val="0"/>
          <w:marTop w:val="0"/>
          <w:marBottom w:val="0"/>
          <w:divBdr>
            <w:top w:val="none" w:sz="0" w:space="0" w:color="auto"/>
            <w:left w:val="none" w:sz="0" w:space="0" w:color="auto"/>
            <w:bottom w:val="none" w:sz="0" w:space="0" w:color="auto"/>
            <w:right w:val="none" w:sz="0" w:space="0" w:color="auto"/>
          </w:divBdr>
        </w:div>
      </w:divsChild>
    </w:div>
    <w:div w:id="221987966">
      <w:bodyDiv w:val="1"/>
      <w:marLeft w:val="0"/>
      <w:marRight w:val="0"/>
      <w:marTop w:val="0"/>
      <w:marBottom w:val="0"/>
      <w:divBdr>
        <w:top w:val="none" w:sz="0" w:space="0" w:color="auto"/>
        <w:left w:val="none" w:sz="0" w:space="0" w:color="auto"/>
        <w:bottom w:val="none" w:sz="0" w:space="0" w:color="auto"/>
        <w:right w:val="none" w:sz="0" w:space="0" w:color="auto"/>
      </w:divBdr>
      <w:divsChild>
        <w:div w:id="1951743589">
          <w:marLeft w:val="0"/>
          <w:marRight w:val="0"/>
          <w:marTop w:val="0"/>
          <w:marBottom w:val="0"/>
          <w:divBdr>
            <w:top w:val="none" w:sz="0" w:space="0" w:color="auto"/>
            <w:left w:val="none" w:sz="0" w:space="0" w:color="auto"/>
            <w:bottom w:val="none" w:sz="0" w:space="0" w:color="auto"/>
            <w:right w:val="none" w:sz="0" w:space="0" w:color="auto"/>
          </w:divBdr>
        </w:div>
        <w:div w:id="960302375">
          <w:marLeft w:val="0"/>
          <w:marRight w:val="0"/>
          <w:marTop w:val="0"/>
          <w:marBottom w:val="0"/>
          <w:divBdr>
            <w:top w:val="none" w:sz="0" w:space="0" w:color="auto"/>
            <w:left w:val="none" w:sz="0" w:space="0" w:color="auto"/>
            <w:bottom w:val="none" w:sz="0" w:space="0" w:color="auto"/>
            <w:right w:val="none" w:sz="0" w:space="0" w:color="auto"/>
          </w:divBdr>
        </w:div>
      </w:divsChild>
    </w:div>
    <w:div w:id="229774323">
      <w:bodyDiv w:val="1"/>
      <w:marLeft w:val="0"/>
      <w:marRight w:val="0"/>
      <w:marTop w:val="0"/>
      <w:marBottom w:val="0"/>
      <w:divBdr>
        <w:top w:val="none" w:sz="0" w:space="0" w:color="auto"/>
        <w:left w:val="none" w:sz="0" w:space="0" w:color="auto"/>
        <w:bottom w:val="none" w:sz="0" w:space="0" w:color="auto"/>
        <w:right w:val="none" w:sz="0" w:space="0" w:color="auto"/>
      </w:divBdr>
      <w:divsChild>
        <w:div w:id="1919746305">
          <w:marLeft w:val="0"/>
          <w:marRight w:val="0"/>
          <w:marTop w:val="0"/>
          <w:marBottom w:val="0"/>
          <w:divBdr>
            <w:top w:val="none" w:sz="0" w:space="0" w:color="auto"/>
            <w:left w:val="none" w:sz="0" w:space="0" w:color="auto"/>
            <w:bottom w:val="none" w:sz="0" w:space="0" w:color="auto"/>
            <w:right w:val="none" w:sz="0" w:space="0" w:color="auto"/>
          </w:divBdr>
        </w:div>
        <w:div w:id="2085685202">
          <w:marLeft w:val="0"/>
          <w:marRight w:val="0"/>
          <w:marTop w:val="0"/>
          <w:marBottom w:val="0"/>
          <w:divBdr>
            <w:top w:val="none" w:sz="0" w:space="0" w:color="auto"/>
            <w:left w:val="none" w:sz="0" w:space="0" w:color="auto"/>
            <w:bottom w:val="none" w:sz="0" w:space="0" w:color="auto"/>
            <w:right w:val="none" w:sz="0" w:space="0" w:color="auto"/>
          </w:divBdr>
        </w:div>
      </w:divsChild>
    </w:div>
    <w:div w:id="241256306">
      <w:bodyDiv w:val="1"/>
      <w:marLeft w:val="0"/>
      <w:marRight w:val="0"/>
      <w:marTop w:val="0"/>
      <w:marBottom w:val="0"/>
      <w:divBdr>
        <w:top w:val="none" w:sz="0" w:space="0" w:color="auto"/>
        <w:left w:val="none" w:sz="0" w:space="0" w:color="auto"/>
        <w:bottom w:val="none" w:sz="0" w:space="0" w:color="auto"/>
        <w:right w:val="none" w:sz="0" w:space="0" w:color="auto"/>
      </w:divBdr>
      <w:divsChild>
        <w:div w:id="1007295099">
          <w:marLeft w:val="0"/>
          <w:marRight w:val="0"/>
          <w:marTop w:val="0"/>
          <w:marBottom w:val="0"/>
          <w:divBdr>
            <w:top w:val="none" w:sz="0" w:space="0" w:color="auto"/>
            <w:left w:val="none" w:sz="0" w:space="0" w:color="auto"/>
            <w:bottom w:val="none" w:sz="0" w:space="0" w:color="auto"/>
            <w:right w:val="none" w:sz="0" w:space="0" w:color="auto"/>
          </w:divBdr>
        </w:div>
        <w:div w:id="1958101701">
          <w:marLeft w:val="0"/>
          <w:marRight w:val="0"/>
          <w:marTop w:val="0"/>
          <w:marBottom w:val="0"/>
          <w:divBdr>
            <w:top w:val="none" w:sz="0" w:space="0" w:color="auto"/>
            <w:left w:val="none" w:sz="0" w:space="0" w:color="auto"/>
            <w:bottom w:val="none" w:sz="0" w:space="0" w:color="auto"/>
            <w:right w:val="none" w:sz="0" w:space="0" w:color="auto"/>
          </w:divBdr>
        </w:div>
      </w:divsChild>
    </w:div>
    <w:div w:id="370040274">
      <w:bodyDiv w:val="1"/>
      <w:marLeft w:val="0"/>
      <w:marRight w:val="0"/>
      <w:marTop w:val="0"/>
      <w:marBottom w:val="0"/>
      <w:divBdr>
        <w:top w:val="none" w:sz="0" w:space="0" w:color="auto"/>
        <w:left w:val="none" w:sz="0" w:space="0" w:color="auto"/>
        <w:bottom w:val="none" w:sz="0" w:space="0" w:color="auto"/>
        <w:right w:val="none" w:sz="0" w:space="0" w:color="auto"/>
      </w:divBdr>
      <w:divsChild>
        <w:div w:id="1446656473">
          <w:marLeft w:val="0"/>
          <w:marRight w:val="0"/>
          <w:marTop w:val="0"/>
          <w:marBottom w:val="0"/>
          <w:divBdr>
            <w:top w:val="none" w:sz="0" w:space="0" w:color="auto"/>
            <w:left w:val="none" w:sz="0" w:space="0" w:color="auto"/>
            <w:bottom w:val="none" w:sz="0" w:space="0" w:color="auto"/>
            <w:right w:val="none" w:sz="0" w:space="0" w:color="auto"/>
          </w:divBdr>
        </w:div>
        <w:div w:id="1551720839">
          <w:marLeft w:val="0"/>
          <w:marRight w:val="0"/>
          <w:marTop w:val="0"/>
          <w:marBottom w:val="0"/>
          <w:divBdr>
            <w:top w:val="none" w:sz="0" w:space="0" w:color="auto"/>
            <w:left w:val="none" w:sz="0" w:space="0" w:color="auto"/>
            <w:bottom w:val="none" w:sz="0" w:space="0" w:color="auto"/>
            <w:right w:val="none" w:sz="0" w:space="0" w:color="auto"/>
          </w:divBdr>
        </w:div>
      </w:divsChild>
    </w:div>
    <w:div w:id="557857891">
      <w:bodyDiv w:val="1"/>
      <w:marLeft w:val="0"/>
      <w:marRight w:val="0"/>
      <w:marTop w:val="0"/>
      <w:marBottom w:val="0"/>
      <w:divBdr>
        <w:top w:val="none" w:sz="0" w:space="0" w:color="auto"/>
        <w:left w:val="none" w:sz="0" w:space="0" w:color="auto"/>
        <w:bottom w:val="none" w:sz="0" w:space="0" w:color="auto"/>
        <w:right w:val="none" w:sz="0" w:space="0" w:color="auto"/>
      </w:divBdr>
      <w:divsChild>
        <w:div w:id="1941571659">
          <w:marLeft w:val="0"/>
          <w:marRight w:val="0"/>
          <w:marTop w:val="0"/>
          <w:marBottom w:val="0"/>
          <w:divBdr>
            <w:top w:val="none" w:sz="0" w:space="0" w:color="auto"/>
            <w:left w:val="none" w:sz="0" w:space="0" w:color="auto"/>
            <w:bottom w:val="none" w:sz="0" w:space="0" w:color="auto"/>
            <w:right w:val="none" w:sz="0" w:space="0" w:color="auto"/>
          </w:divBdr>
        </w:div>
        <w:div w:id="528294735">
          <w:marLeft w:val="0"/>
          <w:marRight w:val="0"/>
          <w:marTop w:val="0"/>
          <w:marBottom w:val="0"/>
          <w:divBdr>
            <w:top w:val="none" w:sz="0" w:space="0" w:color="auto"/>
            <w:left w:val="none" w:sz="0" w:space="0" w:color="auto"/>
            <w:bottom w:val="none" w:sz="0" w:space="0" w:color="auto"/>
            <w:right w:val="none" w:sz="0" w:space="0" w:color="auto"/>
          </w:divBdr>
        </w:div>
      </w:divsChild>
    </w:div>
    <w:div w:id="575090017">
      <w:bodyDiv w:val="1"/>
      <w:marLeft w:val="0"/>
      <w:marRight w:val="0"/>
      <w:marTop w:val="0"/>
      <w:marBottom w:val="0"/>
      <w:divBdr>
        <w:top w:val="none" w:sz="0" w:space="0" w:color="auto"/>
        <w:left w:val="none" w:sz="0" w:space="0" w:color="auto"/>
        <w:bottom w:val="none" w:sz="0" w:space="0" w:color="auto"/>
        <w:right w:val="none" w:sz="0" w:space="0" w:color="auto"/>
      </w:divBdr>
      <w:divsChild>
        <w:div w:id="889999282">
          <w:marLeft w:val="0"/>
          <w:marRight w:val="0"/>
          <w:marTop w:val="0"/>
          <w:marBottom w:val="0"/>
          <w:divBdr>
            <w:top w:val="none" w:sz="0" w:space="0" w:color="auto"/>
            <w:left w:val="none" w:sz="0" w:space="0" w:color="auto"/>
            <w:bottom w:val="none" w:sz="0" w:space="0" w:color="auto"/>
            <w:right w:val="none" w:sz="0" w:space="0" w:color="auto"/>
          </w:divBdr>
        </w:div>
        <w:div w:id="21709566">
          <w:marLeft w:val="0"/>
          <w:marRight w:val="0"/>
          <w:marTop w:val="0"/>
          <w:marBottom w:val="0"/>
          <w:divBdr>
            <w:top w:val="none" w:sz="0" w:space="0" w:color="auto"/>
            <w:left w:val="none" w:sz="0" w:space="0" w:color="auto"/>
            <w:bottom w:val="none" w:sz="0" w:space="0" w:color="auto"/>
            <w:right w:val="none" w:sz="0" w:space="0" w:color="auto"/>
          </w:divBdr>
        </w:div>
      </w:divsChild>
    </w:div>
    <w:div w:id="654799399">
      <w:bodyDiv w:val="1"/>
      <w:marLeft w:val="0"/>
      <w:marRight w:val="0"/>
      <w:marTop w:val="0"/>
      <w:marBottom w:val="0"/>
      <w:divBdr>
        <w:top w:val="none" w:sz="0" w:space="0" w:color="auto"/>
        <w:left w:val="none" w:sz="0" w:space="0" w:color="auto"/>
        <w:bottom w:val="none" w:sz="0" w:space="0" w:color="auto"/>
        <w:right w:val="none" w:sz="0" w:space="0" w:color="auto"/>
      </w:divBdr>
      <w:divsChild>
        <w:div w:id="654723408">
          <w:marLeft w:val="0"/>
          <w:marRight w:val="0"/>
          <w:marTop w:val="0"/>
          <w:marBottom w:val="0"/>
          <w:divBdr>
            <w:top w:val="none" w:sz="0" w:space="0" w:color="auto"/>
            <w:left w:val="none" w:sz="0" w:space="0" w:color="auto"/>
            <w:bottom w:val="none" w:sz="0" w:space="0" w:color="auto"/>
            <w:right w:val="none" w:sz="0" w:space="0" w:color="auto"/>
          </w:divBdr>
        </w:div>
        <w:div w:id="607662201">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693193029">
      <w:bodyDiv w:val="1"/>
      <w:marLeft w:val="0"/>
      <w:marRight w:val="0"/>
      <w:marTop w:val="0"/>
      <w:marBottom w:val="0"/>
      <w:divBdr>
        <w:top w:val="none" w:sz="0" w:space="0" w:color="auto"/>
        <w:left w:val="none" w:sz="0" w:space="0" w:color="auto"/>
        <w:bottom w:val="none" w:sz="0" w:space="0" w:color="auto"/>
        <w:right w:val="none" w:sz="0" w:space="0" w:color="auto"/>
      </w:divBdr>
      <w:divsChild>
        <w:div w:id="812940665">
          <w:marLeft w:val="0"/>
          <w:marRight w:val="0"/>
          <w:marTop w:val="0"/>
          <w:marBottom w:val="0"/>
          <w:divBdr>
            <w:top w:val="none" w:sz="0" w:space="0" w:color="auto"/>
            <w:left w:val="none" w:sz="0" w:space="0" w:color="auto"/>
            <w:bottom w:val="none" w:sz="0" w:space="0" w:color="auto"/>
            <w:right w:val="none" w:sz="0" w:space="0" w:color="auto"/>
          </w:divBdr>
        </w:div>
        <w:div w:id="1205291167">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815342274">
      <w:bodyDiv w:val="1"/>
      <w:marLeft w:val="0"/>
      <w:marRight w:val="0"/>
      <w:marTop w:val="0"/>
      <w:marBottom w:val="0"/>
      <w:divBdr>
        <w:top w:val="none" w:sz="0" w:space="0" w:color="auto"/>
        <w:left w:val="none" w:sz="0" w:space="0" w:color="auto"/>
        <w:bottom w:val="none" w:sz="0" w:space="0" w:color="auto"/>
        <w:right w:val="none" w:sz="0" w:space="0" w:color="auto"/>
      </w:divBdr>
      <w:divsChild>
        <w:div w:id="748775613">
          <w:marLeft w:val="0"/>
          <w:marRight w:val="0"/>
          <w:marTop w:val="0"/>
          <w:marBottom w:val="0"/>
          <w:divBdr>
            <w:top w:val="none" w:sz="0" w:space="0" w:color="auto"/>
            <w:left w:val="none" w:sz="0" w:space="0" w:color="auto"/>
            <w:bottom w:val="none" w:sz="0" w:space="0" w:color="auto"/>
            <w:right w:val="none" w:sz="0" w:space="0" w:color="auto"/>
          </w:divBdr>
        </w:div>
        <w:div w:id="938221074">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160538452">
      <w:bodyDiv w:val="1"/>
      <w:marLeft w:val="0"/>
      <w:marRight w:val="0"/>
      <w:marTop w:val="0"/>
      <w:marBottom w:val="0"/>
      <w:divBdr>
        <w:top w:val="none" w:sz="0" w:space="0" w:color="auto"/>
        <w:left w:val="none" w:sz="0" w:space="0" w:color="auto"/>
        <w:bottom w:val="none" w:sz="0" w:space="0" w:color="auto"/>
        <w:right w:val="none" w:sz="0" w:space="0" w:color="auto"/>
      </w:divBdr>
      <w:divsChild>
        <w:div w:id="1166479354">
          <w:marLeft w:val="0"/>
          <w:marRight w:val="0"/>
          <w:marTop w:val="0"/>
          <w:marBottom w:val="0"/>
          <w:divBdr>
            <w:top w:val="none" w:sz="0" w:space="0" w:color="auto"/>
            <w:left w:val="none" w:sz="0" w:space="0" w:color="auto"/>
            <w:bottom w:val="none" w:sz="0" w:space="0" w:color="auto"/>
            <w:right w:val="none" w:sz="0" w:space="0" w:color="auto"/>
          </w:divBdr>
        </w:div>
        <w:div w:id="1745033730">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592003831">
      <w:bodyDiv w:val="1"/>
      <w:marLeft w:val="0"/>
      <w:marRight w:val="0"/>
      <w:marTop w:val="0"/>
      <w:marBottom w:val="0"/>
      <w:divBdr>
        <w:top w:val="none" w:sz="0" w:space="0" w:color="auto"/>
        <w:left w:val="none" w:sz="0" w:space="0" w:color="auto"/>
        <w:bottom w:val="none" w:sz="0" w:space="0" w:color="auto"/>
        <w:right w:val="none" w:sz="0" w:space="0" w:color="auto"/>
      </w:divBdr>
      <w:divsChild>
        <w:div w:id="1377437836">
          <w:marLeft w:val="0"/>
          <w:marRight w:val="0"/>
          <w:marTop w:val="0"/>
          <w:marBottom w:val="0"/>
          <w:divBdr>
            <w:top w:val="none" w:sz="0" w:space="0" w:color="auto"/>
            <w:left w:val="none" w:sz="0" w:space="0" w:color="auto"/>
            <w:bottom w:val="none" w:sz="0" w:space="0" w:color="auto"/>
            <w:right w:val="none" w:sz="0" w:space="0" w:color="auto"/>
          </w:divBdr>
        </w:div>
        <w:div w:id="1525558347">
          <w:marLeft w:val="0"/>
          <w:marRight w:val="0"/>
          <w:marTop w:val="0"/>
          <w:marBottom w:val="0"/>
          <w:divBdr>
            <w:top w:val="none" w:sz="0" w:space="0" w:color="auto"/>
            <w:left w:val="none" w:sz="0" w:space="0" w:color="auto"/>
            <w:bottom w:val="none" w:sz="0" w:space="0" w:color="auto"/>
            <w:right w:val="none" w:sz="0" w:space="0" w:color="auto"/>
          </w:divBdr>
        </w:div>
      </w:divsChild>
    </w:div>
    <w:div w:id="1628853086">
      <w:bodyDiv w:val="1"/>
      <w:marLeft w:val="0"/>
      <w:marRight w:val="0"/>
      <w:marTop w:val="0"/>
      <w:marBottom w:val="0"/>
      <w:divBdr>
        <w:top w:val="none" w:sz="0" w:space="0" w:color="auto"/>
        <w:left w:val="none" w:sz="0" w:space="0" w:color="auto"/>
        <w:bottom w:val="none" w:sz="0" w:space="0" w:color="auto"/>
        <w:right w:val="none" w:sz="0" w:space="0" w:color="auto"/>
      </w:divBdr>
      <w:divsChild>
        <w:div w:id="195391526">
          <w:marLeft w:val="0"/>
          <w:marRight w:val="0"/>
          <w:marTop w:val="0"/>
          <w:marBottom w:val="0"/>
          <w:divBdr>
            <w:top w:val="none" w:sz="0" w:space="0" w:color="auto"/>
            <w:left w:val="none" w:sz="0" w:space="0" w:color="auto"/>
            <w:bottom w:val="none" w:sz="0" w:space="0" w:color="auto"/>
            <w:right w:val="none" w:sz="0" w:space="0" w:color="auto"/>
          </w:divBdr>
        </w:div>
        <w:div w:id="2039507174">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 w:id="1790587649">
      <w:bodyDiv w:val="1"/>
      <w:marLeft w:val="0"/>
      <w:marRight w:val="0"/>
      <w:marTop w:val="0"/>
      <w:marBottom w:val="0"/>
      <w:divBdr>
        <w:top w:val="none" w:sz="0" w:space="0" w:color="auto"/>
        <w:left w:val="none" w:sz="0" w:space="0" w:color="auto"/>
        <w:bottom w:val="none" w:sz="0" w:space="0" w:color="auto"/>
        <w:right w:val="none" w:sz="0" w:space="0" w:color="auto"/>
      </w:divBdr>
      <w:divsChild>
        <w:div w:id="976759831">
          <w:marLeft w:val="0"/>
          <w:marRight w:val="0"/>
          <w:marTop w:val="0"/>
          <w:marBottom w:val="0"/>
          <w:divBdr>
            <w:top w:val="none" w:sz="0" w:space="0" w:color="auto"/>
            <w:left w:val="none" w:sz="0" w:space="0" w:color="auto"/>
            <w:bottom w:val="none" w:sz="0" w:space="0" w:color="auto"/>
            <w:right w:val="none" w:sz="0" w:space="0" w:color="auto"/>
          </w:divBdr>
        </w:div>
        <w:div w:id="243492857">
          <w:marLeft w:val="0"/>
          <w:marRight w:val="0"/>
          <w:marTop w:val="0"/>
          <w:marBottom w:val="0"/>
          <w:divBdr>
            <w:top w:val="none" w:sz="0" w:space="0" w:color="auto"/>
            <w:left w:val="none" w:sz="0" w:space="0" w:color="auto"/>
            <w:bottom w:val="none" w:sz="0" w:space="0" w:color="auto"/>
            <w:right w:val="none" w:sz="0" w:space="0" w:color="auto"/>
          </w:divBdr>
        </w:div>
      </w:divsChild>
    </w:div>
    <w:div w:id="1997342676">
      <w:bodyDiv w:val="1"/>
      <w:marLeft w:val="0"/>
      <w:marRight w:val="0"/>
      <w:marTop w:val="0"/>
      <w:marBottom w:val="0"/>
      <w:divBdr>
        <w:top w:val="none" w:sz="0" w:space="0" w:color="auto"/>
        <w:left w:val="none" w:sz="0" w:space="0" w:color="auto"/>
        <w:bottom w:val="none" w:sz="0" w:space="0" w:color="auto"/>
        <w:right w:val="none" w:sz="0" w:space="0" w:color="auto"/>
      </w:divBdr>
      <w:divsChild>
        <w:div w:id="451752405">
          <w:marLeft w:val="0"/>
          <w:marRight w:val="0"/>
          <w:marTop w:val="0"/>
          <w:marBottom w:val="0"/>
          <w:divBdr>
            <w:top w:val="none" w:sz="0" w:space="0" w:color="auto"/>
            <w:left w:val="none" w:sz="0" w:space="0" w:color="auto"/>
            <w:bottom w:val="none" w:sz="0" w:space="0" w:color="auto"/>
            <w:right w:val="none" w:sz="0" w:space="0" w:color="auto"/>
          </w:divBdr>
        </w:div>
        <w:div w:id="120914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6826</Words>
  <Characters>38911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2010-08-17T06:50:00Z</dcterms:created>
  <dcterms:modified xsi:type="dcterms:W3CDTF">2010-08-17T06:50:00Z</dcterms:modified>
</cp:coreProperties>
</file>