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C59" w:rsidRPr="00AD6C59" w:rsidRDefault="00AD6C59" w:rsidP="00AD6C59">
      <w:pPr>
        <w:bidi/>
        <w:jc w:val="both"/>
        <w:rPr>
          <w:rFonts w:ascii="Arial" w:hAnsi="Arial" w:cs="Arial"/>
          <w:sz w:val="28"/>
          <w:szCs w:val="28"/>
        </w:rPr>
      </w:pPr>
      <w:r w:rsidRPr="00AD6C59">
        <w:rPr>
          <w:rFonts w:ascii="Arial" w:hAnsi="Arial" w:cs="Arial" w:hint="cs"/>
          <w:sz w:val="28"/>
          <w:szCs w:val="28"/>
          <w:rtl/>
        </w:rPr>
        <w:t>پناهگاه</w:t>
      </w:r>
      <w:r w:rsidRPr="00AD6C59">
        <w:rPr>
          <w:rFonts w:ascii="Arial" w:hAnsi="Arial" w:cs="Arial"/>
          <w:sz w:val="28"/>
          <w:szCs w:val="28"/>
          <w:rtl/>
        </w:rPr>
        <w:t xml:space="preserve"> </w:t>
      </w:r>
      <w:r w:rsidRPr="00AD6C59">
        <w:rPr>
          <w:rFonts w:ascii="Arial" w:hAnsi="Arial" w:cs="Arial" w:hint="cs"/>
          <w:sz w:val="28"/>
          <w:szCs w:val="28"/>
          <w:rtl/>
        </w:rPr>
        <w:t>شعر</w:t>
      </w:r>
      <w:r w:rsidRPr="00AD6C59">
        <w:rPr>
          <w:rFonts w:ascii="Arial" w:hAnsi="Arial" w:cs="Arial"/>
          <w:sz w:val="28"/>
          <w:szCs w:val="28"/>
          <w:rtl/>
        </w:rPr>
        <w:t xml:space="preserve"> </w:t>
      </w:r>
    </w:p>
    <w:p w:rsidR="00AD6C59" w:rsidRPr="00AD6C59" w:rsidRDefault="00AD6C59" w:rsidP="00AD6C59">
      <w:pPr>
        <w:bidi/>
        <w:jc w:val="both"/>
        <w:rPr>
          <w:rFonts w:ascii="Arial" w:hAnsi="Arial" w:cs="Arial"/>
          <w:sz w:val="28"/>
          <w:szCs w:val="28"/>
        </w:rPr>
      </w:pPr>
      <w:r w:rsidRPr="00AD6C59">
        <w:rPr>
          <w:rFonts w:ascii="Arial" w:hAnsi="Arial" w:cs="Arial" w:hint="cs"/>
          <w:sz w:val="28"/>
          <w:szCs w:val="28"/>
          <w:rtl/>
        </w:rPr>
        <w:t>گرکانی،</w:t>
      </w:r>
      <w:r w:rsidRPr="00AD6C59">
        <w:rPr>
          <w:rFonts w:ascii="Arial" w:hAnsi="Arial" w:cs="Arial"/>
          <w:sz w:val="28"/>
          <w:szCs w:val="28"/>
          <w:rtl/>
        </w:rPr>
        <w:t xml:space="preserve"> </w:t>
      </w:r>
      <w:r w:rsidRPr="00AD6C59">
        <w:rPr>
          <w:rFonts w:ascii="Arial" w:hAnsi="Arial" w:cs="Arial" w:hint="cs"/>
          <w:sz w:val="28"/>
          <w:szCs w:val="28"/>
          <w:rtl/>
        </w:rPr>
        <w:t>فضل</w:t>
      </w:r>
      <w:r w:rsidRPr="00AD6C59">
        <w:rPr>
          <w:rFonts w:ascii="Arial" w:hAnsi="Arial" w:cs="Arial"/>
          <w:sz w:val="28"/>
          <w:szCs w:val="28"/>
          <w:rtl/>
        </w:rPr>
        <w:t xml:space="preserve"> </w:t>
      </w:r>
      <w:r w:rsidRPr="00AD6C59">
        <w:rPr>
          <w:rFonts w:ascii="Arial" w:hAnsi="Arial" w:cs="Arial" w:hint="cs"/>
          <w:sz w:val="28"/>
          <w:szCs w:val="28"/>
          <w:rtl/>
        </w:rPr>
        <w:t>الله</w:t>
      </w:r>
    </w:p>
    <w:p w:rsidR="00AD6C59" w:rsidRDefault="00AD6C59" w:rsidP="00AD6C59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AD6C59" w:rsidRPr="00AD6C59" w:rsidRDefault="00AD6C59" w:rsidP="00AD6C59">
      <w:pPr>
        <w:bidi/>
        <w:jc w:val="both"/>
        <w:rPr>
          <w:rFonts w:ascii="Arial" w:hAnsi="Arial" w:cs="Arial"/>
          <w:sz w:val="24"/>
          <w:szCs w:val="24"/>
        </w:rPr>
      </w:pPr>
      <w:r w:rsidRPr="00AD6C59">
        <w:rPr>
          <w:rFonts w:ascii="Arial" w:hAnsi="Arial" w:cs="Arial" w:hint="cs"/>
          <w:sz w:val="24"/>
          <w:szCs w:val="24"/>
          <w:rtl/>
        </w:rPr>
        <w:t>ز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خلق،هرگز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از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ستم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دشمنان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خلق‏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شعر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است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مأمنی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که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بدان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می‏برم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پناه‏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آن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امن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و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عافیت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که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مراد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دل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من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است‏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گردد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نصیب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من،همه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در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این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پناهگاه‏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از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آنچه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روح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را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دهد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آرام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و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اختیار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موسیقی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است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و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شعر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بمن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ساز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گارتر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ای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بس</w:t>
      </w:r>
      <w:r w:rsidRPr="00AD6C59">
        <w:rPr>
          <w:rFonts w:ascii="Arial" w:hAnsi="Arial" w:cs="Arial" w:hint="eastAsia"/>
          <w:sz w:val="24"/>
          <w:szCs w:val="24"/>
          <w:rtl/>
        </w:rPr>
        <w:t>«</w:t>
      </w:r>
      <w:r w:rsidRPr="00AD6C59">
        <w:rPr>
          <w:rFonts w:ascii="Arial" w:hAnsi="Arial" w:cs="Arial" w:hint="cs"/>
          <w:sz w:val="24"/>
          <w:szCs w:val="24"/>
          <w:rtl/>
        </w:rPr>
        <w:t>اثر</w:t>
      </w:r>
      <w:r w:rsidRPr="00AD6C59">
        <w:rPr>
          <w:rFonts w:ascii="Arial" w:hAnsi="Arial" w:cs="Arial" w:hint="eastAsia"/>
          <w:sz w:val="24"/>
          <w:szCs w:val="24"/>
          <w:rtl/>
        </w:rPr>
        <w:t>»</w:t>
      </w:r>
      <w:r w:rsidRPr="00AD6C59">
        <w:rPr>
          <w:rFonts w:ascii="Arial" w:hAnsi="Arial" w:cs="Arial" w:hint="cs"/>
          <w:sz w:val="24"/>
          <w:szCs w:val="24"/>
          <w:rtl/>
        </w:rPr>
        <w:t>نهند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بزرگان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به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یادگار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کز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شعر،هیچ‏یک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نبود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پایدارتر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خلوتسرای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شعر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بهشتی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است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کاندر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آن‏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بر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گوش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جان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ز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عالم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معنی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رسد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سروش‏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جائی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که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از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خلال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قرون،رمز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شور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و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عشق‏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درد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آشنای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دلشده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را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می‏رسد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بگوش‏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آن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سو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شنیده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می‏شود،آوای</w:t>
      </w:r>
      <w:r w:rsidRPr="00AD6C59">
        <w:rPr>
          <w:rFonts w:ascii="Arial" w:hAnsi="Arial" w:cs="Arial" w:hint="eastAsia"/>
          <w:sz w:val="24"/>
          <w:szCs w:val="24"/>
          <w:rtl/>
        </w:rPr>
        <w:t>«</w:t>
      </w:r>
      <w:r w:rsidRPr="00AD6C59">
        <w:rPr>
          <w:rFonts w:ascii="Arial" w:hAnsi="Arial" w:cs="Arial" w:hint="cs"/>
          <w:sz w:val="24"/>
          <w:szCs w:val="24"/>
          <w:rtl/>
        </w:rPr>
        <w:t>رودکی</w:t>
      </w:r>
      <w:r w:rsidRPr="00AD6C59">
        <w:rPr>
          <w:rFonts w:ascii="Arial" w:hAnsi="Arial" w:cs="Arial" w:hint="eastAsia"/>
          <w:sz w:val="24"/>
          <w:szCs w:val="24"/>
          <w:rtl/>
        </w:rPr>
        <w:t>»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این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سو،سروده‏های</w:t>
      </w:r>
      <w:r w:rsidRPr="00AD6C59">
        <w:rPr>
          <w:rFonts w:ascii="Arial" w:hAnsi="Arial" w:cs="Arial" w:hint="eastAsia"/>
          <w:sz w:val="24"/>
          <w:szCs w:val="24"/>
          <w:rtl/>
        </w:rPr>
        <w:t>«</w:t>
      </w:r>
      <w:r w:rsidRPr="00AD6C59">
        <w:rPr>
          <w:rFonts w:ascii="Arial" w:hAnsi="Arial" w:cs="Arial" w:hint="cs"/>
          <w:sz w:val="24"/>
          <w:szCs w:val="24"/>
          <w:rtl/>
        </w:rPr>
        <w:t>محمد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تقی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بهار</w:t>
      </w:r>
      <w:r w:rsidRPr="00AD6C59">
        <w:rPr>
          <w:rFonts w:ascii="Arial" w:hAnsi="Arial" w:cs="Arial" w:hint="eastAsia"/>
          <w:sz w:val="24"/>
          <w:szCs w:val="24"/>
          <w:rtl/>
        </w:rPr>
        <w:t>»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آن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گوشه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پندها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بدهد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خندهء</w:t>
      </w:r>
      <w:r w:rsidRPr="00AD6C59">
        <w:rPr>
          <w:rFonts w:ascii="Arial" w:hAnsi="Arial" w:cs="Arial" w:hint="eastAsia"/>
          <w:sz w:val="24"/>
          <w:szCs w:val="24"/>
          <w:rtl/>
        </w:rPr>
        <w:t>«</w:t>
      </w:r>
      <w:r w:rsidRPr="00AD6C59">
        <w:rPr>
          <w:rFonts w:ascii="Arial" w:hAnsi="Arial" w:cs="Arial" w:hint="cs"/>
          <w:sz w:val="24"/>
          <w:szCs w:val="24"/>
          <w:rtl/>
        </w:rPr>
        <w:t>عبید</w:t>
      </w:r>
      <w:r w:rsidRPr="00AD6C59">
        <w:rPr>
          <w:rFonts w:ascii="Arial" w:hAnsi="Arial" w:cs="Arial" w:hint="eastAsia"/>
          <w:sz w:val="24"/>
          <w:szCs w:val="24"/>
          <w:rtl/>
        </w:rPr>
        <w:t>»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این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گوشه،موجها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زند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احساس</w:t>
      </w:r>
      <w:r w:rsidRPr="00AD6C59">
        <w:rPr>
          <w:rFonts w:ascii="Arial" w:hAnsi="Arial" w:cs="Arial" w:hint="eastAsia"/>
          <w:sz w:val="24"/>
          <w:szCs w:val="24"/>
          <w:rtl/>
        </w:rPr>
        <w:t>«</w:t>
      </w:r>
      <w:r w:rsidRPr="00AD6C59">
        <w:rPr>
          <w:rFonts w:ascii="Arial" w:hAnsi="Arial" w:cs="Arial" w:hint="cs"/>
          <w:sz w:val="24"/>
          <w:szCs w:val="24"/>
          <w:rtl/>
        </w:rPr>
        <w:t>شهریار</w:t>
      </w:r>
      <w:r w:rsidRPr="00AD6C59">
        <w:rPr>
          <w:rFonts w:ascii="Arial" w:hAnsi="Arial" w:cs="Arial" w:hint="eastAsia"/>
          <w:sz w:val="24"/>
          <w:szCs w:val="24"/>
          <w:rtl/>
        </w:rPr>
        <w:t>»</w:t>
      </w:r>
      <w:r w:rsidRPr="00AD6C59">
        <w:rPr>
          <w:rFonts w:ascii="Arial" w:hAnsi="Arial" w:cs="Arial"/>
          <w:sz w:val="24"/>
          <w:szCs w:val="24"/>
          <w:rtl/>
        </w:rPr>
        <w:t xml:space="preserve"> «</w:t>
      </w:r>
      <w:r w:rsidRPr="00AD6C59">
        <w:rPr>
          <w:rFonts w:ascii="Arial" w:hAnsi="Arial" w:cs="Arial" w:hint="cs"/>
          <w:sz w:val="24"/>
          <w:szCs w:val="24"/>
          <w:rtl/>
        </w:rPr>
        <w:t>فردوسی</w:t>
      </w:r>
      <w:r w:rsidRPr="00AD6C59">
        <w:rPr>
          <w:rFonts w:ascii="Arial" w:hAnsi="Arial" w:cs="Arial" w:hint="eastAsia"/>
          <w:sz w:val="24"/>
          <w:szCs w:val="24"/>
          <w:rtl/>
        </w:rPr>
        <w:t>»</w:t>
      </w:r>
      <w:r w:rsidRPr="00AD6C59">
        <w:rPr>
          <w:rFonts w:ascii="Arial" w:hAnsi="Arial" w:cs="Arial" w:hint="cs"/>
          <w:sz w:val="24"/>
          <w:szCs w:val="24"/>
          <w:rtl/>
        </w:rPr>
        <w:t>از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حماسهء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تاریخ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دم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زند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و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ز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این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حماسه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قصدوی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احیاء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پارسی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است‏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پی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افکند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ز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شعر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بر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آن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کاخ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پرشکوه‏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کاستاد</w:t>
      </w:r>
      <w:r w:rsidRPr="00AD6C59">
        <w:rPr>
          <w:rFonts w:ascii="Arial" w:hAnsi="Arial" w:cs="Arial" w:hint="eastAsia"/>
          <w:sz w:val="24"/>
          <w:szCs w:val="24"/>
          <w:rtl/>
        </w:rPr>
        <w:t>«</w:t>
      </w:r>
      <w:r w:rsidRPr="00AD6C59">
        <w:rPr>
          <w:rFonts w:ascii="Arial" w:hAnsi="Arial" w:cs="Arial" w:hint="cs"/>
          <w:sz w:val="24"/>
          <w:szCs w:val="24"/>
          <w:rtl/>
        </w:rPr>
        <w:t>دهخدا</w:t>
      </w:r>
      <w:r w:rsidRPr="00AD6C59">
        <w:rPr>
          <w:rFonts w:ascii="Arial" w:hAnsi="Arial" w:cs="Arial" w:hint="eastAsia"/>
          <w:sz w:val="24"/>
          <w:szCs w:val="24"/>
          <w:rtl/>
        </w:rPr>
        <w:t>»</w:t>
      </w:r>
      <w:r w:rsidRPr="00AD6C59">
        <w:rPr>
          <w:rFonts w:ascii="Arial" w:hAnsi="Arial" w:cs="Arial" w:hint="cs"/>
          <w:sz w:val="24"/>
          <w:szCs w:val="24"/>
          <w:rtl/>
        </w:rPr>
        <w:t>ش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بکار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مهندسی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است‏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در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غرفه‏ای</w:t>
      </w:r>
      <w:r w:rsidRPr="00AD6C59">
        <w:rPr>
          <w:rFonts w:ascii="Arial" w:hAnsi="Arial" w:cs="Arial" w:hint="eastAsia"/>
          <w:sz w:val="24"/>
          <w:szCs w:val="24"/>
          <w:rtl/>
        </w:rPr>
        <w:t>«</w:t>
      </w:r>
      <w:r w:rsidRPr="00AD6C59">
        <w:rPr>
          <w:rFonts w:ascii="Arial" w:hAnsi="Arial" w:cs="Arial" w:hint="cs"/>
          <w:sz w:val="24"/>
          <w:szCs w:val="24"/>
          <w:rtl/>
        </w:rPr>
        <w:t>نظامی</w:t>
      </w:r>
      <w:r w:rsidRPr="00AD6C59">
        <w:rPr>
          <w:rFonts w:ascii="Arial" w:hAnsi="Arial" w:cs="Arial" w:hint="eastAsia"/>
          <w:sz w:val="24"/>
          <w:szCs w:val="24"/>
          <w:rtl/>
        </w:rPr>
        <w:t>»</w:t>
      </w:r>
      <w:r w:rsidRPr="00AD6C59">
        <w:rPr>
          <w:rFonts w:ascii="Arial" w:hAnsi="Arial" w:cs="Arial" w:hint="cs"/>
          <w:sz w:val="24"/>
          <w:szCs w:val="24"/>
          <w:rtl/>
        </w:rPr>
        <w:t>و</w:t>
      </w:r>
      <w:r w:rsidRPr="00AD6C59">
        <w:rPr>
          <w:rFonts w:ascii="Arial" w:hAnsi="Arial" w:cs="Arial" w:hint="eastAsia"/>
          <w:sz w:val="24"/>
          <w:szCs w:val="24"/>
          <w:rtl/>
        </w:rPr>
        <w:t>«</w:t>
      </w:r>
      <w:r w:rsidRPr="00AD6C59">
        <w:rPr>
          <w:rFonts w:ascii="Arial" w:hAnsi="Arial" w:cs="Arial" w:hint="cs"/>
          <w:sz w:val="24"/>
          <w:szCs w:val="24"/>
          <w:rtl/>
        </w:rPr>
        <w:t>ایرج</w:t>
      </w:r>
      <w:r w:rsidRPr="00AD6C59">
        <w:rPr>
          <w:rFonts w:ascii="Arial" w:hAnsi="Arial" w:cs="Arial" w:hint="eastAsia"/>
          <w:sz w:val="24"/>
          <w:szCs w:val="24"/>
          <w:rtl/>
        </w:rPr>
        <w:t>»</w:t>
      </w:r>
      <w:r w:rsidRPr="00AD6C59">
        <w:rPr>
          <w:rFonts w:ascii="Arial" w:hAnsi="Arial" w:cs="Arial" w:hint="cs"/>
          <w:sz w:val="24"/>
          <w:szCs w:val="24"/>
          <w:rtl/>
        </w:rPr>
        <w:t>نشسته‏اند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دارند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در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بیان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معانی،محاوره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بر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صفه‏ای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از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راه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و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روشهای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انقلاب‏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باهم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کنند</w:t>
      </w:r>
      <w:r w:rsidRPr="00AD6C59">
        <w:rPr>
          <w:rFonts w:ascii="Arial" w:hAnsi="Arial" w:cs="Arial" w:hint="eastAsia"/>
          <w:sz w:val="24"/>
          <w:szCs w:val="24"/>
          <w:rtl/>
        </w:rPr>
        <w:t>«</w:t>
      </w:r>
      <w:r w:rsidRPr="00AD6C59">
        <w:rPr>
          <w:rFonts w:ascii="Arial" w:hAnsi="Arial" w:cs="Arial" w:hint="cs"/>
          <w:sz w:val="24"/>
          <w:szCs w:val="24"/>
          <w:rtl/>
        </w:rPr>
        <w:t>عارف</w:t>
      </w:r>
      <w:r w:rsidRPr="00AD6C59">
        <w:rPr>
          <w:rFonts w:ascii="Arial" w:hAnsi="Arial" w:cs="Arial" w:hint="eastAsia"/>
          <w:sz w:val="24"/>
          <w:szCs w:val="24"/>
          <w:rtl/>
        </w:rPr>
        <w:t>»</w:t>
      </w:r>
      <w:r w:rsidRPr="00AD6C59">
        <w:rPr>
          <w:rFonts w:ascii="Arial" w:hAnsi="Arial" w:cs="Arial" w:hint="cs"/>
          <w:sz w:val="24"/>
          <w:szCs w:val="24"/>
          <w:rtl/>
        </w:rPr>
        <w:t>و</w:t>
      </w:r>
      <w:r w:rsidRPr="00AD6C59">
        <w:rPr>
          <w:rFonts w:ascii="Arial" w:hAnsi="Arial" w:cs="Arial" w:hint="eastAsia"/>
          <w:sz w:val="24"/>
          <w:szCs w:val="24"/>
          <w:rtl/>
        </w:rPr>
        <w:t>«</w:t>
      </w:r>
      <w:r w:rsidRPr="00AD6C59">
        <w:rPr>
          <w:rFonts w:ascii="Arial" w:hAnsi="Arial" w:cs="Arial" w:hint="cs"/>
          <w:sz w:val="24"/>
          <w:szCs w:val="24"/>
          <w:rtl/>
        </w:rPr>
        <w:t>عشقی</w:t>
      </w:r>
      <w:r w:rsidRPr="00AD6C59">
        <w:rPr>
          <w:rFonts w:ascii="Arial" w:hAnsi="Arial" w:cs="Arial" w:hint="eastAsia"/>
          <w:sz w:val="24"/>
          <w:szCs w:val="24"/>
          <w:rtl/>
        </w:rPr>
        <w:t>»</w:t>
      </w:r>
      <w:r w:rsidRPr="00AD6C59">
        <w:rPr>
          <w:rFonts w:ascii="Arial" w:hAnsi="Arial" w:cs="Arial" w:hint="cs"/>
          <w:sz w:val="24"/>
          <w:szCs w:val="24"/>
          <w:rtl/>
        </w:rPr>
        <w:t>مناظره‏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گرد</w:t>
      </w:r>
      <w:r w:rsidRPr="00AD6C59">
        <w:rPr>
          <w:rFonts w:ascii="Arial" w:hAnsi="Arial" w:cs="Arial" w:hint="eastAsia"/>
          <w:sz w:val="24"/>
          <w:szCs w:val="24"/>
          <w:rtl/>
        </w:rPr>
        <w:t>«</w:t>
      </w:r>
      <w:r w:rsidRPr="00AD6C59">
        <w:rPr>
          <w:rFonts w:ascii="Arial" w:hAnsi="Arial" w:cs="Arial" w:hint="cs"/>
          <w:sz w:val="24"/>
          <w:szCs w:val="24"/>
          <w:rtl/>
        </w:rPr>
        <w:t>مولوی</w:t>
      </w:r>
      <w:r w:rsidRPr="00AD6C59">
        <w:rPr>
          <w:rFonts w:ascii="Arial" w:hAnsi="Arial" w:cs="Arial" w:hint="eastAsia"/>
          <w:sz w:val="24"/>
          <w:szCs w:val="24"/>
          <w:rtl/>
        </w:rPr>
        <w:t>»</w:t>
      </w:r>
      <w:r w:rsidRPr="00AD6C59">
        <w:rPr>
          <w:rFonts w:ascii="Arial" w:hAnsi="Arial" w:cs="Arial" w:hint="cs"/>
          <w:sz w:val="24"/>
          <w:szCs w:val="24"/>
          <w:rtl/>
        </w:rPr>
        <w:t>بشوق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چون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ذره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است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گرد</w:t>
      </w:r>
      <w:r w:rsidRPr="00AD6C59">
        <w:rPr>
          <w:rFonts w:ascii="Arial" w:hAnsi="Arial" w:cs="Arial" w:hint="eastAsia"/>
          <w:sz w:val="24"/>
          <w:szCs w:val="24"/>
          <w:rtl/>
        </w:rPr>
        <w:t>«</w:t>
      </w:r>
      <w:r w:rsidRPr="00AD6C59">
        <w:rPr>
          <w:rFonts w:ascii="Arial" w:hAnsi="Arial" w:cs="Arial" w:hint="cs"/>
          <w:sz w:val="24"/>
          <w:szCs w:val="24"/>
          <w:rtl/>
        </w:rPr>
        <w:t>شمس</w:t>
      </w:r>
      <w:r w:rsidRPr="00AD6C59">
        <w:rPr>
          <w:rFonts w:ascii="Arial" w:hAnsi="Arial" w:cs="Arial" w:hint="eastAsia"/>
          <w:sz w:val="24"/>
          <w:szCs w:val="24"/>
          <w:rtl/>
        </w:rPr>
        <w:t>»</w:t>
      </w:r>
      <w:r w:rsidRPr="00AD6C59">
        <w:rPr>
          <w:rFonts w:ascii="Arial" w:hAnsi="Arial" w:cs="Arial"/>
          <w:sz w:val="24"/>
          <w:szCs w:val="24"/>
          <w:rtl/>
        </w:rPr>
        <w:t xml:space="preserve"> «</w:t>
      </w:r>
      <w:r w:rsidRPr="00AD6C59">
        <w:rPr>
          <w:rFonts w:ascii="Arial" w:hAnsi="Arial" w:cs="Arial" w:hint="cs"/>
          <w:sz w:val="24"/>
          <w:szCs w:val="24"/>
          <w:rtl/>
        </w:rPr>
        <w:t>حافظ</w:t>
      </w:r>
      <w:r w:rsidRPr="00AD6C59">
        <w:rPr>
          <w:rFonts w:ascii="Arial" w:hAnsi="Arial" w:cs="Arial" w:hint="eastAsia"/>
          <w:sz w:val="24"/>
          <w:szCs w:val="24"/>
          <w:rtl/>
        </w:rPr>
        <w:t>»</w:t>
      </w:r>
      <w:r w:rsidRPr="00AD6C59">
        <w:rPr>
          <w:rFonts w:ascii="Arial" w:hAnsi="Arial" w:cs="Arial" w:hint="cs"/>
          <w:sz w:val="24"/>
          <w:szCs w:val="24"/>
          <w:rtl/>
        </w:rPr>
        <w:t>بجذبه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بازنگیر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نظر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ز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دوست‏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عرفان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و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شعر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چون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بهم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آمیخت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لا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جرم‏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این</w:t>
      </w:r>
      <w:r w:rsidRPr="00AD6C59">
        <w:rPr>
          <w:rFonts w:ascii="Arial" w:hAnsi="Arial" w:cs="Arial" w:hint="eastAsia"/>
          <w:sz w:val="24"/>
          <w:szCs w:val="24"/>
          <w:rtl/>
        </w:rPr>
        <w:t>«</w:t>
      </w:r>
      <w:r w:rsidRPr="00AD6C59">
        <w:rPr>
          <w:rFonts w:ascii="Arial" w:hAnsi="Arial" w:cs="Arial" w:hint="cs"/>
          <w:sz w:val="24"/>
          <w:szCs w:val="24"/>
          <w:rtl/>
        </w:rPr>
        <w:t>دوست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دوست،گوید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و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آن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دیگر</w:t>
      </w:r>
      <w:r w:rsidRPr="00AD6C59">
        <w:rPr>
          <w:rFonts w:ascii="Arial" w:hAnsi="Arial" w:cs="Arial" w:hint="eastAsia"/>
          <w:sz w:val="24"/>
          <w:szCs w:val="24"/>
          <w:rtl/>
        </w:rPr>
        <w:t>«</w:t>
      </w:r>
      <w:r w:rsidRPr="00AD6C59">
        <w:rPr>
          <w:rFonts w:ascii="Arial" w:hAnsi="Arial" w:cs="Arial" w:hint="cs"/>
          <w:sz w:val="24"/>
          <w:szCs w:val="24"/>
          <w:rtl/>
        </w:rPr>
        <w:t>اوست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اوست</w:t>
      </w:r>
      <w:r w:rsidRPr="00AD6C59">
        <w:rPr>
          <w:rFonts w:ascii="Arial" w:hAnsi="Arial" w:cs="Arial" w:hint="eastAsia"/>
          <w:sz w:val="24"/>
          <w:szCs w:val="24"/>
          <w:rtl/>
        </w:rPr>
        <w:t>»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نسبت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مده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به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شعر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دروغ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دغل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که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شعر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آئینهء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تمام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نمای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حقیقت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است‏</w:t>
      </w:r>
      <w:r w:rsidRPr="00AD6C59">
        <w:rPr>
          <w:rFonts w:ascii="Arial" w:hAnsi="Arial" w:cs="Arial"/>
          <w:sz w:val="24"/>
          <w:szCs w:val="24"/>
          <w:rtl/>
        </w:rPr>
        <w:t xml:space="preserve"> «</w:t>
      </w:r>
      <w:r w:rsidRPr="00AD6C59">
        <w:rPr>
          <w:rFonts w:ascii="Arial" w:hAnsi="Arial" w:cs="Arial" w:hint="cs"/>
          <w:sz w:val="24"/>
          <w:szCs w:val="24"/>
          <w:rtl/>
        </w:rPr>
        <w:t>عین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القضاة</w:t>
      </w:r>
      <w:r w:rsidRPr="00AD6C59">
        <w:rPr>
          <w:rFonts w:ascii="Arial" w:hAnsi="Arial" w:cs="Arial" w:hint="eastAsia"/>
          <w:sz w:val="24"/>
          <w:szCs w:val="24"/>
          <w:rtl/>
        </w:rPr>
        <w:t>»</w:t>
      </w:r>
      <w:r w:rsidRPr="00AD6C59">
        <w:rPr>
          <w:rFonts w:ascii="Arial" w:hAnsi="Arial" w:cs="Arial" w:hint="cs"/>
          <w:sz w:val="24"/>
          <w:szCs w:val="24"/>
          <w:rtl/>
        </w:rPr>
        <w:t>در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طلب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حق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شهید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شد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مانا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که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حق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ملازم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مرگ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و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شهادت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است‏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غیراز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طریق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صدق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و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حقیقت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نرفته‏اند</w:t>
      </w:r>
      <w:r w:rsidRPr="00AD6C59">
        <w:rPr>
          <w:rFonts w:ascii="Arial" w:hAnsi="Arial" w:cs="Arial"/>
          <w:sz w:val="24"/>
          <w:szCs w:val="24"/>
          <w:rtl/>
        </w:rPr>
        <w:t xml:space="preserve"> «</w:t>
      </w:r>
      <w:r w:rsidRPr="00AD6C59">
        <w:rPr>
          <w:rFonts w:ascii="Arial" w:hAnsi="Arial" w:cs="Arial" w:hint="cs"/>
          <w:sz w:val="24"/>
          <w:szCs w:val="24"/>
          <w:rtl/>
        </w:rPr>
        <w:t>خاقانی</w:t>
      </w:r>
      <w:r w:rsidRPr="00AD6C59">
        <w:rPr>
          <w:rFonts w:ascii="Arial" w:hAnsi="Arial" w:cs="Arial" w:hint="eastAsia"/>
          <w:sz w:val="24"/>
          <w:szCs w:val="24"/>
          <w:rtl/>
        </w:rPr>
        <w:t>»</w:t>
      </w:r>
      <w:r w:rsidRPr="00AD6C59">
        <w:rPr>
          <w:rFonts w:ascii="Arial" w:hAnsi="Arial" w:cs="Arial" w:hint="cs"/>
          <w:sz w:val="24"/>
          <w:szCs w:val="24"/>
          <w:rtl/>
        </w:rPr>
        <w:t>و</w:t>
      </w:r>
      <w:r w:rsidRPr="00AD6C59">
        <w:rPr>
          <w:rFonts w:ascii="Arial" w:hAnsi="Arial" w:cs="Arial" w:hint="eastAsia"/>
          <w:sz w:val="24"/>
          <w:szCs w:val="24"/>
          <w:rtl/>
        </w:rPr>
        <w:t>«</w:t>
      </w:r>
      <w:r w:rsidRPr="00AD6C59">
        <w:rPr>
          <w:rFonts w:ascii="Arial" w:hAnsi="Arial" w:cs="Arial" w:hint="cs"/>
          <w:sz w:val="24"/>
          <w:szCs w:val="24"/>
          <w:rtl/>
        </w:rPr>
        <w:t>سنائی</w:t>
      </w:r>
      <w:r w:rsidRPr="00AD6C59">
        <w:rPr>
          <w:rFonts w:ascii="Arial" w:hAnsi="Arial" w:cs="Arial" w:hint="eastAsia"/>
          <w:sz w:val="24"/>
          <w:szCs w:val="24"/>
          <w:rtl/>
        </w:rPr>
        <w:t>»</w:t>
      </w:r>
      <w:r w:rsidRPr="00AD6C59">
        <w:rPr>
          <w:rFonts w:ascii="Arial" w:hAnsi="Arial" w:cs="Arial" w:hint="cs"/>
          <w:sz w:val="24"/>
          <w:szCs w:val="24"/>
          <w:rtl/>
        </w:rPr>
        <w:t>و</w:t>
      </w:r>
      <w:r w:rsidRPr="00AD6C59">
        <w:rPr>
          <w:rFonts w:ascii="Arial" w:hAnsi="Arial" w:cs="Arial" w:hint="eastAsia"/>
          <w:sz w:val="24"/>
          <w:szCs w:val="24"/>
          <w:rtl/>
        </w:rPr>
        <w:t>«</w:t>
      </w:r>
      <w:r w:rsidRPr="00AD6C59">
        <w:rPr>
          <w:rFonts w:ascii="Arial" w:hAnsi="Arial" w:cs="Arial" w:hint="cs"/>
          <w:sz w:val="24"/>
          <w:szCs w:val="24"/>
          <w:rtl/>
        </w:rPr>
        <w:t>سعدی</w:t>
      </w:r>
      <w:r w:rsidRPr="00AD6C59">
        <w:rPr>
          <w:rFonts w:ascii="Arial" w:hAnsi="Arial" w:cs="Arial" w:hint="eastAsia"/>
          <w:sz w:val="24"/>
          <w:szCs w:val="24"/>
          <w:rtl/>
        </w:rPr>
        <w:t>»</w:t>
      </w:r>
      <w:r w:rsidRPr="00AD6C59">
        <w:rPr>
          <w:rFonts w:ascii="Arial" w:hAnsi="Arial" w:cs="Arial" w:hint="cs"/>
          <w:sz w:val="24"/>
          <w:szCs w:val="24"/>
          <w:rtl/>
        </w:rPr>
        <w:t>و</w:t>
      </w:r>
      <w:r w:rsidRPr="00AD6C59">
        <w:rPr>
          <w:rFonts w:ascii="Arial" w:hAnsi="Arial" w:cs="Arial" w:hint="eastAsia"/>
          <w:sz w:val="24"/>
          <w:szCs w:val="24"/>
          <w:rtl/>
        </w:rPr>
        <w:t>«</w:t>
      </w:r>
      <w:r w:rsidRPr="00AD6C59">
        <w:rPr>
          <w:rFonts w:ascii="Arial" w:hAnsi="Arial" w:cs="Arial" w:hint="cs"/>
          <w:sz w:val="24"/>
          <w:szCs w:val="24"/>
          <w:rtl/>
        </w:rPr>
        <w:t>انوری</w:t>
      </w:r>
      <w:r w:rsidRPr="00AD6C59">
        <w:rPr>
          <w:rFonts w:ascii="Arial" w:hAnsi="Arial" w:cs="Arial" w:hint="eastAsia"/>
          <w:sz w:val="24"/>
          <w:szCs w:val="24"/>
          <w:rtl/>
        </w:rPr>
        <w:t>»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هم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صادقانه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راز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درون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بازگفته‏اند</w:t>
      </w:r>
      <w:r w:rsidRPr="00AD6C59">
        <w:rPr>
          <w:rFonts w:ascii="Arial" w:hAnsi="Arial" w:cs="Arial"/>
          <w:sz w:val="24"/>
          <w:szCs w:val="24"/>
          <w:rtl/>
        </w:rPr>
        <w:t xml:space="preserve"> «</w:t>
      </w:r>
      <w:r w:rsidRPr="00AD6C59">
        <w:rPr>
          <w:rFonts w:ascii="Arial" w:hAnsi="Arial" w:cs="Arial" w:hint="cs"/>
          <w:sz w:val="24"/>
          <w:szCs w:val="24"/>
          <w:rtl/>
        </w:rPr>
        <w:t>مسعود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سعد</w:t>
      </w:r>
      <w:r w:rsidRPr="00AD6C59">
        <w:rPr>
          <w:rFonts w:ascii="Arial" w:hAnsi="Arial" w:cs="Arial" w:hint="eastAsia"/>
          <w:sz w:val="24"/>
          <w:szCs w:val="24"/>
          <w:rtl/>
        </w:rPr>
        <w:t>»</w:t>
      </w:r>
      <w:r w:rsidRPr="00AD6C59">
        <w:rPr>
          <w:rFonts w:ascii="Arial" w:hAnsi="Arial" w:cs="Arial" w:hint="cs"/>
          <w:sz w:val="24"/>
          <w:szCs w:val="24"/>
          <w:rtl/>
        </w:rPr>
        <w:t>و</w:t>
      </w:r>
      <w:r w:rsidRPr="00AD6C59">
        <w:rPr>
          <w:rFonts w:ascii="Arial" w:hAnsi="Arial" w:cs="Arial" w:hint="eastAsia"/>
          <w:sz w:val="24"/>
          <w:szCs w:val="24"/>
          <w:rtl/>
        </w:rPr>
        <w:t>«</w:t>
      </w:r>
      <w:r w:rsidRPr="00AD6C59">
        <w:rPr>
          <w:rFonts w:ascii="Arial" w:hAnsi="Arial" w:cs="Arial" w:hint="cs"/>
          <w:sz w:val="24"/>
          <w:szCs w:val="24"/>
          <w:rtl/>
        </w:rPr>
        <w:t>ابن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یمین</w:t>
      </w:r>
      <w:r w:rsidRPr="00AD6C59">
        <w:rPr>
          <w:rFonts w:ascii="Arial" w:hAnsi="Arial" w:cs="Arial" w:hint="eastAsia"/>
          <w:sz w:val="24"/>
          <w:szCs w:val="24"/>
          <w:rtl/>
        </w:rPr>
        <w:t>»</w:t>
      </w:r>
      <w:r w:rsidRPr="00AD6C59">
        <w:rPr>
          <w:rFonts w:ascii="Arial" w:hAnsi="Arial" w:cs="Arial" w:hint="cs"/>
          <w:sz w:val="24"/>
          <w:szCs w:val="24"/>
          <w:rtl/>
        </w:rPr>
        <w:t>و</w:t>
      </w:r>
      <w:r w:rsidRPr="00AD6C59">
        <w:rPr>
          <w:rFonts w:ascii="Arial" w:hAnsi="Arial" w:cs="Arial" w:hint="eastAsia"/>
          <w:sz w:val="24"/>
          <w:szCs w:val="24"/>
          <w:rtl/>
        </w:rPr>
        <w:t>«</w:t>
      </w:r>
      <w:r w:rsidRPr="00AD6C59">
        <w:rPr>
          <w:rFonts w:ascii="Arial" w:hAnsi="Arial" w:cs="Arial" w:hint="cs"/>
          <w:sz w:val="24"/>
          <w:szCs w:val="24"/>
          <w:rtl/>
        </w:rPr>
        <w:t>غضاثری</w:t>
      </w:r>
      <w:r w:rsidRPr="00AD6C59">
        <w:rPr>
          <w:rFonts w:ascii="Arial" w:hAnsi="Arial" w:cs="Arial" w:hint="eastAsia"/>
          <w:sz w:val="24"/>
          <w:szCs w:val="24"/>
          <w:rtl/>
        </w:rPr>
        <w:t>»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فرسنگهاست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فاصله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از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نظم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تا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به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شعر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چه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خشت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زن،چه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بی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هنرانی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که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ناظم‏اند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بر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شاعر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است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پاس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ستمدیده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داشتن‏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هرجا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که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کجروان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ستمکار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حاکم‏اند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نوجوئی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و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نوآوری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آئین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شاعری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است‏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شعری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که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نیست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نو،نپذیرد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قبول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عام‏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نو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بوده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است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شعر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کهن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هم،به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وقت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خویش‏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زانرو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هنوز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از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شعرا</w:t>
      </w:r>
      <w:r w:rsidRPr="00AD6C59">
        <w:rPr>
          <w:rFonts w:ascii="Arial" w:hAnsi="Arial" w:cs="Arial"/>
          <w:sz w:val="24"/>
          <w:szCs w:val="24"/>
          <w:rtl/>
        </w:rPr>
        <w:t xml:space="preserve"> </w:t>
      </w:r>
      <w:r w:rsidRPr="00AD6C59">
        <w:rPr>
          <w:rFonts w:ascii="Arial" w:hAnsi="Arial" w:cs="Arial" w:hint="cs"/>
          <w:sz w:val="24"/>
          <w:szCs w:val="24"/>
          <w:rtl/>
        </w:rPr>
        <w:t>می‏برند</w:t>
      </w:r>
      <w:r>
        <w:rPr>
          <w:rFonts w:ascii="Arial" w:hAnsi="Arial" w:cs="Arial" w:hint="cs"/>
          <w:sz w:val="24"/>
          <w:szCs w:val="24"/>
          <w:rtl/>
        </w:rPr>
        <w:t>.</w:t>
      </w:r>
    </w:p>
    <w:p w:rsidR="00D511AB" w:rsidRPr="00AD6C59" w:rsidRDefault="00D511AB" w:rsidP="00AD6C59">
      <w:pPr>
        <w:bidi/>
        <w:jc w:val="both"/>
        <w:rPr>
          <w:rFonts w:ascii="Arial" w:hAnsi="Arial" w:cs="Arial"/>
          <w:sz w:val="24"/>
          <w:szCs w:val="24"/>
        </w:rPr>
      </w:pPr>
    </w:p>
    <w:sectPr w:rsidR="00D511AB" w:rsidRPr="00AD6C5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236E"/>
    <w:rsid w:val="000C6804"/>
    <w:rsid w:val="0010513E"/>
    <w:rsid w:val="00112E13"/>
    <w:rsid w:val="00134923"/>
    <w:rsid w:val="001605C6"/>
    <w:rsid w:val="00185FC6"/>
    <w:rsid w:val="0021517B"/>
    <w:rsid w:val="0022045A"/>
    <w:rsid w:val="00231DFD"/>
    <w:rsid w:val="0024621B"/>
    <w:rsid w:val="0026481A"/>
    <w:rsid w:val="00273EBE"/>
    <w:rsid w:val="00280C66"/>
    <w:rsid w:val="002A477F"/>
    <w:rsid w:val="002B1E78"/>
    <w:rsid w:val="002B6025"/>
    <w:rsid w:val="002C4B16"/>
    <w:rsid w:val="002D10A6"/>
    <w:rsid w:val="002E601F"/>
    <w:rsid w:val="002E718A"/>
    <w:rsid w:val="003264FF"/>
    <w:rsid w:val="003522BE"/>
    <w:rsid w:val="00374E71"/>
    <w:rsid w:val="00380D09"/>
    <w:rsid w:val="00386014"/>
    <w:rsid w:val="003A313D"/>
    <w:rsid w:val="003D6031"/>
    <w:rsid w:val="003F7F30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D4CC6"/>
    <w:rsid w:val="006F72BF"/>
    <w:rsid w:val="00714E24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D2AD2"/>
    <w:rsid w:val="007F4B14"/>
    <w:rsid w:val="0082640C"/>
    <w:rsid w:val="008366B5"/>
    <w:rsid w:val="008608E0"/>
    <w:rsid w:val="0086137B"/>
    <w:rsid w:val="008614BF"/>
    <w:rsid w:val="00883521"/>
    <w:rsid w:val="00891FE5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48A0"/>
    <w:rsid w:val="009E710D"/>
    <w:rsid w:val="00A22617"/>
    <w:rsid w:val="00A6483C"/>
    <w:rsid w:val="00A67EFA"/>
    <w:rsid w:val="00AD090B"/>
    <w:rsid w:val="00AD6C59"/>
    <w:rsid w:val="00AD7818"/>
    <w:rsid w:val="00AD7FB6"/>
    <w:rsid w:val="00AE711C"/>
    <w:rsid w:val="00B05F2C"/>
    <w:rsid w:val="00B35BF4"/>
    <w:rsid w:val="00B4241F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0739B"/>
    <w:rsid w:val="00E23F82"/>
    <w:rsid w:val="00E71E42"/>
    <w:rsid w:val="00E8614D"/>
    <w:rsid w:val="00E9794D"/>
    <w:rsid w:val="00EC41BF"/>
    <w:rsid w:val="00F24CD0"/>
    <w:rsid w:val="00F30584"/>
    <w:rsid w:val="00F5682C"/>
    <w:rsid w:val="00F66EE6"/>
    <w:rsid w:val="00F7584D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2012-04-10T08:14:00Z</dcterms:created>
  <dcterms:modified xsi:type="dcterms:W3CDTF">2012-04-10T08:14:00Z</dcterms:modified>
</cp:coreProperties>
</file>