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C66" w:rsidRPr="00280C66" w:rsidRDefault="00280C66" w:rsidP="00280C66">
      <w:pPr>
        <w:bidi/>
        <w:jc w:val="both"/>
        <w:rPr>
          <w:rFonts w:ascii="Arial" w:hAnsi="Arial" w:cs="Arial"/>
          <w:sz w:val="28"/>
          <w:szCs w:val="28"/>
        </w:rPr>
      </w:pPr>
      <w:r w:rsidRPr="00280C66">
        <w:rPr>
          <w:rFonts w:ascii="Arial" w:hAnsi="Arial" w:cs="Arial" w:hint="cs"/>
          <w:sz w:val="28"/>
          <w:szCs w:val="28"/>
          <w:rtl/>
        </w:rPr>
        <w:t>موضوع</w:t>
      </w:r>
      <w:r w:rsidRPr="00280C66">
        <w:rPr>
          <w:rFonts w:ascii="Arial" w:hAnsi="Arial" w:cs="Arial"/>
          <w:sz w:val="28"/>
          <w:szCs w:val="28"/>
          <w:rtl/>
        </w:rPr>
        <w:t xml:space="preserve"> </w:t>
      </w:r>
      <w:r w:rsidRPr="00280C66">
        <w:rPr>
          <w:rFonts w:ascii="Arial" w:hAnsi="Arial" w:cs="Arial" w:hint="cs"/>
          <w:sz w:val="28"/>
          <w:szCs w:val="28"/>
          <w:rtl/>
        </w:rPr>
        <w:t>قرارداد</w:t>
      </w:r>
      <w:r w:rsidRPr="00280C66">
        <w:rPr>
          <w:rFonts w:ascii="Arial" w:hAnsi="Arial" w:cs="Arial"/>
          <w:sz w:val="28"/>
          <w:szCs w:val="28"/>
          <w:rtl/>
        </w:rPr>
        <w:t xml:space="preserve"> 1919 </w:t>
      </w:r>
    </w:p>
    <w:p w:rsidR="00280C66" w:rsidRDefault="00280C66" w:rsidP="00280C66">
      <w:pPr>
        <w:bidi/>
        <w:jc w:val="both"/>
        <w:rPr>
          <w:rFonts w:ascii="Arial" w:hAnsi="Arial" w:cs="Arial"/>
          <w:sz w:val="24"/>
          <w:szCs w:val="24"/>
        </w:rPr>
      </w:pPr>
    </w:p>
    <w:p w:rsidR="00280C66" w:rsidRPr="00280C66" w:rsidRDefault="00280C66" w:rsidP="00280C66">
      <w:pPr>
        <w:bidi/>
        <w:jc w:val="both"/>
        <w:rPr>
          <w:rFonts w:ascii="Arial" w:hAnsi="Arial" w:cs="Arial"/>
          <w:sz w:val="24"/>
          <w:szCs w:val="24"/>
        </w:rPr>
      </w:pPr>
      <w:r w:rsidRPr="00280C66">
        <w:rPr>
          <w:rFonts w:ascii="Arial" w:hAnsi="Arial" w:cs="Arial" w:hint="cs"/>
          <w:sz w:val="24"/>
          <w:szCs w:val="24"/>
          <w:rtl/>
        </w:rPr>
        <w:t>از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وقایع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سیاسی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پارلمانی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نطقهائی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است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که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در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موقع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تصویب‏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اعتبارنامهء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آقای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وثوق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الدوله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نمایندهء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طهران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ایراد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شده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است</w:t>
      </w:r>
      <w:r w:rsidRPr="00280C66">
        <w:rPr>
          <w:rFonts w:ascii="Arial" w:hAnsi="Arial" w:cs="Arial"/>
          <w:sz w:val="24"/>
          <w:szCs w:val="24"/>
          <w:rtl/>
        </w:rPr>
        <w:t>.</w:t>
      </w:r>
      <w:r w:rsidRPr="00280C66">
        <w:rPr>
          <w:rFonts w:ascii="Arial" w:hAnsi="Arial" w:cs="Arial" w:hint="cs"/>
          <w:sz w:val="24"/>
          <w:szCs w:val="24"/>
          <w:rtl/>
        </w:rPr>
        <w:t>اهمیت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سیاسی‏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این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نطق‏ها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باز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بواسطه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همان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مسئلهء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قرارداد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ایران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و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انگلستان</w:t>
      </w:r>
      <w:r w:rsidRPr="00280C66">
        <w:rPr>
          <w:rFonts w:ascii="Arial" w:hAnsi="Arial" w:cs="Arial"/>
          <w:sz w:val="24"/>
          <w:szCs w:val="24"/>
          <w:rtl/>
        </w:rPr>
        <w:t xml:space="preserve"> 1919 </w:t>
      </w:r>
      <w:r w:rsidRPr="00280C66">
        <w:rPr>
          <w:rFonts w:ascii="Arial" w:hAnsi="Arial" w:cs="Arial" w:hint="cs"/>
          <w:sz w:val="24"/>
          <w:szCs w:val="24"/>
          <w:rtl/>
        </w:rPr>
        <w:t>است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که‏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بارها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در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مجلس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مذاکره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شده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و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هر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دفعه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اشارت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تازه‏ای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داشته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است</w:t>
      </w:r>
      <w:r w:rsidRPr="00280C66">
        <w:rPr>
          <w:rFonts w:ascii="Arial" w:hAnsi="Arial" w:cs="Arial"/>
          <w:sz w:val="24"/>
          <w:szCs w:val="24"/>
          <w:rtl/>
        </w:rPr>
        <w:t>.</w:t>
      </w:r>
      <w:r w:rsidRPr="00280C66">
        <w:rPr>
          <w:rFonts w:ascii="Arial" w:hAnsi="Arial" w:cs="Arial" w:hint="cs"/>
          <w:sz w:val="24"/>
          <w:szCs w:val="24"/>
          <w:rtl/>
        </w:rPr>
        <w:t>ما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از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لحاظ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تاریخ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سیاسی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و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دیپلماسی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همواره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بدرج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آنها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مبادرت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کرده‏ایم</w:t>
      </w:r>
      <w:r w:rsidRPr="00280C66">
        <w:rPr>
          <w:rFonts w:ascii="Arial" w:hAnsi="Arial" w:cs="Arial"/>
          <w:sz w:val="24"/>
          <w:szCs w:val="24"/>
          <w:rtl/>
        </w:rPr>
        <w:t xml:space="preserve">. </w:t>
      </w:r>
      <w:r w:rsidRPr="00280C66">
        <w:rPr>
          <w:rFonts w:ascii="Arial" w:hAnsi="Arial" w:cs="Arial" w:hint="cs"/>
          <w:sz w:val="24"/>
          <w:szCs w:val="24"/>
          <w:rtl/>
        </w:rPr>
        <w:t>شاید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خوانندگانی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که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در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جرائد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روزانه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نطقهای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مذکور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را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خوانده‏اند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ازا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ینکه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ما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تجدید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طبع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میکنیم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اظهار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خستگی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نمایند،اما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چون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وظیفهء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مجلات‏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سیاسی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ضبط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وقایع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و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اسناد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سیاسی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است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بطور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همیشگی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نه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انتشار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آنها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بطور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اخبار</w:t>
      </w:r>
      <w:r w:rsidRPr="00280C66">
        <w:rPr>
          <w:rFonts w:ascii="Arial" w:hAnsi="Arial" w:cs="Arial"/>
          <w:sz w:val="24"/>
          <w:szCs w:val="24"/>
          <w:rtl/>
        </w:rPr>
        <w:t>(</w:t>
      </w:r>
      <w:r w:rsidRPr="00280C66">
        <w:rPr>
          <w:rFonts w:ascii="Arial" w:hAnsi="Arial" w:cs="Arial" w:hint="cs"/>
          <w:sz w:val="24"/>
          <w:szCs w:val="24"/>
          <w:rtl/>
        </w:rPr>
        <w:t>این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کار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آخری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مخصوص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روزنامه‏هاست</w:t>
      </w:r>
      <w:r w:rsidRPr="00280C66">
        <w:rPr>
          <w:rFonts w:ascii="Arial" w:hAnsi="Arial" w:cs="Arial"/>
          <w:sz w:val="24"/>
          <w:szCs w:val="24"/>
          <w:rtl/>
        </w:rPr>
        <w:t>)</w:t>
      </w:r>
      <w:r w:rsidRPr="00280C66">
        <w:rPr>
          <w:rFonts w:ascii="Arial" w:hAnsi="Arial" w:cs="Arial" w:hint="cs"/>
          <w:sz w:val="24"/>
          <w:szCs w:val="24"/>
          <w:rtl/>
        </w:rPr>
        <w:t>تجدید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طبع‏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آنها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در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مجلهء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آینده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خالی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از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فایده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از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لحاظ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تاریخ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سیاسی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نیست</w:t>
      </w:r>
      <w:r w:rsidRPr="00280C66">
        <w:rPr>
          <w:rFonts w:ascii="Arial" w:hAnsi="Arial" w:cs="Arial"/>
          <w:sz w:val="24"/>
          <w:szCs w:val="24"/>
          <w:rtl/>
        </w:rPr>
        <w:t>.</w:t>
      </w:r>
      <w:r w:rsidRPr="00280C66">
        <w:rPr>
          <w:rFonts w:ascii="Arial" w:hAnsi="Arial" w:cs="Arial" w:hint="cs"/>
          <w:sz w:val="24"/>
          <w:szCs w:val="24"/>
          <w:rtl/>
        </w:rPr>
        <w:t>بهمین‏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لحاظ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ما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نیز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بدرج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آنقسمت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از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نطق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آقای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دشتی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نمایندهء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بوشهر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و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پاسخ‏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آقای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فاطمی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نمایندهء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اصفهان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میپردازیم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که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مربوط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بمسئلهء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سیاسی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قرارداد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است</w:t>
      </w:r>
      <w:r w:rsidRPr="00280C66">
        <w:rPr>
          <w:rFonts w:ascii="Arial" w:hAnsi="Arial" w:cs="Arial"/>
          <w:sz w:val="24"/>
          <w:szCs w:val="24"/>
        </w:rPr>
        <w:t>.</w:t>
      </w:r>
    </w:p>
    <w:p w:rsidR="00280C66" w:rsidRPr="00280C66" w:rsidRDefault="00280C66" w:rsidP="00280C66">
      <w:pPr>
        <w:bidi/>
        <w:jc w:val="both"/>
        <w:rPr>
          <w:rFonts w:ascii="Arial" w:hAnsi="Arial" w:cs="Arial"/>
          <w:sz w:val="24"/>
          <w:szCs w:val="24"/>
        </w:rPr>
      </w:pPr>
      <w:r w:rsidRPr="00280C66">
        <w:rPr>
          <w:rFonts w:ascii="Arial" w:hAnsi="Arial" w:cs="Arial" w:hint="cs"/>
          <w:sz w:val="24"/>
          <w:szCs w:val="24"/>
          <w:rtl/>
        </w:rPr>
        <w:t>نطق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آقای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دشتی</w:t>
      </w:r>
    </w:p>
    <w:p w:rsidR="00280C66" w:rsidRPr="00280C66" w:rsidRDefault="00280C66" w:rsidP="00280C66">
      <w:pPr>
        <w:bidi/>
        <w:jc w:val="both"/>
        <w:rPr>
          <w:rFonts w:ascii="Arial" w:hAnsi="Arial" w:cs="Arial"/>
          <w:sz w:val="24"/>
          <w:szCs w:val="24"/>
        </w:rPr>
      </w:pPr>
      <w:r w:rsidRPr="00280C66">
        <w:rPr>
          <w:rFonts w:ascii="Arial" w:hAnsi="Arial" w:cs="Arial" w:hint="cs"/>
          <w:sz w:val="24"/>
          <w:szCs w:val="24"/>
          <w:rtl/>
        </w:rPr>
        <w:t>در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جلسهء</w:t>
      </w:r>
      <w:r w:rsidRPr="00280C66">
        <w:rPr>
          <w:rFonts w:ascii="Arial" w:hAnsi="Arial" w:cs="Arial"/>
          <w:sz w:val="24"/>
          <w:szCs w:val="24"/>
          <w:rtl/>
        </w:rPr>
        <w:t xml:space="preserve"> 29 </w:t>
      </w:r>
      <w:r w:rsidRPr="00280C66">
        <w:rPr>
          <w:rFonts w:ascii="Arial" w:hAnsi="Arial" w:cs="Arial" w:hint="cs"/>
          <w:sz w:val="24"/>
          <w:szCs w:val="24"/>
          <w:rtl/>
        </w:rPr>
        <w:t>آبان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ماه</w:t>
      </w:r>
      <w:r w:rsidRPr="00280C66">
        <w:rPr>
          <w:rFonts w:ascii="Arial" w:hAnsi="Arial" w:cs="Arial"/>
          <w:sz w:val="24"/>
          <w:szCs w:val="24"/>
          <w:rtl/>
        </w:rPr>
        <w:t xml:space="preserve"> 1305</w:t>
      </w:r>
    </w:p>
    <w:p w:rsidR="00280C66" w:rsidRPr="00280C66" w:rsidRDefault="00280C66" w:rsidP="00280C66">
      <w:pPr>
        <w:bidi/>
        <w:jc w:val="both"/>
        <w:rPr>
          <w:rFonts w:ascii="Arial" w:hAnsi="Arial" w:cs="Arial"/>
          <w:sz w:val="24"/>
          <w:szCs w:val="24"/>
        </w:rPr>
      </w:pPr>
      <w:r w:rsidRPr="00280C66">
        <w:rPr>
          <w:rFonts w:ascii="Arial" w:hAnsi="Arial" w:cs="Arial"/>
          <w:sz w:val="24"/>
          <w:szCs w:val="24"/>
        </w:rPr>
        <w:t>....</w:t>
      </w:r>
      <w:r w:rsidRPr="00280C66">
        <w:rPr>
          <w:rFonts w:ascii="Arial" w:hAnsi="Arial" w:cs="Arial" w:hint="cs"/>
          <w:sz w:val="24"/>
          <w:szCs w:val="24"/>
          <w:rtl/>
        </w:rPr>
        <w:t>دلیل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چهارم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در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مخالفت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با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اعتبارنامه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مسئلهء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قرارداد</w:t>
      </w:r>
      <w:r w:rsidRPr="00280C66">
        <w:rPr>
          <w:rFonts w:ascii="Arial" w:hAnsi="Arial" w:cs="Arial"/>
          <w:sz w:val="24"/>
          <w:szCs w:val="24"/>
          <w:rtl/>
        </w:rPr>
        <w:t xml:space="preserve"> 1919 </w:t>
      </w:r>
      <w:r w:rsidRPr="00280C66">
        <w:rPr>
          <w:rFonts w:ascii="Arial" w:hAnsi="Arial" w:cs="Arial" w:hint="cs"/>
          <w:sz w:val="24"/>
          <w:szCs w:val="24"/>
          <w:rtl/>
        </w:rPr>
        <w:t>است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البته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یکنفر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زمامدار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حق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دارد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مطابق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تشخیصات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خود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و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مطالعهء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اوضاع‏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سیاسی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سیاستی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را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که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مفید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بحال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دولت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میداند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اتخاذ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کند</w:t>
      </w:r>
    </w:p>
    <w:p w:rsidR="00280C66" w:rsidRPr="00280C66" w:rsidRDefault="00280C66" w:rsidP="00280C66">
      <w:pPr>
        <w:bidi/>
        <w:jc w:val="both"/>
        <w:rPr>
          <w:rFonts w:ascii="Arial" w:hAnsi="Arial" w:cs="Arial"/>
          <w:sz w:val="24"/>
          <w:szCs w:val="24"/>
        </w:rPr>
      </w:pPr>
      <w:r w:rsidRPr="00280C66">
        <w:rPr>
          <w:rFonts w:ascii="Arial" w:hAnsi="Arial" w:cs="Arial" w:hint="cs"/>
          <w:sz w:val="24"/>
          <w:szCs w:val="24"/>
          <w:rtl/>
        </w:rPr>
        <w:t>حالا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بنده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هم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در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این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موضوع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وارد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نمیشوم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که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قرارداد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یک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چیز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مضری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بود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و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شخص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با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اطلاع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و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باهوش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مثل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آقای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وثوق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الدوله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ممکن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نیست‏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مضرات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آنرا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نفهمیده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باشد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و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از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همین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جهت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تمام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جامعه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بر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ضد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آن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قیام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و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چونملایم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با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روح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اجتماع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نبود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بزودی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از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بین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رفت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و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مرد</w:t>
      </w:r>
    </w:p>
    <w:p w:rsidR="00280C66" w:rsidRPr="00280C66" w:rsidRDefault="00280C66" w:rsidP="00280C66">
      <w:pPr>
        <w:bidi/>
        <w:jc w:val="both"/>
        <w:rPr>
          <w:rFonts w:ascii="Arial" w:hAnsi="Arial" w:cs="Arial"/>
          <w:sz w:val="24"/>
          <w:szCs w:val="24"/>
        </w:rPr>
      </w:pPr>
      <w:r w:rsidRPr="00280C66">
        <w:rPr>
          <w:rFonts w:ascii="Arial" w:hAnsi="Arial" w:cs="Arial" w:hint="cs"/>
          <w:sz w:val="24"/>
          <w:szCs w:val="24"/>
          <w:rtl/>
        </w:rPr>
        <w:t>بله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واردا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ین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موضوع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نمیشوم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زیرا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ممکن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است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ایشان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دلائلی‏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اقامه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کنند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بر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اینکه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اتخاذ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یک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همچو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سیاستی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در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آن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تاریخ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لازم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بوده</w:t>
      </w:r>
      <w:r w:rsidRPr="00280C66">
        <w:rPr>
          <w:rFonts w:ascii="Arial" w:hAnsi="Arial" w:cs="Arial"/>
          <w:sz w:val="24"/>
          <w:szCs w:val="24"/>
          <w:rtl/>
        </w:rPr>
        <w:t xml:space="preserve"> </w:t>
      </w:r>
      <w:r w:rsidRPr="00280C66">
        <w:rPr>
          <w:rFonts w:ascii="Arial" w:hAnsi="Arial" w:cs="Arial" w:hint="cs"/>
          <w:sz w:val="24"/>
          <w:szCs w:val="24"/>
          <w:rtl/>
        </w:rPr>
        <w:t>است</w:t>
      </w:r>
    </w:p>
    <w:p w:rsidR="00AE711C" w:rsidRPr="00280C66" w:rsidRDefault="00AE711C" w:rsidP="00280C6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80C6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798F"/>
    <w:rsid w:val="000B236E"/>
    <w:rsid w:val="0010513E"/>
    <w:rsid w:val="00112E13"/>
    <w:rsid w:val="0021517B"/>
    <w:rsid w:val="00280C66"/>
    <w:rsid w:val="002A477F"/>
    <w:rsid w:val="002B6025"/>
    <w:rsid w:val="003522BE"/>
    <w:rsid w:val="00380D09"/>
    <w:rsid w:val="00386014"/>
    <w:rsid w:val="00436638"/>
    <w:rsid w:val="0047399F"/>
    <w:rsid w:val="004B0008"/>
    <w:rsid w:val="004B6EBE"/>
    <w:rsid w:val="004E4992"/>
    <w:rsid w:val="004E6C50"/>
    <w:rsid w:val="0052367D"/>
    <w:rsid w:val="00547A11"/>
    <w:rsid w:val="005833B7"/>
    <w:rsid w:val="00771C6E"/>
    <w:rsid w:val="007B59B0"/>
    <w:rsid w:val="007D2AD2"/>
    <w:rsid w:val="00883521"/>
    <w:rsid w:val="00955987"/>
    <w:rsid w:val="009D5F3D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D704EC"/>
    <w:rsid w:val="00D70B8E"/>
    <w:rsid w:val="00E2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2012-04-08T16:16:00Z</dcterms:created>
  <dcterms:modified xsi:type="dcterms:W3CDTF">2012-04-08T16:16:00Z</dcterms:modified>
</cp:coreProperties>
</file>