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C0" w:rsidRPr="00CF3AC0" w:rsidRDefault="00CF3AC0" w:rsidP="00CF3AC0">
      <w:pPr>
        <w:spacing w:line="360" w:lineRule="auto"/>
        <w:jc w:val="lowKashida"/>
        <w:rPr>
          <w:rStyle w:val="Strong"/>
          <w:rFonts w:ascii="B Nazanin" w:hAnsi="B Nazanin" w:cs="B Nazanin"/>
          <w:color w:val="000000"/>
          <w:sz w:val="22"/>
          <w:szCs w:val="22"/>
          <w:rtl/>
        </w:rPr>
      </w:pPr>
      <w:r w:rsidRPr="00CF3AC0">
        <w:rPr>
          <w:rStyle w:val="Strong"/>
          <w:rFonts w:ascii="B Nazanin" w:hAnsi="B Nazanin" w:cs="B Nazanin"/>
          <w:color w:val="000000"/>
          <w:sz w:val="22"/>
          <w:szCs w:val="22"/>
          <w:rtl/>
        </w:rPr>
        <w:t>نام مقاله:  خانواده‌هاي كتابشناختي در فهرستهاي رايانه‌اي: نگاه كاربران به خانواده شاهنامه فردوسي از رويكرد الگوي ملزومات كاركردي پيشينه‌هاي كتابشناختي (</w:t>
      </w:r>
      <w:r w:rsidRPr="00CF3AC0">
        <w:rPr>
          <w:rStyle w:val="Strong"/>
          <w:rFonts w:ascii="B Nazanin" w:hAnsi="B Nazanin" w:cs="B Nazanin"/>
          <w:color w:val="000000"/>
          <w:sz w:val="22"/>
          <w:szCs w:val="22"/>
        </w:rPr>
        <w:t>FRBR</w:t>
      </w:r>
      <w:r w:rsidRPr="00CF3AC0">
        <w:rPr>
          <w:rStyle w:val="Strong"/>
          <w:rFonts w:ascii="B Nazanin" w:hAnsi="B Nazanin" w:cs="B Nazanin"/>
          <w:color w:val="000000"/>
          <w:sz w:val="22"/>
          <w:szCs w:val="22"/>
          <w:rtl/>
        </w:rPr>
        <w:t xml:space="preserve">)  </w:t>
      </w:r>
    </w:p>
    <w:p w:rsidR="00CF3AC0" w:rsidRPr="00CF3AC0" w:rsidRDefault="00CF3AC0" w:rsidP="00CF3AC0">
      <w:pPr>
        <w:spacing w:line="360" w:lineRule="auto"/>
        <w:jc w:val="lowKashida"/>
        <w:rPr>
          <w:rStyle w:val="Strong"/>
          <w:rFonts w:ascii="B Nazanin" w:hAnsi="B Nazanin" w:cs="B Nazanin"/>
          <w:color w:val="000000"/>
          <w:sz w:val="22"/>
          <w:szCs w:val="22"/>
          <w:rtl/>
        </w:rPr>
      </w:pPr>
      <w:r w:rsidRPr="00CF3AC0">
        <w:rPr>
          <w:rStyle w:val="Strong"/>
          <w:rFonts w:ascii="B Nazanin" w:hAnsi="B Nazanin" w:cs="B Nazanin"/>
          <w:color w:val="000000"/>
          <w:sz w:val="22"/>
          <w:szCs w:val="22"/>
          <w:rtl/>
        </w:rPr>
        <w:t xml:space="preserve">نام نشريه:  فصلنامه كتابداري و اطلاع رساني (اين نشريه در </w:t>
      </w:r>
      <w:r w:rsidRPr="00CF3AC0">
        <w:rPr>
          <w:rStyle w:val="Strong"/>
          <w:rFonts w:ascii="B Nazanin" w:hAnsi="B Nazanin" w:cs="B Nazanin"/>
          <w:color w:val="000000"/>
          <w:sz w:val="22"/>
          <w:szCs w:val="22"/>
        </w:rPr>
        <w:t>www.isc.gov.ir</w:t>
      </w:r>
      <w:r w:rsidRPr="00CF3AC0">
        <w:rPr>
          <w:rStyle w:val="Strong"/>
          <w:rFonts w:ascii="B Nazanin" w:hAnsi="B Nazanin" w:cs="B Nazanin"/>
          <w:color w:val="000000"/>
          <w:sz w:val="22"/>
          <w:szCs w:val="22"/>
          <w:rtl/>
        </w:rPr>
        <w:t xml:space="preserve"> نمايه مي شود)  </w:t>
      </w:r>
    </w:p>
    <w:p w:rsidR="00CF3AC0" w:rsidRPr="00CF3AC0" w:rsidRDefault="00CF3AC0" w:rsidP="00CF3AC0">
      <w:pPr>
        <w:spacing w:line="360" w:lineRule="auto"/>
        <w:jc w:val="lowKashida"/>
        <w:rPr>
          <w:rStyle w:val="Strong"/>
          <w:rFonts w:ascii="B Nazanin" w:hAnsi="B Nazanin" w:cs="B Nazanin"/>
          <w:color w:val="000000"/>
          <w:sz w:val="22"/>
          <w:szCs w:val="22"/>
          <w:rtl/>
        </w:rPr>
      </w:pPr>
      <w:r w:rsidRPr="00CF3AC0">
        <w:rPr>
          <w:rStyle w:val="Strong"/>
          <w:rFonts w:ascii="B Nazanin" w:hAnsi="B Nazanin" w:cs="B Nazanin"/>
          <w:color w:val="000000"/>
          <w:sz w:val="22"/>
          <w:szCs w:val="22"/>
          <w:rtl/>
        </w:rPr>
        <w:t xml:space="preserve">شماره نشريه:  53 _ شماره اول، جلد 14 </w:t>
      </w:r>
    </w:p>
    <w:p w:rsidR="00CF3AC0" w:rsidRDefault="00CF3AC0" w:rsidP="00CF3AC0">
      <w:pPr>
        <w:spacing w:line="360" w:lineRule="auto"/>
        <w:jc w:val="lowKashida"/>
        <w:rPr>
          <w:rStyle w:val="Strong"/>
          <w:rFonts w:ascii="B Nazanin" w:hAnsi="B Nazanin" w:cs="B Nazanin"/>
          <w:color w:val="000000"/>
          <w:sz w:val="22"/>
          <w:szCs w:val="22"/>
        </w:rPr>
      </w:pPr>
      <w:r w:rsidRPr="00CF3AC0">
        <w:rPr>
          <w:rStyle w:val="Strong"/>
          <w:rFonts w:ascii="B Nazanin" w:hAnsi="B Nazanin" w:cs="B Nazanin"/>
          <w:color w:val="000000"/>
          <w:sz w:val="22"/>
          <w:szCs w:val="22"/>
          <w:rtl/>
        </w:rPr>
        <w:t>پديدآور:  دكتر شعله ارسطوپور، دكتر رحمت‏الله فتاحي، دكتر مهري پريرخ</w:t>
      </w:r>
    </w:p>
    <w:p w:rsidR="00CF3AC0" w:rsidRDefault="00CF3AC0" w:rsidP="00CF3AC0">
      <w:pPr>
        <w:spacing w:line="360" w:lineRule="auto"/>
        <w:jc w:val="lowKashida"/>
        <w:rPr>
          <w:rStyle w:val="Strong"/>
          <w:rFonts w:ascii="B Nazanin" w:hAnsi="B Nazanin" w:cs="B Nazanin"/>
          <w:color w:val="000000"/>
          <w:sz w:val="22"/>
          <w:szCs w:val="22"/>
        </w:rPr>
      </w:pPr>
    </w:p>
    <w:p w:rsidR="00CF3AC0" w:rsidRPr="00CF3AC0" w:rsidRDefault="00CF3AC0" w:rsidP="00CF3AC0">
      <w:pPr>
        <w:spacing w:line="360" w:lineRule="auto"/>
        <w:jc w:val="lowKashida"/>
        <w:rPr>
          <w:rFonts w:ascii="B Nazanin" w:hAnsi="B Nazanin" w:cs="B Nazanin"/>
          <w:color w:val="000000"/>
          <w:sz w:val="22"/>
          <w:szCs w:val="22"/>
        </w:rPr>
      </w:pPr>
      <w:r w:rsidRPr="00CF3AC0">
        <w:rPr>
          <w:rStyle w:val="Strong"/>
          <w:rFonts w:ascii="B Nazanin" w:hAnsi="B Nazanin" w:cs="B Nazanin"/>
          <w:color w:val="000000"/>
          <w:sz w:val="22"/>
          <w:szCs w:val="22"/>
          <w:rtl/>
        </w:rPr>
        <w:t>چكيده</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هدف اين پژوهش، بررسي همخواني ميان الگوي ملزومات كاركردي پيشينه‏هاي كتابشناختي با فهرستهاي رايانه‏اي كنوني از رويكردي كاربرگراست. در اين راستا، ديدگاه كاربران بالقوة فهرستهاي رايانه‏اي نسبت به موجوديتهاي مختلف الگو و خانواده‏هاي كتابشناختي، بررسي شد. بدين منظور، خانواده كتابشناختيِ شاهنامه فردوسي به منزلة نمونه انتخاب شد و يك مجموعه 40 كارتي در پيوند با اين خانواده‏ در اختيار يك گروه 30 نفري از افراد صاحب نظر و متخصص در حوزه شاهنامه</w:t>
      </w:r>
      <w:r w:rsidRPr="00CF3AC0">
        <w:rPr>
          <w:rStyle w:val="Strong"/>
          <w:rFonts w:ascii="B Nazanin" w:hAnsi="B Nazanin" w:cs="B Nazanin"/>
          <w:color w:val="000000"/>
          <w:sz w:val="22"/>
          <w:szCs w:val="22"/>
          <w:cs/>
        </w:rPr>
        <w:t>‎</w:t>
      </w:r>
      <w:r w:rsidRPr="00CF3AC0">
        <w:rPr>
          <w:rStyle w:val="Strong"/>
          <w:rFonts w:ascii="B Nazanin" w:hAnsi="B Nazanin" w:cs="B Nazanin"/>
          <w:color w:val="000000"/>
          <w:sz w:val="22"/>
          <w:szCs w:val="22"/>
          <w:rtl/>
        </w:rPr>
        <w:t>پژوهي قرار گرفت. طي نشستهاي صورت گرفته با اين افراد، نگاه و دسته‏بندي كلي آنها نسبت به خانواده كتابشناختي، همخواني ديدگاه آنها با موجوديتهاي الگوي ملزومات كاركردي و اولويت‏بندي آنها روي موجوديتهاي مختلف الگو در پيوند با يك نياز خاص، بررسي گرديد. در پيوند با خانواده كتابشناختي شاهنامه، 11 خوشه توسط مصاحبه</w:t>
      </w:r>
      <w:r w:rsidRPr="00CF3AC0">
        <w:rPr>
          <w:rStyle w:val="Strong"/>
          <w:rFonts w:ascii="B Nazanin" w:hAnsi="B Nazanin" w:cs="B Nazanin"/>
          <w:color w:val="000000"/>
          <w:sz w:val="22"/>
          <w:szCs w:val="22"/>
          <w:cs/>
        </w:rPr>
        <w:t>‎</w:t>
      </w:r>
      <w:r w:rsidRPr="00CF3AC0">
        <w:rPr>
          <w:rStyle w:val="Strong"/>
          <w:rFonts w:ascii="B Nazanin" w:hAnsi="B Nazanin" w:cs="B Nazanin"/>
          <w:color w:val="000000"/>
          <w:sz w:val="22"/>
          <w:szCs w:val="22"/>
          <w:rtl/>
        </w:rPr>
        <w:t>شوندگان شناسايي گرديد. نتايج حاكي از آن است كه با توجه به موجوديتهاي الگو، ودر پيوند با دسته‏بندي اعضاي خانواده كتابشناختي به صورت كلي، رويكرد كاربران بالقوه رويكردي از بالا به پايين است و آنها در مواجهه با اعضاي خانواده كتابشناختي، ابتدا اثر اصلي، سپس بيانها، قالبها و در نهايت مدركها را شناسايي مي‏كنند. اين درحالي است كه در پيوند با يك نياز اطلاعاتي خاص، كاربران رويكردي پايين به بالا داشته و ابتدا مدرك جايگزين، و سپس قالب جايگزين از سوي آنها انتخاب شده و در صورت نبود موارد پيش‏گفته، به بيانها و اثرهاي ديگر مراجعه مي‏كنند. از دستاوردهاي اين پژوهش، ايجاد زمينة لازم جهت پيشنهاد درخت‌واره‏اي براي خانواده كتابشناختي شاهنامه و نيز ارائه الگويي مفهومي در زمينه پياده‏سازي دستاوردهاي اين پژوهش در فهرستهاي رايانه‏اي بوده است.</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كليدواژه‌‌ها: الگوي ملزومات كاركردي پيشينه‏هاي كتابشناختي، خانواده‏هاي كتابشناختي، مطالعه تطبيقي، شاهنامه فردوسي.</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 </w:t>
      </w:r>
    </w:p>
    <w:p w:rsidR="00CF3AC0" w:rsidRPr="00CF3AC0" w:rsidRDefault="00CF3AC0" w:rsidP="00CF3AC0">
      <w:pPr>
        <w:spacing w:line="360" w:lineRule="auto"/>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 xml:space="preserve">مقدمه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lastRenderedPageBreak/>
        <w:t>با نگاهي به تاريخ تحول فهرستهاي كتابخانه‏اي، مي‏توان چنين برداشت كرد كه اين فهرستها تاكنون به طور كلي دو دورة گذار را تجربه كرده‏اند</w:t>
      </w:r>
      <w:r w:rsidRPr="00CF3AC0">
        <w:rPr>
          <w:rFonts w:ascii="B Nazanin" w:hAnsi="B Nazanin" w:cs="B Nazanin"/>
          <w:color w:val="000000"/>
          <w:sz w:val="22"/>
          <w:szCs w:val="22"/>
        </w:rPr>
        <w:t>(Freeman, 1991)</w:t>
      </w:r>
      <w:r w:rsidRPr="00CF3AC0">
        <w:rPr>
          <w:rFonts w:ascii="B Nazanin" w:hAnsi="B Nazanin" w:cs="B Nazanin"/>
          <w:color w:val="000000"/>
          <w:sz w:val="22"/>
          <w:szCs w:val="22"/>
          <w:rtl/>
        </w:rPr>
        <w:t xml:space="preserve">. دورة اول به منسوخ شدن استفاده از فهرستهاي كتابي و جايگزين‏شدن فهرستهاي برگه‏اي در اوايل قرن بيستم، و گذار دوم به رواج استفاده از فهرستهاي رايانه‏اي به جاي فهرستهاي برگه‏اي از اوايل دهه 1980 باز مي‏گردد. با نگاهي به متون موجود، به نظر مي‏رسد در هر يك از اين دوره‏هاي گذار، فهرستهاي كتابخانه‏اي، برخي از ويژگيهاي خود را قرباني تغيير كرده‏اند. به عنوان نمونه «فتاحي» </w:t>
      </w:r>
      <w:r w:rsidRPr="00CF3AC0">
        <w:rPr>
          <w:rFonts w:ascii="B Nazanin" w:hAnsi="B Nazanin" w:cs="B Nazanin"/>
          <w:color w:val="000000"/>
          <w:sz w:val="22"/>
          <w:szCs w:val="22"/>
        </w:rPr>
        <w:t>(</w:t>
      </w:r>
      <w:proofErr w:type="spellStart"/>
      <w:r w:rsidRPr="00CF3AC0">
        <w:rPr>
          <w:rFonts w:ascii="B Nazanin" w:hAnsi="B Nazanin" w:cs="B Nazanin"/>
          <w:color w:val="000000"/>
          <w:sz w:val="22"/>
          <w:szCs w:val="22"/>
        </w:rPr>
        <w:t>Fattahi</w:t>
      </w:r>
      <w:proofErr w:type="spellEnd"/>
      <w:r w:rsidRPr="00CF3AC0">
        <w:rPr>
          <w:rFonts w:ascii="B Nazanin" w:hAnsi="B Nazanin" w:cs="B Nazanin"/>
          <w:color w:val="000000"/>
          <w:sz w:val="22"/>
          <w:szCs w:val="22"/>
        </w:rPr>
        <w:t>, 2010)</w:t>
      </w:r>
      <w:r w:rsidRPr="00CF3AC0">
        <w:rPr>
          <w:rFonts w:ascii="B Nazanin" w:hAnsi="B Nazanin" w:cs="B Nazanin"/>
          <w:color w:val="000000"/>
          <w:sz w:val="22"/>
          <w:szCs w:val="22"/>
          <w:rtl/>
        </w:rPr>
        <w:t xml:space="preserve"> در پيوند با مزاياي فهرستهاي كتابي، به قابليت گردهم‏آوري و دسته‏بندي مؤثرتر آثار مرتبط اشاره مي‏كند كه با رواج فهرستهاي برگه‏اي كم‏رنگ شد. همچنين، در پيوند با گذار از فهرستهاي چاپي، «بيانكيني و گوريني» </w:t>
      </w:r>
      <w:r w:rsidRPr="00CF3AC0">
        <w:rPr>
          <w:rFonts w:ascii="B Nazanin" w:hAnsi="B Nazanin" w:cs="B Nazanin"/>
          <w:color w:val="000000"/>
          <w:sz w:val="22"/>
          <w:szCs w:val="22"/>
        </w:rPr>
        <w:t>(</w:t>
      </w:r>
      <w:proofErr w:type="spellStart"/>
      <w:r w:rsidRPr="00CF3AC0">
        <w:rPr>
          <w:rFonts w:ascii="B Nazanin" w:hAnsi="B Nazanin" w:cs="B Nazanin"/>
          <w:color w:val="000000"/>
          <w:sz w:val="22"/>
          <w:szCs w:val="22"/>
        </w:rPr>
        <w:t>Bianchini</w:t>
      </w:r>
      <w:proofErr w:type="spellEnd"/>
      <w:r w:rsidRPr="00CF3AC0">
        <w:rPr>
          <w:rFonts w:ascii="B Nazanin" w:hAnsi="B Nazanin" w:cs="B Nazanin"/>
          <w:color w:val="000000"/>
          <w:sz w:val="22"/>
          <w:szCs w:val="22"/>
        </w:rPr>
        <w:t xml:space="preserve"> &amp; </w:t>
      </w:r>
      <w:proofErr w:type="spellStart"/>
      <w:r w:rsidRPr="00CF3AC0">
        <w:rPr>
          <w:rFonts w:ascii="B Nazanin" w:hAnsi="B Nazanin" w:cs="B Nazanin"/>
          <w:color w:val="000000"/>
          <w:sz w:val="22"/>
          <w:szCs w:val="22"/>
        </w:rPr>
        <w:t>Guerrini</w:t>
      </w:r>
      <w:proofErr w:type="spellEnd"/>
      <w:r w:rsidRPr="00CF3AC0">
        <w:rPr>
          <w:rFonts w:ascii="B Nazanin" w:hAnsi="B Nazanin" w:cs="B Nazanin"/>
          <w:color w:val="000000"/>
          <w:sz w:val="22"/>
          <w:szCs w:val="22"/>
        </w:rPr>
        <w:t>, 2009)</w:t>
      </w:r>
      <w:r w:rsidRPr="00CF3AC0">
        <w:rPr>
          <w:rFonts w:ascii="B Nazanin" w:hAnsi="B Nazanin" w:cs="B Nazanin"/>
          <w:color w:val="000000"/>
          <w:sz w:val="22"/>
          <w:szCs w:val="22"/>
          <w:rtl/>
        </w:rPr>
        <w:t xml:space="preserve"> معتقدند يكي از مهم‏ترين ويژگيهاي فهرست كتابخانه‏اي، يعني ساختار ارتباطي ميان آثار مرتبط بسيار محدود شده و حتي در بعضي موارد از ميان رفته است. بنابراين، شايد بتوان گفت در فهرستهاي دستي، ميان دو كاركرد اصلي بازيابي</w:t>
      </w:r>
      <w:bookmarkStart w:id="0" w:name="_ftnref1"/>
      <w:r w:rsidRPr="00CF3AC0">
        <w:rPr>
          <w:rFonts w:ascii="B Nazanin" w:hAnsi="B Nazanin" w:cs="B Nazanin"/>
          <w:color w:val="000000"/>
          <w:sz w:val="22"/>
          <w:szCs w:val="22"/>
          <w:rtl/>
        </w:rPr>
        <w:fldChar w:fldCharType="begin"/>
      </w:r>
      <w:r w:rsidRPr="00CF3AC0">
        <w:rPr>
          <w:rFonts w:ascii="B Nazanin" w:hAnsi="B Nazanin" w:cs="B Nazanin"/>
          <w:color w:val="000000"/>
          <w:sz w:val="22"/>
          <w:szCs w:val="22"/>
          <w:rtl/>
        </w:rPr>
        <w:instrText xml:space="preserve"> </w:instrText>
      </w:r>
      <w:r w:rsidRPr="00CF3AC0">
        <w:rPr>
          <w:rFonts w:ascii="B Nazanin" w:hAnsi="B Nazanin" w:cs="B Nazanin"/>
          <w:color w:val="000000"/>
          <w:sz w:val="22"/>
          <w:szCs w:val="22"/>
        </w:rPr>
        <w:instrText>HYPERLINK "http://www.aqlibrary.org/modules/FCKEditor/pnincludes/editor/fckeditor.html?InstanceName=desc&amp;Toolbar=Default" \l "_ftn1" \o</w:instrText>
      </w:r>
      <w:r w:rsidRPr="00CF3AC0">
        <w:rPr>
          <w:rFonts w:ascii="B Nazanin" w:hAnsi="B Nazanin" w:cs="B Nazanin"/>
          <w:color w:val="000000"/>
          <w:sz w:val="22"/>
          <w:szCs w:val="22"/>
          <w:rtl/>
        </w:rPr>
        <w:instrText xml:space="preserve"> "" </w:instrText>
      </w:r>
      <w:r w:rsidRPr="00CF3AC0">
        <w:rPr>
          <w:rFonts w:ascii="B Nazanin" w:hAnsi="B Nazanin" w:cs="B Nazanin"/>
          <w:color w:val="000000"/>
          <w:sz w:val="22"/>
          <w:szCs w:val="22"/>
          <w:rtl/>
        </w:rPr>
        <w:fldChar w:fldCharType="separate"/>
      </w:r>
      <w:r w:rsidRPr="00CF3AC0">
        <w:rPr>
          <w:rStyle w:val="Hyperlink"/>
          <w:rFonts w:ascii="B Nazanin" w:hAnsi="B Nazanin" w:cs="B Nazanin"/>
          <w:sz w:val="22"/>
          <w:szCs w:val="22"/>
        </w:rPr>
        <w:t>[1]</w:t>
      </w:r>
      <w:r w:rsidRPr="00CF3AC0">
        <w:rPr>
          <w:rFonts w:ascii="B Nazanin" w:hAnsi="B Nazanin" w:cs="B Nazanin"/>
          <w:color w:val="000000"/>
          <w:sz w:val="22"/>
          <w:szCs w:val="22"/>
          <w:rtl/>
        </w:rPr>
        <w:fldChar w:fldCharType="end"/>
      </w:r>
      <w:bookmarkEnd w:id="0"/>
      <w:r w:rsidRPr="00CF3AC0">
        <w:rPr>
          <w:rFonts w:ascii="B Nazanin" w:hAnsi="B Nazanin" w:cs="B Nazanin"/>
          <w:color w:val="000000"/>
          <w:sz w:val="22"/>
          <w:szCs w:val="22"/>
          <w:rtl/>
        </w:rPr>
        <w:t xml:space="preserve"> و گردهم‏آوري</w:t>
      </w:r>
      <w:bookmarkStart w:id="1" w:name="_ftnref2"/>
      <w:r w:rsidRPr="00CF3AC0">
        <w:rPr>
          <w:rFonts w:ascii="B Nazanin" w:hAnsi="B Nazanin" w:cs="B Nazanin"/>
          <w:color w:val="000000"/>
          <w:sz w:val="22"/>
          <w:szCs w:val="22"/>
          <w:rtl/>
        </w:rPr>
        <w:fldChar w:fldCharType="begin"/>
      </w:r>
      <w:r w:rsidRPr="00CF3AC0">
        <w:rPr>
          <w:rFonts w:ascii="B Nazanin" w:hAnsi="B Nazanin" w:cs="B Nazanin"/>
          <w:color w:val="000000"/>
          <w:sz w:val="22"/>
          <w:szCs w:val="22"/>
          <w:rtl/>
        </w:rPr>
        <w:instrText xml:space="preserve"> </w:instrText>
      </w:r>
      <w:r w:rsidRPr="00CF3AC0">
        <w:rPr>
          <w:rFonts w:ascii="B Nazanin" w:hAnsi="B Nazanin" w:cs="B Nazanin"/>
          <w:color w:val="000000"/>
          <w:sz w:val="22"/>
          <w:szCs w:val="22"/>
        </w:rPr>
        <w:instrText>HYPERLINK "http://www.aqlibrary.org/modules/FCKEditor/pnincludes/editor/fckeditor.html?InstanceName=desc&amp;Toolbar=Default" \l "_ftn2" \o</w:instrText>
      </w:r>
      <w:r w:rsidRPr="00CF3AC0">
        <w:rPr>
          <w:rFonts w:ascii="B Nazanin" w:hAnsi="B Nazanin" w:cs="B Nazanin"/>
          <w:color w:val="000000"/>
          <w:sz w:val="22"/>
          <w:szCs w:val="22"/>
          <w:rtl/>
        </w:rPr>
        <w:instrText xml:space="preserve"> "" </w:instrText>
      </w:r>
      <w:r w:rsidRPr="00CF3AC0">
        <w:rPr>
          <w:rFonts w:ascii="B Nazanin" w:hAnsi="B Nazanin" w:cs="B Nazanin"/>
          <w:color w:val="000000"/>
          <w:sz w:val="22"/>
          <w:szCs w:val="22"/>
          <w:rtl/>
        </w:rPr>
        <w:fldChar w:fldCharType="separate"/>
      </w:r>
      <w:r w:rsidRPr="00CF3AC0">
        <w:rPr>
          <w:rStyle w:val="Hyperlink"/>
          <w:rFonts w:ascii="B Nazanin" w:hAnsi="B Nazanin" w:cs="B Nazanin"/>
          <w:sz w:val="22"/>
          <w:szCs w:val="22"/>
        </w:rPr>
        <w:t>[2]</w:t>
      </w:r>
      <w:r w:rsidRPr="00CF3AC0">
        <w:rPr>
          <w:rFonts w:ascii="B Nazanin" w:hAnsi="B Nazanin" w:cs="B Nazanin"/>
          <w:color w:val="000000"/>
          <w:sz w:val="22"/>
          <w:szCs w:val="22"/>
          <w:rtl/>
        </w:rPr>
        <w:fldChar w:fldCharType="end"/>
      </w:r>
      <w:bookmarkEnd w:id="1"/>
      <w:r w:rsidRPr="00CF3AC0">
        <w:rPr>
          <w:rFonts w:ascii="B Nazanin" w:hAnsi="B Nazanin" w:cs="B Nazanin"/>
          <w:color w:val="000000"/>
          <w:sz w:val="22"/>
          <w:szCs w:val="22"/>
          <w:rtl/>
        </w:rPr>
        <w:t xml:space="preserve"> تعادل و توازن برقرار بوده است، درحالي كه در فهرستهاي رايانه‏اي، اگرچه كاركرد بازيابي تقويت شده، كاركرد گردهم‏آوري و در كنارهم قرار گرفتن اعضاي يك خانواده كتابشناختي كمتر مورد توجه بوده است (فتاحي، 1373؛ ارسطوپور، 1387). به بيان بهتر، فهرستهاي رايانه‏اي كنوني در بهترين حالت، كاركرد بازيابي را به خوبي انجام مي‏دهند، اما در رسيدن به هدف گردهم‏آوري و نشان دادن رابطه ميان آثار وابسته، با كاستيهاي بسياري رو به رو هستند </w:t>
      </w:r>
      <w:r w:rsidRPr="00CF3AC0">
        <w:rPr>
          <w:rFonts w:ascii="B Nazanin" w:hAnsi="B Nazanin" w:cs="B Nazanin"/>
          <w:color w:val="000000"/>
          <w:sz w:val="22"/>
          <w:szCs w:val="22"/>
        </w:rPr>
        <w:t>(</w:t>
      </w:r>
      <w:proofErr w:type="spellStart"/>
      <w:r w:rsidRPr="00CF3AC0">
        <w:rPr>
          <w:rFonts w:ascii="B Nazanin" w:hAnsi="B Nazanin" w:cs="B Nazanin"/>
          <w:color w:val="000000"/>
          <w:sz w:val="22"/>
          <w:szCs w:val="22"/>
        </w:rPr>
        <w:t>Fattahi</w:t>
      </w:r>
      <w:proofErr w:type="spellEnd"/>
      <w:r w:rsidRPr="00CF3AC0">
        <w:rPr>
          <w:rFonts w:ascii="B Nazanin" w:hAnsi="B Nazanin" w:cs="B Nazanin"/>
          <w:color w:val="000000"/>
          <w:sz w:val="22"/>
          <w:szCs w:val="22"/>
        </w:rPr>
        <w:t xml:space="preserve">, 1997; </w:t>
      </w:r>
      <w:proofErr w:type="spellStart"/>
      <w:r w:rsidRPr="00CF3AC0">
        <w:rPr>
          <w:rFonts w:ascii="B Nazanin" w:hAnsi="B Nazanin" w:cs="B Nazanin"/>
          <w:color w:val="000000"/>
          <w:sz w:val="22"/>
          <w:szCs w:val="22"/>
        </w:rPr>
        <w:t>Lebœuf</w:t>
      </w:r>
      <w:proofErr w:type="spellEnd"/>
      <w:r w:rsidRPr="00CF3AC0">
        <w:rPr>
          <w:rFonts w:ascii="B Nazanin" w:hAnsi="B Nazanin" w:cs="B Nazanin"/>
          <w:color w:val="000000"/>
          <w:sz w:val="22"/>
          <w:szCs w:val="22"/>
        </w:rPr>
        <w:t>, 2005)</w:t>
      </w:r>
      <w:r w:rsidRPr="00CF3AC0">
        <w:rPr>
          <w:rFonts w:ascii="B Nazanin" w:hAnsi="B Nazanin" w:cs="B Nazanin"/>
          <w:color w:val="000000"/>
          <w:sz w:val="22"/>
          <w:szCs w:val="22"/>
          <w:rtl/>
        </w:rPr>
        <w:t xml:space="preserve">. يكي از نتايج منفي اين مشكل، بازيابي‏هاي بسيار زياد و نبود نظم منطقي در نمايش آنها در فهرستهاي كنوني است؛ مشكلي كه بسياري از صاحب‏نظران را بر آن داشت تا در نيمه دوم دهه 1990 در زمينه رفع اين مشكل، تلاش كنند. از آن جمله مي‏توان به «يي» </w:t>
      </w:r>
      <w:r w:rsidRPr="00CF3AC0">
        <w:rPr>
          <w:rFonts w:ascii="B Nazanin" w:hAnsi="B Nazanin" w:cs="B Nazanin"/>
          <w:color w:val="000000"/>
          <w:sz w:val="22"/>
          <w:szCs w:val="22"/>
        </w:rPr>
        <w:t>(Yee, 1994; 1995; 1997)</w:t>
      </w:r>
      <w:r w:rsidRPr="00CF3AC0">
        <w:rPr>
          <w:rFonts w:ascii="B Nazanin" w:hAnsi="B Nazanin" w:cs="B Nazanin"/>
          <w:color w:val="000000"/>
          <w:sz w:val="22"/>
          <w:szCs w:val="22"/>
          <w:rtl/>
        </w:rPr>
        <w:t xml:space="preserve">،«هگلر» </w:t>
      </w:r>
      <w:r w:rsidRPr="00CF3AC0">
        <w:rPr>
          <w:rFonts w:ascii="B Nazanin" w:hAnsi="B Nazanin" w:cs="B Nazanin"/>
          <w:color w:val="000000"/>
          <w:sz w:val="22"/>
          <w:szCs w:val="22"/>
        </w:rPr>
        <w:t>(</w:t>
      </w:r>
      <w:proofErr w:type="spellStart"/>
      <w:r w:rsidRPr="00CF3AC0">
        <w:rPr>
          <w:rFonts w:ascii="B Nazanin" w:hAnsi="B Nazanin" w:cs="B Nazanin"/>
          <w:color w:val="000000"/>
          <w:sz w:val="22"/>
          <w:szCs w:val="22"/>
        </w:rPr>
        <w:t>Hagler</w:t>
      </w:r>
      <w:proofErr w:type="spellEnd"/>
      <w:r w:rsidRPr="00CF3AC0">
        <w:rPr>
          <w:rFonts w:ascii="B Nazanin" w:hAnsi="B Nazanin" w:cs="B Nazanin"/>
          <w:color w:val="000000"/>
          <w:sz w:val="22"/>
          <w:szCs w:val="22"/>
        </w:rPr>
        <w:t>, 1997</w:t>
      </w:r>
      <w:r w:rsidRPr="00CF3AC0">
        <w:rPr>
          <w:rFonts w:ascii="B Nazanin" w:hAnsi="B Nazanin" w:cs="B Nazanin"/>
          <w:color w:val="000000"/>
          <w:sz w:val="22"/>
          <w:szCs w:val="22"/>
          <w:vertAlign w:val="superscript"/>
        </w:rPr>
        <w:t>a</w:t>
      </w:r>
      <w:r w:rsidRPr="00CF3AC0">
        <w:rPr>
          <w:rFonts w:ascii="B Nazanin" w:hAnsi="B Nazanin" w:cs="B Nazanin"/>
          <w:color w:val="000000"/>
          <w:sz w:val="22"/>
          <w:szCs w:val="22"/>
        </w:rPr>
        <w:t>; 1997</w:t>
      </w:r>
      <w:r w:rsidRPr="00CF3AC0">
        <w:rPr>
          <w:rFonts w:ascii="B Nazanin" w:hAnsi="B Nazanin" w:cs="B Nazanin"/>
          <w:color w:val="000000"/>
          <w:sz w:val="22"/>
          <w:szCs w:val="22"/>
          <w:vertAlign w:val="superscript"/>
        </w:rPr>
        <w:t>b</w:t>
      </w:r>
      <w:r w:rsidRPr="00CF3AC0">
        <w:rPr>
          <w:rFonts w:ascii="B Nazanin" w:hAnsi="B Nazanin" w:cs="B Nazanin"/>
          <w:color w:val="000000"/>
          <w:sz w:val="22"/>
          <w:szCs w:val="22"/>
        </w:rPr>
        <w:t>)</w:t>
      </w:r>
      <w:r w:rsidRPr="00CF3AC0">
        <w:rPr>
          <w:rFonts w:ascii="B Nazanin" w:hAnsi="B Nazanin" w:cs="B Nazanin"/>
          <w:color w:val="000000"/>
          <w:sz w:val="22"/>
          <w:szCs w:val="22"/>
          <w:rtl/>
        </w:rPr>
        <w:t xml:space="preserve">، «فتاحي» (1375 </w:t>
      </w:r>
      <w:r w:rsidRPr="00CF3AC0">
        <w:rPr>
          <w:rFonts w:ascii="B Nazanin" w:hAnsi="B Nazanin" w:cs="B Nazanin"/>
          <w:color w:val="000000"/>
          <w:sz w:val="22"/>
          <w:szCs w:val="22"/>
        </w:rPr>
        <w:t>1996;</w:t>
      </w:r>
      <w:r w:rsidRPr="00CF3AC0">
        <w:rPr>
          <w:rFonts w:ascii="B Nazanin" w:hAnsi="B Nazanin" w:cs="B Nazanin"/>
          <w:color w:val="000000"/>
          <w:sz w:val="22"/>
          <w:szCs w:val="22"/>
          <w:rtl/>
        </w:rPr>
        <w:t xml:space="preserve">)، «ولوچي» </w:t>
      </w:r>
      <w:r w:rsidRPr="00CF3AC0">
        <w:rPr>
          <w:rFonts w:ascii="B Nazanin" w:hAnsi="B Nazanin" w:cs="B Nazanin"/>
          <w:color w:val="000000"/>
          <w:sz w:val="22"/>
          <w:szCs w:val="22"/>
        </w:rPr>
        <w:t>(</w:t>
      </w:r>
      <w:proofErr w:type="spellStart"/>
      <w:r w:rsidRPr="00CF3AC0">
        <w:rPr>
          <w:rFonts w:ascii="B Nazanin" w:hAnsi="B Nazanin" w:cs="B Nazanin"/>
          <w:color w:val="000000"/>
          <w:sz w:val="22"/>
          <w:szCs w:val="22"/>
        </w:rPr>
        <w:t>Vellucci</w:t>
      </w:r>
      <w:proofErr w:type="spellEnd"/>
      <w:r w:rsidRPr="00CF3AC0">
        <w:rPr>
          <w:rFonts w:ascii="B Nazanin" w:hAnsi="B Nazanin" w:cs="B Nazanin"/>
          <w:color w:val="000000"/>
          <w:sz w:val="22"/>
          <w:szCs w:val="22"/>
        </w:rPr>
        <w:t>, 1997)</w:t>
      </w:r>
      <w:r w:rsidRPr="00CF3AC0">
        <w:rPr>
          <w:rFonts w:ascii="B Nazanin" w:hAnsi="B Nazanin" w:cs="B Nazanin"/>
          <w:color w:val="000000"/>
          <w:sz w:val="22"/>
          <w:szCs w:val="22"/>
          <w:rtl/>
        </w:rPr>
        <w:t xml:space="preserve"> و «كارلايل» </w:t>
      </w:r>
      <w:r w:rsidRPr="00CF3AC0">
        <w:rPr>
          <w:rFonts w:ascii="B Nazanin" w:hAnsi="B Nazanin" w:cs="B Nazanin"/>
          <w:color w:val="000000"/>
          <w:sz w:val="22"/>
          <w:szCs w:val="22"/>
        </w:rPr>
        <w:t>(Carlyle, 1996; 1997)</w:t>
      </w:r>
      <w:r w:rsidRPr="00CF3AC0">
        <w:rPr>
          <w:rFonts w:ascii="B Nazanin" w:hAnsi="B Nazanin" w:cs="B Nazanin"/>
          <w:color w:val="000000"/>
          <w:sz w:val="22"/>
          <w:szCs w:val="22"/>
          <w:rtl/>
        </w:rPr>
        <w:t xml:space="preserve"> اشاره كرد. در سال 1990 طي سميناري در زمينه پيشينه‏هاي كتابشناختي در استكهلم، مسئولان، پيشنهاد تشكيل كارگروهي از واحد فهرست‏نويسي ايفلا براي پژوهش در زمينه كاركردهاي پيشينه‏هاي كتابشناختي را ارائه نمودند. حاصل كار اين گروه، تدوين الگوي ملزومات كاركردي پيشينه‏هاي كتابشناختي در سال 1998 بود. اين الگو با مدل‏سازي جهان كتابشناختي در قالب خانواده‏هاي كتابشناختي مختلف، موجوديتهاي عضو اين جهان را در قالب 3 گروه دسته‌بندي مي‌كند. اولين گروه موجوديتها در اين الگو شامل موجوديتهاي اثر، بيان، قالب و مدرك</w:t>
      </w:r>
      <w:bookmarkStart w:id="2" w:name="_ftnref3"/>
      <w:r w:rsidRPr="00CF3AC0">
        <w:rPr>
          <w:rFonts w:ascii="B Nazanin" w:hAnsi="B Nazanin" w:cs="B Nazanin"/>
          <w:color w:val="000000"/>
          <w:sz w:val="22"/>
          <w:szCs w:val="22"/>
          <w:rtl/>
        </w:rPr>
        <w:fldChar w:fldCharType="begin"/>
      </w:r>
      <w:r w:rsidRPr="00CF3AC0">
        <w:rPr>
          <w:rFonts w:ascii="B Nazanin" w:hAnsi="B Nazanin" w:cs="B Nazanin"/>
          <w:color w:val="000000"/>
          <w:sz w:val="22"/>
          <w:szCs w:val="22"/>
          <w:rtl/>
        </w:rPr>
        <w:instrText xml:space="preserve"> </w:instrText>
      </w:r>
      <w:r w:rsidRPr="00CF3AC0">
        <w:rPr>
          <w:rFonts w:ascii="B Nazanin" w:hAnsi="B Nazanin" w:cs="B Nazanin"/>
          <w:color w:val="000000"/>
          <w:sz w:val="22"/>
          <w:szCs w:val="22"/>
        </w:rPr>
        <w:instrText>HYPERLINK "http://www.aqlibrary.org/modules/FCKEditor/pnincludes/editor/fckeditor.html?InstanceName=desc&amp;Toolbar=Default" \l "_ftn3" \o</w:instrText>
      </w:r>
      <w:r w:rsidRPr="00CF3AC0">
        <w:rPr>
          <w:rFonts w:ascii="B Nazanin" w:hAnsi="B Nazanin" w:cs="B Nazanin"/>
          <w:color w:val="000000"/>
          <w:sz w:val="22"/>
          <w:szCs w:val="22"/>
          <w:rtl/>
        </w:rPr>
        <w:instrText xml:space="preserve"> "" </w:instrText>
      </w:r>
      <w:r w:rsidRPr="00CF3AC0">
        <w:rPr>
          <w:rFonts w:ascii="B Nazanin" w:hAnsi="B Nazanin" w:cs="B Nazanin"/>
          <w:color w:val="000000"/>
          <w:sz w:val="22"/>
          <w:szCs w:val="22"/>
          <w:rtl/>
        </w:rPr>
        <w:fldChar w:fldCharType="separate"/>
      </w:r>
      <w:r w:rsidRPr="00CF3AC0">
        <w:rPr>
          <w:rStyle w:val="Hyperlink"/>
          <w:rFonts w:ascii="B Nazanin" w:hAnsi="B Nazanin" w:cs="B Nazanin"/>
          <w:sz w:val="22"/>
          <w:szCs w:val="22"/>
        </w:rPr>
        <w:t>[3]</w:t>
      </w:r>
      <w:r w:rsidRPr="00CF3AC0">
        <w:rPr>
          <w:rFonts w:ascii="B Nazanin" w:hAnsi="B Nazanin" w:cs="B Nazanin"/>
          <w:color w:val="000000"/>
          <w:sz w:val="22"/>
          <w:szCs w:val="22"/>
          <w:rtl/>
        </w:rPr>
        <w:fldChar w:fldCharType="end"/>
      </w:r>
      <w:bookmarkEnd w:id="2"/>
      <w:r w:rsidRPr="00CF3AC0">
        <w:rPr>
          <w:rFonts w:ascii="B Nazanin" w:hAnsi="B Nazanin" w:cs="B Nazanin"/>
          <w:color w:val="000000"/>
          <w:sz w:val="22"/>
          <w:szCs w:val="22"/>
          <w:rtl/>
        </w:rPr>
        <w:t xml:space="preserve"> است؛ موجوديتهايي كه به خود منابع اطلاعاتي و روابط ميان آنها اشاره دارند.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هم‏اكنون، پس از گذشت بيش از يك دهه از تصويب گزارش نهايي الگوي ملزومات كاركردي، كمتر پژوهشي امكان پياده‏سازي اين الگو را از ديدگاه كاربر نهايي بررسي نموده است، درحالي كه به‏ منظور انجام هرگونه اقدام در زمينه پياده‏سازي موفق فهرستهاي رايانه‏اي بر پاية الگوي مذكور، علاوه بر لزوم توجه به ساختار پيشينه‏هاي موجود و بررسي تطبيقي مارك با الگو، توجه به ديدگاه كاربران نهايي نيز اهميت ويژه‏اي دارد. بنابراين، مسئله پژوهش حاضر، مشخص نبودن نگاه كاربران فهرستهاي رايانه‏اي به رابطه ميان آثار وابسته است و اين كه آنها چگونه اعضاي يك خانواده كتابشناختي، مثلاً شاهنامه، را دسته‏بندي مي‏كنند. با آگاهي از ديدگاه كاربران، مي‏توان به بازنگري در ساختار پيشينه‏هاي كتابشناختي و نيز بهسازي طراحي ساختار فهرستهاي رايانه‏اي كمك كرد. براين اساس، پژوهش حاضر در پي واكاوي ديدگاه‌هاي </w:t>
      </w:r>
      <w:r w:rsidRPr="00CF3AC0">
        <w:rPr>
          <w:rFonts w:ascii="B Nazanin" w:hAnsi="B Nazanin" w:cs="B Nazanin"/>
          <w:color w:val="000000"/>
          <w:sz w:val="22"/>
          <w:szCs w:val="22"/>
          <w:rtl/>
        </w:rPr>
        <w:lastRenderedPageBreak/>
        <w:t xml:space="preserve">كاربران بالقوة فهرستهاي رايانه‏اي در پيوند با الگوي ملزومات كاركردي پيشينه‏هاي كتابشناختي است. در چنين مسيري، مسلماً آگاهي از ديدگاه آنها در زمينه اولويت‏بندي موجوديتهاي كتابشناختي (به‏عنوان اعضاي خانواده كتابشناختي فارسي) و نيز مناسب‏ترين روش دسته‏بندي و تعريف روابط ميان اين اعضا، مد نظر قرار خواهد گرفت.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با انجام اين پژوهش، بخشي از پيش‏زمينة‏ لازم براي طراحي فهرستهاي رايانه‏اي ايراني با پيروي از الگوي ملزومات كاركردي از يك‌سو و با توجه به نيازهاي كاربران از سوي ديگر، فراهم مي‏آيد. به بيان ديگر، هدف اصلي اين پژوهش، بررسي تطبيقي الگوي ملزومات كاركردي پيشينه‏هاي كتابشناختي با فهرستهاي رايانه‏اي كنوني از رويكردي كاربرگراست.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w:t>
      </w:r>
    </w:p>
    <w:p w:rsidR="00CF3AC0" w:rsidRPr="00CF3AC0" w:rsidRDefault="00CF3AC0" w:rsidP="00CF3AC0">
      <w:pPr>
        <w:spacing w:line="360" w:lineRule="auto"/>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پرسشهاي پژوهش</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در راستاي رسيدن به هدف پيش‏گفته، پژوهش حاضر به دو پرسش پاسخ مي‌دهد: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1.      نگاه كاربران بالقوه فهرستهاي رايانه‏اي به خانواده‏هاي كتابشناختي چگونه است؟</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اين پرسش خود به دو جنبه متفاوت مي‏پردازد: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الف) كاربران، اعضاي خانواده‏هاي كتابشناختي فارسي را چگونه شناسايي و خوشه‏بندي مي‏كنند؟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ب) كاربران در هر يك از خوشه‏ها (گروه‏ها) كدام يك از موجوديتهاي اثر، بيان، قالب و مدرك را زودتر شناسايي مي كنند؟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2.      چنانچه كاربر مدرك يا قالب مورد نياز خود را به دست نياورد، كدام يك از موجوديتهاي اثر ديگر، بياني ديگر و يا قالبي ديگر را انتخاب خواهد كرد؟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w:t>
      </w:r>
    </w:p>
    <w:p w:rsidR="00CF3AC0" w:rsidRPr="00CF3AC0" w:rsidRDefault="00CF3AC0" w:rsidP="00CF3AC0">
      <w:pPr>
        <w:spacing w:line="360" w:lineRule="auto"/>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روش پژوهش، بستر، و جامعه آماري</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پژوهش حاضر از نوع كاربردي بوده و با استفاده از روش پيمايشي با استفاده از شيوه مصاحبه، مرتب‏سازي كارتها</w:t>
      </w:r>
      <w:bookmarkStart w:id="3" w:name="_ftnref4"/>
      <w:r w:rsidRPr="00CF3AC0">
        <w:rPr>
          <w:rFonts w:ascii="B Nazanin" w:hAnsi="B Nazanin" w:cs="B Nazanin"/>
          <w:color w:val="000000"/>
          <w:sz w:val="22"/>
          <w:szCs w:val="22"/>
          <w:rtl/>
        </w:rPr>
        <w:fldChar w:fldCharType="begin"/>
      </w:r>
      <w:r w:rsidRPr="00CF3AC0">
        <w:rPr>
          <w:rFonts w:ascii="B Nazanin" w:hAnsi="B Nazanin" w:cs="B Nazanin"/>
          <w:color w:val="000000"/>
          <w:sz w:val="22"/>
          <w:szCs w:val="22"/>
          <w:rtl/>
        </w:rPr>
        <w:instrText xml:space="preserve"> </w:instrText>
      </w:r>
      <w:r w:rsidRPr="00CF3AC0">
        <w:rPr>
          <w:rFonts w:ascii="B Nazanin" w:hAnsi="B Nazanin" w:cs="B Nazanin"/>
          <w:color w:val="000000"/>
          <w:sz w:val="22"/>
          <w:szCs w:val="22"/>
        </w:rPr>
        <w:instrText>HYPERLINK "http://www.aqlibrary.org/modules/FCKEditor/pnincludes/editor/fckeditor.html?InstanceName=desc&amp;Toolbar=Default" \l "_ftn4" \o</w:instrText>
      </w:r>
      <w:r w:rsidRPr="00CF3AC0">
        <w:rPr>
          <w:rFonts w:ascii="B Nazanin" w:hAnsi="B Nazanin" w:cs="B Nazanin"/>
          <w:color w:val="000000"/>
          <w:sz w:val="22"/>
          <w:szCs w:val="22"/>
          <w:rtl/>
        </w:rPr>
        <w:instrText xml:space="preserve"> "" </w:instrText>
      </w:r>
      <w:r w:rsidRPr="00CF3AC0">
        <w:rPr>
          <w:rFonts w:ascii="B Nazanin" w:hAnsi="B Nazanin" w:cs="B Nazanin"/>
          <w:color w:val="000000"/>
          <w:sz w:val="22"/>
          <w:szCs w:val="22"/>
          <w:rtl/>
        </w:rPr>
        <w:fldChar w:fldCharType="separate"/>
      </w:r>
      <w:r w:rsidRPr="00CF3AC0">
        <w:rPr>
          <w:rStyle w:val="Hyperlink"/>
          <w:rFonts w:ascii="B Nazanin" w:hAnsi="B Nazanin" w:cs="B Nazanin"/>
          <w:sz w:val="22"/>
          <w:szCs w:val="22"/>
        </w:rPr>
        <w:t>[4]</w:t>
      </w:r>
      <w:r w:rsidRPr="00CF3AC0">
        <w:rPr>
          <w:rFonts w:ascii="B Nazanin" w:hAnsi="B Nazanin" w:cs="B Nazanin"/>
          <w:color w:val="000000"/>
          <w:sz w:val="22"/>
          <w:szCs w:val="22"/>
          <w:rtl/>
        </w:rPr>
        <w:fldChar w:fldCharType="end"/>
      </w:r>
      <w:bookmarkEnd w:id="3"/>
      <w:r w:rsidRPr="00CF3AC0">
        <w:rPr>
          <w:rFonts w:ascii="B Nazanin" w:hAnsi="B Nazanin" w:cs="B Nazanin"/>
          <w:color w:val="000000"/>
          <w:sz w:val="22"/>
          <w:szCs w:val="22"/>
          <w:rtl/>
        </w:rPr>
        <w:t xml:space="preserve"> و پرسشنامه صورت پذيرفت. با توجه به نوع و نحوه گردآوري اطلاعات و همچنين تحليلهاي صورت گرفته، رويكرد اين پژوهش تركيبي</w:t>
      </w:r>
      <w:bookmarkStart w:id="4" w:name="_ftnref5"/>
      <w:r w:rsidRPr="00CF3AC0">
        <w:rPr>
          <w:rFonts w:ascii="B Nazanin" w:hAnsi="B Nazanin" w:cs="B Nazanin"/>
          <w:color w:val="000000"/>
          <w:sz w:val="22"/>
          <w:szCs w:val="22"/>
          <w:rtl/>
        </w:rPr>
        <w:fldChar w:fldCharType="begin"/>
      </w:r>
      <w:r w:rsidRPr="00CF3AC0">
        <w:rPr>
          <w:rFonts w:ascii="B Nazanin" w:hAnsi="B Nazanin" w:cs="B Nazanin"/>
          <w:color w:val="000000"/>
          <w:sz w:val="22"/>
          <w:szCs w:val="22"/>
          <w:rtl/>
        </w:rPr>
        <w:instrText xml:space="preserve"> </w:instrText>
      </w:r>
      <w:r w:rsidRPr="00CF3AC0">
        <w:rPr>
          <w:rFonts w:ascii="B Nazanin" w:hAnsi="B Nazanin" w:cs="B Nazanin"/>
          <w:color w:val="000000"/>
          <w:sz w:val="22"/>
          <w:szCs w:val="22"/>
        </w:rPr>
        <w:instrText>HYPERLINK "http://www.aqlibrary.org/modules/FCKEditor/pnincludes/editor/fckeditor.html?InstanceName=desc&amp;Toolbar=Default" \l "_ftn5" \o</w:instrText>
      </w:r>
      <w:r w:rsidRPr="00CF3AC0">
        <w:rPr>
          <w:rFonts w:ascii="B Nazanin" w:hAnsi="B Nazanin" w:cs="B Nazanin"/>
          <w:color w:val="000000"/>
          <w:sz w:val="22"/>
          <w:szCs w:val="22"/>
          <w:rtl/>
        </w:rPr>
        <w:instrText xml:space="preserve"> "" </w:instrText>
      </w:r>
      <w:r w:rsidRPr="00CF3AC0">
        <w:rPr>
          <w:rFonts w:ascii="B Nazanin" w:hAnsi="B Nazanin" w:cs="B Nazanin"/>
          <w:color w:val="000000"/>
          <w:sz w:val="22"/>
          <w:szCs w:val="22"/>
          <w:rtl/>
        </w:rPr>
        <w:fldChar w:fldCharType="separate"/>
      </w:r>
      <w:r w:rsidRPr="00CF3AC0">
        <w:rPr>
          <w:rStyle w:val="Hyperlink"/>
          <w:rFonts w:ascii="B Nazanin" w:hAnsi="B Nazanin" w:cs="B Nazanin"/>
          <w:sz w:val="22"/>
          <w:szCs w:val="22"/>
        </w:rPr>
        <w:t>[5]</w:t>
      </w:r>
      <w:r w:rsidRPr="00CF3AC0">
        <w:rPr>
          <w:rFonts w:ascii="B Nazanin" w:hAnsi="B Nazanin" w:cs="B Nazanin"/>
          <w:color w:val="000000"/>
          <w:sz w:val="22"/>
          <w:szCs w:val="22"/>
          <w:rtl/>
        </w:rPr>
        <w:fldChar w:fldCharType="end"/>
      </w:r>
      <w:bookmarkEnd w:id="4"/>
      <w:r w:rsidRPr="00CF3AC0">
        <w:rPr>
          <w:rFonts w:ascii="B Nazanin" w:hAnsi="B Nazanin" w:cs="B Nazanin"/>
          <w:color w:val="000000"/>
          <w:sz w:val="22"/>
          <w:szCs w:val="22"/>
          <w:rtl/>
        </w:rPr>
        <w:t xml:space="preserve"> است و خانواده كتابشناختي شاهنامه به منزله بستر انجام اين پژوهش انتخاب شد. دليل انتخاب اين خانواده، قدمت و اثرگذاري اجتماعي در حوزه ادبيات در متون ايراني بوده است</w:t>
      </w:r>
      <w:bookmarkStart w:id="5" w:name="_ftnref6"/>
      <w:r w:rsidRPr="00CF3AC0">
        <w:rPr>
          <w:rFonts w:ascii="B Nazanin" w:hAnsi="B Nazanin" w:cs="B Nazanin"/>
          <w:color w:val="000000"/>
          <w:sz w:val="22"/>
          <w:szCs w:val="22"/>
          <w:rtl/>
        </w:rPr>
        <w:fldChar w:fldCharType="begin"/>
      </w:r>
      <w:r w:rsidRPr="00CF3AC0">
        <w:rPr>
          <w:rFonts w:ascii="B Nazanin" w:hAnsi="B Nazanin" w:cs="B Nazanin"/>
          <w:color w:val="000000"/>
          <w:sz w:val="22"/>
          <w:szCs w:val="22"/>
          <w:rtl/>
        </w:rPr>
        <w:instrText xml:space="preserve"> </w:instrText>
      </w:r>
      <w:r w:rsidRPr="00CF3AC0">
        <w:rPr>
          <w:rFonts w:ascii="B Nazanin" w:hAnsi="B Nazanin" w:cs="B Nazanin"/>
          <w:color w:val="000000"/>
          <w:sz w:val="22"/>
          <w:szCs w:val="22"/>
        </w:rPr>
        <w:instrText>HYPERLINK "http://www.aqlibrary.org/modules/FCKEditor/pnincludes/editor/fckeditor.html?InstanceName=desc&amp;Toolbar=Default" \l "_ftn6" \o</w:instrText>
      </w:r>
      <w:r w:rsidRPr="00CF3AC0">
        <w:rPr>
          <w:rFonts w:ascii="B Nazanin" w:hAnsi="B Nazanin" w:cs="B Nazanin"/>
          <w:color w:val="000000"/>
          <w:sz w:val="22"/>
          <w:szCs w:val="22"/>
          <w:rtl/>
        </w:rPr>
        <w:instrText xml:space="preserve"> "" </w:instrText>
      </w:r>
      <w:r w:rsidRPr="00CF3AC0">
        <w:rPr>
          <w:rFonts w:ascii="B Nazanin" w:hAnsi="B Nazanin" w:cs="B Nazanin"/>
          <w:color w:val="000000"/>
          <w:sz w:val="22"/>
          <w:szCs w:val="22"/>
          <w:rtl/>
        </w:rPr>
        <w:fldChar w:fldCharType="separate"/>
      </w:r>
      <w:r w:rsidRPr="00CF3AC0">
        <w:rPr>
          <w:rStyle w:val="Hyperlink"/>
          <w:rFonts w:ascii="B Nazanin" w:hAnsi="B Nazanin" w:cs="B Nazanin"/>
          <w:sz w:val="22"/>
          <w:szCs w:val="22"/>
        </w:rPr>
        <w:t>[6]</w:t>
      </w:r>
      <w:r w:rsidRPr="00CF3AC0">
        <w:rPr>
          <w:rFonts w:ascii="B Nazanin" w:hAnsi="B Nazanin" w:cs="B Nazanin"/>
          <w:color w:val="000000"/>
          <w:sz w:val="22"/>
          <w:szCs w:val="22"/>
          <w:rtl/>
        </w:rPr>
        <w:fldChar w:fldCharType="end"/>
      </w:r>
      <w:bookmarkEnd w:id="5"/>
      <w:r w:rsidRPr="00CF3AC0">
        <w:rPr>
          <w:rFonts w:ascii="B Nazanin" w:hAnsi="B Nazanin" w:cs="B Nazanin"/>
          <w:color w:val="000000"/>
          <w:sz w:val="22"/>
          <w:szCs w:val="22"/>
          <w:rtl/>
        </w:rPr>
        <w:t>. با توجه به اينكه پژوهش حاضر از اولين گامها در زمينه هماهنگ‏سازي الگوي ملزومات كاركردي با ديدگاه كاربران فهرستهاي رايانه‏اي در ايران به شمار مي‏آيد، به‏منظور بنيان‏نهادن پايه‏اي علمي، جامعه آماري پژوهش را متخصصان حوزه شاهنامه‏پژوهي تشكيل داد. با توجه به ممكن نبودن تخمين تعداد واقعي متخصصان اين عرصه در ايران، از نمونه‏گيري استفاده شد.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در بسياري از پژوهشهاي كيفي، در ابتداي كار حجم يا اندازه نمونه تعيين نمي</w:t>
      </w:r>
      <w:r w:rsidRPr="00CF3AC0">
        <w:rPr>
          <w:rFonts w:ascii="B Nazanin" w:hAnsi="B Nazanin" w:cs="B Nazanin"/>
          <w:color w:val="000000"/>
          <w:sz w:val="22"/>
          <w:szCs w:val="22"/>
          <w:cs/>
        </w:rPr>
        <w:t>‎</w:t>
      </w:r>
      <w:r w:rsidRPr="00CF3AC0">
        <w:rPr>
          <w:rFonts w:ascii="B Nazanin" w:hAnsi="B Nazanin" w:cs="B Nazanin"/>
          <w:color w:val="000000"/>
          <w:sz w:val="22"/>
          <w:szCs w:val="22"/>
          <w:rtl/>
        </w:rPr>
        <w:t>شود، بلكه اين پژوهشگر است كه طي انجام كار خود و مصاحبه با شركت‏كنندگان در پژوهش، به اين نتيجه مي‏رسد كه آيا تعداد شركت‏كنندگان به حد كفايت بوده است يا خير (فليك، 1382). در پژوهش حاضر، با توجه به رويكرد تركيبي، حجم نمونه 30 نفر</w:t>
      </w:r>
      <w:bookmarkStart w:id="6" w:name="_ftnref7"/>
      <w:r w:rsidRPr="00CF3AC0">
        <w:rPr>
          <w:rFonts w:ascii="B Nazanin" w:hAnsi="B Nazanin" w:cs="B Nazanin"/>
          <w:color w:val="000000"/>
          <w:sz w:val="22"/>
          <w:szCs w:val="22"/>
          <w:rtl/>
        </w:rPr>
        <w:fldChar w:fldCharType="begin"/>
      </w:r>
      <w:r w:rsidRPr="00CF3AC0">
        <w:rPr>
          <w:rFonts w:ascii="B Nazanin" w:hAnsi="B Nazanin" w:cs="B Nazanin"/>
          <w:color w:val="000000"/>
          <w:sz w:val="22"/>
          <w:szCs w:val="22"/>
          <w:rtl/>
        </w:rPr>
        <w:instrText xml:space="preserve"> </w:instrText>
      </w:r>
      <w:r w:rsidRPr="00CF3AC0">
        <w:rPr>
          <w:rFonts w:ascii="B Nazanin" w:hAnsi="B Nazanin" w:cs="B Nazanin"/>
          <w:color w:val="000000"/>
          <w:sz w:val="22"/>
          <w:szCs w:val="22"/>
        </w:rPr>
        <w:instrText>HYPERLINK "http://www.aqlibrary.org/modules/FCKEditor/pnincludes/editor/fckeditor.html?InstanceName=desc&amp;Toolbar=Default" \l "_ftn7" \o</w:instrText>
      </w:r>
      <w:r w:rsidRPr="00CF3AC0">
        <w:rPr>
          <w:rFonts w:ascii="B Nazanin" w:hAnsi="B Nazanin" w:cs="B Nazanin"/>
          <w:color w:val="000000"/>
          <w:sz w:val="22"/>
          <w:szCs w:val="22"/>
          <w:rtl/>
        </w:rPr>
        <w:instrText xml:space="preserve"> "" </w:instrText>
      </w:r>
      <w:r w:rsidRPr="00CF3AC0">
        <w:rPr>
          <w:rFonts w:ascii="B Nazanin" w:hAnsi="B Nazanin" w:cs="B Nazanin"/>
          <w:color w:val="000000"/>
          <w:sz w:val="22"/>
          <w:szCs w:val="22"/>
          <w:rtl/>
        </w:rPr>
        <w:fldChar w:fldCharType="separate"/>
      </w:r>
      <w:r w:rsidRPr="00CF3AC0">
        <w:rPr>
          <w:rStyle w:val="Hyperlink"/>
          <w:rFonts w:ascii="B Nazanin" w:hAnsi="B Nazanin" w:cs="B Nazanin"/>
          <w:sz w:val="22"/>
          <w:szCs w:val="22"/>
        </w:rPr>
        <w:t>[7]</w:t>
      </w:r>
      <w:r w:rsidRPr="00CF3AC0">
        <w:rPr>
          <w:rFonts w:ascii="B Nazanin" w:hAnsi="B Nazanin" w:cs="B Nazanin"/>
          <w:color w:val="000000"/>
          <w:sz w:val="22"/>
          <w:szCs w:val="22"/>
          <w:rtl/>
        </w:rPr>
        <w:fldChar w:fldCharType="end"/>
      </w:r>
      <w:bookmarkEnd w:id="6"/>
      <w:r w:rsidRPr="00CF3AC0">
        <w:rPr>
          <w:rFonts w:ascii="B Nazanin" w:hAnsi="B Nazanin" w:cs="B Nazanin"/>
          <w:color w:val="000000"/>
          <w:sz w:val="22"/>
          <w:szCs w:val="22"/>
          <w:rtl/>
        </w:rPr>
        <w:t xml:space="preserve"> از متخصصان شاهنامه‏پژوه در نظر گرفته شد. با توجه به اينكه براي انتخاب </w:t>
      </w:r>
      <w:r w:rsidRPr="00CF3AC0">
        <w:rPr>
          <w:rFonts w:ascii="B Nazanin" w:hAnsi="B Nazanin" w:cs="B Nazanin"/>
          <w:color w:val="000000"/>
          <w:sz w:val="22"/>
          <w:szCs w:val="22"/>
          <w:rtl/>
        </w:rPr>
        <w:lastRenderedPageBreak/>
        <w:t>30 نفر متخصص برجسته در اين حوزه، روشهاي معمول در نمونه‏گيري تصادفي كارايي چنداني نخواهد داشت، در اين پژوهش، راهبرد نمونه‏گيري گلوله برفي</w:t>
      </w:r>
      <w:bookmarkStart w:id="7" w:name="_ftnref8"/>
      <w:r w:rsidRPr="00CF3AC0">
        <w:rPr>
          <w:rFonts w:ascii="B Nazanin" w:hAnsi="B Nazanin" w:cs="B Nazanin"/>
          <w:color w:val="000000"/>
          <w:sz w:val="22"/>
          <w:szCs w:val="22"/>
          <w:rtl/>
        </w:rPr>
        <w:fldChar w:fldCharType="begin"/>
      </w:r>
      <w:r w:rsidRPr="00CF3AC0">
        <w:rPr>
          <w:rFonts w:ascii="B Nazanin" w:hAnsi="B Nazanin" w:cs="B Nazanin"/>
          <w:color w:val="000000"/>
          <w:sz w:val="22"/>
          <w:szCs w:val="22"/>
          <w:rtl/>
        </w:rPr>
        <w:instrText xml:space="preserve"> </w:instrText>
      </w:r>
      <w:r w:rsidRPr="00CF3AC0">
        <w:rPr>
          <w:rFonts w:ascii="B Nazanin" w:hAnsi="B Nazanin" w:cs="B Nazanin"/>
          <w:color w:val="000000"/>
          <w:sz w:val="22"/>
          <w:szCs w:val="22"/>
        </w:rPr>
        <w:instrText>HYPERLINK "http://www.aqlibrary.org/modules/FCKEditor/pnincludes/editor/fckeditor.html?InstanceName=desc&amp;Toolbar=Default" \l "_ftn8" \o</w:instrText>
      </w:r>
      <w:r w:rsidRPr="00CF3AC0">
        <w:rPr>
          <w:rFonts w:ascii="B Nazanin" w:hAnsi="B Nazanin" w:cs="B Nazanin"/>
          <w:color w:val="000000"/>
          <w:sz w:val="22"/>
          <w:szCs w:val="22"/>
          <w:rtl/>
        </w:rPr>
        <w:instrText xml:space="preserve"> "" </w:instrText>
      </w:r>
      <w:r w:rsidRPr="00CF3AC0">
        <w:rPr>
          <w:rFonts w:ascii="B Nazanin" w:hAnsi="B Nazanin" w:cs="B Nazanin"/>
          <w:color w:val="000000"/>
          <w:sz w:val="22"/>
          <w:szCs w:val="22"/>
          <w:rtl/>
        </w:rPr>
        <w:fldChar w:fldCharType="separate"/>
      </w:r>
      <w:r w:rsidRPr="00CF3AC0">
        <w:rPr>
          <w:rStyle w:val="Hyperlink"/>
          <w:rFonts w:ascii="B Nazanin" w:hAnsi="B Nazanin" w:cs="B Nazanin"/>
          <w:sz w:val="22"/>
          <w:szCs w:val="22"/>
        </w:rPr>
        <w:t>[8]</w:t>
      </w:r>
      <w:r w:rsidRPr="00CF3AC0">
        <w:rPr>
          <w:rFonts w:ascii="B Nazanin" w:hAnsi="B Nazanin" w:cs="B Nazanin"/>
          <w:color w:val="000000"/>
          <w:sz w:val="22"/>
          <w:szCs w:val="22"/>
          <w:rtl/>
        </w:rPr>
        <w:fldChar w:fldCharType="end"/>
      </w:r>
      <w:bookmarkEnd w:id="7"/>
      <w:r w:rsidRPr="00CF3AC0">
        <w:rPr>
          <w:rFonts w:ascii="B Nazanin" w:hAnsi="B Nazanin" w:cs="B Nazanin"/>
          <w:color w:val="000000"/>
          <w:sz w:val="22"/>
          <w:szCs w:val="22"/>
          <w:rtl/>
        </w:rPr>
        <w:t xml:space="preserve"> يا افزايشي براي يافتن اعضاي گروه نمونه انتخاب شد. در اين نوع از نمونه‏گيري، پس از انتخاب افرادي با ويژگيهاي خاص و كسب نظرهاي آنها، از آنها خواسته مي‏شود نام ساير افرادي را كه داراي همان خصوصيات بوده و مورد تأييد هستند، ذكر كنند (سفيري، 1387). با توجه به وجود قطب علمي ادبيات در دانشكده ادبيات و علوم انساني دانشگاه فردوسي مشهد، گروه زبان و ادبيات فارسي اين دانشگاه، به منزلة هسته اوليه براي بررسي و معرفي صاحب‏نظران ديگر انتخاب شد.</w:t>
      </w:r>
    </w:p>
    <w:p w:rsidR="00CF3AC0" w:rsidRPr="00CF3AC0" w:rsidRDefault="00CF3AC0" w:rsidP="00CF3AC0">
      <w:pPr>
        <w:spacing w:line="360" w:lineRule="auto"/>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 xml:space="preserve">ابزارها و مراحل گردآوري داده‏هاي پژوهش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به منظور انجام اين پژوهش، يك مجموعه 40 كارتي، حاوي اطلاعات كتابشناختي تدوين گرديد. هريك از كارتها براساس تعريفهاي الگوي ملزومات كاركردي، بازنمون يكي از مصداقهاي موجوديتهاي گروه اول الگو به شمار مي‏آمد (سياهه اين كارتها در پيوست 1 آمده‏اند). بدين منظور، جستجويي در فهرست مركز اسناد و كتابخانه ملي ايران صورت گرفته و از ميان نتايج آن در هرگروه 10 پيشينه‏ به منظور تدوين كارتهاي بازنمون‏كنندة موجوديت اثر، 10 پيشينه براي تدوين كارتهاي بازنمون كنندة موجوديت بيان، 10 پيشينه براي تدوين كارتهاي بازنمون كننده موجوديت قالب و در نهايت 10 پيشينه نيز براي تدوين كارتهاي بازنمون كننده موجوديت مدرك، به صورت نظام‏مند انتخاب شد. همچنين، به منظور بررسي اولويت</w:t>
      </w:r>
      <w:r w:rsidRPr="00CF3AC0">
        <w:rPr>
          <w:rFonts w:ascii="B Nazanin" w:hAnsi="B Nazanin" w:cs="B Nazanin"/>
          <w:color w:val="000000"/>
          <w:sz w:val="22"/>
          <w:szCs w:val="22"/>
          <w:cs/>
        </w:rPr>
        <w:t>‎</w:t>
      </w:r>
      <w:r w:rsidRPr="00CF3AC0">
        <w:rPr>
          <w:rFonts w:ascii="B Nazanin" w:hAnsi="B Nazanin" w:cs="B Nazanin"/>
          <w:color w:val="000000"/>
          <w:sz w:val="22"/>
          <w:szCs w:val="22"/>
          <w:rtl/>
        </w:rPr>
        <w:t>بندي كاربران روي هريك از موجوديتهاي كتابشناختي الگو در پيوند با يك نياز اطلاعاتي خاص (پرسش دوم) پرسشنامه‏اي مكمل طراحي گرديد. اين پرسشنامه، حاوي 2 سؤال بود كه سؤال اول آن به خانواده رديف اول اثر مورد نظر (شاهنامه) يعني اثر اصلي و بيانها، قالبها و مدركهاي مرتبط با آن پرداخته و سؤال دوم آن خانواده رديف دوم اثر مورد نظر يعني يك اثر متفاوت اما وابسته به اثر اصلي با بيانها و قالبها و مدركهاي مربوط به آن را مورد توجه قرار مي‏داد.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به منظور بررسي نحوة نگرش كاربران بالقوه فهرستهاي رايانه‏اي به خانواده‏هاي كتابشناختي، ابتدا از شركت‏كنندگان خواسته شد تا كارتهاي كتابشناختي تدوين شده را آزادانه و با توجه به شناخت خود از هر اثر و آثار وابسته به آن دسته‏بندي و سپس با پاسخ به دو پرسش مطرح در پرسشنامه مكمل، اولويت‏بندي خود روي موجوديتهاي گروه اول الگو را اعلام كنند. در نشست با شركت‏كنندگان در پژوهش، از آنها خواسته شد تا علاوه بر دسته‏بندي كارتهاي كتابشناختي و پاسخ به پرسشنامه، در مصاحبه‏اي نيمه</w:t>
      </w:r>
      <w:r w:rsidRPr="00CF3AC0">
        <w:rPr>
          <w:rFonts w:ascii="B Nazanin" w:hAnsi="B Nazanin" w:cs="B Nazanin"/>
          <w:color w:val="000000"/>
          <w:sz w:val="22"/>
          <w:szCs w:val="22"/>
          <w:cs/>
        </w:rPr>
        <w:t>‎</w:t>
      </w:r>
      <w:r w:rsidRPr="00CF3AC0">
        <w:rPr>
          <w:rFonts w:ascii="B Nazanin" w:hAnsi="B Nazanin" w:cs="B Nazanin"/>
          <w:color w:val="000000"/>
          <w:sz w:val="22"/>
          <w:szCs w:val="22"/>
          <w:rtl/>
        </w:rPr>
        <w:t>ساختاريافته در پيوند با دسته‏بندي و پاسخهاي خود، شركت كنند.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w:t>
      </w:r>
    </w:p>
    <w:p w:rsidR="00CF3AC0" w:rsidRPr="00CF3AC0" w:rsidRDefault="00CF3AC0" w:rsidP="00CF3AC0">
      <w:pPr>
        <w:spacing w:line="360" w:lineRule="auto"/>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يافته‏هاي پژوهش</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پرسش اول: نگاه كاربران بالقوه فهرستهاي رايانه‏اي به خانواده‏هاي كتابشناختي چگونه است؟</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به منظور پاسخگويي به بخش اول اين پرسش و رسيدن به اجماع نهايي درمورد دسته</w:t>
      </w:r>
      <w:r w:rsidRPr="00CF3AC0">
        <w:rPr>
          <w:rFonts w:ascii="B Nazanin" w:hAnsi="B Nazanin" w:cs="B Nazanin"/>
          <w:color w:val="000000"/>
          <w:sz w:val="22"/>
          <w:szCs w:val="22"/>
          <w:cs/>
        </w:rPr>
        <w:t>‎</w:t>
      </w:r>
      <w:r w:rsidRPr="00CF3AC0">
        <w:rPr>
          <w:rFonts w:ascii="B Nazanin" w:hAnsi="B Nazanin" w:cs="B Nazanin"/>
          <w:color w:val="000000"/>
          <w:sz w:val="22"/>
          <w:szCs w:val="22"/>
          <w:rtl/>
        </w:rPr>
        <w:t>بندي افراد مختلف روي يك خانواده كتابشناختي خاص، از روش خوشه‏بندي دو مرحله‏اي</w:t>
      </w:r>
      <w:bookmarkStart w:id="8" w:name="_ftnref9"/>
      <w:r w:rsidRPr="00CF3AC0">
        <w:rPr>
          <w:rFonts w:ascii="B Nazanin" w:hAnsi="B Nazanin" w:cs="B Nazanin"/>
          <w:color w:val="000000"/>
          <w:sz w:val="22"/>
          <w:szCs w:val="22"/>
          <w:rtl/>
        </w:rPr>
        <w:fldChar w:fldCharType="begin"/>
      </w:r>
      <w:r w:rsidRPr="00CF3AC0">
        <w:rPr>
          <w:rFonts w:ascii="B Nazanin" w:hAnsi="B Nazanin" w:cs="B Nazanin"/>
          <w:color w:val="000000"/>
          <w:sz w:val="22"/>
          <w:szCs w:val="22"/>
          <w:rtl/>
        </w:rPr>
        <w:instrText xml:space="preserve"> </w:instrText>
      </w:r>
      <w:r w:rsidRPr="00CF3AC0">
        <w:rPr>
          <w:rFonts w:ascii="B Nazanin" w:hAnsi="B Nazanin" w:cs="B Nazanin"/>
          <w:color w:val="000000"/>
          <w:sz w:val="22"/>
          <w:szCs w:val="22"/>
        </w:rPr>
        <w:instrText>HYPERLINK "http://www.aqlibrary.org/modules/FCKEditor/pnincludes/editor/fckeditor.html?InstanceName=desc&amp;Toolbar=Default" \l "_ftn9" \o</w:instrText>
      </w:r>
      <w:r w:rsidRPr="00CF3AC0">
        <w:rPr>
          <w:rFonts w:ascii="B Nazanin" w:hAnsi="B Nazanin" w:cs="B Nazanin"/>
          <w:color w:val="000000"/>
          <w:sz w:val="22"/>
          <w:szCs w:val="22"/>
          <w:rtl/>
        </w:rPr>
        <w:instrText xml:space="preserve"> "" </w:instrText>
      </w:r>
      <w:r w:rsidRPr="00CF3AC0">
        <w:rPr>
          <w:rFonts w:ascii="B Nazanin" w:hAnsi="B Nazanin" w:cs="B Nazanin"/>
          <w:color w:val="000000"/>
          <w:sz w:val="22"/>
          <w:szCs w:val="22"/>
          <w:rtl/>
        </w:rPr>
        <w:fldChar w:fldCharType="separate"/>
      </w:r>
      <w:r w:rsidRPr="00CF3AC0">
        <w:rPr>
          <w:rStyle w:val="Hyperlink"/>
          <w:rFonts w:ascii="B Nazanin" w:hAnsi="B Nazanin" w:cs="B Nazanin"/>
          <w:sz w:val="22"/>
          <w:szCs w:val="22"/>
        </w:rPr>
        <w:t>[9]</w:t>
      </w:r>
      <w:r w:rsidRPr="00CF3AC0">
        <w:rPr>
          <w:rFonts w:ascii="B Nazanin" w:hAnsi="B Nazanin" w:cs="B Nazanin"/>
          <w:color w:val="000000"/>
          <w:sz w:val="22"/>
          <w:szCs w:val="22"/>
          <w:rtl/>
        </w:rPr>
        <w:fldChar w:fldCharType="end"/>
      </w:r>
      <w:bookmarkEnd w:id="8"/>
      <w:r w:rsidRPr="00CF3AC0">
        <w:rPr>
          <w:rFonts w:ascii="B Nazanin" w:hAnsi="B Nazanin" w:cs="B Nazanin"/>
          <w:color w:val="000000"/>
          <w:sz w:val="22"/>
          <w:szCs w:val="22"/>
          <w:rtl/>
        </w:rPr>
        <w:t xml:space="preserve"> در </w:t>
      </w:r>
      <w:r w:rsidRPr="00CF3AC0">
        <w:rPr>
          <w:rFonts w:ascii="B Nazanin" w:hAnsi="B Nazanin" w:cs="B Nazanin"/>
          <w:color w:val="000000"/>
          <w:sz w:val="22"/>
          <w:szCs w:val="22"/>
        </w:rPr>
        <w:t>SPSS</w:t>
      </w:r>
      <w:r w:rsidRPr="00CF3AC0">
        <w:rPr>
          <w:rFonts w:ascii="B Nazanin" w:hAnsi="B Nazanin" w:cs="B Nazanin"/>
          <w:color w:val="000000"/>
          <w:sz w:val="22"/>
          <w:szCs w:val="22"/>
          <w:rtl/>
        </w:rPr>
        <w:t xml:space="preserve"> استفاده شد. سپس، به منظور تعيين مراتب جفت شدن كارتهاي كتابشناختي با يكديگر و شناسايي موجوديتهاي مورد توجه كاربران از روش خوشه‏بندي وارد</w:t>
      </w:r>
      <w:bookmarkStart w:id="9" w:name="_ftnref10"/>
      <w:r w:rsidRPr="00CF3AC0">
        <w:rPr>
          <w:rFonts w:ascii="B Nazanin" w:hAnsi="B Nazanin" w:cs="B Nazanin"/>
          <w:color w:val="000000"/>
          <w:sz w:val="22"/>
          <w:szCs w:val="22"/>
          <w:rtl/>
        </w:rPr>
        <w:fldChar w:fldCharType="begin"/>
      </w:r>
      <w:r w:rsidRPr="00CF3AC0">
        <w:rPr>
          <w:rFonts w:ascii="B Nazanin" w:hAnsi="B Nazanin" w:cs="B Nazanin"/>
          <w:color w:val="000000"/>
          <w:sz w:val="22"/>
          <w:szCs w:val="22"/>
          <w:rtl/>
        </w:rPr>
        <w:instrText xml:space="preserve"> </w:instrText>
      </w:r>
      <w:r w:rsidRPr="00CF3AC0">
        <w:rPr>
          <w:rFonts w:ascii="B Nazanin" w:hAnsi="B Nazanin" w:cs="B Nazanin"/>
          <w:color w:val="000000"/>
          <w:sz w:val="22"/>
          <w:szCs w:val="22"/>
        </w:rPr>
        <w:instrText>HYPERLINK "http://www.aqlibrary.org/modules/FCKEditor/pnincludes/editor/fckeditor.html?InstanceName=desc&amp;Toolbar=Default" \l "_ftn10" \o</w:instrText>
      </w:r>
      <w:r w:rsidRPr="00CF3AC0">
        <w:rPr>
          <w:rFonts w:ascii="B Nazanin" w:hAnsi="B Nazanin" w:cs="B Nazanin"/>
          <w:color w:val="000000"/>
          <w:sz w:val="22"/>
          <w:szCs w:val="22"/>
          <w:rtl/>
        </w:rPr>
        <w:instrText xml:space="preserve"> "" </w:instrText>
      </w:r>
      <w:r w:rsidRPr="00CF3AC0">
        <w:rPr>
          <w:rFonts w:ascii="B Nazanin" w:hAnsi="B Nazanin" w:cs="B Nazanin"/>
          <w:color w:val="000000"/>
          <w:sz w:val="22"/>
          <w:szCs w:val="22"/>
          <w:rtl/>
        </w:rPr>
        <w:fldChar w:fldCharType="separate"/>
      </w:r>
      <w:r w:rsidRPr="00CF3AC0">
        <w:rPr>
          <w:rStyle w:val="Hyperlink"/>
          <w:rFonts w:ascii="B Nazanin" w:hAnsi="B Nazanin" w:cs="B Nazanin"/>
          <w:sz w:val="22"/>
          <w:szCs w:val="22"/>
        </w:rPr>
        <w:t>[10]</w:t>
      </w:r>
      <w:r w:rsidRPr="00CF3AC0">
        <w:rPr>
          <w:rFonts w:ascii="B Nazanin" w:hAnsi="B Nazanin" w:cs="B Nazanin"/>
          <w:color w:val="000000"/>
          <w:sz w:val="22"/>
          <w:szCs w:val="22"/>
          <w:rtl/>
        </w:rPr>
        <w:fldChar w:fldCharType="end"/>
      </w:r>
      <w:bookmarkEnd w:id="9"/>
      <w:r w:rsidRPr="00CF3AC0">
        <w:rPr>
          <w:rFonts w:ascii="B Nazanin" w:hAnsi="B Nazanin" w:cs="B Nazanin"/>
          <w:color w:val="000000"/>
          <w:sz w:val="22"/>
          <w:szCs w:val="22"/>
          <w:rtl/>
        </w:rPr>
        <w:t xml:space="preserve"> استفاده گرديد. در هردو اين روشها، انتخاب </w:t>
      </w:r>
      <w:r w:rsidRPr="00CF3AC0">
        <w:rPr>
          <w:rFonts w:ascii="B Nazanin" w:hAnsi="B Nazanin" w:cs="B Nazanin"/>
          <w:color w:val="000000"/>
          <w:sz w:val="22"/>
          <w:szCs w:val="22"/>
          <w:rtl/>
        </w:rPr>
        <w:lastRenderedPageBreak/>
        <w:t xml:space="preserve">تعداد خوشه‏ها و يا گروه‏هاي نهايي اهميت ويژه‏اي دارد. «كارلايل» </w:t>
      </w:r>
      <w:r w:rsidRPr="00CF3AC0">
        <w:rPr>
          <w:rFonts w:ascii="B Nazanin" w:hAnsi="B Nazanin" w:cs="B Nazanin"/>
          <w:color w:val="000000"/>
          <w:sz w:val="22"/>
          <w:szCs w:val="22"/>
        </w:rPr>
        <w:t>(Carlyle, 2001)</w:t>
      </w:r>
      <w:r w:rsidRPr="00CF3AC0">
        <w:rPr>
          <w:rFonts w:ascii="B Nazanin" w:hAnsi="B Nazanin" w:cs="B Nazanin"/>
          <w:color w:val="000000"/>
          <w:sz w:val="22"/>
          <w:szCs w:val="22"/>
          <w:rtl/>
        </w:rPr>
        <w:t xml:space="preserve"> براي تعيين اين رقم استفاده از معدل تعداد كل گروه‏هاي تشكيل شده توسط شركت‏كنندگان را پيشنهاد مي‏كند، كه در اين‌جا نيز از همين روش استفاده شد.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30 شاهنامه‏پژوه شركت‏كننده در اين پژوهش، 40 كارت كتابشناختي</w:t>
      </w:r>
      <w:bookmarkStart w:id="10" w:name="_ftnref11"/>
      <w:r w:rsidRPr="00CF3AC0">
        <w:rPr>
          <w:rFonts w:ascii="B Nazanin" w:hAnsi="B Nazanin" w:cs="B Nazanin"/>
          <w:color w:val="000000"/>
          <w:sz w:val="22"/>
          <w:szCs w:val="22"/>
          <w:rtl/>
        </w:rPr>
        <w:fldChar w:fldCharType="begin"/>
      </w:r>
      <w:r w:rsidRPr="00CF3AC0">
        <w:rPr>
          <w:rFonts w:ascii="B Nazanin" w:hAnsi="B Nazanin" w:cs="B Nazanin"/>
          <w:color w:val="000000"/>
          <w:sz w:val="22"/>
          <w:szCs w:val="22"/>
          <w:rtl/>
        </w:rPr>
        <w:instrText xml:space="preserve"> </w:instrText>
      </w:r>
      <w:r w:rsidRPr="00CF3AC0">
        <w:rPr>
          <w:rFonts w:ascii="B Nazanin" w:hAnsi="B Nazanin" w:cs="B Nazanin"/>
          <w:color w:val="000000"/>
          <w:sz w:val="22"/>
          <w:szCs w:val="22"/>
        </w:rPr>
        <w:instrText>HYPERLINK "http://www.aqlibrary.org/modules/FCKEditor/pnincludes/editor/fckeditor.html?InstanceName=desc&amp;Toolbar=Default" \l "_ftn11" \o</w:instrText>
      </w:r>
      <w:r w:rsidRPr="00CF3AC0">
        <w:rPr>
          <w:rFonts w:ascii="B Nazanin" w:hAnsi="B Nazanin" w:cs="B Nazanin"/>
          <w:color w:val="000000"/>
          <w:sz w:val="22"/>
          <w:szCs w:val="22"/>
          <w:rtl/>
        </w:rPr>
        <w:instrText xml:space="preserve"> "" </w:instrText>
      </w:r>
      <w:r w:rsidRPr="00CF3AC0">
        <w:rPr>
          <w:rFonts w:ascii="B Nazanin" w:hAnsi="B Nazanin" w:cs="B Nazanin"/>
          <w:color w:val="000000"/>
          <w:sz w:val="22"/>
          <w:szCs w:val="22"/>
          <w:rtl/>
        </w:rPr>
        <w:fldChar w:fldCharType="separate"/>
      </w:r>
      <w:r w:rsidRPr="00CF3AC0">
        <w:rPr>
          <w:rStyle w:val="Hyperlink"/>
          <w:rFonts w:ascii="B Nazanin" w:hAnsi="B Nazanin" w:cs="B Nazanin"/>
          <w:sz w:val="22"/>
          <w:szCs w:val="22"/>
        </w:rPr>
        <w:t>[11]</w:t>
      </w:r>
      <w:r w:rsidRPr="00CF3AC0">
        <w:rPr>
          <w:rFonts w:ascii="B Nazanin" w:hAnsi="B Nazanin" w:cs="B Nazanin"/>
          <w:color w:val="000000"/>
          <w:sz w:val="22"/>
          <w:szCs w:val="22"/>
          <w:rtl/>
        </w:rPr>
        <w:fldChar w:fldCharType="end"/>
      </w:r>
      <w:bookmarkEnd w:id="10"/>
      <w:r w:rsidRPr="00CF3AC0">
        <w:rPr>
          <w:rFonts w:ascii="B Nazanin" w:hAnsi="B Nazanin" w:cs="B Nazanin"/>
          <w:color w:val="000000"/>
          <w:sz w:val="22"/>
          <w:szCs w:val="22"/>
          <w:rtl/>
        </w:rPr>
        <w:t xml:space="preserve"> ارائه شده را به طور كلي در 11 گروه دسته‏بندي كردند، كه هريك از اين گروه‏ها به فراخور، به طوري كه در اكثر مصاحبه‏ها نيز مطرح شد، قابل تقسيم به زيرمجموعه‏هاي خاص خود بود. حاصل كار خوشه‏بندي، در جدول 1 ارائه شده است. </w:t>
      </w:r>
    </w:p>
    <w:p w:rsidR="00CF3AC0" w:rsidRPr="00CF3AC0" w:rsidRDefault="00CF3AC0" w:rsidP="00CF3AC0">
      <w:pPr>
        <w:keepNext/>
        <w:spacing w:line="360" w:lineRule="auto"/>
        <w:jc w:val="both"/>
        <w:rPr>
          <w:rFonts w:ascii="B Nazanin" w:hAnsi="B Nazanin" w:cs="B Nazanin"/>
          <w:color w:val="000000"/>
          <w:sz w:val="22"/>
          <w:szCs w:val="22"/>
          <w:rtl/>
        </w:rPr>
      </w:pPr>
      <w:r w:rsidRPr="00CF3AC0">
        <w:rPr>
          <w:rStyle w:val="Strong"/>
          <w:rFonts w:ascii="B Nazanin" w:hAnsi="B Nazanin" w:cs="B Nazanin"/>
          <w:color w:val="000000"/>
          <w:sz w:val="22"/>
          <w:szCs w:val="22"/>
          <w:rtl/>
        </w:rPr>
        <w:t>جدول1. توزيع كارتهاي كتابشناختي در يازده خوشه همراه با مصداق موجوديت براي خانواده كتابشناختي شاهنامه</w:t>
      </w:r>
    </w:p>
    <w:tbl>
      <w:tblPr>
        <w:bidiVisual/>
        <w:tblW w:w="4823" w:type="pct"/>
        <w:jc w:val="center"/>
        <w:tblCellMar>
          <w:left w:w="0" w:type="dxa"/>
          <w:right w:w="0" w:type="dxa"/>
        </w:tblCellMar>
        <w:tblLook w:val="04A0"/>
      </w:tblPr>
      <w:tblGrid>
        <w:gridCol w:w="1470"/>
        <w:gridCol w:w="4190"/>
        <w:gridCol w:w="3577"/>
      </w:tblGrid>
      <w:tr w:rsidR="00CF3AC0" w:rsidRPr="00CF3AC0">
        <w:trPr>
          <w:trHeight w:val="344"/>
          <w:jc w:val="center"/>
        </w:trPr>
        <w:tc>
          <w:tcPr>
            <w:tcW w:w="796" w:type="pct"/>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2268" w:type="pc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شماره كارتها</w:t>
            </w:r>
          </w:p>
        </w:tc>
        <w:tc>
          <w:tcPr>
            <w:tcW w:w="1936" w:type="pc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مصداق براي موجوديت ...</w:t>
            </w:r>
          </w:p>
        </w:tc>
      </w:tr>
      <w:tr w:rsidR="00CF3AC0" w:rsidRPr="00CF3AC0">
        <w:trPr>
          <w:trHeight w:val="313"/>
          <w:jc w:val="center"/>
        </w:trPr>
        <w:tc>
          <w:tcPr>
            <w:tcW w:w="796" w:type="pct"/>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خوشه اول</w:t>
            </w:r>
          </w:p>
        </w:tc>
        <w:tc>
          <w:tcPr>
            <w:tcW w:w="2268"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1و 2و 3</w:t>
            </w:r>
          </w:p>
        </w:tc>
        <w:tc>
          <w:tcPr>
            <w:tcW w:w="1936"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اثر، اثر، اثر</w:t>
            </w:r>
          </w:p>
        </w:tc>
      </w:tr>
      <w:tr w:rsidR="00CF3AC0" w:rsidRPr="00CF3AC0">
        <w:trPr>
          <w:trHeight w:val="164"/>
          <w:jc w:val="center"/>
        </w:trPr>
        <w:tc>
          <w:tcPr>
            <w:tcW w:w="796" w:type="pct"/>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line="164" w:lineRule="atLeast"/>
              <w:jc w:val="center"/>
              <w:rPr>
                <w:rFonts w:ascii="B Nazanin" w:hAnsi="B Nazanin" w:cs="B Nazanin"/>
                <w:color w:val="333333"/>
                <w:sz w:val="22"/>
                <w:szCs w:val="22"/>
              </w:rPr>
            </w:pPr>
            <w:r w:rsidRPr="00CF3AC0">
              <w:rPr>
                <w:rStyle w:val="Strong"/>
                <w:rFonts w:ascii="B Nazanin" w:hAnsi="B Nazanin" w:cs="B Nazanin"/>
                <w:color w:val="333333"/>
                <w:sz w:val="22"/>
                <w:szCs w:val="22"/>
                <w:rtl/>
              </w:rPr>
              <w:t>خوشه دوم</w:t>
            </w:r>
          </w:p>
        </w:tc>
        <w:tc>
          <w:tcPr>
            <w:tcW w:w="2268"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64" w:lineRule="atLeast"/>
              <w:jc w:val="center"/>
              <w:rPr>
                <w:rFonts w:ascii="B Nazanin" w:hAnsi="B Nazanin" w:cs="B Nazanin"/>
                <w:color w:val="333333"/>
                <w:sz w:val="22"/>
                <w:szCs w:val="22"/>
              </w:rPr>
            </w:pPr>
            <w:r w:rsidRPr="00CF3AC0">
              <w:rPr>
                <w:rFonts w:ascii="B Nazanin" w:hAnsi="B Nazanin" w:cs="B Nazanin"/>
                <w:color w:val="333333"/>
                <w:sz w:val="22"/>
                <w:szCs w:val="22"/>
                <w:rtl/>
              </w:rPr>
              <w:t>7 و 24</w:t>
            </w:r>
          </w:p>
        </w:tc>
        <w:tc>
          <w:tcPr>
            <w:tcW w:w="1936"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64" w:lineRule="atLeast"/>
              <w:jc w:val="center"/>
              <w:rPr>
                <w:rFonts w:ascii="B Nazanin" w:hAnsi="B Nazanin" w:cs="B Nazanin"/>
                <w:color w:val="333333"/>
                <w:sz w:val="22"/>
                <w:szCs w:val="22"/>
              </w:rPr>
            </w:pPr>
            <w:r w:rsidRPr="00CF3AC0">
              <w:rPr>
                <w:rFonts w:ascii="B Nazanin" w:hAnsi="B Nazanin" w:cs="B Nazanin"/>
                <w:color w:val="333333"/>
                <w:sz w:val="22"/>
                <w:szCs w:val="22"/>
                <w:rtl/>
              </w:rPr>
              <w:t>اثر، قالب</w:t>
            </w:r>
          </w:p>
        </w:tc>
      </w:tr>
      <w:tr w:rsidR="00CF3AC0" w:rsidRPr="00CF3AC0">
        <w:trPr>
          <w:trHeight w:val="174"/>
          <w:jc w:val="center"/>
        </w:trPr>
        <w:tc>
          <w:tcPr>
            <w:tcW w:w="796" w:type="pct"/>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خوشه سوم</w:t>
            </w:r>
          </w:p>
        </w:tc>
        <w:tc>
          <w:tcPr>
            <w:tcW w:w="2268"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13 و 19</w:t>
            </w:r>
          </w:p>
        </w:tc>
        <w:tc>
          <w:tcPr>
            <w:tcW w:w="1936"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بيان، بيان</w:t>
            </w:r>
          </w:p>
        </w:tc>
      </w:tr>
      <w:tr w:rsidR="00CF3AC0" w:rsidRPr="00CF3AC0">
        <w:trPr>
          <w:trHeight w:val="196"/>
          <w:jc w:val="center"/>
        </w:trPr>
        <w:tc>
          <w:tcPr>
            <w:tcW w:w="796" w:type="pct"/>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خوشه چهارم</w:t>
            </w:r>
          </w:p>
        </w:tc>
        <w:tc>
          <w:tcPr>
            <w:tcW w:w="2268"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22 و 34</w:t>
            </w:r>
          </w:p>
        </w:tc>
        <w:tc>
          <w:tcPr>
            <w:tcW w:w="1936"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قالب، مدرك</w:t>
            </w:r>
          </w:p>
        </w:tc>
      </w:tr>
      <w:tr w:rsidR="00CF3AC0" w:rsidRPr="00CF3AC0">
        <w:trPr>
          <w:trHeight w:val="344"/>
          <w:jc w:val="center"/>
        </w:trPr>
        <w:tc>
          <w:tcPr>
            <w:tcW w:w="796" w:type="pct"/>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خوشه پنجم</w:t>
            </w:r>
          </w:p>
        </w:tc>
        <w:tc>
          <w:tcPr>
            <w:tcW w:w="2268"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23 و 25و 26</w:t>
            </w:r>
          </w:p>
        </w:tc>
        <w:tc>
          <w:tcPr>
            <w:tcW w:w="1936"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قالب، قالب، قالب</w:t>
            </w:r>
          </w:p>
        </w:tc>
      </w:tr>
      <w:tr w:rsidR="00CF3AC0" w:rsidRPr="00CF3AC0">
        <w:trPr>
          <w:trHeight w:val="374"/>
          <w:jc w:val="center"/>
        </w:trPr>
        <w:tc>
          <w:tcPr>
            <w:tcW w:w="796" w:type="pct"/>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خوشه ششم</w:t>
            </w:r>
          </w:p>
        </w:tc>
        <w:tc>
          <w:tcPr>
            <w:tcW w:w="2268"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15 و 31 و 32 و 33 و 35و 37</w:t>
            </w:r>
          </w:p>
        </w:tc>
        <w:tc>
          <w:tcPr>
            <w:tcW w:w="1936"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بيان، مدرك، مدرك، مدرك، مدرك، مدرك، مدرك</w:t>
            </w:r>
          </w:p>
        </w:tc>
      </w:tr>
      <w:tr w:rsidR="00CF3AC0" w:rsidRPr="00CF3AC0">
        <w:trPr>
          <w:trHeight w:val="235"/>
          <w:jc w:val="center"/>
        </w:trPr>
        <w:tc>
          <w:tcPr>
            <w:tcW w:w="796" w:type="pct"/>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خوشه هفتم</w:t>
            </w:r>
          </w:p>
        </w:tc>
        <w:tc>
          <w:tcPr>
            <w:tcW w:w="2268"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4 و 8 و 10و 29</w:t>
            </w:r>
          </w:p>
        </w:tc>
        <w:tc>
          <w:tcPr>
            <w:tcW w:w="1936"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اثر، اثر، اثر، قالب</w:t>
            </w:r>
          </w:p>
        </w:tc>
      </w:tr>
      <w:tr w:rsidR="00CF3AC0" w:rsidRPr="00CF3AC0">
        <w:trPr>
          <w:trHeight w:val="244"/>
          <w:jc w:val="center"/>
        </w:trPr>
        <w:tc>
          <w:tcPr>
            <w:tcW w:w="796" w:type="pct"/>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خوشه هشتم</w:t>
            </w:r>
          </w:p>
        </w:tc>
        <w:tc>
          <w:tcPr>
            <w:tcW w:w="2268"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14 و 36 و 38 و 39 و 40</w:t>
            </w:r>
          </w:p>
        </w:tc>
        <w:tc>
          <w:tcPr>
            <w:tcW w:w="1936"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بيان، مدرك، مدرك، مدرك، مدرك</w:t>
            </w:r>
          </w:p>
        </w:tc>
      </w:tr>
      <w:tr w:rsidR="00CF3AC0" w:rsidRPr="00CF3AC0">
        <w:trPr>
          <w:trHeight w:val="267"/>
          <w:jc w:val="center"/>
        </w:trPr>
        <w:tc>
          <w:tcPr>
            <w:tcW w:w="796" w:type="pct"/>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خوشه نهم</w:t>
            </w:r>
          </w:p>
        </w:tc>
        <w:tc>
          <w:tcPr>
            <w:tcW w:w="2268"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6 و 21 و 27 و 28 و 30</w:t>
            </w:r>
          </w:p>
        </w:tc>
        <w:tc>
          <w:tcPr>
            <w:tcW w:w="1936"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اثر، قالب، قالب، قالب، قالب</w:t>
            </w:r>
          </w:p>
        </w:tc>
      </w:tr>
      <w:tr w:rsidR="00CF3AC0" w:rsidRPr="00CF3AC0">
        <w:trPr>
          <w:trHeight w:val="290"/>
          <w:jc w:val="center"/>
        </w:trPr>
        <w:tc>
          <w:tcPr>
            <w:tcW w:w="796" w:type="pct"/>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خوشه دهم</w:t>
            </w:r>
          </w:p>
        </w:tc>
        <w:tc>
          <w:tcPr>
            <w:tcW w:w="2268"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9 و 11 و 12 و 16 و 17 و 18 و 20</w:t>
            </w:r>
          </w:p>
        </w:tc>
        <w:tc>
          <w:tcPr>
            <w:tcW w:w="1936"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اثر، بيان، بيان، بيان، بيان، بيان، بيان</w:t>
            </w:r>
          </w:p>
        </w:tc>
      </w:tr>
      <w:tr w:rsidR="00CF3AC0" w:rsidRPr="00CF3AC0">
        <w:trPr>
          <w:trHeight w:val="127"/>
          <w:jc w:val="center"/>
        </w:trPr>
        <w:tc>
          <w:tcPr>
            <w:tcW w:w="796" w:type="pct"/>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line="127" w:lineRule="atLeast"/>
              <w:jc w:val="center"/>
              <w:rPr>
                <w:rFonts w:ascii="B Nazanin" w:hAnsi="B Nazanin" w:cs="B Nazanin"/>
                <w:color w:val="333333"/>
                <w:sz w:val="22"/>
                <w:szCs w:val="22"/>
              </w:rPr>
            </w:pPr>
            <w:r w:rsidRPr="00CF3AC0">
              <w:rPr>
                <w:rStyle w:val="Strong"/>
                <w:rFonts w:ascii="B Nazanin" w:hAnsi="B Nazanin" w:cs="B Nazanin"/>
                <w:color w:val="333333"/>
                <w:sz w:val="22"/>
                <w:szCs w:val="22"/>
                <w:rtl/>
              </w:rPr>
              <w:t>خوشه يازدهم</w:t>
            </w:r>
          </w:p>
        </w:tc>
        <w:tc>
          <w:tcPr>
            <w:tcW w:w="2268"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27" w:lineRule="atLeast"/>
              <w:jc w:val="center"/>
              <w:rPr>
                <w:rFonts w:ascii="B Nazanin" w:hAnsi="B Nazanin" w:cs="B Nazanin"/>
                <w:color w:val="333333"/>
                <w:sz w:val="22"/>
                <w:szCs w:val="22"/>
              </w:rPr>
            </w:pPr>
            <w:r w:rsidRPr="00CF3AC0">
              <w:rPr>
                <w:rFonts w:ascii="B Nazanin" w:hAnsi="B Nazanin" w:cs="B Nazanin"/>
                <w:color w:val="333333"/>
                <w:sz w:val="22"/>
                <w:szCs w:val="22"/>
                <w:rtl/>
              </w:rPr>
              <w:t>5</w:t>
            </w:r>
          </w:p>
        </w:tc>
        <w:tc>
          <w:tcPr>
            <w:tcW w:w="1936"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27" w:lineRule="atLeast"/>
              <w:jc w:val="center"/>
              <w:rPr>
                <w:rFonts w:ascii="B Nazanin" w:hAnsi="B Nazanin" w:cs="B Nazanin"/>
                <w:color w:val="333333"/>
                <w:sz w:val="22"/>
                <w:szCs w:val="22"/>
              </w:rPr>
            </w:pPr>
            <w:r w:rsidRPr="00CF3AC0">
              <w:rPr>
                <w:rFonts w:ascii="B Nazanin" w:hAnsi="B Nazanin" w:cs="B Nazanin"/>
                <w:color w:val="333333"/>
                <w:sz w:val="22"/>
                <w:szCs w:val="22"/>
                <w:rtl/>
              </w:rPr>
              <w:t>اثر</w:t>
            </w:r>
          </w:p>
        </w:tc>
      </w:tr>
    </w:tbl>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 xml:space="preserve">خوشه اول. </w:t>
      </w:r>
      <w:r w:rsidRPr="00CF3AC0">
        <w:rPr>
          <w:rFonts w:ascii="B Nazanin" w:hAnsi="B Nazanin" w:cs="B Nazanin"/>
          <w:color w:val="000000"/>
          <w:sz w:val="22"/>
          <w:szCs w:val="22"/>
          <w:rtl/>
        </w:rPr>
        <w:t>همان گونه كه در جدول 1 مشاهده مي‏شود، از ديدگاه شركت</w:t>
      </w:r>
      <w:r w:rsidRPr="00CF3AC0">
        <w:rPr>
          <w:rFonts w:ascii="B Nazanin" w:hAnsi="B Nazanin" w:cs="B Nazanin"/>
          <w:color w:val="000000"/>
          <w:sz w:val="22"/>
          <w:szCs w:val="22"/>
          <w:cs/>
        </w:rPr>
        <w:t>‎</w:t>
      </w:r>
      <w:r w:rsidRPr="00CF3AC0">
        <w:rPr>
          <w:rFonts w:ascii="B Nazanin" w:hAnsi="B Nazanin" w:cs="B Nazanin"/>
          <w:color w:val="000000"/>
          <w:sz w:val="22"/>
          <w:szCs w:val="22"/>
          <w:rtl/>
        </w:rPr>
        <w:t>‏كنندگان در پژوهش شامل آن دسته از آثار وابسته‏اي است كه در واقع منبع مرجع براي استفاده از شاهنامه به‏شمار مي‏آيند؛ مانند كشف‏الابيات دبيرسياقي يا هر كشف‏الابيات ديگري كه كاركرد يك «بيت ياب» را دارد. يكي از مصاحبه‏شوندگان، در پيوند با كشف‏الابيات دبيرسياقي و فرهنگ بسامدي ولف، اين‌ گونه مطرح كرد كه «اين دسته از منابع جزء منابع رابط هستند. منابعي كه مستقيم به شما اطلاعات نمي‏دهند، اما كمك مي‏كنند تا اطلاعات مورد نياز خود را در منابع ديگر جستجو كنيد، كه در اين‌جا شاهنامه است».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lastRenderedPageBreak/>
        <w:t>در پيوند با بخش دوم پرسش، خوشه اول يكي از خوشه‏هايي است كه داراي همگني دروني كامل است.</w:t>
      </w:r>
      <w:bookmarkStart w:id="11" w:name="_ftnref12"/>
      <w:r w:rsidRPr="00CF3AC0">
        <w:rPr>
          <w:rFonts w:ascii="B Nazanin" w:hAnsi="B Nazanin" w:cs="B Nazanin"/>
          <w:color w:val="000000"/>
          <w:sz w:val="22"/>
          <w:szCs w:val="22"/>
          <w:rtl/>
        </w:rPr>
        <w:fldChar w:fldCharType="begin"/>
      </w:r>
      <w:r w:rsidRPr="00CF3AC0">
        <w:rPr>
          <w:rFonts w:ascii="B Nazanin" w:hAnsi="B Nazanin" w:cs="B Nazanin"/>
          <w:color w:val="000000"/>
          <w:sz w:val="22"/>
          <w:szCs w:val="22"/>
          <w:rtl/>
        </w:rPr>
        <w:instrText xml:space="preserve"> </w:instrText>
      </w:r>
      <w:r w:rsidRPr="00CF3AC0">
        <w:rPr>
          <w:rFonts w:ascii="B Nazanin" w:hAnsi="B Nazanin" w:cs="B Nazanin"/>
          <w:color w:val="000000"/>
          <w:sz w:val="22"/>
          <w:szCs w:val="22"/>
        </w:rPr>
        <w:instrText>HYPERLINK "http://www.aqlibrary.org/modules/FCKEditor/pnincludes/editor/fckeditor.html?InstanceName=desc&amp;Toolbar=Default" \l "_ftn12" \o</w:instrText>
      </w:r>
      <w:r w:rsidRPr="00CF3AC0">
        <w:rPr>
          <w:rFonts w:ascii="B Nazanin" w:hAnsi="B Nazanin" w:cs="B Nazanin"/>
          <w:color w:val="000000"/>
          <w:sz w:val="22"/>
          <w:szCs w:val="22"/>
          <w:rtl/>
        </w:rPr>
        <w:instrText xml:space="preserve"> "" </w:instrText>
      </w:r>
      <w:r w:rsidRPr="00CF3AC0">
        <w:rPr>
          <w:rFonts w:ascii="B Nazanin" w:hAnsi="B Nazanin" w:cs="B Nazanin"/>
          <w:color w:val="000000"/>
          <w:sz w:val="22"/>
          <w:szCs w:val="22"/>
          <w:rtl/>
        </w:rPr>
        <w:fldChar w:fldCharType="separate"/>
      </w:r>
      <w:r w:rsidRPr="00CF3AC0">
        <w:rPr>
          <w:rStyle w:val="Hyperlink"/>
          <w:rFonts w:ascii="B Nazanin" w:hAnsi="B Nazanin" w:cs="B Nazanin"/>
          <w:sz w:val="22"/>
          <w:szCs w:val="22"/>
        </w:rPr>
        <w:t>[12]</w:t>
      </w:r>
      <w:r w:rsidRPr="00CF3AC0">
        <w:rPr>
          <w:rFonts w:ascii="B Nazanin" w:hAnsi="B Nazanin" w:cs="B Nazanin"/>
          <w:color w:val="000000"/>
          <w:sz w:val="22"/>
          <w:szCs w:val="22"/>
          <w:rtl/>
        </w:rPr>
        <w:fldChar w:fldCharType="end"/>
      </w:r>
      <w:bookmarkEnd w:id="11"/>
      <w:r w:rsidRPr="00CF3AC0">
        <w:rPr>
          <w:rFonts w:ascii="B Nazanin" w:hAnsi="B Nazanin" w:cs="B Nazanin"/>
          <w:color w:val="000000"/>
          <w:sz w:val="22"/>
          <w:szCs w:val="22"/>
          <w:rtl/>
        </w:rPr>
        <w:t xml:space="preserve"> هر سه كارتي كه در اين خوشه قرار گرفته‏اند، نماينده موجوديت «اثر» بوده و بسياري از مصاحبه‏شوندگان به‏وضوح بر دو عنصر پديدآور (دبيرسياقي و يا ولف) و نيز كار (به معني «اثر») تأكيد داشتند.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 xml:space="preserve">خوشه دوم. </w:t>
      </w:r>
      <w:r w:rsidRPr="00CF3AC0">
        <w:rPr>
          <w:rFonts w:ascii="B Nazanin" w:hAnsi="B Nazanin" w:cs="B Nazanin"/>
          <w:color w:val="000000"/>
          <w:sz w:val="22"/>
          <w:szCs w:val="22"/>
          <w:rtl/>
        </w:rPr>
        <w:t xml:space="preserve">شامل كارتهاي شماره 7 و نيز 24، به نكته حساسي اشاره دارد و آن اين‌كه براي متخصصان و صاحب‏نظران، محتواي اثر اهميتي بيش از قالب ارائه آن دارد. با نگاهي به 30 مصاحبه انجام شده، تنها 3 نفر با قاطعيت بر لزوم جداسازي اين دوكارت از يكديگر به واسطه تفاوت قالب تأكيد كرده‏اند. يكي از مصاحبه‏شوندگان با اشاره به همين نكته، به احتمال گم‏شدگي اطلاعات نيز اشاره كرد: «كسي كه مي‏خواهد يك مقاله راجع به شاهنامه بنويسد، خواه ناخواه به اين سند احتياج پيدا مي‏كند، بدون توجه به قالبش. </w:t>
      </w:r>
      <w:proofErr w:type="gramStart"/>
      <w:r w:rsidRPr="00CF3AC0">
        <w:rPr>
          <w:rFonts w:ascii="B Nazanin" w:hAnsi="B Nazanin" w:cs="B Nazanin"/>
          <w:color w:val="000000"/>
          <w:sz w:val="22"/>
          <w:szCs w:val="22"/>
        </w:rPr>
        <w:t>]</w:t>
      </w:r>
      <w:r w:rsidRPr="00CF3AC0">
        <w:rPr>
          <w:rFonts w:ascii="B Nazanin" w:hAnsi="B Nazanin" w:cs="B Nazanin"/>
          <w:color w:val="000000"/>
          <w:sz w:val="22"/>
          <w:szCs w:val="22"/>
          <w:rtl/>
        </w:rPr>
        <w:t>...</w:t>
      </w:r>
      <w:r w:rsidRPr="00CF3AC0">
        <w:rPr>
          <w:rFonts w:ascii="B Nazanin" w:hAnsi="B Nazanin" w:cs="B Nazanin"/>
          <w:color w:val="000000"/>
          <w:sz w:val="22"/>
          <w:szCs w:val="22"/>
        </w:rPr>
        <w:t>[</w:t>
      </w:r>
      <w:proofErr w:type="gramEnd"/>
      <w:r w:rsidRPr="00CF3AC0">
        <w:rPr>
          <w:rFonts w:ascii="B Nazanin" w:hAnsi="B Nazanin" w:cs="B Nazanin"/>
          <w:color w:val="000000"/>
          <w:sz w:val="22"/>
          <w:szCs w:val="22"/>
          <w:rtl/>
        </w:rPr>
        <w:t xml:space="preserve"> اگر فقط در لوحهاي فشرده بيايد، و فرد فقط در مكتوبات دنبال آن باشد، مسلماً به نتيجه نخواهد رسيد.»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در پيوند با بخش دوم پرسش، كارت شماره 24 در واقع به قالبي متفاوت از كتاب «جامعه‌شناسي خودكامگي» اشاره مي‏كند، در حالي كه كارت شماره 7 با توجه به تعريفهاي الگوي ملزومات كاركردي، يك اثر وابسته به شاهنامه به‏شمار مي‏آيد. با نگاهي به متن مصاحبه‏ها مي‏توان به اين نتيجه رسيد كه 90% مصاحبه‏شوندگان در اولين نگاه، به تكراري بودن كارت 24 اشاره مي‏كنند. بديهي است، با توجه به تفاوت قالب، توجه مصاحبه‏شوندگان به يكسان بودن محتوا، مي‏تواند ناشي از توجه آنها به موجوديت اثر باشد، زيرا محتوا همواره در پيوند با موجوديت اثر مطرح مي‏شود.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 xml:space="preserve">خوشه سوم. </w:t>
      </w:r>
      <w:r w:rsidRPr="00CF3AC0">
        <w:rPr>
          <w:rFonts w:ascii="B Nazanin" w:hAnsi="B Nazanin" w:cs="B Nazanin"/>
          <w:color w:val="000000"/>
          <w:sz w:val="22"/>
          <w:szCs w:val="22"/>
          <w:rtl/>
        </w:rPr>
        <w:t xml:space="preserve">با نگاهي به كارتهاي شماره 13 و 19 در اين خوشه مي‏توان به اين نتيجه رسيد كه فارغ از زبان، ترجمه‏هاي مربوط به يك اثر از ديدگاه مصاحبه‏شوندگان هم‏سنگ بوده و مي‏توان آنها را در يك گروه قرار داد.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در پيوند با بخش دوم پرسش، اين خوشه نيز از جمله خوشه‏هاي داراي همگني دروني كامل به‏شمار مي‏آيد. با نگاهي به پاسخهاي مصاحبه‏شوندگان و بررسي اصطلاح‏شناختي واژگان به‏كار برده شده توسط آنها، مي‏توان نتيجه گرفت كه با فراواني استفاده از واژه «ترجمه» (25 مورد) و «برگردان» (2 مورد)، بيش از 90% مصاحبه‏شوندگان، ترجمه‏ها را در گروهي جداگانه قرار دادند، و از آنجا كه ترجمه يكي از مصداقهاي موجوديت «بيان» است، موجوديت «بيان» شناسايي شده است.</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خوشه چهارم.</w:t>
      </w:r>
      <w:r w:rsidRPr="00CF3AC0">
        <w:rPr>
          <w:rFonts w:ascii="B Nazanin" w:hAnsi="B Nazanin" w:cs="B Nazanin"/>
          <w:color w:val="000000"/>
          <w:sz w:val="22"/>
          <w:szCs w:val="22"/>
          <w:rtl/>
        </w:rPr>
        <w:t xml:space="preserve"> شامل كارتهاي شماره 22 و 34 دو «اثر» منفرد هستند. كارت شماره 22 به اسطوره‏هاي ايراني و كارت شماره 34 به پند واندرزهاي شاهنامه پرداخته است. دليل جفت شدن اين دو كارت با توجه به متن مصاحبه‏ها، قرار گرفتن هردوي آنها در گروه عام‏تر تحليلها و پژوهشهاي شاهنامه است.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در پيوند با بخش دوم اين پرسش، از نظر تعريفهاي الگوي ملزومات كاركردي، خوشه چهارم خوشه‏اي بدون همگني دروني كامل است. اگرچه كارت شماره 22 مصداقي از يك «قالب» متفاوت است، اما به واسطه اولويت محتوا، نه در كنار قالبهاي متفاوت ديگر بلكه به‏ منزلة يك «اثر» متفاوت شناسايي شده است. با توجه به پاسخهاي مشابه در مورد كارت شماره 34، مي‏توان به اين نتيجه رسيد كه تشخيص </w:t>
      </w:r>
      <w:r w:rsidRPr="00CF3AC0">
        <w:rPr>
          <w:rFonts w:ascii="B Nazanin" w:hAnsi="B Nazanin" w:cs="B Nazanin"/>
          <w:color w:val="000000"/>
          <w:sz w:val="22"/>
          <w:szCs w:val="22"/>
          <w:rtl/>
        </w:rPr>
        <w:lastRenderedPageBreak/>
        <w:t>موجوديتهاي سطوح بالاتر (انتزاعي‏تر) الگوي ملزومات كاركردي براي كاربران راحت‏تر بوده و يا حداقل اشاره و توجه به اين دست از موجوديتها، اولويت بيشتري دارد (در اين‌جا موجوديت شناسايي شده «اثر» است).</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 xml:space="preserve">خوشه پنجم. </w:t>
      </w:r>
      <w:r w:rsidRPr="00CF3AC0">
        <w:rPr>
          <w:rFonts w:ascii="B Nazanin" w:hAnsi="B Nazanin" w:cs="B Nazanin"/>
          <w:color w:val="000000"/>
          <w:sz w:val="22"/>
          <w:szCs w:val="22"/>
          <w:rtl/>
        </w:rPr>
        <w:t xml:space="preserve">شامل كارتهاي شماره 23، 25 و 26 مي‏باشد. با بررسي دقيق نحوة توزيع اين سه كارت در گروه‏هاي مختلف توسط مصاحبه‏شوندگان، مشخص مي‏شود كه تركيب دو ويژگي بخشي از شاهنامه بودن و نيز صوتي بودن، باعث دسته‌بندي اين سه كارت جدا از ساير برگزيده‏ها و يا آثار صوتي ديگر شود.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در پيوند با بخش دوم پرسش اول، خوشه پنجم با توجه به ستون آخر جدول 1 از همگني دروني كامل برخوردار بوده و به موجوديت قالب اشاره دارد. نكته جالب توجه اين‌جاست كه با نگاهي به مصاحبه‏ها و نيز اصطلاحات به كار رفته توسط افراد مي‏توان به اين نتيجه رسيد كه حدود نيمي از پاسخ‏دهندگان، كارتهاي اين گروه را با عنوان «برگزيده‏ها» شناسايي كردند (بيش از 50%). بنابراين، مي‌توان نتيجه گرفت كه موجوديت مورد توجه كاربران هنگام دسته‏بندي، موجوديت «بيان» بوده است نه موجوديت «قالب».</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 xml:space="preserve">خوشه ششم. </w:t>
      </w:r>
      <w:r w:rsidRPr="00CF3AC0">
        <w:rPr>
          <w:rFonts w:ascii="B Nazanin" w:hAnsi="B Nazanin" w:cs="B Nazanin"/>
          <w:color w:val="000000"/>
          <w:sz w:val="22"/>
          <w:szCs w:val="22"/>
          <w:rtl/>
        </w:rPr>
        <w:t xml:space="preserve">با 6 عضو (كارتهاي 15، 31، 32، 33، 35 و 37) يكي از گروه‏هاي نسبتاً بزرگ حاصل از تقسيم خانواده كتابشناختي شاهنامه به‏شمار مي‏آيد. در تمام موارد، بيش از 25 نفر از 30 نفر پاسخ‏دهنده، كارتهاي اين گروه را جزء «برگزيده‏ها» دانسته‏اند.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در پيوند با بخش «ب» از پرسش اول، پيش از پرداختن به تحليل پاسخها، اشاره به اين نكته ضروري است كه در كارتهاي شماره 31، 32، 33، 35 و 37 دو منطقه (فيلد) شماره رده و نيز محل نگهداري درج شده بود. افزودن اين اطلاعات باعث مي‏شود تا كارتهاي كتابشناختي پيش‏گفته طبق تعريفهاي الگوي ملزومات كاركردي، قابليت بازنمون موجوديت «مدرك» را نيز داشته باشند. بنابراين، با توجه به پاسخها، به نظر مي‏رسد مصاحبه‏شوندگان به موجوديتهاي سطوح بالاتر (در پيوند با اين پرسش منظور «بيان» است) توجه بيشتري نشان داده‏اند.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خوشه هفتم.</w:t>
      </w:r>
      <w:r w:rsidRPr="00CF3AC0">
        <w:rPr>
          <w:rFonts w:ascii="B Nazanin" w:hAnsi="B Nazanin" w:cs="B Nazanin"/>
          <w:color w:val="000000"/>
          <w:sz w:val="22"/>
          <w:szCs w:val="22"/>
          <w:rtl/>
        </w:rPr>
        <w:t xml:space="preserve"> شامل كارتهاي شماره 8، 10، 4 و 29 در واقع نمايندة تمامي اقتباسها، بازنويسي‏ها و بازآفريني‌هاي مرتبط با شاهنامه است. شاهنامه، اثري است منظوم و به تعبير برخي از مصاحبه شوندگان «مطالعه اين اثر منظوم و البته طولاني ممكن است در چارچوب توانمنديهاي يك فرد معمول نباشد». از ديدگاه متخصصان اين حوزه، آنچه از آن با عنوان اقتباس ياد مي‏شود، نه ترجمه به فارسي و نه بازآفريني بلكه بازنويسي خلاق است. اين درحالي است كه در تمام پيشينه‏هاي كتابشناختي، نه تنها تمايزي ميان اين مفاهيم وجود ندارد، بلكه همگي با همان واژه «اقتباسها» بازنمون مي‏شوند كه به عنوان تقسيم ‏فرعي در بخش موضوع مي‏آيد.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در پيوند با بخش دوم اين پرسش، اين خوشه با وجود كارت شماره 29 كه طبق تعريفهاي الگو مصداق «قالب» متفاوت است، جزء گروه‏هاي فاقد همگني دروني كامل به‏شمار مي‏آيد. با توجه به اين‌كه كارت پيش‏گفته با ساير كارتها كه بيانگر آثار متفاوت هستند در يك گروه آمده‏اند، مي‏توان به اين نتيجه رسيد كه به احتمال در اين‌جا نيز موجوديت مجردتر «اثر» در دسته‏بندي، مورد توجه مصاحبه‏شوندگان قرار گرفته است.</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lastRenderedPageBreak/>
        <w:t xml:space="preserve">خوشه هشتم. </w:t>
      </w:r>
      <w:r w:rsidRPr="00CF3AC0">
        <w:rPr>
          <w:rFonts w:ascii="B Nazanin" w:hAnsi="B Nazanin" w:cs="B Nazanin"/>
          <w:color w:val="000000"/>
          <w:sz w:val="22"/>
          <w:szCs w:val="22"/>
          <w:rtl/>
        </w:rPr>
        <w:t>شامل كارتهاي 14، 36، 38، 39 و 40 به گروه خلاصه‏ها و گزيده‌هاي شاهنامه اشاره دارد. تقريباً تمام مصاحبه‏شوندگان به صورت مستقيم و غيرمستقيم به وجود تفاوت ماهوي ميان دو نوع خاص از برگزيده‏هاي يك اثر اشاره كردند. در اين‌جا، خوشه هشتم شامل مداركي است كه خلاصه شاهنامه را ارائه مي</w:t>
      </w:r>
      <w:r w:rsidRPr="00CF3AC0">
        <w:rPr>
          <w:rFonts w:ascii="B Nazanin" w:hAnsi="B Nazanin" w:cs="B Nazanin"/>
          <w:color w:val="000000"/>
          <w:sz w:val="22"/>
          <w:szCs w:val="22"/>
          <w:cs/>
        </w:rPr>
        <w:t>‎</w:t>
      </w:r>
      <w:r w:rsidRPr="00CF3AC0">
        <w:rPr>
          <w:rFonts w:ascii="B Nazanin" w:hAnsi="B Nazanin" w:cs="B Nazanin"/>
          <w:color w:val="000000"/>
          <w:sz w:val="22"/>
          <w:szCs w:val="22"/>
          <w:rtl/>
        </w:rPr>
        <w:t>كند و نه گزيده‏اي از آن را.</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در پيوند با بخش بعدي پرسش، بايد به اين نكته اشاره كرد كه تمام كارتهاي اين گروه (بجز كارت شماره 14) داراي دو فيلد شماره راهنما و نيز محل نگهداري بوده و به همين دليل جزء مصداقهاي موجوديت «مدرك» بودند. با توجه به اين‌كه در پيوند با اين گروه نيز هيچ‏گونه اشاره‏اي به منطقه‏هاي پيش‏گفته توسط مصاحبه‏شوندگان صورت نگرفته، مي‏توان اين‏گونه برداشت كرد كه در اين خوشه نيز ، اولويت اول و شايد تنها اولويت براي دسته‏بندي با موجوديت «بيان» بوده است.</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خوشه نهم.</w:t>
      </w:r>
      <w:r w:rsidRPr="00CF3AC0">
        <w:rPr>
          <w:rFonts w:ascii="B Nazanin" w:hAnsi="B Nazanin" w:cs="B Nazanin"/>
          <w:color w:val="000000"/>
          <w:sz w:val="22"/>
          <w:szCs w:val="22"/>
          <w:rtl/>
        </w:rPr>
        <w:t xml:space="preserve"> شامل كارتهاي 6، 21، 27، 28 و 30 به برداشتهاي غيرمكتوب از شاهنامه در قالبهاي مختلف اشاره دارد. با توجه به اين‌ كه بيش از 20 نفر از 30 مصاحبه‏شوندگان از كارتهاي اين گروه با عنوان «آثار هنري» و يا، در مورد كارت 21، با عنوان «موسيقي» يادكرده‏اند، مي‏توان به اين نتيجه رسيد كه مصاحبه‏شوندگان در برخورد با اين گروه تا اندازه‏اي عام‏نگر بوده‏‏اند.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در پيوند با بخش دوم اين پرسش، در اين گروه همان گونه كه از نتايج خوشه‏بندي (برونداد </w:t>
      </w:r>
      <w:r w:rsidRPr="00CF3AC0">
        <w:rPr>
          <w:rFonts w:ascii="B Nazanin" w:hAnsi="B Nazanin" w:cs="B Nazanin"/>
          <w:color w:val="000000"/>
          <w:sz w:val="22"/>
          <w:szCs w:val="22"/>
        </w:rPr>
        <w:t>SPSS</w:t>
      </w:r>
      <w:r w:rsidRPr="00CF3AC0">
        <w:rPr>
          <w:rFonts w:ascii="B Nazanin" w:hAnsi="B Nazanin" w:cs="B Nazanin"/>
          <w:color w:val="000000"/>
          <w:sz w:val="22"/>
          <w:szCs w:val="22"/>
          <w:rtl/>
        </w:rPr>
        <w:t>) بر مي‏آيد، در مرحله بيستم اولين جفت كارت اين خوشه شكل مي‏گيرد. خوشه نهم نه تنها از نظر موجوديتهاي مطرح در الگوي ملزومات كاركردي با توجه به پيش‏تعريفهاي پژوهش حاضر، گروهي ناهمگن است، بلكه از نظر تنوع مدارك درون خود نيز چه از نظر نحوة ارائه و چه از نظر محتوا، همگني كمي دارد. عام‏نگري مصاحبه‏شوندگان در دسته‏بندي، به صورت غيرمستقيم مي‏تواند به اين امر اشاره داشته باشد كه در نهايت جلوه‏هاي هنري مدارك مطرح در اين گروه براي دسته‏بندي مد نظر قرار گرفته‏است. با توجه به اين كه در متن الگو برداشتهاي هنري يك «اثر» منتهي به ايجاد «اثري» در «قالب» و با محتوايي متفاوت مي</w:t>
      </w:r>
      <w:r w:rsidRPr="00CF3AC0">
        <w:rPr>
          <w:rFonts w:ascii="B Nazanin" w:hAnsi="B Nazanin" w:cs="B Nazanin"/>
          <w:color w:val="000000"/>
          <w:sz w:val="22"/>
          <w:szCs w:val="22"/>
          <w:cs/>
        </w:rPr>
        <w:t>‎</w:t>
      </w:r>
      <w:r w:rsidRPr="00CF3AC0">
        <w:rPr>
          <w:rFonts w:ascii="B Nazanin" w:hAnsi="B Nazanin" w:cs="B Nazanin"/>
          <w:color w:val="000000"/>
          <w:sz w:val="22"/>
          <w:szCs w:val="22"/>
          <w:rtl/>
        </w:rPr>
        <w:t>شود، مي‏توان به اين نتيجه رسيد كه در اين خوشه نيز مصاحبه‏شوندگان موجوديت «اثر» را شناسايي كرده‏اند.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 xml:space="preserve">خوشه دهم. </w:t>
      </w:r>
      <w:r w:rsidRPr="00CF3AC0">
        <w:rPr>
          <w:rFonts w:ascii="B Nazanin" w:hAnsi="B Nazanin" w:cs="B Nazanin"/>
          <w:color w:val="000000"/>
          <w:sz w:val="22"/>
          <w:szCs w:val="22"/>
          <w:rtl/>
        </w:rPr>
        <w:t>شامل كارتهاي 9، 11، 12، 16، 17، 18، و20 نيز يكي ديگر از گروه‏هاي بزرگ شناسايي شده توسط مصاحبه‏شوندگان است. كارتهاي اين گروه شامل متنها و چاپهاي مختلف شاهنامه است. با نگاهي به مصاحبه‏هاي مختلف و استدلالهاي مصاحبه‏شوندگان، در دسته‏بندي متون شاهنامه، درست همانند آنچه در قسمت برگزيده‏ها مطرح گرديد، متني از شاهنامه مورد توجه مصاحبه</w:t>
      </w:r>
      <w:r w:rsidRPr="00CF3AC0">
        <w:rPr>
          <w:rFonts w:ascii="B Nazanin" w:hAnsi="B Nazanin" w:cs="B Nazanin"/>
          <w:color w:val="000000"/>
          <w:sz w:val="22"/>
          <w:szCs w:val="22"/>
          <w:cs/>
        </w:rPr>
        <w:t>‎</w:t>
      </w:r>
      <w:r w:rsidRPr="00CF3AC0">
        <w:rPr>
          <w:rFonts w:ascii="B Nazanin" w:hAnsi="B Nazanin" w:cs="B Nazanin"/>
          <w:color w:val="000000"/>
          <w:sz w:val="22"/>
          <w:szCs w:val="22"/>
          <w:rtl/>
        </w:rPr>
        <w:t>شوندگان بوده است.</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در پيوند با بخش دوم از پرسش اول، با توجه به اصطلاحات به‏كار رفته توسط مصاحبه‏شوندگان، عنوان اين گروه را مي‏توان «متن كامل شاهنامه» گذاشت. برونداد نرم‏افزار </w:t>
      </w:r>
      <w:r w:rsidRPr="00CF3AC0">
        <w:rPr>
          <w:rFonts w:ascii="B Nazanin" w:hAnsi="B Nazanin" w:cs="B Nazanin"/>
          <w:color w:val="000000"/>
          <w:sz w:val="22"/>
          <w:szCs w:val="22"/>
        </w:rPr>
        <w:t>SPSS</w:t>
      </w:r>
      <w:r w:rsidRPr="00CF3AC0">
        <w:rPr>
          <w:rFonts w:ascii="B Nazanin" w:hAnsi="B Nazanin" w:cs="B Nazanin"/>
          <w:color w:val="000000"/>
          <w:sz w:val="22"/>
          <w:szCs w:val="22"/>
          <w:rtl/>
        </w:rPr>
        <w:t xml:space="preserve"> حاكي از شناسايي مصداقهاي هر دو موجوديت بيان و اثر در اين خوشه است، و با توجه به نتايج پيشين، چنانچه اولويت مصاحبه‏شوندگان بر موجوديت انتزاعي‏تر باشد، قاعدتاً بايد موجوديت «اثر» توسط مصاحبه‏شوندگان شناسايي شده باشد. اين درحالي است كه با نگاهي به متن مصاحبه‏ها، به نظر مي‏رسد اين افراد در ذهن خود «اثر» شناخته و به اين موضوع واقفند كه از اثر شاهنامه، چاپها و تصحيح‏هاي مختلفي منتشر شده و چنين رويكردي نشان از شناسايي موجوديت «بيان» دارد.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lastRenderedPageBreak/>
        <w:t xml:space="preserve">خوشه يازدهم. </w:t>
      </w:r>
      <w:r w:rsidRPr="00CF3AC0">
        <w:rPr>
          <w:rFonts w:ascii="B Nazanin" w:hAnsi="B Nazanin" w:cs="B Nazanin"/>
          <w:color w:val="000000"/>
          <w:sz w:val="22"/>
          <w:szCs w:val="22"/>
          <w:rtl/>
        </w:rPr>
        <w:t>آخرين خوشه در واقع يك گروه تك عضوي شامل نقشه‏هاي جغرافيايي شاهنامه (كارت شماره 5) است؛ اثري متفاوت كه اگرچه از هر 10 نفر 1 نفر ممكن است آن را در گروه‏هايي همچون پژوهشها، تصاوير و يا منابع مرجع قرار دهد، اما با نگاهي به فراواني توزيع كارت در گروه‏هاي مختلف، مي‏توان به اين نتيجه رسيد كه از هر 3 نفر، 2 نفر اين اثر را در گروهي مجزا به نام «جغرافياي شاهنامه» قرار مي‏دهند.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در پيوند با بخش دوم اين پرسش، گفتني است كه در حين تشكيل خوشه‏ها در خوشه‏بندي سلسله ‏مراتبي، اين كارت تنها كارتي است كه با ساير كارتها در يك گروه قرار نگرفته و با كارتهاي ديگر جفت نشده است و تقريباً تمام مصاحبه‏شوندگان با توجه به محتوا، اين كارت را اثري جداگانه و متفاوت دانسته‏اند.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پرسش دوم: چنانچه كاربر مدرك يا قالب مورد نياز خود را به دست نياورد، كدام يك از موجوديتهاي اثر ديگر، بياني ديگر و يا قالبي ديگر را انتخاب خواهد كرد؟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به‏ منظور پاسخ به اين پرسش، پرسشنامه‏اي مكمل تدوين شد كه پس از انجام فرايند دسته‏بندي كارتها و نيز كسب آراي مصاحبه‏شوندگان در پيوند با دسته‏هاي مختلف، در همان نشست توزيع گرديد. در پيوند با سؤالهاي پرسشنامه، به منظور افزايش عمق اطلاعات، با استفاده از مصاحبه نيمه‏ ساختاريافته، دلايل هر يك از مصاحبه‏شوندگان براي نحوة اولويت‏بندي گزينه‏ها بررسي گرديد. در پيوند با خانواده كتابشناختي اصل اثر شاهنامه، بيانها، قالبها و نيز مدركهاي مختلف مرتبط با آن، شاهنامه فردوسي تصحيح جلال خالقي ‏مطلق ـ كه به گفته تمامي مصاحبه‏شوندگان در حال حاضر علمي‏ترين تصحيح شاهنامه فردوسي است ـ به منزلة مدرك مورد اشاره در صورت پرسش درنظر گرفته شد. نتايج آن در جدول 2 قابل مشاهده است.</w:t>
      </w:r>
    </w:p>
    <w:p w:rsidR="00CF3AC0" w:rsidRPr="00CF3AC0" w:rsidRDefault="00CF3AC0" w:rsidP="00CF3AC0">
      <w:pPr>
        <w:keepNext/>
        <w:spacing w:line="360" w:lineRule="auto"/>
        <w:jc w:val="both"/>
        <w:rPr>
          <w:rFonts w:ascii="B Nazanin" w:hAnsi="B Nazanin" w:cs="B Nazanin"/>
          <w:color w:val="000000"/>
          <w:sz w:val="22"/>
          <w:szCs w:val="22"/>
          <w:rtl/>
        </w:rPr>
      </w:pPr>
      <w:r w:rsidRPr="00CF3AC0">
        <w:rPr>
          <w:rStyle w:val="Strong"/>
          <w:rFonts w:ascii="B Nazanin" w:hAnsi="B Nazanin" w:cs="B Nazanin"/>
          <w:color w:val="000000"/>
          <w:sz w:val="22"/>
          <w:szCs w:val="22"/>
          <w:rtl/>
        </w:rPr>
        <w:t>جدول 2. توزيع فراواني اولويت‏ موجوديتهاي الگوي ملزومات كاركردي (اثر اصلي شاهنامه)</w:t>
      </w:r>
    </w:p>
    <w:tbl>
      <w:tblPr>
        <w:bidiVisual/>
        <w:tblW w:w="6448" w:type="dxa"/>
        <w:jc w:val="center"/>
        <w:tblInd w:w="85" w:type="dxa"/>
        <w:tblCellMar>
          <w:left w:w="0" w:type="dxa"/>
          <w:right w:w="0" w:type="dxa"/>
        </w:tblCellMar>
        <w:tblLook w:val="04A0"/>
      </w:tblPr>
      <w:tblGrid>
        <w:gridCol w:w="1003"/>
        <w:gridCol w:w="1147"/>
        <w:gridCol w:w="1397"/>
        <w:gridCol w:w="949"/>
        <w:gridCol w:w="956"/>
        <w:gridCol w:w="996"/>
      </w:tblGrid>
      <w:tr w:rsidR="00CF3AC0" w:rsidRPr="00CF3AC0">
        <w:trPr>
          <w:trHeight w:val="360"/>
          <w:jc w:val="center"/>
        </w:trPr>
        <w:tc>
          <w:tcPr>
            <w:tcW w:w="1805" w:type="dxa"/>
            <w:gridSpan w:val="2"/>
            <w:vMerge w:val="restart"/>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4643" w:type="dxa"/>
            <w:gridSpan w:val="4"/>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موجوديتهاي الگوي ملزومات كاركردي پيشينه هاي كتابشناختي</w:t>
            </w:r>
          </w:p>
        </w:tc>
      </w:tr>
      <w:tr w:rsidR="00CF3AC0" w:rsidRPr="00CF3AC0">
        <w:trPr>
          <w:trHeight w:val="345"/>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162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اثر</w:t>
            </w:r>
          </w:p>
        </w:tc>
        <w:tc>
          <w:tcPr>
            <w:tcW w:w="98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بيان</w:t>
            </w:r>
          </w:p>
        </w:tc>
        <w:tc>
          <w:tcPr>
            <w:tcW w:w="98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قالب</w:t>
            </w:r>
          </w:p>
        </w:tc>
        <w:tc>
          <w:tcPr>
            <w:tcW w:w="10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مدرك</w:t>
            </w:r>
          </w:p>
        </w:tc>
      </w:tr>
      <w:tr w:rsidR="00CF3AC0" w:rsidRPr="00CF3AC0">
        <w:trPr>
          <w:trHeight w:val="355"/>
          <w:jc w:val="center"/>
        </w:trPr>
        <w:tc>
          <w:tcPr>
            <w:tcW w:w="55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اولويت بندي مصاحبه شوندگان بر موجوديتها</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اولويت اول</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3</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(10%)</w:t>
            </w:r>
          </w:p>
        </w:tc>
        <w:tc>
          <w:tcPr>
            <w:tcW w:w="9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3</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(10%)</w:t>
            </w:r>
          </w:p>
        </w:tc>
        <w:tc>
          <w:tcPr>
            <w:tcW w:w="9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10</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(3/33%)</w:t>
            </w:r>
          </w:p>
        </w:tc>
        <w:tc>
          <w:tcPr>
            <w:tcW w:w="104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14</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(7/46%)</w:t>
            </w:r>
          </w:p>
        </w:tc>
      </w:tr>
      <w:tr w:rsidR="00CF3AC0" w:rsidRPr="00CF3AC0">
        <w:trPr>
          <w:trHeight w:val="406"/>
          <w:jc w:val="center"/>
        </w:trPr>
        <w:tc>
          <w:tcPr>
            <w:tcW w:w="0" w:type="auto"/>
            <w:vMerge/>
            <w:tcBorders>
              <w:top w:val="nil"/>
              <w:left w:val="single" w:sz="8" w:space="0" w:color="auto"/>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اولويت دوم</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6</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(20%)</w:t>
            </w:r>
          </w:p>
        </w:tc>
        <w:tc>
          <w:tcPr>
            <w:tcW w:w="9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7</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(3/23%)</w:t>
            </w:r>
          </w:p>
        </w:tc>
        <w:tc>
          <w:tcPr>
            <w:tcW w:w="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7</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(3/23%)</w:t>
            </w:r>
          </w:p>
        </w:tc>
        <w:tc>
          <w:tcPr>
            <w:tcW w:w="1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10</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(3/33%)</w:t>
            </w:r>
          </w:p>
        </w:tc>
      </w:tr>
      <w:tr w:rsidR="00CF3AC0" w:rsidRPr="00CF3AC0">
        <w:trPr>
          <w:trHeight w:val="482"/>
          <w:jc w:val="center"/>
        </w:trPr>
        <w:tc>
          <w:tcPr>
            <w:tcW w:w="0" w:type="auto"/>
            <w:vMerge/>
            <w:tcBorders>
              <w:top w:val="nil"/>
              <w:left w:val="single" w:sz="8" w:space="0" w:color="auto"/>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اولويت سوم</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3</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lastRenderedPageBreak/>
              <w:t>(10%)</w:t>
            </w:r>
          </w:p>
        </w:tc>
        <w:tc>
          <w:tcPr>
            <w:tcW w:w="98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lastRenderedPageBreak/>
              <w:t>16</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lastRenderedPageBreak/>
              <w:t>(4/53%)</w:t>
            </w:r>
          </w:p>
        </w:tc>
        <w:tc>
          <w:tcPr>
            <w:tcW w:w="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lastRenderedPageBreak/>
              <w:t>8</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lastRenderedPageBreak/>
              <w:t>(7/26%)</w:t>
            </w:r>
          </w:p>
        </w:tc>
        <w:tc>
          <w:tcPr>
            <w:tcW w:w="1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lastRenderedPageBreak/>
              <w:t>3</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lastRenderedPageBreak/>
              <w:t>(10%)</w:t>
            </w:r>
          </w:p>
        </w:tc>
      </w:tr>
      <w:tr w:rsidR="00CF3AC0" w:rsidRPr="00CF3AC0">
        <w:trPr>
          <w:trHeight w:val="350"/>
          <w:jc w:val="center"/>
        </w:trPr>
        <w:tc>
          <w:tcPr>
            <w:tcW w:w="0" w:type="auto"/>
            <w:vMerge/>
            <w:tcBorders>
              <w:top w:val="nil"/>
              <w:left w:val="single" w:sz="8" w:space="0" w:color="auto"/>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اولويت چهارم</w:t>
            </w:r>
          </w:p>
        </w:tc>
        <w:tc>
          <w:tcPr>
            <w:tcW w:w="16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18</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(60%)</w:t>
            </w:r>
          </w:p>
        </w:tc>
        <w:tc>
          <w:tcPr>
            <w:tcW w:w="9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4</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(3/13%)</w:t>
            </w:r>
          </w:p>
        </w:tc>
        <w:tc>
          <w:tcPr>
            <w:tcW w:w="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5</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(7/16%)</w:t>
            </w:r>
          </w:p>
        </w:tc>
        <w:tc>
          <w:tcPr>
            <w:tcW w:w="1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3</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(10%)</w:t>
            </w:r>
          </w:p>
        </w:tc>
      </w:tr>
      <w:tr w:rsidR="00CF3AC0" w:rsidRPr="00CF3AC0">
        <w:trPr>
          <w:trHeight w:val="232"/>
          <w:jc w:val="center"/>
        </w:trPr>
        <w:tc>
          <w:tcPr>
            <w:tcW w:w="0" w:type="auto"/>
            <w:vMerge/>
            <w:tcBorders>
              <w:top w:val="nil"/>
              <w:left w:val="single" w:sz="8" w:space="0" w:color="auto"/>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انحراف استاندارد</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09545/1</w:t>
            </w:r>
          </w:p>
        </w:tc>
        <w:tc>
          <w:tcPr>
            <w:tcW w:w="9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83666/0</w:t>
            </w:r>
          </w:p>
        </w:tc>
        <w:tc>
          <w:tcPr>
            <w:tcW w:w="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11211/1</w:t>
            </w:r>
          </w:p>
        </w:tc>
        <w:tc>
          <w:tcPr>
            <w:tcW w:w="1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98553/0</w:t>
            </w:r>
          </w:p>
        </w:tc>
      </w:tr>
      <w:tr w:rsidR="00CF3AC0" w:rsidRPr="00CF3AC0">
        <w:trPr>
          <w:trHeight w:val="402"/>
          <w:jc w:val="center"/>
        </w:trPr>
        <w:tc>
          <w:tcPr>
            <w:tcW w:w="0" w:type="auto"/>
            <w:vMerge/>
            <w:tcBorders>
              <w:top w:val="nil"/>
              <w:left w:val="single" w:sz="8" w:space="0" w:color="auto"/>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جمع</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30</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(100%)</w:t>
            </w:r>
          </w:p>
        </w:tc>
        <w:tc>
          <w:tcPr>
            <w:tcW w:w="9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30</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(100%)</w:t>
            </w:r>
          </w:p>
        </w:tc>
        <w:tc>
          <w:tcPr>
            <w:tcW w:w="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30</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(100%)</w:t>
            </w:r>
          </w:p>
        </w:tc>
        <w:tc>
          <w:tcPr>
            <w:tcW w:w="1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30</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(100%)</w:t>
            </w:r>
          </w:p>
        </w:tc>
      </w:tr>
    </w:tbl>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با توجه به توزيع فراواني اولويت‏بندي پاسخ‏‏دهندگان روي موجوديتهاي مختلف، همان گونه كه از جدول 2 بر مي‏آيد، از بين 30 نفر پاسخ‏دهنده به پرسش شماره يك، 18 نفر (60%) «اثر» ديگر را در اولويت چهارم قرار داده‏اند. نيز از بين همين 30 نفر، 16 نفر (4/53%) موجوديت «بيان» ديگر را در اولويت سوم، 10 نفر (3/23%) موجوديت «قالب» متفاوت را در اولويت اول و 14 نفر موجوديت «مدرك» ديگر را در اولويت اول قرار داده‏اند. به منظور روشن ساختن وجود تفاوت ميان موجوديتهاي مختلف از ديدگاه پاسخ‏دهندگان و نيز مشخص ساختن اولويت‏بندي كلي آنها در پيوند با چهار موجوديت مورد مطالعه، از آزمون فريدمن استفاده شد (جدول 3).</w:t>
      </w:r>
    </w:p>
    <w:p w:rsidR="00CF3AC0" w:rsidRPr="00CF3AC0" w:rsidRDefault="00CF3AC0" w:rsidP="00CF3AC0">
      <w:pPr>
        <w:keepNext/>
        <w:spacing w:line="360" w:lineRule="auto"/>
        <w:jc w:val="both"/>
        <w:rPr>
          <w:rFonts w:ascii="B Nazanin" w:hAnsi="B Nazanin" w:cs="B Nazanin"/>
          <w:color w:val="000000"/>
          <w:sz w:val="22"/>
          <w:szCs w:val="22"/>
          <w:rtl/>
        </w:rPr>
      </w:pPr>
      <w:r w:rsidRPr="00CF3AC0">
        <w:rPr>
          <w:rStyle w:val="Strong"/>
          <w:rFonts w:ascii="B Nazanin" w:hAnsi="B Nazanin" w:cs="B Nazanin"/>
          <w:color w:val="000000"/>
          <w:sz w:val="22"/>
          <w:szCs w:val="22"/>
          <w:rtl/>
        </w:rPr>
        <w:t>جدول3. نتيجه آزمون فريدمن بر اولويت‏بندي موجوديتها از ديدگاه پاسخ‏دهندگان (اثر اصلي شاهنامه)</w:t>
      </w:r>
    </w:p>
    <w:tbl>
      <w:tblPr>
        <w:bidiVisual/>
        <w:tblW w:w="5835" w:type="dxa"/>
        <w:jc w:val="center"/>
        <w:tblInd w:w="85" w:type="dxa"/>
        <w:tblCellMar>
          <w:left w:w="0" w:type="dxa"/>
          <w:right w:w="0" w:type="dxa"/>
        </w:tblCellMar>
        <w:tblLook w:val="04A0"/>
      </w:tblPr>
      <w:tblGrid>
        <w:gridCol w:w="960"/>
        <w:gridCol w:w="1189"/>
        <w:gridCol w:w="731"/>
        <w:gridCol w:w="828"/>
        <w:gridCol w:w="709"/>
        <w:gridCol w:w="1418"/>
      </w:tblGrid>
      <w:tr w:rsidR="00CF3AC0" w:rsidRPr="00CF3AC0">
        <w:trPr>
          <w:trHeight w:val="360"/>
          <w:jc w:val="center"/>
        </w:trPr>
        <w:tc>
          <w:tcPr>
            <w:tcW w:w="960" w:type="dxa"/>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Pr>
              <w:t> </w:t>
            </w:r>
          </w:p>
        </w:tc>
        <w:tc>
          <w:tcPr>
            <w:tcW w:w="118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رتبه ميانگين</w:t>
            </w:r>
          </w:p>
        </w:tc>
        <w:tc>
          <w:tcPr>
            <w:tcW w:w="73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Pr>
              <w:t>N</w:t>
            </w:r>
          </w:p>
        </w:tc>
        <w:tc>
          <w:tcPr>
            <w:tcW w:w="82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Pr>
              <w:t>Chi</w:t>
            </w:r>
          </w:p>
        </w:tc>
        <w:tc>
          <w:tcPr>
            <w:tcW w:w="70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proofErr w:type="spellStart"/>
            <w:r w:rsidRPr="00CF3AC0">
              <w:rPr>
                <w:rStyle w:val="Strong"/>
                <w:rFonts w:ascii="B Nazanin" w:hAnsi="B Nazanin" w:cs="B Nazanin"/>
                <w:color w:val="333333"/>
                <w:sz w:val="22"/>
                <w:szCs w:val="22"/>
              </w:rPr>
              <w:t>df</w:t>
            </w:r>
            <w:proofErr w:type="spellEnd"/>
          </w:p>
        </w:tc>
        <w:tc>
          <w:tcPr>
            <w:tcW w:w="141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proofErr w:type="spellStart"/>
            <w:r w:rsidRPr="00CF3AC0">
              <w:rPr>
                <w:rStyle w:val="Strong"/>
                <w:rFonts w:ascii="B Nazanin" w:hAnsi="B Nazanin" w:cs="B Nazanin"/>
                <w:color w:val="333333"/>
                <w:sz w:val="22"/>
                <w:szCs w:val="22"/>
              </w:rPr>
              <w:t>Asymp</w:t>
            </w:r>
            <w:proofErr w:type="spellEnd"/>
            <w:r w:rsidRPr="00CF3AC0">
              <w:rPr>
                <w:rStyle w:val="Strong"/>
                <w:rFonts w:ascii="B Nazanin" w:hAnsi="B Nazanin" w:cs="B Nazanin"/>
                <w:color w:val="333333"/>
                <w:sz w:val="22"/>
                <w:szCs w:val="22"/>
              </w:rPr>
              <w:t>. Sig.</w:t>
            </w:r>
          </w:p>
        </w:tc>
      </w:tr>
      <w:tr w:rsidR="00CF3AC0" w:rsidRPr="00CF3AC0">
        <w:trPr>
          <w:trHeight w:val="137"/>
          <w:jc w:val="center"/>
        </w:trPr>
        <w:tc>
          <w:tcPr>
            <w:tcW w:w="960" w:type="dxa"/>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137" w:lineRule="atLeast"/>
              <w:jc w:val="center"/>
              <w:rPr>
                <w:rFonts w:ascii="B Nazanin" w:hAnsi="B Nazanin" w:cs="B Nazanin"/>
                <w:color w:val="333333"/>
                <w:sz w:val="22"/>
                <w:szCs w:val="22"/>
              </w:rPr>
            </w:pPr>
            <w:r w:rsidRPr="00CF3AC0">
              <w:rPr>
                <w:rFonts w:ascii="B Nazanin" w:hAnsi="B Nazanin" w:cs="B Nazanin"/>
                <w:color w:val="333333"/>
                <w:sz w:val="22"/>
                <w:szCs w:val="22"/>
                <w:rtl/>
              </w:rPr>
              <w:t>اثر</w:t>
            </w:r>
          </w:p>
        </w:tc>
        <w:tc>
          <w:tcPr>
            <w:tcW w:w="11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137" w:lineRule="atLeast"/>
              <w:jc w:val="center"/>
              <w:rPr>
                <w:rFonts w:ascii="B Nazanin" w:hAnsi="B Nazanin" w:cs="B Nazanin"/>
                <w:color w:val="333333"/>
                <w:sz w:val="22"/>
                <w:szCs w:val="22"/>
              </w:rPr>
            </w:pPr>
            <w:r w:rsidRPr="00CF3AC0">
              <w:rPr>
                <w:rFonts w:ascii="B Nazanin" w:hAnsi="B Nazanin" w:cs="B Nazanin"/>
                <w:color w:val="333333"/>
                <w:sz w:val="22"/>
                <w:szCs w:val="22"/>
                <w:rtl/>
              </w:rPr>
              <w:t>2/3</w:t>
            </w:r>
          </w:p>
        </w:tc>
        <w:tc>
          <w:tcPr>
            <w:tcW w:w="731"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137" w:lineRule="atLeast"/>
              <w:jc w:val="center"/>
              <w:rPr>
                <w:rFonts w:ascii="B Nazanin" w:hAnsi="B Nazanin" w:cs="B Nazanin"/>
                <w:color w:val="333333"/>
                <w:sz w:val="22"/>
                <w:szCs w:val="22"/>
              </w:rPr>
            </w:pPr>
            <w:r w:rsidRPr="00CF3AC0">
              <w:rPr>
                <w:rFonts w:ascii="B Nazanin" w:hAnsi="B Nazanin" w:cs="B Nazanin"/>
                <w:color w:val="333333"/>
                <w:sz w:val="22"/>
                <w:szCs w:val="22"/>
                <w:rtl/>
              </w:rPr>
              <w:t>30</w:t>
            </w:r>
          </w:p>
        </w:tc>
        <w:tc>
          <w:tcPr>
            <w:tcW w:w="828"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137" w:lineRule="atLeast"/>
              <w:jc w:val="center"/>
              <w:rPr>
                <w:rFonts w:ascii="B Nazanin" w:hAnsi="B Nazanin" w:cs="B Nazanin"/>
                <w:color w:val="333333"/>
                <w:sz w:val="22"/>
                <w:szCs w:val="22"/>
              </w:rPr>
            </w:pPr>
            <w:r w:rsidRPr="00CF3AC0">
              <w:rPr>
                <w:rFonts w:ascii="B Nazanin" w:hAnsi="B Nazanin" w:cs="B Nazanin"/>
                <w:color w:val="333333"/>
                <w:sz w:val="22"/>
                <w:szCs w:val="22"/>
                <w:rtl/>
              </w:rPr>
              <w:t>520/18</w:t>
            </w:r>
          </w:p>
        </w:tc>
        <w:tc>
          <w:tcPr>
            <w:tcW w:w="709"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137" w:lineRule="atLeast"/>
              <w:jc w:val="center"/>
              <w:rPr>
                <w:rFonts w:ascii="B Nazanin" w:hAnsi="B Nazanin" w:cs="B Nazanin"/>
                <w:color w:val="333333"/>
                <w:sz w:val="22"/>
                <w:szCs w:val="22"/>
              </w:rPr>
            </w:pPr>
            <w:r w:rsidRPr="00CF3AC0">
              <w:rPr>
                <w:rFonts w:ascii="B Nazanin" w:hAnsi="B Nazanin" w:cs="B Nazanin"/>
                <w:color w:val="333333"/>
                <w:sz w:val="22"/>
                <w:szCs w:val="22"/>
                <w:rtl/>
              </w:rPr>
              <w:t>3</w:t>
            </w:r>
          </w:p>
        </w:tc>
        <w:tc>
          <w:tcPr>
            <w:tcW w:w="1418"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137" w:lineRule="atLeast"/>
              <w:jc w:val="center"/>
              <w:rPr>
                <w:rFonts w:ascii="B Nazanin" w:hAnsi="B Nazanin" w:cs="B Nazanin"/>
                <w:color w:val="333333"/>
                <w:sz w:val="22"/>
                <w:szCs w:val="22"/>
              </w:rPr>
            </w:pPr>
            <w:r w:rsidRPr="00CF3AC0">
              <w:rPr>
                <w:rFonts w:ascii="B Nazanin" w:hAnsi="B Nazanin" w:cs="B Nazanin"/>
                <w:color w:val="333333"/>
                <w:sz w:val="22"/>
                <w:szCs w:val="22"/>
                <w:rtl/>
              </w:rPr>
              <w:t>000/0</w:t>
            </w:r>
          </w:p>
        </w:tc>
      </w:tr>
      <w:tr w:rsidR="00CF3AC0" w:rsidRPr="00CF3AC0">
        <w:trPr>
          <w:trHeight w:val="155"/>
          <w:jc w:val="center"/>
        </w:trPr>
        <w:tc>
          <w:tcPr>
            <w:tcW w:w="960" w:type="dxa"/>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155" w:lineRule="atLeast"/>
              <w:jc w:val="center"/>
              <w:rPr>
                <w:rFonts w:ascii="B Nazanin" w:hAnsi="B Nazanin" w:cs="B Nazanin"/>
                <w:color w:val="333333"/>
                <w:sz w:val="22"/>
                <w:szCs w:val="22"/>
              </w:rPr>
            </w:pPr>
            <w:r w:rsidRPr="00CF3AC0">
              <w:rPr>
                <w:rFonts w:ascii="B Nazanin" w:hAnsi="B Nazanin" w:cs="B Nazanin"/>
                <w:color w:val="333333"/>
                <w:sz w:val="22"/>
                <w:szCs w:val="22"/>
                <w:rtl/>
              </w:rPr>
              <w:t>بيان</w:t>
            </w:r>
          </w:p>
        </w:tc>
        <w:tc>
          <w:tcPr>
            <w:tcW w:w="11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155" w:lineRule="atLeast"/>
              <w:jc w:val="center"/>
              <w:rPr>
                <w:rFonts w:ascii="B Nazanin" w:hAnsi="B Nazanin" w:cs="B Nazanin"/>
                <w:color w:val="333333"/>
                <w:sz w:val="22"/>
                <w:szCs w:val="22"/>
              </w:rPr>
            </w:pPr>
            <w:r w:rsidRPr="00CF3AC0">
              <w:rPr>
                <w:rFonts w:ascii="B Nazanin" w:hAnsi="B Nazanin" w:cs="B Nazanin"/>
                <w:color w:val="333333"/>
                <w:sz w:val="22"/>
                <w:szCs w:val="22"/>
                <w:rtl/>
              </w:rPr>
              <w:t>7/2</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r>
      <w:tr w:rsidR="00CF3AC0" w:rsidRPr="00CF3AC0">
        <w:trPr>
          <w:trHeight w:val="178"/>
          <w:jc w:val="center"/>
        </w:trPr>
        <w:tc>
          <w:tcPr>
            <w:tcW w:w="960" w:type="dxa"/>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قالب</w:t>
            </w:r>
          </w:p>
        </w:tc>
        <w:tc>
          <w:tcPr>
            <w:tcW w:w="11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27/2</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r>
      <w:tr w:rsidR="00CF3AC0" w:rsidRPr="00CF3AC0">
        <w:trPr>
          <w:trHeight w:val="202"/>
          <w:jc w:val="center"/>
        </w:trPr>
        <w:tc>
          <w:tcPr>
            <w:tcW w:w="960" w:type="dxa"/>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مدرك</w:t>
            </w:r>
          </w:p>
        </w:tc>
        <w:tc>
          <w:tcPr>
            <w:tcW w:w="11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83/1</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r>
    </w:tbl>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با توجه به داده‏هاي گردآوري شده، در پيوند با يك نياز اطلاعاتي (يا «مدرك» خاص مورد نياز) «اثر» ديگر با رتبه‏ميانگين 2/3 در آخرين اولويت از ديدگاه پاسخ‏دهندگان؛ «بيان» ديگر با رتبه‏ميانگين 7/2 در اولويت سوم؛ «قالب» با رتبه ميانگين 27/2 در اولويت دوم و «مدرك» با رتبه ميانگين 83/1 در اولويت اول قرار مي‏گيرد. به سخن ديگر، چنانچه فرد در پي نسخه‏اي از شاهنامه فردوسي تصحيح جلال خالقي‏مطلق باشد و اين «مدرك» در كتابخانه دانشكده موقتاً موجود نباشد، به احتمال در درجه اول به دنبال نسخه دوم همان شاهنامه به تصحيح جلال خالقي‏مطلق (يعني «مدرك» ديگر) خواهد رفت؛ حتي اگر اين نسخه در دانشكده ديگري موجود باشد. اما چنانچه نسخه مورد نظر موجود نبود، به قالبي ديگر (در اين‌جا شاهنامه فردوسي تصحيح جلال خالقي‏مطلق در قالب لوح فشرده) مراجعه مي‏كند. در اولويت بعدي، </w:t>
      </w:r>
      <w:r w:rsidRPr="00CF3AC0">
        <w:rPr>
          <w:rFonts w:ascii="B Nazanin" w:hAnsi="B Nazanin" w:cs="B Nazanin"/>
          <w:color w:val="000000"/>
          <w:sz w:val="22"/>
          <w:szCs w:val="22"/>
          <w:rtl/>
        </w:rPr>
        <w:lastRenderedPageBreak/>
        <w:t>يعني چنانچه امكان دسترسي نه به «مدرك» و نه «قالب» ديگر فراهم نگرديد، در اولويت سوم به دنبال «برگزيده» رستم و سهراب كه البته بازهم به تصحيح جلال خالقي‏مطلق است رفته («بياني» ديگر) و در نهايت اگر امكان دسترسي به اين موجوديت نيز حاصل نشد، به سراغ «اثر» ديگر يعني مجموعه مقاله‌ها درباره رستم و سهراب به قلم خالقي‏ مطلق، خواهد رفت.</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پرسش دوم در پرسشنامه مكمل، به خانواده كتابشناختي يك اثر وابسته به شاهنامه مي‏پرداخت. در اين پرسش، «واژه‏نامك» اثر عبدالحسين نوشين، به منزلة اثر وابسته به شاهنامه درنظر گرفته‏شده و يك «مدرك» خاص از اين اثر كه در كتابخانه فرد پاسخ‏دهنده موجود بوده است، در صورت پرسش مورد اشاره قرار گرفت. جدول 4 نتايج حاصل را نشان مي‌دهد. </w:t>
      </w:r>
    </w:p>
    <w:p w:rsidR="00CF3AC0" w:rsidRPr="00CF3AC0" w:rsidRDefault="00CF3AC0" w:rsidP="00CF3AC0">
      <w:pPr>
        <w:keepNext/>
        <w:spacing w:line="360" w:lineRule="auto"/>
        <w:jc w:val="both"/>
        <w:rPr>
          <w:rFonts w:ascii="B Nazanin" w:hAnsi="B Nazanin" w:cs="B Nazanin"/>
          <w:color w:val="000000"/>
          <w:sz w:val="22"/>
          <w:szCs w:val="22"/>
          <w:rtl/>
        </w:rPr>
      </w:pPr>
      <w:r w:rsidRPr="00CF3AC0">
        <w:rPr>
          <w:rStyle w:val="Strong"/>
          <w:rFonts w:ascii="B Nazanin" w:hAnsi="B Nazanin" w:cs="B Nazanin"/>
          <w:color w:val="000000"/>
          <w:sz w:val="22"/>
          <w:szCs w:val="22"/>
          <w:rtl/>
        </w:rPr>
        <w:t>جدول4. توزيع فراواني اولويت‏ موجوديتهاي الگوي ملزومات كاركردي از ديدگاه پاسخ‏دهندگان در پيوند با اثري وابسته به شاهنامه (واژه‏نامك اثر عبدالحسين نوشين)</w:t>
      </w:r>
    </w:p>
    <w:tbl>
      <w:tblPr>
        <w:bidiVisual/>
        <w:tblW w:w="6557" w:type="dxa"/>
        <w:jc w:val="center"/>
        <w:tblInd w:w="-177" w:type="dxa"/>
        <w:tblCellMar>
          <w:left w:w="0" w:type="dxa"/>
          <w:right w:w="0" w:type="dxa"/>
        </w:tblCellMar>
        <w:tblLook w:val="04A0"/>
      </w:tblPr>
      <w:tblGrid>
        <w:gridCol w:w="1003"/>
        <w:gridCol w:w="1427"/>
        <w:gridCol w:w="1102"/>
        <w:gridCol w:w="968"/>
        <w:gridCol w:w="972"/>
        <w:gridCol w:w="1085"/>
      </w:tblGrid>
      <w:tr w:rsidR="00CF3AC0" w:rsidRPr="00CF3AC0">
        <w:trPr>
          <w:trHeight w:val="360"/>
          <w:jc w:val="center"/>
        </w:trPr>
        <w:tc>
          <w:tcPr>
            <w:tcW w:w="2282" w:type="dxa"/>
            <w:gridSpan w:val="2"/>
            <w:vMerge w:val="restart"/>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Pr>
              <w:t>n=30</w:t>
            </w:r>
          </w:p>
        </w:tc>
        <w:tc>
          <w:tcPr>
            <w:tcW w:w="4275" w:type="dxa"/>
            <w:gridSpan w:val="4"/>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موجوديتهاي الگوي ملزومات كاركردي پيشينه‏هاي كتابشناختي</w:t>
            </w:r>
          </w:p>
        </w:tc>
      </w:tr>
      <w:tr w:rsidR="00CF3AC0" w:rsidRPr="00CF3AC0">
        <w:trPr>
          <w:trHeight w:val="114"/>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115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114" w:lineRule="atLeast"/>
              <w:jc w:val="center"/>
              <w:rPr>
                <w:rFonts w:ascii="B Nazanin" w:hAnsi="B Nazanin" w:cs="B Nazanin"/>
                <w:color w:val="333333"/>
                <w:sz w:val="22"/>
                <w:szCs w:val="22"/>
              </w:rPr>
            </w:pPr>
            <w:r w:rsidRPr="00CF3AC0">
              <w:rPr>
                <w:rStyle w:val="Strong"/>
                <w:rFonts w:ascii="B Nazanin" w:hAnsi="B Nazanin" w:cs="B Nazanin"/>
                <w:color w:val="333333"/>
                <w:sz w:val="22"/>
                <w:szCs w:val="22"/>
                <w:rtl/>
              </w:rPr>
              <w:t>اثر</w:t>
            </w:r>
          </w:p>
        </w:tc>
        <w:tc>
          <w:tcPr>
            <w:tcW w:w="9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114" w:lineRule="atLeast"/>
              <w:jc w:val="center"/>
              <w:rPr>
                <w:rFonts w:ascii="B Nazanin" w:hAnsi="B Nazanin" w:cs="B Nazanin"/>
                <w:color w:val="333333"/>
                <w:sz w:val="22"/>
                <w:szCs w:val="22"/>
              </w:rPr>
            </w:pPr>
            <w:r w:rsidRPr="00CF3AC0">
              <w:rPr>
                <w:rStyle w:val="Strong"/>
                <w:rFonts w:ascii="B Nazanin" w:hAnsi="B Nazanin" w:cs="B Nazanin"/>
                <w:color w:val="333333"/>
                <w:sz w:val="22"/>
                <w:szCs w:val="22"/>
                <w:rtl/>
              </w:rPr>
              <w:t>بيان</w:t>
            </w:r>
          </w:p>
        </w:tc>
        <w:tc>
          <w:tcPr>
            <w:tcW w:w="99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114" w:lineRule="atLeast"/>
              <w:jc w:val="center"/>
              <w:rPr>
                <w:rFonts w:ascii="B Nazanin" w:hAnsi="B Nazanin" w:cs="B Nazanin"/>
                <w:color w:val="333333"/>
                <w:sz w:val="22"/>
                <w:szCs w:val="22"/>
              </w:rPr>
            </w:pPr>
            <w:r w:rsidRPr="00CF3AC0">
              <w:rPr>
                <w:rStyle w:val="Strong"/>
                <w:rFonts w:ascii="B Nazanin" w:hAnsi="B Nazanin" w:cs="B Nazanin"/>
                <w:color w:val="333333"/>
                <w:sz w:val="22"/>
                <w:szCs w:val="22"/>
                <w:rtl/>
              </w:rPr>
              <w:t>قالب</w:t>
            </w:r>
          </w:p>
        </w:tc>
        <w:tc>
          <w:tcPr>
            <w:tcW w:w="113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114" w:lineRule="atLeast"/>
              <w:jc w:val="center"/>
              <w:rPr>
                <w:rFonts w:ascii="B Nazanin" w:hAnsi="B Nazanin" w:cs="B Nazanin"/>
                <w:color w:val="333333"/>
                <w:sz w:val="22"/>
                <w:szCs w:val="22"/>
              </w:rPr>
            </w:pPr>
            <w:r w:rsidRPr="00CF3AC0">
              <w:rPr>
                <w:rStyle w:val="Strong"/>
                <w:rFonts w:ascii="B Nazanin" w:hAnsi="B Nazanin" w:cs="B Nazanin"/>
                <w:color w:val="333333"/>
                <w:sz w:val="22"/>
                <w:szCs w:val="22"/>
                <w:rtl/>
              </w:rPr>
              <w:t>مدرك</w:t>
            </w:r>
          </w:p>
        </w:tc>
      </w:tr>
      <w:tr w:rsidR="00CF3AC0" w:rsidRPr="00CF3AC0">
        <w:trPr>
          <w:trHeight w:val="427"/>
          <w:jc w:val="center"/>
        </w:trPr>
        <w:tc>
          <w:tcPr>
            <w:tcW w:w="82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اولويت بندي مصاحبه شوندگان بر موجوديتها</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اولويت اول</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2</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(7/6%)</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9</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(30%)</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7</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(3/23%)</w:t>
            </w:r>
          </w:p>
        </w:tc>
        <w:tc>
          <w:tcPr>
            <w:tcW w:w="113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12</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(40%)</w:t>
            </w:r>
          </w:p>
        </w:tc>
      </w:tr>
      <w:tr w:rsidR="00CF3AC0" w:rsidRPr="00CF3AC0">
        <w:trPr>
          <w:trHeight w:val="354"/>
          <w:jc w:val="center"/>
        </w:trPr>
        <w:tc>
          <w:tcPr>
            <w:tcW w:w="0" w:type="auto"/>
            <w:vMerge/>
            <w:tcBorders>
              <w:top w:val="nil"/>
              <w:left w:val="single" w:sz="8" w:space="0" w:color="auto"/>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اولويت دوم</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1</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(3/3%)</w:t>
            </w:r>
          </w:p>
        </w:tc>
        <w:tc>
          <w:tcPr>
            <w:tcW w:w="9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18</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(60%)</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8</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(7/26%)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5</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(7/16%)</w:t>
            </w:r>
          </w:p>
        </w:tc>
      </w:tr>
      <w:tr w:rsidR="00CF3AC0" w:rsidRPr="00CF3AC0">
        <w:trPr>
          <w:trHeight w:val="320"/>
          <w:jc w:val="center"/>
        </w:trPr>
        <w:tc>
          <w:tcPr>
            <w:tcW w:w="0" w:type="auto"/>
            <w:vMerge/>
            <w:tcBorders>
              <w:top w:val="nil"/>
              <w:left w:val="single" w:sz="8" w:space="0" w:color="auto"/>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اولويت سوم</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9</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(30%)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3</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(10%)</w:t>
            </w:r>
          </w:p>
        </w:tc>
        <w:tc>
          <w:tcPr>
            <w:tcW w:w="99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10</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(3/33%)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9</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(30%)</w:t>
            </w:r>
          </w:p>
        </w:tc>
      </w:tr>
      <w:tr w:rsidR="00CF3AC0" w:rsidRPr="00CF3AC0">
        <w:trPr>
          <w:trHeight w:val="272"/>
          <w:jc w:val="center"/>
        </w:trPr>
        <w:tc>
          <w:tcPr>
            <w:tcW w:w="0" w:type="auto"/>
            <w:vMerge/>
            <w:tcBorders>
              <w:top w:val="nil"/>
              <w:left w:val="single" w:sz="8" w:space="0" w:color="auto"/>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اولويت چهارم</w:t>
            </w:r>
          </w:p>
        </w:tc>
        <w:tc>
          <w:tcPr>
            <w:tcW w:w="115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18</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(60%)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0</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5</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(7/16%)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4</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(3/13%)</w:t>
            </w:r>
          </w:p>
        </w:tc>
      </w:tr>
      <w:tr w:rsidR="00CF3AC0" w:rsidRPr="00CF3AC0">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انحراف استاندارد</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85836/0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61026/0</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04000/1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11675/1</w:t>
            </w:r>
          </w:p>
        </w:tc>
      </w:tr>
      <w:tr w:rsidR="00CF3AC0" w:rsidRPr="00CF3AC0">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جمع</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30</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(100%)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30</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(100%)</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30</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(100%)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tl/>
              </w:rPr>
            </w:pPr>
            <w:r w:rsidRPr="00CF3AC0">
              <w:rPr>
                <w:rFonts w:ascii="B Nazanin" w:hAnsi="B Nazanin" w:cs="B Nazanin"/>
                <w:color w:val="333333"/>
                <w:sz w:val="22"/>
                <w:szCs w:val="22"/>
                <w:rtl/>
              </w:rPr>
              <w:t>30</w:t>
            </w:r>
          </w:p>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(100%)</w:t>
            </w:r>
          </w:p>
        </w:tc>
      </w:tr>
    </w:tbl>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lastRenderedPageBreak/>
        <w:t xml:space="preserve">با نگاهي به جدول 4 و توزيع فراواني اولويتهاي اختصاص يافته به هر يك از موجوديتها، اولويت‏بندي پاسخ‏دهندگان روي هر يك از موجوديتها به صورت جداگانه قابل تشخيص است. از 30 نفر پاسخ‏دهنده به پرسش دوم، 18 نفر (60%) «اثر» ديگر را در اولويت چهارم خود قرار داده‏اند. در حالي كه در پيوند با «بيان» ديگر يا گزينه سوم، 18 نفر از مصاحبه‏شوندگان (60%) در پيوند با يك نياز اطلاعاتي خاص (در اين‌جا معناي يك واژه) اين موجوديت را اولويت دوم خود دانسته‏اند. اين درحالي است كه از بين 30 نفر پاسخ‏دهنده، 10 نفر (3/33%) «قالب» متفاوت را به‏ منزلة اولويت سوم خود و 12 نفر از 30 پاسخ دهنده (40%) «مدرك» ديگر را به ‏منزلة اولويت چهارم مدنظر قرار داده‏اند. جدول 6، نتيجة آزمون فريدمن و نيز رتبه‏ميانگين‏هاي مشخص‏كنندة اولويت هريك از موجوديتها با توجه به پاسخهاي شاهنامه‏پژوهان را ارائه مي‏كند. </w:t>
      </w:r>
    </w:p>
    <w:p w:rsidR="00CF3AC0" w:rsidRPr="00CF3AC0" w:rsidRDefault="00CF3AC0" w:rsidP="00CF3AC0">
      <w:pPr>
        <w:keepNext/>
        <w:spacing w:line="360" w:lineRule="auto"/>
        <w:jc w:val="both"/>
        <w:rPr>
          <w:rFonts w:ascii="B Nazanin" w:hAnsi="B Nazanin" w:cs="B Nazanin"/>
          <w:color w:val="000000"/>
          <w:sz w:val="22"/>
          <w:szCs w:val="22"/>
          <w:rtl/>
        </w:rPr>
      </w:pPr>
      <w:r w:rsidRPr="00CF3AC0">
        <w:rPr>
          <w:rStyle w:val="Strong"/>
          <w:rFonts w:ascii="B Nazanin" w:hAnsi="B Nazanin" w:cs="B Nazanin"/>
          <w:color w:val="000000"/>
          <w:sz w:val="22"/>
          <w:szCs w:val="22"/>
          <w:rtl/>
        </w:rPr>
        <w:t xml:space="preserve">جدول5. نتيجة آزمون فريدمن روي اولويت‏بندي موجوديتها از ديدگاه پاسخ‏دهندگان </w:t>
      </w:r>
    </w:p>
    <w:p w:rsidR="00CF3AC0" w:rsidRPr="00CF3AC0" w:rsidRDefault="00CF3AC0" w:rsidP="00CF3AC0">
      <w:pPr>
        <w:keepNext/>
        <w:spacing w:line="360" w:lineRule="auto"/>
        <w:jc w:val="both"/>
        <w:rPr>
          <w:rFonts w:ascii="B Nazanin" w:hAnsi="B Nazanin" w:cs="B Nazanin"/>
          <w:color w:val="000000"/>
          <w:sz w:val="22"/>
          <w:szCs w:val="22"/>
          <w:rtl/>
        </w:rPr>
      </w:pPr>
      <w:r w:rsidRPr="00CF3AC0">
        <w:rPr>
          <w:rStyle w:val="Strong"/>
          <w:rFonts w:ascii="B Nazanin" w:hAnsi="B Nazanin" w:cs="B Nazanin"/>
          <w:color w:val="000000"/>
          <w:sz w:val="22"/>
          <w:szCs w:val="22"/>
          <w:rtl/>
        </w:rPr>
        <w:t>در پيوند با اثري وابسته به شاهنامه (واژه‏نامك، عبدالحسين نوشين)</w:t>
      </w:r>
    </w:p>
    <w:tbl>
      <w:tblPr>
        <w:bidiVisual/>
        <w:tblW w:w="5661" w:type="dxa"/>
        <w:jc w:val="center"/>
        <w:tblInd w:w="85" w:type="dxa"/>
        <w:tblCellMar>
          <w:left w:w="0" w:type="dxa"/>
          <w:right w:w="0" w:type="dxa"/>
        </w:tblCellMar>
        <w:tblLook w:val="04A0"/>
      </w:tblPr>
      <w:tblGrid>
        <w:gridCol w:w="960"/>
        <w:gridCol w:w="1189"/>
        <w:gridCol w:w="731"/>
        <w:gridCol w:w="782"/>
        <w:gridCol w:w="666"/>
        <w:gridCol w:w="1333"/>
      </w:tblGrid>
      <w:tr w:rsidR="00CF3AC0" w:rsidRPr="00CF3AC0">
        <w:trPr>
          <w:trHeight w:val="360"/>
          <w:jc w:val="center"/>
        </w:trPr>
        <w:tc>
          <w:tcPr>
            <w:tcW w:w="960" w:type="dxa"/>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Pr>
              <w:t> </w:t>
            </w:r>
          </w:p>
        </w:tc>
        <w:tc>
          <w:tcPr>
            <w:tcW w:w="118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tl/>
              </w:rPr>
              <w:t>رتبه ميانگين</w:t>
            </w:r>
          </w:p>
        </w:tc>
        <w:tc>
          <w:tcPr>
            <w:tcW w:w="73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Pr>
              <w:t>N</w:t>
            </w:r>
          </w:p>
        </w:tc>
        <w:tc>
          <w:tcPr>
            <w:tcW w:w="78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Style w:val="Strong"/>
                <w:rFonts w:ascii="B Nazanin" w:hAnsi="B Nazanin" w:cs="B Nazanin"/>
                <w:color w:val="333333"/>
                <w:sz w:val="22"/>
                <w:szCs w:val="22"/>
              </w:rPr>
              <w:t>Chi</w:t>
            </w:r>
          </w:p>
        </w:tc>
        <w:tc>
          <w:tcPr>
            <w:tcW w:w="66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proofErr w:type="spellStart"/>
            <w:r w:rsidRPr="00CF3AC0">
              <w:rPr>
                <w:rStyle w:val="Strong"/>
                <w:rFonts w:ascii="B Nazanin" w:hAnsi="B Nazanin" w:cs="B Nazanin"/>
                <w:color w:val="333333"/>
                <w:sz w:val="22"/>
                <w:szCs w:val="22"/>
              </w:rPr>
              <w:t>df</w:t>
            </w:r>
            <w:proofErr w:type="spellEnd"/>
          </w:p>
        </w:tc>
        <w:tc>
          <w:tcPr>
            <w:tcW w:w="133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proofErr w:type="spellStart"/>
            <w:r w:rsidRPr="00CF3AC0">
              <w:rPr>
                <w:rStyle w:val="Strong"/>
                <w:rFonts w:ascii="B Nazanin" w:hAnsi="B Nazanin" w:cs="B Nazanin"/>
                <w:color w:val="333333"/>
                <w:sz w:val="22"/>
                <w:szCs w:val="22"/>
              </w:rPr>
              <w:t>Asymp</w:t>
            </w:r>
            <w:proofErr w:type="spellEnd"/>
            <w:r w:rsidRPr="00CF3AC0">
              <w:rPr>
                <w:rStyle w:val="Strong"/>
                <w:rFonts w:ascii="B Nazanin" w:hAnsi="B Nazanin" w:cs="B Nazanin"/>
                <w:color w:val="333333"/>
                <w:sz w:val="22"/>
                <w:szCs w:val="22"/>
              </w:rPr>
              <w:t>. Sig.</w:t>
            </w:r>
          </w:p>
        </w:tc>
      </w:tr>
      <w:tr w:rsidR="00CF3AC0" w:rsidRPr="00CF3AC0">
        <w:trPr>
          <w:trHeight w:val="241"/>
          <w:jc w:val="center"/>
        </w:trPr>
        <w:tc>
          <w:tcPr>
            <w:tcW w:w="960" w:type="dxa"/>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اثر</w:t>
            </w:r>
          </w:p>
        </w:tc>
        <w:tc>
          <w:tcPr>
            <w:tcW w:w="11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5/3</w:t>
            </w:r>
          </w:p>
        </w:tc>
        <w:tc>
          <w:tcPr>
            <w:tcW w:w="731"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30</w:t>
            </w:r>
          </w:p>
        </w:tc>
        <w:tc>
          <w:tcPr>
            <w:tcW w:w="782"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707/27</w:t>
            </w:r>
          </w:p>
        </w:tc>
        <w:tc>
          <w:tcPr>
            <w:tcW w:w="666"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3</w:t>
            </w:r>
          </w:p>
        </w:tc>
        <w:tc>
          <w:tcPr>
            <w:tcW w:w="1333"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000/0</w:t>
            </w:r>
          </w:p>
        </w:tc>
      </w:tr>
      <w:tr w:rsidR="00CF3AC0" w:rsidRPr="00CF3AC0">
        <w:trPr>
          <w:trHeight w:val="121"/>
          <w:jc w:val="center"/>
        </w:trPr>
        <w:tc>
          <w:tcPr>
            <w:tcW w:w="960" w:type="dxa"/>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121" w:lineRule="atLeast"/>
              <w:jc w:val="center"/>
              <w:rPr>
                <w:rFonts w:ascii="B Nazanin" w:hAnsi="B Nazanin" w:cs="B Nazanin"/>
                <w:color w:val="333333"/>
                <w:sz w:val="22"/>
                <w:szCs w:val="22"/>
              </w:rPr>
            </w:pPr>
            <w:r w:rsidRPr="00CF3AC0">
              <w:rPr>
                <w:rFonts w:ascii="B Nazanin" w:hAnsi="B Nazanin" w:cs="B Nazanin"/>
                <w:color w:val="333333"/>
                <w:sz w:val="22"/>
                <w:szCs w:val="22"/>
                <w:rtl/>
              </w:rPr>
              <w:t>بيان</w:t>
            </w:r>
          </w:p>
        </w:tc>
        <w:tc>
          <w:tcPr>
            <w:tcW w:w="11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121" w:lineRule="atLeast"/>
              <w:jc w:val="center"/>
              <w:rPr>
                <w:rFonts w:ascii="B Nazanin" w:hAnsi="B Nazanin" w:cs="B Nazanin"/>
                <w:color w:val="333333"/>
                <w:sz w:val="22"/>
                <w:szCs w:val="22"/>
              </w:rPr>
            </w:pPr>
            <w:r w:rsidRPr="00CF3AC0">
              <w:rPr>
                <w:rFonts w:ascii="B Nazanin" w:hAnsi="B Nazanin" w:cs="B Nazanin"/>
                <w:color w:val="333333"/>
                <w:sz w:val="22"/>
                <w:szCs w:val="22"/>
                <w:rtl/>
              </w:rPr>
              <w:t>85/1</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r>
      <w:tr w:rsidR="00CF3AC0" w:rsidRPr="00CF3AC0">
        <w:trPr>
          <w:trHeight w:val="186"/>
          <w:jc w:val="center"/>
        </w:trPr>
        <w:tc>
          <w:tcPr>
            <w:tcW w:w="960" w:type="dxa"/>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قالب</w:t>
            </w:r>
          </w:p>
        </w:tc>
        <w:tc>
          <w:tcPr>
            <w:tcW w:w="11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360" w:lineRule="auto"/>
              <w:jc w:val="center"/>
              <w:rPr>
                <w:rFonts w:ascii="B Nazanin" w:hAnsi="B Nazanin" w:cs="B Nazanin"/>
                <w:color w:val="333333"/>
                <w:sz w:val="22"/>
                <w:szCs w:val="22"/>
              </w:rPr>
            </w:pPr>
            <w:r w:rsidRPr="00CF3AC0">
              <w:rPr>
                <w:rFonts w:ascii="B Nazanin" w:hAnsi="B Nazanin" w:cs="B Nazanin"/>
                <w:color w:val="333333"/>
                <w:sz w:val="22"/>
                <w:szCs w:val="22"/>
                <w:rtl/>
              </w:rPr>
              <w:t>47/2</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r>
      <w:tr w:rsidR="00CF3AC0" w:rsidRPr="00CF3AC0">
        <w:trPr>
          <w:trHeight w:val="73"/>
          <w:jc w:val="center"/>
        </w:trPr>
        <w:tc>
          <w:tcPr>
            <w:tcW w:w="960" w:type="dxa"/>
            <w:tcBorders>
              <w:top w:val="outset" w:sz="6" w:space="0" w:color="ECE9D8"/>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73" w:lineRule="atLeast"/>
              <w:jc w:val="center"/>
              <w:rPr>
                <w:rFonts w:ascii="B Nazanin" w:hAnsi="B Nazanin" w:cs="B Nazanin"/>
                <w:color w:val="333333"/>
                <w:sz w:val="22"/>
                <w:szCs w:val="22"/>
              </w:rPr>
            </w:pPr>
            <w:r w:rsidRPr="00CF3AC0">
              <w:rPr>
                <w:rFonts w:ascii="B Nazanin" w:hAnsi="B Nazanin" w:cs="B Nazanin"/>
                <w:color w:val="333333"/>
                <w:sz w:val="22"/>
                <w:szCs w:val="22"/>
                <w:rtl/>
              </w:rPr>
              <w:t>مدرك</w:t>
            </w:r>
          </w:p>
        </w:tc>
        <w:tc>
          <w:tcPr>
            <w:tcW w:w="11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before="100" w:beforeAutospacing="1" w:after="100" w:afterAutospacing="1" w:line="73" w:lineRule="atLeast"/>
              <w:jc w:val="center"/>
              <w:rPr>
                <w:rFonts w:ascii="B Nazanin" w:hAnsi="B Nazanin" w:cs="B Nazanin"/>
                <w:color w:val="333333"/>
                <w:sz w:val="22"/>
                <w:szCs w:val="22"/>
              </w:rPr>
            </w:pPr>
            <w:r w:rsidRPr="00CF3AC0">
              <w:rPr>
                <w:rFonts w:ascii="B Nazanin" w:hAnsi="B Nazanin" w:cs="B Nazanin"/>
                <w:color w:val="333333"/>
                <w:sz w:val="22"/>
                <w:szCs w:val="22"/>
                <w:rtl/>
              </w:rPr>
              <w:t>18/2</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F3AC0" w:rsidRPr="00CF3AC0" w:rsidRDefault="00CF3AC0" w:rsidP="00CF3AC0">
            <w:pPr>
              <w:rPr>
                <w:rFonts w:ascii="B Nazanin" w:hAnsi="B Nazanin" w:cs="B Nazanin"/>
                <w:color w:val="333333"/>
                <w:sz w:val="22"/>
                <w:szCs w:val="22"/>
              </w:rPr>
            </w:pPr>
          </w:p>
        </w:tc>
      </w:tr>
    </w:tbl>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بانگاهي به نتايج ارائه شده در جدول 5 و در نظر گرفتن نحوة پرسش، مي‌توان نتيجه گرفت چنانچه پاسخ‏دهندگان در پي يافتن معناي واژه‏اي در «واژه‏نامك» اثر عبدالحسين نوشين باشند و نسخه مورد نظر خود را در كتابخانه نيابند، به احتمال در درجه اول «چاپ ديگري» از همان واژه‏نامه (موجود در كتابخانه خود- اشاره به اصل كمترين كوشش) را انتخاب كرده و مورد استفاده قرار مي‏دهند (بياني ديگر چاپ شده توسط انتشارات عطايي). در درجه دوم، سعي مي‌كنند دقيقاً همان نسخه مورد نظر خود را، حتي از كتابخانه‏اي ديگر به دست آورند. در مرحله بعد، چنانچه هيچ‏يك از موارد پيش‏گفته براي فرد قابل دسترس نباشد، پاسخ‏دهنده «قالبي» ديگر از همان «واژه‏نامك» اثر عبدالحسين نوشين را انتخاب مي‌كند و درصورت نبود اين مورد، به عنوان آخرين گزينه به سراغ يك اثر معادل مثلاً «واژه‏نامه» اثر پرويز اتابكي مي‏رود.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w:t>
      </w:r>
    </w:p>
    <w:p w:rsidR="00CF3AC0" w:rsidRPr="00CF3AC0" w:rsidRDefault="00CF3AC0" w:rsidP="00CF3AC0">
      <w:pPr>
        <w:spacing w:line="360" w:lineRule="auto"/>
        <w:jc w:val="lowKashida"/>
        <w:rPr>
          <w:rFonts w:ascii="B Nazanin" w:hAnsi="B Nazanin" w:cs="B Nazanin"/>
          <w:color w:val="000000"/>
          <w:sz w:val="22"/>
          <w:szCs w:val="22"/>
          <w:rtl/>
        </w:rPr>
      </w:pPr>
      <w:r w:rsidRPr="00CF3AC0">
        <w:rPr>
          <w:rStyle w:val="Strong"/>
          <w:rFonts w:ascii="B Nazanin" w:hAnsi="B Nazanin" w:cs="B Nazanin"/>
          <w:color w:val="000000"/>
          <w:sz w:val="22"/>
          <w:szCs w:val="22"/>
          <w:rtl/>
        </w:rPr>
        <w:t>بحث و نتيجه‏گيري</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با نگاهي به پاسخهاي افراد در زمينة نحوه دسته‏بندي كارتها در پيوند با خانواده كتابشناختي مورد بررسي، مي‏توان نتيجه گرفت كه ماهيت هر اثر بر زايش اعضاي خانواده كتابشناختي آن تأثيرگذار است. به عنوان نمونه، در پيوند با اثري مانند شاهنامه، نسخه‏ها و ويرايشهاي متفاوتي يافت مي شود كه در طي سالها نسخه‌برداري اين اثر به وجود آمده است. اين درحالي است كه چنين امري ممكن است در مورد اثري مانند قرآن كه با توجه به اهميت و قداست آن، نسخه‏برداران هميشه سعي كرده‏اند تا متن آن از هرگونه دستبرد در امان مانده و حفظ شود، </w:t>
      </w:r>
      <w:r w:rsidRPr="00CF3AC0">
        <w:rPr>
          <w:rFonts w:ascii="B Nazanin" w:hAnsi="B Nazanin" w:cs="B Nazanin"/>
          <w:color w:val="000000"/>
          <w:sz w:val="22"/>
          <w:szCs w:val="22"/>
          <w:rtl/>
        </w:rPr>
        <w:lastRenderedPageBreak/>
        <w:t>صادق نباشد. از طرفي، تفاوت نگاه به هر خانواده كتابشناختي در ميان متخصصان يك گروه، خود مي‏تواند جزء عوامل دخيل در تفاوت ميان خانواده‏هاي كتابشناختي مختلف باشد. به واسطه همين تفاوت ميان ديدگاه‏ها و تفاوت ماهوي آثار و محتواي آنهاست كه سلسله مراتب موجوديتها و روابط ميان آنها قابل تعريف است. با وجود تمامي تفاوتهاي پيش‏گفته، در يك مورد ميان گفته‏ها و ديدگاه‌هاي تمام مصاحبه‏شوندگان، شباهت وجود دارد؛ و آن اين است كه كاربران بالقوة فهرستها در مواجهه با يك خانواده كتابشناختي بزرگ، محتواي منابع را بيشتر از نحوه و قالب ارائه، مورد توجه قرار مي‏دهند.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بعد ديگر مورد بررسي در اين پژوهش، نگاه كاربران به اعضاي خانواده كتابشناختي از منظر الگوي ملزومات كاركردي پيشينه‏هاي كتابشناختي بود. يكي ديگر از يافته‏هاي مهم در اين زمينه، گرايش به «رويكرد بالا به پايين» در دسته‏بندي اعضاي خانواده‏هاي كتابشناختي است. دليل اين امر آن است كه كاربران بالقوة فهرستها در برخورد با مجموعه‏اي از موجوديتهاي كتابشناختي، به پاره‏اي از ويژگيها، وزن و اهميت بيشتري مي‏دهند. در اين ميان، يافته‏ها نشان مي‏دهد ويژگيهاي موجوديتهاي سطوح بالاتر (انتزاعي‏تر) براي كاربران در دسته‏بندي موجوديتها اولويت بيشتري دارند. همان گونه كه پيشتر نيز بيان شد، از ديدگاه كاربران، محتوا نسبت به ساير ويژگيها اهميت بيشتري دارد. با توجه به اين‌كه محتوا و ميزان تغيير آن، تعيين‏كنندة اصل اثر و يا اثر وابسته بودن يك منبع است، يافته‏هاي ارائه شده در پاسخ به بخش دوم پرسش اول و در اولويت قرار گرفتن موجوديت اثر براي دسته‏بندي، چندان دور از انتظار نيست. جالب اين‌جاست كه در پيوند با يك اثر خاص (در اينجا اصل اثر شاهنامه)، اين بيانهاي مختلف اثر است كه مورد توجه كاربران قرار مي‏گيرد. موجوديت قالب از نظر كاربران در مرتبه بعدي قرار گرفته و به نظر مي‏رسد هنگامي كه كاربران به خانوادة كتابشناختي به صورت يك كليت مي‏نگرند، توجهي به نسخه‏هاي خاص (موجوديت مدرك) ندارند.</w:t>
      </w:r>
    </w:p>
    <w:p w:rsidR="00CF3AC0" w:rsidRPr="00CF3AC0" w:rsidRDefault="00CF3AC0" w:rsidP="00CF3AC0">
      <w:pPr>
        <w:spacing w:after="240"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از ديگر يافته‏هاي مهم اين پژوهش، اشاره بسياري از مصاحبه‏شوندگان به دانش شخصي براي دسته‏بندي كارتهاي كتابشناختي بود. «فتاحي» </w:t>
      </w:r>
      <w:r w:rsidRPr="00CF3AC0">
        <w:rPr>
          <w:rFonts w:ascii="B Nazanin" w:hAnsi="B Nazanin" w:cs="B Nazanin"/>
          <w:color w:val="000000"/>
          <w:sz w:val="22"/>
          <w:szCs w:val="22"/>
        </w:rPr>
        <w:t>(</w:t>
      </w:r>
      <w:proofErr w:type="spellStart"/>
      <w:r w:rsidRPr="00CF3AC0">
        <w:rPr>
          <w:rFonts w:ascii="B Nazanin" w:hAnsi="B Nazanin" w:cs="B Nazanin"/>
          <w:color w:val="000000"/>
          <w:sz w:val="22"/>
          <w:szCs w:val="22"/>
        </w:rPr>
        <w:t>Fattahi</w:t>
      </w:r>
      <w:proofErr w:type="spellEnd"/>
      <w:r w:rsidRPr="00CF3AC0">
        <w:rPr>
          <w:rFonts w:ascii="B Nazanin" w:hAnsi="B Nazanin" w:cs="B Nazanin"/>
          <w:color w:val="000000"/>
          <w:sz w:val="22"/>
          <w:szCs w:val="22"/>
        </w:rPr>
        <w:t>, 2010)</w:t>
      </w:r>
      <w:r w:rsidRPr="00CF3AC0">
        <w:rPr>
          <w:rFonts w:ascii="B Nazanin" w:hAnsi="B Nazanin" w:cs="B Nazanin"/>
          <w:color w:val="000000"/>
          <w:sz w:val="22"/>
          <w:szCs w:val="22"/>
          <w:rtl/>
        </w:rPr>
        <w:t xml:space="preserve"> در نوشتار خود با اشاره به رفتار اطلاع‏يابي كاربران فهرستها و امكان ارتقاي اين رفتار به رفتار دانش‏يابي، به لزوم دانش‏مدار كردن پيشينه‏ها اشاره مي‏كند. استفاده از دانش شخصي توسط كاربران، حاكي از آن است كه فرد با دانش خود به سراغ نظام آمده و به جستجو در آن مي پردازد. با اصلاح ساختار نظام و بويژه ساختار پيشينة كتابشناختي و حركت به سمت طراحي نظامي دانش‏مدار، به احتمال، كار كاربر تسهيل شده و حتي در برخي موارد شرايطي براي اصلاح ساختار دانشي فرد و يا دانش‏افزايي وي، فراهم مي‏آيد. در پيوند با اين امر، يكي از دستاوردهاي پژوهش حاضر پيشنهاد درخت‌واره خانواده كتابشناختي شاهنامه است كه در تصوير 1 بخشي از اين درخت‌واره در قالب يك صفحه از فهرستي نمونه، به نمايش در آمده است. استفاده از چنين ساخت‌واره‏اي، نه تنها طرحي از روابط حاكم بر انواع آثار وابسته يك خانواده كتابشناختي و حجم و بزرگي آن را به كاربر نشان مي دهد، بلكه وي را از موقعيت كنوني خود در ساخت‌واره كتابشناختي نيز آگاه مي سازد.</w:t>
      </w:r>
      <w:r w:rsidRPr="00CF3AC0">
        <w:rPr>
          <w:rFonts w:ascii="B Nazanin" w:hAnsi="B Nazanin" w:cs="B Nazanin"/>
          <w:color w:val="000000"/>
          <w:sz w:val="22"/>
          <w:szCs w:val="22"/>
          <w:rtl/>
        </w:rPr>
        <w:br/>
      </w:r>
      <w:r w:rsidRPr="00CF3AC0">
        <w:rPr>
          <w:rFonts w:ascii="B Nazanin" w:hAnsi="B Nazanin" w:cs="B Nazanin"/>
          <w:color w:val="000000"/>
          <w:sz w:val="22"/>
          <w:szCs w:val="22"/>
          <w:rtl/>
        </w:rPr>
        <w:br/>
      </w:r>
      <w:r w:rsidRPr="00CF3AC0">
        <w:rPr>
          <w:rFonts w:ascii="B Nazanin" w:hAnsi="B Nazanin" w:cs="B Nazanin"/>
          <w:color w:val="000000"/>
          <w:sz w:val="22"/>
          <w:szCs w:val="22"/>
          <w:rtl/>
        </w:rPr>
        <w:br/>
      </w:r>
      <w:r w:rsidRPr="00CF3AC0">
        <w:rPr>
          <w:rFonts w:ascii="B Nazanin" w:hAnsi="B Nazanin" w:cs="B Nazanin"/>
          <w:color w:val="000000"/>
          <w:sz w:val="22"/>
          <w:szCs w:val="22"/>
          <w:rtl/>
        </w:rPr>
        <w:lastRenderedPageBreak/>
        <w:br/>
      </w:r>
      <w:r w:rsidRPr="00CF3AC0">
        <w:rPr>
          <w:rFonts w:ascii="B Nazanin" w:hAnsi="B Nazanin" w:cs="B Nazanin"/>
          <w:noProof/>
          <w:color w:val="000000"/>
          <w:sz w:val="22"/>
          <w:szCs w:val="22"/>
        </w:rPr>
        <w:drawing>
          <wp:inline distT="0" distB="0" distL="0" distR="0">
            <wp:extent cx="4286250" cy="3314700"/>
            <wp:effectExtent l="19050" t="0" r="0" b="0"/>
            <wp:docPr id="406" name="Picture 406" descr="http://www.aqlibrary.org/UserFiles/Image/sakhtvare-derakh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www.aqlibrary.org/UserFiles/Image/sakhtvare-derakhti.jpg"/>
                    <pic:cNvPicPr>
                      <a:picLocks noChangeAspect="1" noChangeArrowheads="1"/>
                    </pic:cNvPicPr>
                  </pic:nvPicPr>
                  <pic:blipFill>
                    <a:blip r:embed="rId5" cstate="print"/>
                    <a:srcRect/>
                    <a:stretch>
                      <a:fillRect/>
                    </a:stretch>
                  </pic:blipFill>
                  <pic:spPr bwMode="auto">
                    <a:xfrm>
                      <a:off x="0" y="0"/>
                      <a:ext cx="4286250" cy="3314700"/>
                    </a:xfrm>
                    <a:prstGeom prst="rect">
                      <a:avLst/>
                    </a:prstGeom>
                    <a:noFill/>
                    <a:ln w="9525">
                      <a:noFill/>
                      <a:miter lim="800000"/>
                      <a:headEnd/>
                      <a:tailEnd/>
                    </a:ln>
                  </pic:spPr>
                </pic:pic>
              </a:graphicData>
            </a:graphic>
          </wp:inline>
        </w:drawing>
      </w:r>
      <w:r w:rsidRPr="00CF3AC0">
        <w:rPr>
          <w:rFonts w:ascii="B Nazanin" w:hAnsi="B Nazanin" w:cs="B Nazanin"/>
          <w:color w:val="000000"/>
          <w:sz w:val="22"/>
          <w:szCs w:val="22"/>
          <w:rtl/>
        </w:rPr>
        <w:br/>
      </w:r>
      <w:r w:rsidRPr="00CF3AC0">
        <w:rPr>
          <w:rFonts w:ascii="B Nazanin" w:hAnsi="B Nazanin" w:cs="B Nazanin"/>
          <w:color w:val="000000"/>
          <w:sz w:val="22"/>
          <w:szCs w:val="22"/>
          <w:rtl/>
        </w:rPr>
        <w:br/>
      </w:r>
      <w:r w:rsidRPr="00CF3AC0">
        <w:rPr>
          <w:rFonts w:ascii="B Nazanin" w:hAnsi="B Nazanin" w:cs="B Nazanin"/>
          <w:color w:val="000000"/>
          <w:sz w:val="22"/>
          <w:szCs w:val="22"/>
          <w:rtl/>
        </w:rPr>
        <w:br/>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در پرسش دوم، به منظور تكميل يافته‏هاي پژوهش در زمينه نگاه كاربران به خانواده‏هاي كتابشناختي، اولويت‏بندي كاربران بالقوه نظام در پيوند با موجوديتهاي الگوي ملزومات كاركردي، بررسي شد. عمده يافتة پژوهش در پيوند با اين بخش، تفاوت نگرش كاربران به موجوديتها در پيوند با يك نياز خاص است. به عبارت ديگر، اگر كاربران هنگام دسته‏بندي خانواده كتابشناختي به منزلة يك كليت، از رويكردي «بالا به پايين» پيروي مي‏كنند، در پيوند با يك نياز خاص، برعكس عمل كرده و رويكردي «پايين به بالا» در پيش مي‏گيرند. اين نكته به اين معناست كه چنانچه پرسش ويژه‏اي در پيوند با موضوعي خاص در ذهن فرد باشد و فرد نيز از پيش مدرك خاصي را مد نظر قرار داده باشد، در صورت نبود آن مدرك، در اولويت اول به سراغ مدركي ديگر از همان اثر، با بيان ثابت و قالب يكسان مراجعه خواهد كرد. بنابراين، در صورتي كه مدرك ديگر وجود نداشت، قالب ديگر و بيان ديگر مورد توجه كاربر قرار خواهد گرفت. اين‌جاست كه كاربر به نكات مختلفي توجه مي‏كند. با نگاهي به مصاحبه‏ها مي‏توان دو قاعده كلي در زمينه تصميم‏گيري كاربران به دست آورد: الف) براي اكثر مخاطبان، قالب مرسوم، قالب كتابي و يا مكتوب بوده و قالبهاي ديگر بسته به نياز و يا شخص استفاده‌كننده، در اولويتهاي بعدي قرار مي‏گيرند.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ب) ارزش بيانهاي مختلف براي كاربران متفاوت است. به عنوان نمونه، ترجمه‏هاي متفاوتي كه از يك اثر ارائه مي‏كنند، از نظر كاربران ارزش‏ يكساني ندارند. در عالم واقع، حتي چاپهاي متفاوت از يك اثر هم مي‏تواند ارزشمنديهاي متفاوتي داشته باشند. چاپهاي متفاوت يك اثر </w:t>
      </w:r>
      <w:r w:rsidRPr="00CF3AC0">
        <w:rPr>
          <w:rFonts w:ascii="B Nazanin" w:hAnsi="B Nazanin" w:cs="B Nazanin"/>
          <w:color w:val="000000"/>
          <w:sz w:val="22"/>
          <w:szCs w:val="22"/>
          <w:rtl/>
        </w:rPr>
        <w:lastRenderedPageBreak/>
        <w:t>در پيوند با تعريفهاي الگوي ملزومات كاركردي نيز از جمله بيانهاي متفاوت در نظر گرفته شده و از نظر اين الگو هم ارز تلقي مي شوند. البته، اين مسئله تا حد زيادي به ماهيت اثر مورد بررسي نيز بستگي دارد. در چنين شرايطي، بديهي است اثر ديگر با توجه به تفاوت كاركردي، در اولويتهاي آخر براي كاربران قرار مي‏گيرد.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در پايان، بايد به اين نكته اشاره كرد كه عرصه پژوهش در زمينه پياده‏سازي الگوي ملزومات كاركردي پيشينه‏هاي كتابشناختي در فهرستهاي رايانه‏اي، تنها منحصر به چگونگي دسته‏بندي خانواده‏هاي كتابشناختي بر مبناي دانش كاربران و مطابق با رفتار اطلاع يابي آنها نبوده و به عوامل ديگري از جمله ويژگيهاي هر خانواده كتابشناختي، ويژگيهاي هر اثر مولد و همچنين ميزان تطابق ساختار مارك با الگو نيز بستگي دارد. به همين دليل، انجام پژوهشهايي در زمينة ساير خانواده‌هاي بزرگ كتابشناختي بويژه از بعد دسته‏بندي آنها از ديدگاه كاربران و پي بردن به تفاوتهاي احتمالي، از يك سو مي‌تواند دستاوردهاي سودمندي براي سازماندهي كاربرمدار اطلاعات در فهرستهاي رايانه‏اي در پي داشته باشد. همچنين، بازطراحي نظامهاي رده بندي و يا ساختارهاي ذخيره و بازيابي اطلاعات كتابشناختي مانند مارك در سطح خرد، اهميتي دوچندان پيدا ‏كند.</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w:t>
      </w:r>
    </w:p>
    <w:p w:rsidR="00CF3AC0" w:rsidRPr="00CF3AC0" w:rsidRDefault="00CF3AC0" w:rsidP="00CF3AC0">
      <w:pPr>
        <w:spacing w:line="360" w:lineRule="auto"/>
        <w:ind w:firstLine="567"/>
        <w:jc w:val="center"/>
        <w:rPr>
          <w:rFonts w:ascii="B Nazanin" w:hAnsi="B Nazanin" w:cs="B Nazanin"/>
          <w:color w:val="000000"/>
          <w:sz w:val="22"/>
          <w:szCs w:val="22"/>
          <w:rtl/>
        </w:rPr>
      </w:pPr>
      <w:r w:rsidRPr="00CF3AC0">
        <w:rPr>
          <w:rStyle w:val="Strong"/>
          <w:rFonts w:ascii="B Nazanin" w:hAnsi="B Nazanin" w:cs="B Nazanin"/>
          <w:color w:val="000000"/>
          <w:sz w:val="22"/>
          <w:szCs w:val="22"/>
          <w:rtl/>
        </w:rPr>
        <w:t>منابع</w:t>
      </w:r>
    </w:p>
    <w:p w:rsidR="00CF3AC0" w:rsidRPr="00CF3AC0" w:rsidRDefault="00CF3AC0" w:rsidP="00CF3AC0">
      <w:pPr>
        <w:spacing w:line="360" w:lineRule="auto"/>
        <w:ind w:firstLine="567"/>
        <w:jc w:val="center"/>
        <w:rPr>
          <w:rFonts w:ascii="B Nazanin" w:hAnsi="B Nazanin" w:cs="B Nazanin"/>
          <w:color w:val="000000"/>
          <w:sz w:val="22"/>
          <w:szCs w:val="22"/>
          <w:rtl/>
        </w:rPr>
      </w:pPr>
      <w:r w:rsidRPr="00CF3AC0">
        <w:rPr>
          <w:rStyle w:val="Strong"/>
          <w:rFonts w:ascii="B Nazanin" w:hAnsi="B Nazanin" w:cs="B Nazanin"/>
          <w:color w:val="000000"/>
          <w:sz w:val="22"/>
          <w:szCs w:val="22"/>
          <w:rtl/>
        </w:rPr>
        <w:t>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ـ ارسطوپور، شعله (1387). مديريت مؤثر نقاط دسترسي براي سازماندهي اطلاعات در فهرستهاي رايانه‏اي: بازنگري در مباني نظري و مروري بر الگوهاي مفهومي. </w:t>
      </w:r>
      <w:r w:rsidRPr="00CF3AC0">
        <w:rPr>
          <w:rStyle w:val="Emphasis"/>
          <w:rFonts w:ascii="B Nazanin" w:hAnsi="B Nazanin" w:cs="B Nazanin"/>
          <w:color w:val="000000"/>
          <w:sz w:val="22"/>
          <w:szCs w:val="22"/>
          <w:rtl/>
        </w:rPr>
        <w:t>فصلنامه كتاب</w:t>
      </w:r>
      <w:r w:rsidRPr="00CF3AC0">
        <w:rPr>
          <w:rFonts w:ascii="B Nazanin" w:hAnsi="B Nazanin" w:cs="B Nazanin"/>
          <w:color w:val="000000"/>
          <w:sz w:val="22"/>
          <w:szCs w:val="22"/>
          <w:rtl/>
        </w:rPr>
        <w:t>، جلد 19(2): 127ـ 156.</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ـ سفيري، خديجه (1387). </w:t>
      </w:r>
      <w:r w:rsidRPr="00CF3AC0">
        <w:rPr>
          <w:rStyle w:val="Emphasis"/>
          <w:rFonts w:ascii="B Nazanin" w:hAnsi="B Nazanin" w:cs="B Nazanin"/>
          <w:color w:val="000000"/>
          <w:sz w:val="22"/>
          <w:szCs w:val="22"/>
          <w:rtl/>
        </w:rPr>
        <w:t>روشهاي پژوهش كيفي در علوم اجتماعي.</w:t>
      </w:r>
      <w:r w:rsidRPr="00CF3AC0">
        <w:rPr>
          <w:rFonts w:ascii="B Nazanin" w:hAnsi="B Nazanin" w:cs="B Nazanin"/>
          <w:color w:val="000000"/>
          <w:sz w:val="22"/>
          <w:szCs w:val="22"/>
          <w:rtl/>
        </w:rPr>
        <w:t xml:space="preserve"> تهران: پيام پويا.</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ـ فتاحي، رحمت الله (1373). فهرستهاي كامپيوتري و تفاوت آن با برگه دان. </w:t>
      </w:r>
      <w:r w:rsidRPr="00CF3AC0">
        <w:rPr>
          <w:rStyle w:val="Emphasis"/>
          <w:rFonts w:ascii="B Nazanin" w:hAnsi="B Nazanin" w:cs="B Nazanin"/>
          <w:color w:val="000000"/>
          <w:sz w:val="22"/>
          <w:szCs w:val="22"/>
          <w:rtl/>
        </w:rPr>
        <w:t>فصلنامه كتاب.</w:t>
      </w:r>
      <w:r w:rsidRPr="00CF3AC0">
        <w:rPr>
          <w:rFonts w:ascii="B Nazanin" w:hAnsi="B Nazanin" w:cs="B Nazanin"/>
          <w:color w:val="000000"/>
          <w:sz w:val="22"/>
          <w:szCs w:val="22"/>
          <w:rtl/>
        </w:rPr>
        <w:t xml:space="preserve"> جلد 5 (1و2): 14 – 36.</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ـ ــــــــــــــــــــــــــ (1375). روابط كتابشناختي در فهرست‏نويسي توصيفي. </w:t>
      </w:r>
      <w:r w:rsidRPr="00CF3AC0">
        <w:rPr>
          <w:rStyle w:val="Emphasis"/>
          <w:rFonts w:ascii="B Nazanin" w:hAnsi="B Nazanin" w:cs="B Nazanin"/>
          <w:color w:val="000000"/>
          <w:sz w:val="22"/>
          <w:szCs w:val="22"/>
          <w:rtl/>
        </w:rPr>
        <w:t>فصلنامه كتاب</w:t>
      </w:r>
      <w:r w:rsidRPr="00CF3AC0">
        <w:rPr>
          <w:rFonts w:ascii="B Nazanin" w:hAnsi="B Nazanin" w:cs="B Nazanin"/>
          <w:color w:val="000000"/>
          <w:sz w:val="22"/>
          <w:szCs w:val="22"/>
          <w:rtl/>
        </w:rPr>
        <w:t xml:space="preserve">. دوره 7 (2). ص. 44 – 32. </w:t>
      </w:r>
    </w:p>
    <w:p w:rsidR="00CF3AC0" w:rsidRPr="00CF3AC0" w:rsidRDefault="00CF3AC0" w:rsidP="00CF3AC0">
      <w:pPr>
        <w:spacing w:line="360" w:lineRule="auto"/>
        <w:ind w:firstLine="567"/>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ـ فليك، يو (1382). </w:t>
      </w:r>
      <w:r w:rsidRPr="00CF3AC0">
        <w:rPr>
          <w:rStyle w:val="Emphasis"/>
          <w:rFonts w:ascii="B Nazanin" w:hAnsi="B Nazanin" w:cs="B Nazanin"/>
          <w:color w:val="000000"/>
          <w:sz w:val="22"/>
          <w:szCs w:val="22"/>
          <w:rtl/>
        </w:rPr>
        <w:t>درآمدي بر پژوهش‏هاي كيفي در علوم انساني</w:t>
      </w:r>
      <w:r w:rsidRPr="00CF3AC0">
        <w:rPr>
          <w:rFonts w:ascii="B Nazanin" w:hAnsi="B Nazanin" w:cs="B Nazanin"/>
          <w:color w:val="000000"/>
          <w:sz w:val="22"/>
          <w:szCs w:val="22"/>
          <w:rtl/>
        </w:rPr>
        <w:t>. (عبدالرسول جمشيديان، علي سيادت و رضاعلي نوروزي، مترجمان). قم: سماءقلم.</w:t>
      </w:r>
    </w:p>
    <w:p w:rsidR="00CF3AC0" w:rsidRPr="00CF3AC0" w:rsidRDefault="00CF3AC0" w:rsidP="00CF3AC0">
      <w:pPr>
        <w:spacing w:line="360" w:lineRule="auto"/>
        <w:ind w:hanging="567"/>
        <w:jc w:val="lowKashida"/>
        <w:rPr>
          <w:rFonts w:ascii="B Nazanin" w:hAnsi="B Nazanin" w:cs="B Nazanin"/>
          <w:color w:val="000000"/>
          <w:sz w:val="22"/>
          <w:szCs w:val="22"/>
          <w:rtl/>
        </w:rPr>
      </w:pPr>
      <w:r w:rsidRPr="00CF3AC0">
        <w:rPr>
          <w:rFonts w:ascii="B Nazanin" w:hAnsi="B Nazanin" w:cs="B Nazanin"/>
          <w:color w:val="000000"/>
          <w:sz w:val="22"/>
          <w:szCs w:val="22"/>
        </w:rPr>
        <w:t xml:space="preserve">- </w:t>
      </w:r>
      <w:proofErr w:type="spellStart"/>
      <w:r w:rsidRPr="00CF3AC0">
        <w:rPr>
          <w:rFonts w:ascii="B Nazanin" w:hAnsi="B Nazanin" w:cs="B Nazanin"/>
          <w:color w:val="000000"/>
          <w:sz w:val="22"/>
          <w:szCs w:val="22"/>
        </w:rPr>
        <w:t>Bianchini</w:t>
      </w:r>
      <w:proofErr w:type="spellEnd"/>
      <w:r w:rsidRPr="00CF3AC0">
        <w:rPr>
          <w:rFonts w:ascii="B Nazanin" w:hAnsi="B Nazanin" w:cs="B Nazanin"/>
          <w:color w:val="000000"/>
          <w:sz w:val="22"/>
          <w:szCs w:val="22"/>
        </w:rPr>
        <w:t xml:space="preserve">, C. &amp; </w:t>
      </w:r>
      <w:proofErr w:type="spellStart"/>
      <w:r w:rsidRPr="00CF3AC0">
        <w:rPr>
          <w:rFonts w:ascii="B Nazanin" w:hAnsi="B Nazanin" w:cs="B Nazanin"/>
          <w:color w:val="000000"/>
          <w:sz w:val="22"/>
          <w:szCs w:val="22"/>
        </w:rPr>
        <w:t>Guerrini</w:t>
      </w:r>
      <w:proofErr w:type="spellEnd"/>
      <w:r w:rsidRPr="00CF3AC0">
        <w:rPr>
          <w:rFonts w:ascii="B Nazanin" w:hAnsi="B Nazanin" w:cs="B Nazanin"/>
          <w:color w:val="000000"/>
          <w:sz w:val="22"/>
          <w:szCs w:val="22"/>
        </w:rPr>
        <w:t xml:space="preserve">, M. (2009). From bibliographic models to cataloging rules: remarks on FRBR, ICP, </w:t>
      </w:r>
      <w:proofErr w:type="spellStart"/>
      <w:r w:rsidRPr="00CF3AC0">
        <w:rPr>
          <w:rFonts w:ascii="B Nazanin" w:hAnsi="B Nazanin" w:cs="B Nazanin"/>
          <w:color w:val="000000"/>
          <w:sz w:val="22"/>
          <w:szCs w:val="22"/>
        </w:rPr>
        <w:t>ISBDand</w:t>
      </w:r>
      <w:proofErr w:type="spellEnd"/>
      <w:r w:rsidRPr="00CF3AC0">
        <w:rPr>
          <w:rFonts w:ascii="B Nazanin" w:hAnsi="B Nazanin" w:cs="B Nazanin"/>
          <w:color w:val="000000"/>
          <w:sz w:val="22"/>
          <w:szCs w:val="22"/>
        </w:rPr>
        <w:t xml:space="preserve"> RDA and their relationships between them </w:t>
      </w:r>
      <w:r w:rsidRPr="00CF3AC0">
        <w:rPr>
          <w:rStyle w:val="Emphasis"/>
          <w:rFonts w:ascii="B Nazanin" w:hAnsi="B Nazanin" w:cs="B Nazanin"/>
          <w:color w:val="000000"/>
          <w:sz w:val="22"/>
          <w:szCs w:val="22"/>
        </w:rPr>
        <w:t>Cataloging and Classification Quarterly</w:t>
      </w:r>
      <w:proofErr w:type="gramStart"/>
      <w:r w:rsidRPr="00CF3AC0">
        <w:rPr>
          <w:rStyle w:val="Emphasis"/>
          <w:rFonts w:ascii="B Nazanin" w:hAnsi="B Nazanin" w:cs="B Nazanin"/>
          <w:color w:val="000000"/>
          <w:sz w:val="22"/>
          <w:szCs w:val="22"/>
        </w:rPr>
        <w:t>,</w:t>
      </w:r>
      <w:r w:rsidRPr="00CF3AC0">
        <w:rPr>
          <w:rFonts w:ascii="B Nazanin" w:hAnsi="B Nazanin" w:cs="B Nazanin"/>
          <w:color w:val="000000"/>
          <w:sz w:val="22"/>
          <w:szCs w:val="22"/>
        </w:rPr>
        <w:t>.</w:t>
      </w:r>
      <w:proofErr w:type="gramEnd"/>
      <w:r w:rsidRPr="00CF3AC0">
        <w:rPr>
          <w:rFonts w:ascii="B Nazanin" w:hAnsi="B Nazanin" w:cs="B Nazanin"/>
          <w:color w:val="000000"/>
          <w:sz w:val="22"/>
          <w:szCs w:val="22"/>
        </w:rPr>
        <w:t xml:space="preserve"> 47 (2): 105-124.</w:t>
      </w:r>
    </w:p>
    <w:p w:rsidR="00CF3AC0" w:rsidRPr="00CF3AC0" w:rsidRDefault="00CF3AC0" w:rsidP="00CF3AC0">
      <w:pPr>
        <w:spacing w:line="360" w:lineRule="auto"/>
        <w:ind w:hanging="567"/>
        <w:jc w:val="lowKashida"/>
        <w:rPr>
          <w:rFonts w:ascii="B Nazanin" w:hAnsi="B Nazanin" w:cs="B Nazanin"/>
          <w:color w:val="000000"/>
          <w:sz w:val="22"/>
          <w:szCs w:val="22"/>
        </w:rPr>
      </w:pPr>
      <w:r w:rsidRPr="00CF3AC0">
        <w:rPr>
          <w:rFonts w:ascii="B Nazanin" w:hAnsi="B Nazanin" w:cs="B Nazanin"/>
          <w:color w:val="000000"/>
          <w:sz w:val="22"/>
          <w:szCs w:val="22"/>
        </w:rPr>
        <w:t xml:space="preserve">- Carlyle, A. (1996). Ordering Author and Work Records: An Evaluation of Collocation in Online Catalog Displays. </w:t>
      </w:r>
      <w:proofErr w:type="gramStart"/>
      <w:r w:rsidRPr="00CF3AC0">
        <w:rPr>
          <w:rStyle w:val="Emphasis"/>
          <w:rFonts w:ascii="B Nazanin" w:hAnsi="B Nazanin" w:cs="B Nazanin"/>
          <w:color w:val="000000"/>
          <w:sz w:val="22"/>
          <w:szCs w:val="22"/>
        </w:rPr>
        <w:t>Journal of the American Society for Information Science</w:t>
      </w:r>
      <w:r w:rsidRPr="00CF3AC0">
        <w:rPr>
          <w:rFonts w:ascii="B Nazanin" w:hAnsi="B Nazanin" w:cs="B Nazanin"/>
          <w:color w:val="000000"/>
          <w:sz w:val="22"/>
          <w:szCs w:val="22"/>
        </w:rPr>
        <w:t>.</w:t>
      </w:r>
      <w:proofErr w:type="gramEnd"/>
      <w:r w:rsidRPr="00CF3AC0">
        <w:rPr>
          <w:rFonts w:ascii="B Nazanin" w:hAnsi="B Nazanin" w:cs="B Nazanin"/>
          <w:color w:val="000000"/>
          <w:sz w:val="22"/>
          <w:szCs w:val="22"/>
        </w:rPr>
        <w:t xml:space="preserve"> Vol. 47(7): 538 – 554. </w:t>
      </w:r>
    </w:p>
    <w:p w:rsidR="00CF3AC0" w:rsidRPr="00CF3AC0" w:rsidRDefault="00CF3AC0" w:rsidP="00CF3AC0">
      <w:pPr>
        <w:spacing w:line="360" w:lineRule="auto"/>
        <w:ind w:hanging="567"/>
        <w:jc w:val="lowKashida"/>
        <w:rPr>
          <w:rFonts w:ascii="B Nazanin" w:hAnsi="B Nazanin" w:cs="B Nazanin"/>
          <w:color w:val="000000"/>
          <w:sz w:val="22"/>
          <w:szCs w:val="22"/>
        </w:rPr>
      </w:pPr>
      <w:r w:rsidRPr="00CF3AC0">
        <w:rPr>
          <w:rFonts w:ascii="B Nazanin" w:hAnsi="B Nazanin" w:cs="B Nazanin"/>
          <w:color w:val="000000"/>
          <w:sz w:val="22"/>
          <w:szCs w:val="22"/>
        </w:rPr>
        <w:lastRenderedPageBreak/>
        <w:t xml:space="preserve">- Carlyle, A. (1997). </w:t>
      </w:r>
      <w:proofErr w:type="gramStart"/>
      <w:r w:rsidRPr="00CF3AC0">
        <w:rPr>
          <w:rFonts w:ascii="B Nazanin" w:hAnsi="B Nazanin" w:cs="B Nazanin"/>
          <w:color w:val="000000"/>
          <w:sz w:val="22"/>
          <w:szCs w:val="22"/>
        </w:rPr>
        <w:t>Fulfilling the Second Objective in the Online Catalog: Schemes for Organizing Author and Work Records in to Usable Displays.</w:t>
      </w:r>
      <w:proofErr w:type="gramEnd"/>
      <w:r w:rsidRPr="00CF3AC0">
        <w:rPr>
          <w:rFonts w:ascii="B Nazanin" w:hAnsi="B Nazanin" w:cs="B Nazanin"/>
          <w:color w:val="000000"/>
          <w:sz w:val="22"/>
          <w:szCs w:val="22"/>
        </w:rPr>
        <w:t xml:space="preserve"> </w:t>
      </w:r>
      <w:proofErr w:type="gramStart"/>
      <w:r w:rsidRPr="00CF3AC0">
        <w:rPr>
          <w:rStyle w:val="Emphasis"/>
          <w:rFonts w:ascii="B Nazanin" w:hAnsi="B Nazanin" w:cs="B Nazanin"/>
          <w:color w:val="000000"/>
          <w:sz w:val="22"/>
          <w:szCs w:val="22"/>
        </w:rPr>
        <w:t>Library Resources &amp; Technical Services.</w:t>
      </w:r>
      <w:proofErr w:type="gramEnd"/>
      <w:r w:rsidRPr="00CF3AC0">
        <w:rPr>
          <w:rFonts w:ascii="B Nazanin" w:hAnsi="B Nazanin" w:cs="B Nazanin"/>
          <w:color w:val="000000"/>
          <w:sz w:val="22"/>
          <w:szCs w:val="22"/>
        </w:rPr>
        <w:t xml:space="preserve"> Vol. 41(2): 79 – 100.</w:t>
      </w:r>
    </w:p>
    <w:p w:rsidR="00CF3AC0" w:rsidRPr="00CF3AC0" w:rsidRDefault="00CF3AC0" w:rsidP="00CF3AC0">
      <w:pPr>
        <w:spacing w:line="360" w:lineRule="auto"/>
        <w:ind w:hanging="567"/>
        <w:jc w:val="lowKashida"/>
        <w:rPr>
          <w:rFonts w:ascii="B Nazanin" w:hAnsi="B Nazanin" w:cs="B Nazanin"/>
          <w:color w:val="000000"/>
          <w:sz w:val="22"/>
          <w:szCs w:val="22"/>
        </w:rPr>
      </w:pPr>
      <w:r w:rsidRPr="00CF3AC0">
        <w:rPr>
          <w:rFonts w:ascii="B Nazanin" w:hAnsi="B Nazanin" w:cs="B Nazanin"/>
          <w:color w:val="000000"/>
          <w:sz w:val="22"/>
          <w:szCs w:val="22"/>
        </w:rPr>
        <w:t xml:space="preserve">- Carlyle, A. (2001). Developing Organized Information Displays for Voluminous Works: a Study of User Clustering Behavior. </w:t>
      </w:r>
      <w:proofErr w:type="gramStart"/>
      <w:r w:rsidRPr="00CF3AC0">
        <w:rPr>
          <w:rStyle w:val="Emphasis"/>
          <w:rFonts w:ascii="B Nazanin" w:hAnsi="B Nazanin" w:cs="B Nazanin"/>
          <w:color w:val="000000"/>
          <w:sz w:val="22"/>
          <w:szCs w:val="22"/>
        </w:rPr>
        <w:t>Journal of American Society for Information and Science and Technology.</w:t>
      </w:r>
      <w:proofErr w:type="gramEnd"/>
      <w:r w:rsidRPr="00CF3AC0">
        <w:rPr>
          <w:rStyle w:val="Emphasis"/>
          <w:rFonts w:ascii="B Nazanin" w:hAnsi="B Nazanin" w:cs="B Nazanin"/>
          <w:color w:val="000000"/>
          <w:sz w:val="22"/>
          <w:szCs w:val="22"/>
        </w:rPr>
        <w:t xml:space="preserve"> </w:t>
      </w:r>
      <w:r w:rsidRPr="00CF3AC0">
        <w:rPr>
          <w:rFonts w:ascii="B Nazanin" w:hAnsi="B Nazanin" w:cs="B Nazanin"/>
          <w:color w:val="000000"/>
          <w:sz w:val="22"/>
          <w:szCs w:val="22"/>
        </w:rPr>
        <w:t>Vol. 37(5): 677 – 699.</w:t>
      </w:r>
    </w:p>
    <w:p w:rsidR="00CF3AC0" w:rsidRPr="00CF3AC0" w:rsidRDefault="00CF3AC0" w:rsidP="00CF3AC0">
      <w:pPr>
        <w:spacing w:line="360" w:lineRule="auto"/>
        <w:ind w:hanging="567"/>
        <w:jc w:val="lowKashida"/>
        <w:rPr>
          <w:rFonts w:ascii="B Nazanin" w:hAnsi="B Nazanin" w:cs="B Nazanin"/>
          <w:color w:val="000000"/>
          <w:sz w:val="22"/>
          <w:szCs w:val="22"/>
        </w:rPr>
      </w:pPr>
      <w:r w:rsidRPr="00CF3AC0">
        <w:rPr>
          <w:rFonts w:ascii="B Nazanin" w:hAnsi="B Nazanin" w:cs="B Nazanin"/>
          <w:color w:val="000000"/>
          <w:sz w:val="22"/>
          <w:szCs w:val="22"/>
        </w:rPr>
        <w:t xml:space="preserve">- </w:t>
      </w:r>
      <w:proofErr w:type="spellStart"/>
      <w:r w:rsidRPr="00CF3AC0">
        <w:rPr>
          <w:rFonts w:ascii="B Nazanin" w:hAnsi="B Nazanin" w:cs="B Nazanin"/>
          <w:color w:val="000000"/>
          <w:sz w:val="22"/>
          <w:szCs w:val="22"/>
        </w:rPr>
        <w:t>Fattahi</w:t>
      </w:r>
      <w:proofErr w:type="spellEnd"/>
      <w:r w:rsidRPr="00CF3AC0">
        <w:rPr>
          <w:rFonts w:ascii="B Nazanin" w:hAnsi="B Nazanin" w:cs="B Nazanin"/>
          <w:color w:val="000000"/>
          <w:sz w:val="22"/>
          <w:szCs w:val="22"/>
        </w:rPr>
        <w:t xml:space="preserve">, R. (1996). "Super Records: And Approach Towards the Description of Works Appearing in Various Manifestations". </w:t>
      </w:r>
      <w:proofErr w:type="gramStart"/>
      <w:r w:rsidRPr="00CF3AC0">
        <w:rPr>
          <w:rStyle w:val="Emphasis"/>
          <w:rFonts w:ascii="B Nazanin" w:hAnsi="B Nazanin" w:cs="B Nazanin"/>
          <w:color w:val="000000"/>
          <w:sz w:val="22"/>
          <w:szCs w:val="22"/>
        </w:rPr>
        <w:t>Library Review.</w:t>
      </w:r>
      <w:proofErr w:type="gramEnd"/>
      <w:r w:rsidRPr="00CF3AC0">
        <w:rPr>
          <w:rFonts w:ascii="B Nazanin" w:hAnsi="B Nazanin" w:cs="B Nazanin"/>
          <w:color w:val="000000"/>
          <w:sz w:val="22"/>
          <w:szCs w:val="22"/>
        </w:rPr>
        <w:t xml:space="preserve"> Vol. 45(4): 19 – 29.</w:t>
      </w:r>
    </w:p>
    <w:p w:rsidR="00CF3AC0" w:rsidRPr="00CF3AC0" w:rsidRDefault="00CF3AC0" w:rsidP="00CF3AC0">
      <w:pPr>
        <w:spacing w:line="360" w:lineRule="auto"/>
        <w:ind w:hanging="567"/>
        <w:jc w:val="lowKashida"/>
        <w:rPr>
          <w:rFonts w:ascii="B Nazanin" w:hAnsi="B Nazanin" w:cs="B Nazanin"/>
          <w:color w:val="000000"/>
          <w:sz w:val="22"/>
          <w:szCs w:val="22"/>
        </w:rPr>
      </w:pPr>
      <w:r w:rsidRPr="00CF3AC0">
        <w:rPr>
          <w:rFonts w:ascii="B Nazanin" w:hAnsi="B Nazanin" w:cs="B Nazanin"/>
          <w:color w:val="000000"/>
          <w:sz w:val="22"/>
          <w:szCs w:val="22"/>
        </w:rPr>
        <w:t xml:space="preserve">- </w:t>
      </w:r>
      <w:proofErr w:type="spellStart"/>
      <w:r w:rsidRPr="00CF3AC0">
        <w:rPr>
          <w:rFonts w:ascii="B Nazanin" w:hAnsi="B Nazanin" w:cs="B Nazanin"/>
          <w:color w:val="000000"/>
          <w:sz w:val="22"/>
          <w:szCs w:val="22"/>
        </w:rPr>
        <w:t>Fattahi</w:t>
      </w:r>
      <w:proofErr w:type="spellEnd"/>
      <w:r w:rsidRPr="00CF3AC0">
        <w:rPr>
          <w:rFonts w:ascii="B Nazanin" w:hAnsi="B Nazanin" w:cs="B Nazanin"/>
          <w:color w:val="000000"/>
          <w:sz w:val="22"/>
          <w:szCs w:val="22"/>
        </w:rPr>
        <w:t xml:space="preserve">, R. (1997). </w:t>
      </w:r>
      <w:proofErr w:type="gramStart"/>
      <w:r w:rsidRPr="00CF3AC0">
        <w:rPr>
          <w:rFonts w:ascii="B Nazanin" w:hAnsi="B Nazanin" w:cs="B Nazanin"/>
          <w:color w:val="000000"/>
          <w:sz w:val="22"/>
          <w:szCs w:val="22"/>
        </w:rPr>
        <w:t>"AACR and Catalog Production Technology".</w:t>
      </w:r>
      <w:proofErr w:type="gramEnd"/>
      <w:r w:rsidRPr="00CF3AC0">
        <w:rPr>
          <w:rFonts w:ascii="B Nazanin" w:hAnsi="B Nazanin" w:cs="B Nazanin"/>
          <w:color w:val="000000"/>
          <w:sz w:val="22"/>
          <w:szCs w:val="22"/>
        </w:rPr>
        <w:t xml:space="preserve"> </w:t>
      </w:r>
      <w:proofErr w:type="gramStart"/>
      <w:r w:rsidRPr="00CF3AC0">
        <w:rPr>
          <w:rFonts w:ascii="B Nazanin" w:hAnsi="B Nazanin" w:cs="B Nazanin"/>
          <w:color w:val="000000"/>
          <w:sz w:val="22"/>
          <w:szCs w:val="22"/>
        </w:rPr>
        <w:t xml:space="preserve">In </w:t>
      </w:r>
      <w:r w:rsidRPr="00CF3AC0">
        <w:rPr>
          <w:rStyle w:val="Emphasis"/>
          <w:rFonts w:ascii="B Nazanin" w:hAnsi="B Nazanin" w:cs="B Nazanin"/>
          <w:color w:val="000000"/>
          <w:sz w:val="22"/>
          <w:szCs w:val="22"/>
        </w:rPr>
        <w:t>International Conference on Principles and Future Developments of AACR, Toronto, Canada, October, 23 – 25.</w:t>
      </w:r>
      <w:proofErr w:type="gramEnd"/>
      <w:r w:rsidRPr="00CF3AC0">
        <w:rPr>
          <w:rFonts w:ascii="B Nazanin" w:hAnsi="B Nazanin" w:cs="B Nazanin"/>
          <w:color w:val="000000"/>
          <w:sz w:val="22"/>
          <w:szCs w:val="22"/>
        </w:rPr>
        <w:t xml:space="preserve"> Accessed 2009-12-28 </w:t>
      </w:r>
      <w:proofErr w:type="gramStart"/>
      <w:r w:rsidRPr="00CF3AC0">
        <w:rPr>
          <w:rFonts w:ascii="B Nazanin" w:hAnsi="B Nazanin" w:cs="B Nazanin"/>
          <w:color w:val="000000"/>
          <w:sz w:val="22"/>
          <w:szCs w:val="22"/>
        </w:rPr>
        <w:t>From</w:t>
      </w:r>
      <w:proofErr w:type="gramEnd"/>
      <w:r w:rsidRPr="00CF3AC0">
        <w:rPr>
          <w:rFonts w:ascii="B Nazanin" w:hAnsi="B Nazanin" w:cs="B Nazanin"/>
          <w:color w:val="000000"/>
          <w:sz w:val="22"/>
          <w:szCs w:val="22"/>
        </w:rPr>
        <w:t xml:space="preserve"> </w:t>
      </w:r>
      <w:hyperlink r:id="rId6" w:history="1">
        <w:r w:rsidRPr="00CF3AC0">
          <w:rPr>
            <w:rStyle w:val="Hyperlink"/>
            <w:rFonts w:ascii="B Nazanin" w:hAnsi="B Nazanin" w:cs="B Nazanin"/>
            <w:sz w:val="22"/>
            <w:szCs w:val="22"/>
          </w:rPr>
          <w:t xml:space="preserve">http://www.collectionscanada.ca/ </w:t>
        </w:r>
        <w:proofErr w:type="spellStart"/>
        <w:r w:rsidRPr="00CF3AC0">
          <w:rPr>
            <w:rStyle w:val="Hyperlink"/>
            <w:rFonts w:ascii="B Nazanin" w:hAnsi="B Nazanin" w:cs="B Nazanin"/>
            <w:sz w:val="22"/>
            <w:szCs w:val="22"/>
          </w:rPr>
          <w:t>jsc</w:t>
        </w:r>
        <w:proofErr w:type="spellEnd"/>
        <w:r w:rsidRPr="00CF3AC0">
          <w:rPr>
            <w:rStyle w:val="Hyperlink"/>
            <w:rFonts w:ascii="B Nazanin" w:hAnsi="B Nazanin" w:cs="B Nazanin"/>
            <w:sz w:val="22"/>
            <w:szCs w:val="22"/>
          </w:rPr>
          <w:t>/intlconf1.html</w:t>
        </w:r>
      </w:hyperlink>
      <w:r w:rsidRPr="00CF3AC0">
        <w:rPr>
          <w:rFonts w:ascii="B Nazanin" w:hAnsi="B Nazanin" w:cs="B Nazanin"/>
          <w:color w:val="000000"/>
          <w:sz w:val="22"/>
          <w:szCs w:val="22"/>
        </w:rPr>
        <w:t xml:space="preserve"> </w:t>
      </w:r>
    </w:p>
    <w:p w:rsidR="00CF3AC0" w:rsidRPr="00CF3AC0" w:rsidRDefault="00CF3AC0" w:rsidP="00CF3AC0">
      <w:pPr>
        <w:spacing w:line="360" w:lineRule="auto"/>
        <w:ind w:hanging="567"/>
        <w:jc w:val="lowKashida"/>
        <w:rPr>
          <w:rFonts w:ascii="B Nazanin" w:hAnsi="B Nazanin" w:cs="B Nazanin"/>
          <w:color w:val="000000"/>
          <w:sz w:val="22"/>
          <w:szCs w:val="22"/>
        </w:rPr>
      </w:pPr>
      <w:r w:rsidRPr="00CF3AC0">
        <w:rPr>
          <w:rFonts w:ascii="B Nazanin" w:hAnsi="B Nazanin" w:cs="B Nazanin"/>
          <w:color w:val="000000"/>
          <w:sz w:val="22"/>
          <w:szCs w:val="22"/>
        </w:rPr>
        <w:t xml:space="preserve">- </w:t>
      </w:r>
      <w:proofErr w:type="spellStart"/>
      <w:r w:rsidRPr="00CF3AC0">
        <w:rPr>
          <w:rFonts w:ascii="B Nazanin" w:hAnsi="B Nazanin" w:cs="B Nazanin"/>
          <w:color w:val="000000"/>
          <w:sz w:val="22"/>
          <w:szCs w:val="22"/>
        </w:rPr>
        <w:t>Fattahi</w:t>
      </w:r>
      <w:proofErr w:type="spellEnd"/>
      <w:r w:rsidRPr="00CF3AC0">
        <w:rPr>
          <w:rFonts w:ascii="B Nazanin" w:hAnsi="B Nazanin" w:cs="B Nazanin"/>
          <w:color w:val="000000"/>
          <w:sz w:val="22"/>
          <w:szCs w:val="22"/>
        </w:rPr>
        <w:t xml:space="preserve">, R. (2010). </w:t>
      </w:r>
      <w:r w:rsidRPr="00CF3AC0">
        <w:rPr>
          <w:rStyle w:val="Emphasis"/>
          <w:rFonts w:ascii="B Nazanin" w:hAnsi="B Nazanin" w:cs="B Nazanin"/>
          <w:color w:val="000000"/>
          <w:sz w:val="22"/>
          <w:szCs w:val="22"/>
        </w:rPr>
        <w:t xml:space="preserve">From Information to Knowledge: Super-Works and the Challenges in the Organization and Representation of the Bibliographic Universe. </w:t>
      </w:r>
      <w:r w:rsidRPr="00CF3AC0">
        <w:rPr>
          <w:rFonts w:ascii="B Nazanin" w:hAnsi="B Nazanin" w:cs="B Nazanin"/>
          <w:color w:val="000000"/>
          <w:sz w:val="22"/>
          <w:szCs w:val="22"/>
        </w:rPr>
        <w:t xml:space="preserve">Firenze: </w:t>
      </w:r>
      <w:proofErr w:type="spellStart"/>
      <w:r w:rsidRPr="00CF3AC0">
        <w:rPr>
          <w:rFonts w:ascii="B Nazanin" w:hAnsi="B Nazanin" w:cs="B Nazanin"/>
          <w:color w:val="000000"/>
          <w:sz w:val="22"/>
          <w:szCs w:val="22"/>
        </w:rPr>
        <w:t>Casalini</w:t>
      </w:r>
      <w:proofErr w:type="spellEnd"/>
      <w:r w:rsidRPr="00CF3AC0">
        <w:rPr>
          <w:rFonts w:ascii="B Nazanin" w:hAnsi="B Nazanin" w:cs="B Nazanin"/>
          <w:color w:val="000000"/>
          <w:sz w:val="22"/>
          <w:szCs w:val="22"/>
        </w:rPr>
        <w:t xml:space="preserve"> </w:t>
      </w:r>
      <w:proofErr w:type="spellStart"/>
      <w:r w:rsidRPr="00CF3AC0">
        <w:rPr>
          <w:rFonts w:ascii="B Nazanin" w:hAnsi="B Nazanin" w:cs="B Nazanin"/>
          <w:color w:val="000000"/>
          <w:sz w:val="22"/>
          <w:szCs w:val="22"/>
        </w:rPr>
        <w:t>Libri</w:t>
      </w:r>
      <w:proofErr w:type="spellEnd"/>
      <w:r w:rsidRPr="00CF3AC0">
        <w:rPr>
          <w:rFonts w:ascii="B Nazanin" w:hAnsi="B Nazanin" w:cs="B Nazanin"/>
          <w:color w:val="000000"/>
          <w:sz w:val="22"/>
          <w:szCs w:val="22"/>
        </w:rPr>
        <w:t>.</w:t>
      </w:r>
    </w:p>
    <w:p w:rsidR="00CF3AC0" w:rsidRPr="00CF3AC0" w:rsidRDefault="00CF3AC0" w:rsidP="00CF3AC0">
      <w:pPr>
        <w:spacing w:line="360" w:lineRule="auto"/>
        <w:ind w:hanging="567"/>
        <w:jc w:val="lowKashida"/>
        <w:rPr>
          <w:rFonts w:ascii="B Nazanin" w:hAnsi="B Nazanin" w:cs="B Nazanin"/>
          <w:color w:val="000000"/>
          <w:sz w:val="22"/>
          <w:szCs w:val="22"/>
        </w:rPr>
      </w:pPr>
      <w:r w:rsidRPr="00CF3AC0">
        <w:rPr>
          <w:rFonts w:ascii="B Nazanin" w:hAnsi="B Nazanin" w:cs="B Nazanin"/>
          <w:color w:val="000000"/>
          <w:sz w:val="22"/>
          <w:szCs w:val="22"/>
        </w:rPr>
        <w:t xml:space="preserve">- Freeman, M. (1991). Pen, Ink, Keys and Cards: Some Reflections on Library Technology. </w:t>
      </w:r>
      <w:r w:rsidRPr="00CF3AC0">
        <w:rPr>
          <w:rStyle w:val="Emphasis"/>
          <w:rFonts w:ascii="B Nazanin" w:hAnsi="B Nazanin" w:cs="B Nazanin"/>
          <w:color w:val="000000"/>
          <w:sz w:val="22"/>
          <w:szCs w:val="22"/>
        </w:rPr>
        <w:t>College and Research Libraries</w:t>
      </w:r>
      <w:r w:rsidRPr="00CF3AC0">
        <w:rPr>
          <w:rFonts w:ascii="B Nazanin" w:hAnsi="B Nazanin" w:cs="B Nazanin"/>
          <w:color w:val="000000"/>
          <w:sz w:val="22"/>
          <w:szCs w:val="22"/>
        </w:rPr>
        <w:t>, Vol. 52(4): 328 – 335.</w:t>
      </w:r>
    </w:p>
    <w:p w:rsidR="00CF3AC0" w:rsidRPr="00CF3AC0" w:rsidRDefault="00CF3AC0" w:rsidP="00CF3AC0">
      <w:pPr>
        <w:spacing w:line="360" w:lineRule="auto"/>
        <w:ind w:hanging="567"/>
        <w:jc w:val="lowKashida"/>
        <w:rPr>
          <w:rFonts w:ascii="B Nazanin" w:hAnsi="B Nazanin" w:cs="B Nazanin"/>
          <w:color w:val="000000"/>
          <w:sz w:val="22"/>
          <w:szCs w:val="22"/>
        </w:rPr>
      </w:pPr>
      <w:r w:rsidRPr="00CF3AC0">
        <w:rPr>
          <w:rFonts w:ascii="B Nazanin" w:hAnsi="B Nazanin" w:cs="B Nazanin"/>
          <w:color w:val="000000"/>
          <w:sz w:val="22"/>
          <w:szCs w:val="22"/>
        </w:rPr>
        <w:t xml:space="preserve">- </w:t>
      </w:r>
      <w:proofErr w:type="spellStart"/>
      <w:r w:rsidRPr="00CF3AC0">
        <w:rPr>
          <w:rFonts w:ascii="B Nazanin" w:hAnsi="B Nazanin" w:cs="B Nazanin"/>
          <w:color w:val="000000"/>
          <w:sz w:val="22"/>
          <w:szCs w:val="22"/>
        </w:rPr>
        <w:t>Hagler</w:t>
      </w:r>
      <w:proofErr w:type="spellEnd"/>
      <w:r w:rsidRPr="00CF3AC0">
        <w:rPr>
          <w:rFonts w:ascii="B Nazanin" w:hAnsi="B Nazanin" w:cs="B Nazanin"/>
          <w:color w:val="000000"/>
          <w:sz w:val="22"/>
          <w:szCs w:val="22"/>
        </w:rPr>
        <w:t>, R. (1997</w:t>
      </w:r>
      <w:r w:rsidRPr="00CF3AC0">
        <w:rPr>
          <w:rFonts w:ascii="B Nazanin" w:hAnsi="B Nazanin" w:cs="B Nazanin"/>
          <w:color w:val="000000"/>
          <w:sz w:val="22"/>
          <w:szCs w:val="22"/>
          <w:vertAlign w:val="superscript"/>
        </w:rPr>
        <w:t>a</w:t>
      </w:r>
      <w:r w:rsidRPr="00CF3AC0">
        <w:rPr>
          <w:rFonts w:ascii="B Nazanin" w:hAnsi="B Nazanin" w:cs="B Nazanin"/>
          <w:color w:val="000000"/>
          <w:sz w:val="22"/>
          <w:szCs w:val="22"/>
        </w:rPr>
        <w:t xml:space="preserve">). </w:t>
      </w:r>
      <w:proofErr w:type="gramStart"/>
      <w:r w:rsidRPr="00CF3AC0">
        <w:rPr>
          <w:rStyle w:val="Emphasis"/>
          <w:rFonts w:ascii="B Nazanin" w:hAnsi="B Nazanin" w:cs="B Nazanin"/>
          <w:color w:val="000000"/>
          <w:sz w:val="22"/>
          <w:szCs w:val="22"/>
        </w:rPr>
        <w:t>The Bibliographic Record and Information Technology.</w:t>
      </w:r>
      <w:proofErr w:type="gramEnd"/>
      <w:r w:rsidRPr="00CF3AC0">
        <w:rPr>
          <w:rFonts w:ascii="B Nazanin" w:hAnsi="B Nazanin" w:cs="B Nazanin"/>
          <w:color w:val="000000"/>
          <w:sz w:val="22"/>
          <w:szCs w:val="22"/>
        </w:rPr>
        <w:t xml:space="preserve"> Chicago: American Library Association.</w:t>
      </w:r>
    </w:p>
    <w:p w:rsidR="00CF3AC0" w:rsidRPr="00CF3AC0" w:rsidRDefault="00CF3AC0" w:rsidP="00CF3AC0">
      <w:pPr>
        <w:spacing w:line="360" w:lineRule="auto"/>
        <w:ind w:hanging="567"/>
        <w:jc w:val="lowKashida"/>
        <w:rPr>
          <w:rFonts w:ascii="B Nazanin" w:hAnsi="B Nazanin" w:cs="B Nazanin"/>
          <w:color w:val="000000"/>
          <w:sz w:val="22"/>
          <w:szCs w:val="22"/>
        </w:rPr>
      </w:pPr>
      <w:r w:rsidRPr="00CF3AC0">
        <w:rPr>
          <w:rFonts w:ascii="B Nazanin" w:hAnsi="B Nazanin" w:cs="B Nazanin"/>
          <w:color w:val="000000"/>
          <w:sz w:val="22"/>
          <w:szCs w:val="22"/>
        </w:rPr>
        <w:t xml:space="preserve">- </w:t>
      </w:r>
      <w:proofErr w:type="spellStart"/>
      <w:r w:rsidRPr="00CF3AC0">
        <w:rPr>
          <w:rFonts w:ascii="B Nazanin" w:hAnsi="B Nazanin" w:cs="B Nazanin"/>
          <w:color w:val="000000"/>
          <w:sz w:val="22"/>
          <w:szCs w:val="22"/>
        </w:rPr>
        <w:t>Hagler</w:t>
      </w:r>
      <w:proofErr w:type="spellEnd"/>
      <w:r w:rsidRPr="00CF3AC0">
        <w:rPr>
          <w:rFonts w:ascii="B Nazanin" w:hAnsi="B Nazanin" w:cs="B Nazanin"/>
          <w:color w:val="000000"/>
          <w:sz w:val="22"/>
          <w:szCs w:val="22"/>
        </w:rPr>
        <w:t>, R. (1997</w:t>
      </w:r>
      <w:r w:rsidRPr="00CF3AC0">
        <w:rPr>
          <w:rFonts w:ascii="B Nazanin" w:hAnsi="B Nazanin" w:cs="B Nazanin"/>
          <w:color w:val="000000"/>
          <w:sz w:val="22"/>
          <w:szCs w:val="22"/>
          <w:vertAlign w:val="superscript"/>
        </w:rPr>
        <w:t>b</w:t>
      </w:r>
      <w:r w:rsidRPr="00CF3AC0">
        <w:rPr>
          <w:rFonts w:ascii="B Nazanin" w:hAnsi="B Nazanin" w:cs="B Nazanin"/>
          <w:color w:val="000000"/>
          <w:sz w:val="22"/>
          <w:szCs w:val="22"/>
        </w:rPr>
        <w:t xml:space="preserve">). </w:t>
      </w:r>
      <w:proofErr w:type="gramStart"/>
      <w:r w:rsidRPr="00CF3AC0">
        <w:rPr>
          <w:rFonts w:ascii="B Nazanin" w:hAnsi="B Nazanin" w:cs="B Nazanin"/>
          <w:color w:val="000000"/>
          <w:sz w:val="22"/>
          <w:szCs w:val="22"/>
        </w:rPr>
        <w:t>Access Points for Works.</w:t>
      </w:r>
      <w:proofErr w:type="gramEnd"/>
      <w:r w:rsidRPr="00CF3AC0">
        <w:rPr>
          <w:rFonts w:ascii="B Nazanin" w:hAnsi="B Nazanin" w:cs="B Nazanin"/>
          <w:color w:val="000000"/>
          <w:sz w:val="22"/>
          <w:szCs w:val="22"/>
        </w:rPr>
        <w:t xml:space="preserve"> </w:t>
      </w:r>
      <w:proofErr w:type="gramStart"/>
      <w:r w:rsidRPr="00CF3AC0">
        <w:rPr>
          <w:rFonts w:ascii="B Nazanin" w:hAnsi="B Nazanin" w:cs="B Nazanin"/>
          <w:color w:val="000000"/>
          <w:sz w:val="22"/>
          <w:szCs w:val="22"/>
        </w:rPr>
        <w:t xml:space="preserve">In </w:t>
      </w:r>
      <w:r w:rsidRPr="00CF3AC0">
        <w:rPr>
          <w:rStyle w:val="Emphasis"/>
          <w:rFonts w:ascii="B Nazanin" w:hAnsi="B Nazanin" w:cs="B Nazanin"/>
          <w:color w:val="000000"/>
          <w:sz w:val="22"/>
          <w:szCs w:val="22"/>
        </w:rPr>
        <w:t>International Conference on Principles and Future Developments of AACR, Toronto, Canada, October, 23 – 25</w:t>
      </w:r>
      <w:r w:rsidRPr="00CF3AC0">
        <w:rPr>
          <w:rFonts w:ascii="B Nazanin" w:hAnsi="B Nazanin" w:cs="B Nazanin"/>
          <w:color w:val="000000"/>
          <w:sz w:val="22"/>
          <w:szCs w:val="22"/>
        </w:rPr>
        <w:t>.</w:t>
      </w:r>
      <w:proofErr w:type="gramEnd"/>
      <w:r w:rsidRPr="00CF3AC0">
        <w:rPr>
          <w:rFonts w:ascii="B Nazanin" w:hAnsi="B Nazanin" w:cs="B Nazanin"/>
          <w:color w:val="000000"/>
          <w:sz w:val="22"/>
          <w:szCs w:val="22"/>
        </w:rPr>
        <w:t xml:space="preserve"> Available at: </w:t>
      </w:r>
      <w:hyperlink r:id="rId7" w:history="1">
        <w:r w:rsidRPr="00CF3AC0">
          <w:rPr>
            <w:rStyle w:val="Hyperlink"/>
            <w:rFonts w:ascii="B Nazanin" w:hAnsi="B Nazanin" w:cs="B Nazanin"/>
            <w:sz w:val="22"/>
            <w:szCs w:val="22"/>
          </w:rPr>
          <w:t>http://www.collectionscanada.ca/jsc/intlconf1.html</w:t>
        </w:r>
      </w:hyperlink>
      <w:r w:rsidRPr="00CF3AC0">
        <w:rPr>
          <w:rFonts w:ascii="B Nazanin" w:hAnsi="B Nazanin" w:cs="B Nazanin"/>
          <w:color w:val="000000"/>
          <w:sz w:val="22"/>
          <w:szCs w:val="22"/>
        </w:rPr>
        <w:t xml:space="preserve"> </w:t>
      </w:r>
    </w:p>
    <w:p w:rsidR="00CF3AC0" w:rsidRPr="00CF3AC0" w:rsidRDefault="00CF3AC0" w:rsidP="00CF3AC0">
      <w:pPr>
        <w:spacing w:line="360" w:lineRule="auto"/>
        <w:ind w:hanging="567"/>
        <w:jc w:val="lowKashida"/>
        <w:rPr>
          <w:rFonts w:ascii="B Nazanin" w:hAnsi="B Nazanin" w:cs="B Nazanin"/>
          <w:color w:val="000000"/>
          <w:sz w:val="22"/>
          <w:szCs w:val="22"/>
        </w:rPr>
      </w:pPr>
      <w:r w:rsidRPr="00CF3AC0">
        <w:rPr>
          <w:rFonts w:ascii="B Nazanin" w:hAnsi="B Nazanin" w:cs="B Nazanin"/>
          <w:color w:val="000000"/>
          <w:sz w:val="22"/>
          <w:szCs w:val="22"/>
        </w:rPr>
        <w:t xml:space="preserve">- </w:t>
      </w:r>
      <w:proofErr w:type="spellStart"/>
      <w:r w:rsidRPr="00CF3AC0">
        <w:rPr>
          <w:rFonts w:ascii="B Nazanin" w:hAnsi="B Nazanin" w:cs="B Nazanin"/>
          <w:color w:val="000000"/>
          <w:sz w:val="22"/>
          <w:szCs w:val="22"/>
        </w:rPr>
        <w:t>Lebœuf</w:t>
      </w:r>
      <w:proofErr w:type="spellEnd"/>
      <w:r w:rsidRPr="00CF3AC0">
        <w:rPr>
          <w:rFonts w:ascii="B Nazanin" w:hAnsi="B Nazanin" w:cs="B Nazanin"/>
          <w:color w:val="000000"/>
          <w:sz w:val="22"/>
          <w:szCs w:val="22"/>
        </w:rPr>
        <w:t xml:space="preserve">, P. (2005). Is it Possible to </w:t>
      </w:r>
      <w:proofErr w:type="spellStart"/>
      <w:proofErr w:type="gramStart"/>
      <w:r w:rsidRPr="00CF3AC0">
        <w:rPr>
          <w:rFonts w:ascii="B Nazanin" w:hAnsi="B Nazanin" w:cs="B Nazanin"/>
          <w:color w:val="000000"/>
          <w:sz w:val="22"/>
          <w:szCs w:val="22"/>
        </w:rPr>
        <w:t>Organise</w:t>
      </w:r>
      <w:proofErr w:type="spellEnd"/>
      <w:proofErr w:type="gramEnd"/>
      <w:r w:rsidRPr="00CF3AC0">
        <w:rPr>
          <w:rFonts w:ascii="B Nazanin" w:hAnsi="B Nazanin" w:cs="B Nazanin"/>
          <w:color w:val="000000"/>
          <w:sz w:val="22"/>
          <w:szCs w:val="22"/>
        </w:rPr>
        <w:t xml:space="preserve"> all Information? Library </w:t>
      </w:r>
      <w:proofErr w:type="spellStart"/>
      <w:r w:rsidRPr="00CF3AC0">
        <w:rPr>
          <w:rFonts w:ascii="B Nazanin" w:hAnsi="B Nazanin" w:cs="B Nazanin"/>
          <w:color w:val="000000"/>
          <w:sz w:val="22"/>
          <w:szCs w:val="22"/>
        </w:rPr>
        <w:t>ViewPoint</w:t>
      </w:r>
      <w:proofErr w:type="spellEnd"/>
      <w:r w:rsidRPr="00CF3AC0">
        <w:rPr>
          <w:rFonts w:ascii="B Nazanin" w:hAnsi="B Nazanin" w:cs="B Nazanin"/>
          <w:color w:val="000000"/>
          <w:sz w:val="22"/>
          <w:szCs w:val="22"/>
        </w:rPr>
        <w:t xml:space="preserve"> .In </w:t>
      </w:r>
      <w:r w:rsidRPr="00CF3AC0">
        <w:rPr>
          <w:rStyle w:val="Emphasis"/>
          <w:rFonts w:ascii="B Nazanin" w:hAnsi="B Nazanin" w:cs="B Nazanin"/>
          <w:color w:val="000000"/>
          <w:sz w:val="22"/>
          <w:szCs w:val="22"/>
        </w:rPr>
        <w:t>A Presentation at Satellite Meeting to the 71</w:t>
      </w:r>
      <w:r w:rsidRPr="00CF3AC0">
        <w:rPr>
          <w:rStyle w:val="Emphasis"/>
          <w:rFonts w:ascii="B Nazanin" w:hAnsi="B Nazanin" w:cs="B Nazanin"/>
          <w:color w:val="000000"/>
          <w:sz w:val="22"/>
          <w:szCs w:val="22"/>
          <w:vertAlign w:val="superscript"/>
        </w:rPr>
        <w:t>st</w:t>
      </w:r>
      <w:r w:rsidRPr="00CF3AC0">
        <w:rPr>
          <w:rStyle w:val="Emphasis"/>
          <w:rFonts w:ascii="B Nazanin" w:hAnsi="B Nazanin" w:cs="B Nazanin"/>
          <w:color w:val="000000"/>
          <w:sz w:val="22"/>
          <w:szCs w:val="22"/>
        </w:rPr>
        <w:t xml:space="preserve"> WLIC – </w:t>
      </w:r>
      <w:proofErr w:type="spellStart"/>
      <w:r w:rsidRPr="00CF3AC0">
        <w:rPr>
          <w:rStyle w:val="Emphasis"/>
          <w:rFonts w:ascii="B Nazanin" w:hAnsi="B Nazanin" w:cs="B Nazanin"/>
          <w:color w:val="000000"/>
          <w:sz w:val="22"/>
          <w:szCs w:val="22"/>
        </w:rPr>
        <w:t>Järvenpää</w:t>
      </w:r>
      <w:proofErr w:type="spellEnd"/>
      <w:r w:rsidRPr="00CF3AC0">
        <w:rPr>
          <w:rStyle w:val="Emphasis"/>
          <w:rFonts w:ascii="B Nazanin" w:hAnsi="B Nazanin" w:cs="B Nazanin"/>
          <w:color w:val="000000"/>
          <w:sz w:val="22"/>
          <w:szCs w:val="22"/>
        </w:rPr>
        <w:t xml:space="preserve">, 11 – 12 August 2005: "Bibliotheca </w:t>
      </w:r>
      <w:proofErr w:type="spellStart"/>
      <w:r w:rsidRPr="00CF3AC0">
        <w:rPr>
          <w:rStyle w:val="Emphasis"/>
          <w:rFonts w:ascii="B Nazanin" w:hAnsi="B Nazanin" w:cs="B Nazanin"/>
          <w:color w:val="000000"/>
          <w:sz w:val="22"/>
          <w:szCs w:val="22"/>
        </w:rPr>
        <w:t>Universalia</w:t>
      </w:r>
      <w:proofErr w:type="spellEnd"/>
      <w:r w:rsidRPr="00CF3AC0">
        <w:rPr>
          <w:rStyle w:val="Emphasis"/>
          <w:rFonts w:ascii="B Nazanin" w:hAnsi="B Nazanin" w:cs="B Nazanin"/>
          <w:color w:val="000000"/>
          <w:sz w:val="22"/>
          <w:szCs w:val="22"/>
        </w:rPr>
        <w:t xml:space="preserve">: How to </w:t>
      </w:r>
      <w:proofErr w:type="spellStart"/>
      <w:r w:rsidRPr="00CF3AC0">
        <w:rPr>
          <w:rStyle w:val="Emphasis"/>
          <w:rFonts w:ascii="B Nazanin" w:hAnsi="B Nazanin" w:cs="B Nazanin"/>
          <w:color w:val="000000"/>
          <w:sz w:val="22"/>
          <w:szCs w:val="22"/>
        </w:rPr>
        <w:t>Organise</w:t>
      </w:r>
      <w:proofErr w:type="spellEnd"/>
      <w:r w:rsidRPr="00CF3AC0">
        <w:rPr>
          <w:rStyle w:val="Emphasis"/>
          <w:rFonts w:ascii="B Nazanin" w:hAnsi="B Nazanin" w:cs="B Nazanin"/>
          <w:color w:val="000000"/>
          <w:sz w:val="22"/>
          <w:szCs w:val="22"/>
        </w:rPr>
        <w:t xml:space="preserve"> Chaos?"</w:t>
      </w:r>
      <w:r w:rsidRPr="00CF3AC0">
        <w:rPr>
          <w:rFonts w:ascii="B Nazanin" w:hAnsi="B Nazanin" w:cs="B Nazanin"/>
          <w:color w:val="000000"/>
          <w:sz w:val="22"/>
          <w:szCs w:val="22"/>
        </w:rPr>
        <w:t xml:space="preserve"> Available online: </w:t>
      </w:r>
      <w:hyperlink r:id="rId8" w:history="1">
        <w:r w:rsidRPr="00CF3AC0">
          <w:rPr>
            <w:rStyle w:val="Hyperlink"/>
            <w:rFonts w:ascii="B Nazanin" w:hAnsi="B Nazanin" w:cs="B Nazanin"/>
            <w:sz w:val="22"/>
            <w:szCs w:val="22"/>
          </w:rPr>
          <w:t>www.kaapeli.fi/~fla/frbr05/2005_Jarvenpaa_LeBoeufw.pdf</w:t>
        </w:r>
      </w:hyperlink>
    </w:p>
    <w:p w:rsidR="00CF3AC0" w:rsidRPr="00CF3AC0" w:rsidRDefault="00CF3AC0" w:rsidP="00CF3AC0">
      <w:pPr>
        <w:spacing w:line="360" w:lineRule="auto"/>
        <w:ind w:hanging="567"/>
        <w:jc w:val="lowKashida"/>
        <w:rPr>
          <w:rFonts w:ascii="B Nazanin" w:hAnsi="B Nazanin" w:cs="B Nazanin"/>
          <w:color w:val="000000"/>
          <w:sz w:val="22"/>
          <w:szCs w:val="22"/>
        </w:rPr>
      </w:pPr>
      <w:r w:rsidRPr="00CF3AC0">
        <w:rPr>
          <w:rFonts w:ascii="B Nazanin" w:hAnsi="B Nazanin" w:cs="B Nazanin"/>
          <w:color w:val="000000"/>
          <w:sz w:val="22"/>
          <w:szCs w:val="22"/>
        </w:rPr>
        <w:lastRenderedPageBreak/>
        <w:t xml:space="preserve">- </w:t>
      </w:r>
      <w:proofErr w:type="spellStart"/>
      <w:r w:rsidRPr="00CF3AC0">
        <w:rPr>
          <w:rFonts w:ascii="B Nazanin" w:hAnsi="B Nazanin" w:cs="B Nazanin"/>
          <w:color w:val="000000"/>
          <w:sz w:val="22"/>
          <w:szCs w:val="22"/>
        </w:rPr>
        <w:t>Vellucci</w:t>
      </w:r>
      <w:proofErr w:type="spellEnd"/>
      <w:r w:rsidRPr="00CF3AC0">
        <w:rPr>
          <w:rFonts w:ascii="B Nazanin" w:hAnsi="B Nazanin" w:cs="B Nazanin"/>
          <w:color w:val="000000"/>
          <w:sz w:val="22"/>
          <w:szCs w:val="22"/>
        </w:rPr>
        <w:t xml:space="preserve">, Sh. (1997). </w:t>
      </w:r>
      <w:proofErr w:type="gramStart"/>
      <w:r w:rsidRPr="00CF3AC0">
        <w:rPr>
          <w:rFonts w:ascii="B Nazanin" w:hAnsi="B Nazanin" w:cs="B Nazanin"/>
          <w:color w:val="000000"/>
          <w:sz w:val="22"/>
          <w:szCs w:val="22"/>
        </w:rPr>
        <w:t>"Bibliographic Relationships".</w:t>
      </w:r>
      <w:proofErr w:type="gramEnd"/>
      <w:r w:rsidRPr="00CF3AC0">
        <w:rPr>
          <w:rFonts w:ascii="B Nazanin" w:hAnsi="B Nazanin" w:cs="B Nazanin"/>
          <w:color w:val="000000"/>
          <w:sz w:val="22"/>
          <w:szCs w:val="22"/>
        </w:rPr>
        <w:t xml:space="preserve"> </w:t>
      </w:r>
      <w:proofErr w:type="gramStart"/>
      <w:r w:rsidRPr="00CF3AC0">
        <w:rPr>
          <w:rFonts w:ascii="B Nazanin" w:hAnsi="B Nazanin" w:cs="B Nazanin"/>
          <w:color w:val="000000"/>
          <w:sz w:val="22"/>
          <w:szCs w:val="22"/>
        </w:rPr>
        <w:t xml:space="preserve">In </w:t>
      </w:r>
      <w:r w:rsidRPr="00CF3AC0">
        <w:rPr>
          <w:rStyle w:val="Emphasis"/>
          <w:rFonts w:ascii="B Nazanin" w:hAnsi="B Nazanin" w:cs="B Nazanin"/>
          <w:color w:val="000000"/>
          <w:sz w:val="22"/>
          <w:szCs w:val="22"/>
        </w:rPr>
        <w:t>International Conference on Principles and Future Developments of AACR, Toronto, Canada, October, 23 – 25.</w:t>
      </w:r>
      <w:proofErr w:type="gramEnd"/>
      <w:r w:rsidRPr="00CF3AC0">
        <w:rPr>
          <w:rFonts w:ascii="B Nazanin" w:hAnsi="B Nazanin" w:cs="B Nazanin"/>
          <w:color w:val="000000"/>
          <w:sz w:val="22"/>
          <w:szCs w:val="22"/>
        </w:rPr>
        <w:t xml:space="preserve"> Accessed 2008-12-28 </w:t>
      </w:r>
      <w:proofErr w:type="gramStart"/>
      <w:r w:rsidRPr="00CF3AC0">
        <w:rPr>
          <w:rFonts w:ascii="B Nazanin" w:hAnsi="B Nazanin" w:cs="B Nazanin"/>
          <w:color w:val="000000"/>
          <w:sz w:val="22"/>
          <w:szCs w:val="22"/>
        </w:rPr>
        <w:t>From</w:t>
      </w:r>
      <w:proofErr w:type="gramEnd"/>
      <w:r w:rsidRPr="00CF3AC0">
        <w:rPr>
          <w:rFonts w:ascii="B Nazanin" w:hAnsi="B Nazanin" w:cs="B Nazanin"/>
          <w:color w:val="000000"/>
          <w:sz w:val="22"/>
          <w:szCs w:val="22"/>
        </w:rPr>
        <w:t xml:space="preserve"> http://www.collectionscanada.ca/jsc/intlconf1.html</w:t>
      </w:r>
    </w:p>
    <w:p w:rsidR="00CF3AC0" w:rsidRPr="00CF3AC0" w:rsidRDefault="00CF3AC0" w:rsidP="00CF3AC0">
      <w:pPr>
        <w:spacing w:line="360" w:lineRule="auto"/>
        <w:ind w:hanging="567"/>
        <w:jc w:val="lowKashida"/>
        <w:rPr>
          <w:rFonts w:ascii="B Nazanin" w:hAnsi="B Nazanin" w:cs="B Nazanin"/>
          <w:color w:val="000000"/>
          <w:sz w:val="22"/>
          <w:szCs w:val="22"/>
        </w:rPr>
      </w:pPr>
      <w:r w:rsidRPr="00CF3AC0">
        <w:rPr>
          <w:rFonts w:ascii="B Nazanin" w:hAnsi="B Nazanin" w:cs="B Nazanin"/>
          <w:color w:val="000000"/>
          <w:sz w:val="22"/>
          <w:szCs w:val="22"/>
        </w:rPr>
        <w:t xml:space="preserve">- Yee, M. (1994). What is a Work? Part 2: The Angelo-American Cataloging Codes. </w:t>
      </w:r>
      <w:proofErr w:type="gramStart"/>
      <w:r w:rsidRPr="00CF3AC0">
        <w:rPr>
          <w:rStyle w:val="Emphasis"/>
          <w:rFonts w:ascii="B Nazanin" w:hAnsi="B Nazanin" w:cs="B Nazanin"/>
          <w:color w:val="000000"/>
          <w:sz w:val="22"/>
          <w:szCs w:val="22"/>
        </w:rPr>
        <w:t>Cataloging &amp; Classification Quarterly.</w:t>
      </w:r>
      <w:proofErr w:type="gramEnd"/>
      <w:r w:rsidRPr="00CF3AC0">
        <w:rPr>
          <w:rFonts w:ascii="B Nazanin" w:hAnsi="B Nazanin" w:cs="B Nazanin"/>
          <w:color w:val="000000"/>
          <w:sz w:val="22"/>
          <w:szCs w:val="22"/>
        </w:rPr>
        <w:t xml:space="preserve"> Vol. 19(2): 5 – 22.</w:t>
      </w:r>
    </w:p>
    <w:p w:rsidR="00CF3AC0" w:rsidRPr="00CF3AC0" w:rsidRDefault="00CF3AC0" w:rsidP="00CF3AC0">
      <w:pPr>
        <w:spacing w:line="360" w:lineRule="auto"/>
        <w:ind w:hanging="567"/>
        <w:jc w:val="lowKashida"/>
        <w:rPr>
          <w:rFonts w:ascii="B Nazanin" w:hAnsi="B Nazanin" w:cs="B Nazanin"/>
          <w:color w:val="000000"/>
          <w:sz w:val="22"/>
          <w:szCs w:val="22"/>
        </w:rPr>
      </w:pPr>
      <w:r w:rsidRPr="00CF3AC0">
        <w:rPr>
          <w:rFonts w:ascii="B Nazanin" w:hAnsi="B Nazanin" w:cs="B Nazanin"/>
          <w:color w:val="000000"/>
          <w:sz w:val="22"/>
          <w:szCs w:val="22"/>
        </w:rPr>
        <w:t>- Yee, M. (1995). What is a Work? Part 4: Cataloging Theorists and a Definition Abstract. </w:t>
      </w:r>
      <w:proofErr w:type="gramStart"/>
      <w:r w:rsidRPr="00CF3AC0">
        <w:rPr>
          <w:rStyle w:val="Emphasis"/>
          <w:rFonts w:ascii="B Nazanin" w:hAnsi="B Nazanin" w:cs="B Nazanin"/>
          <w:color w:val="000000"/>
          <w:sz w:val="22"/>
          <w:szCs w:val="22"/>
        </w:rPr>
        <w:t>Cataloging &amp; Classification Quarterly</w:t>
      </w:r>
      <w:r w:rsidRPr="00CF3AC0">
        <w:rPr>
          <w:rFonts w:ascii="B Nazanin" w:hAnsi="B Nazanin" w:cs="B Nazanin"/>
          <w:color w:val="000000"/>
          <w:sz w:val="22"/>
          <w:szCs w:val="22"/>
        </w:rPr>
        <w:t>.</w:t>
      </w:r>
      <w:proofErr w:type="gramEnd"/>
      <w:r w:rsidRPr="00CF3AC0">
        <w:rPr>
          <w:rFonts w:ascii="B Nazanin" w:hAnsi="B Nazanin" w:cs="B Nazanin"/>
          <w:color w:val="000000"/>
          <w:sz w:val="22"/>
          <w:szCs w:val="22"/>
        </w:rPr>
        <w:t xml:space="preserve"> Vol. 20(2): 3 – 24.</w:t>
      </w:r>
    </w:p>
    <w:p w:rsidR="00CF3AC0" w:rsidRPr="00CF3AC0" w:rsidRDefault="00CF3AC0" w:rsidP="00CF3AC0">
      <w:pPr>
        <w:spacing w:after="240" w:line="360" w:lineRule="auto"/>
        <w:ind w:firstLine="567"/>
        <w:jc w:val="lowKashida"/>
        <w:rPr>
          <w:rFonts w:ascii="B Nazanin" w:hAnsi="B Nazanin" w:cs="B Nazanin"/>
          <w:color w:val="000000"/>
          <w:sz w:val="22"/>
          <w:szCs w:val="22"/>
        </w:rPr>
      </w:pPr>
      <w:r w:rsidRPr="00CF3AC0">
        <w:rPr>
          <w:rFonts w:ascii="B Nazanin" w:hAnsi="B Nazanin" w:cs="B Nazanin"/>
          <w:color w:val="000000"/>
          <w:sz w:val="22"/>
          <w:szCs w:val="22"/>
          <w:rtl/>
        </w:rPr>
        <w:t xml:space="preserve">- </w:t>
      </w:r>
      <w:r w:rsidRPr="00CF3AC0">
        <w:rPr>
          <w:rFonts w:ascii="B Nazanin" w:hAnsi="B Nazanin" w:cs="B Nazanin"/>
          <w:color w:val="000000"/>
          <w:sz w:val="22"/>
          <w:szCs w:val="22"/>
        </w:rPr>
        <w:t>Yee, M. (1997). What is a Work</w:t>
      </w:r>
      <w:proofErr w:type="gramStart"/>
      <w:r w:rsidRPr="00CF3AC0">
        <w:rPr>
          <w:rFonts w:ascii="B Nazanin" w:hAnsi="B Nazanin" w:cs="B Nazanin"/>
          <w:color w:val="000000"/>
          <w:sz w:val="22"/>
          <w:szCs w:val="22"/>
        </w:rPr>
        <w:t>?.</w:t>
      </w:r>
      <w:proofErr w:type="gramEnd"/>
      <w:r w:rsidRPr="00CF3AC0">
        <w:rPr>
          <w:rFonts w:ascii="B Nazanin" w:hAnsi="B Nazanin" w:cs="B Nazanin"/>
          <w:color w:val="000000"/>
          <w:sz w:val="22"/>
          <w:szCs w:val="22"/>
        </w:rPr>
        <w:t xml:space="preserve"> </w:t>
      </w:r>
      <w:proofErr w:type="gramStart"/>
      <w:r w:rsidRPr="00CF3AC0">
        <w:rPr>
          <w:rFonts w:ascii="B Nazanin" w:hAnsi="B Nazanin" w:cs="B Nazanin"/>
          <w:color w:val="000000"/>
          <w:sz w:val="22"/>
          <w:szCs w:val="22"/>
        </w:rPr>
        <w:t>In</w:t>
      </w:r>
      <w:r w:rsidRPr="00CF3AC0">
        <w:rPr>
          <w:rFonts w:ascii="B Nazanin" w:hAnsi="B Nazanin" w:cs="B Nazanin"/>
          <w:color w:val="000000"/>
          <w:sz w:val="22"/>
          <w:szCs w:val="22"/>
          <w:rtl/>
        </w:rPr>
        <w:t xml:space="preserve"> </w:t>
      </w:r>
      <w:r w:rsidRPr="00CF3AC0">
        <w:rPr>
          <w:rStyle w:val="Emphasis"/>
          <w:rFonts w:ascii="B Nazanin" w:hAnsi="B Nazanin" w:cs="B Nazanin"/>
          <w:color w:val="000000"/>
          <w:sz w:val="22"/>
          <w:szCs w:val="22"/>
        </w:rPr>
        <w:t>International</w:t>
      </w:r>
      <w:r w:rsidRPr="00CF3AC0">
        <w:rPr>
          <w:rStyle w:val="Emphasis"/>
          <w:rFonts w:ascii="B Nazanin" w:hAnsi="B Nazanin" w:cs="B Nazanin"/>
          <w:color w:val="000000"/>
          <w:sz w:val="22"/>
          <w:szCs w:val="22"/>
          <w:rtl/>
        </w:rPr>
        <w:t xml:space="preserve"> </w:t>
      </w:r>
      <w:r w:rsidRPr="00CF3AC0">
        <w:rPr>
          <w:rStyle w:val="Emphasis"/>
          <w:rFonts w:ascii="B Nazanin" w:hAnsi="B Nazanin" w:cs="B Nazanin"/>
          <w:color w:val="000000"/>
          <w:sz w:val="22"/>
          <w:szCs w:val="22"/>
        </w:rPr>
        <w:t>Conference on Principles and Future Developments of AACR, Toronto, Canada</w:t>
      </w:r>
      <w:r w:rsidRPr="00CF3AC0">
        <w:rPr>
          <w:rStyle w:val="Emphasis"/>
          <w:rFonts w:ascii="B Nazanin" w:hAnsi="B Nazanin" w:cs="B Nazanin"/>
          <w:color w:val="000000"/>
          <w:sz w:val="22"/>
          <w:szCs w:val="22"/>
          <w:rtl/>
        </w:rPr>
        <w:t xml:space="preserve">, </w:t>
      </w:r>
      <w:r w:rsidRPr="00CF3AC0">
        <w:rPr>
          <w:rStyle w:val="Emphasis"/>
          <w:rFonts w:ascii="B Nazanin" w:hAnsi="B Nazanin" w:cs="B Nazanin"/>
          <w:color w:val="000000"/>
          <w:sz w:val="22"/>
          <w:szCs w:val="22"/>
        </w:rPr>
        <w:t>October, 23 – 25</w:t>
      </w:r>
      <w:r w:rsidRPr="00CF3AC0">
        <w:rPr>
          <w:rStyle w:val="Emphasis"/>
          <w:rFonts w:ascii="B Nazanin" w:hAnsi="B Nazanin" w:cs="B Nazanin"/>
          <w:color w:val="000000"/>
          <w:sz w:val="22"/>
          <w:szCs w:val="22"/>
          <w:rtl/>
        </w:rPr>
        <w:t>.</w:t>
      </w:r>
      <w:proofErr w:type="gramEnd"/>
      <w:r w:rsidRPr="00CF3AC0">
        <w:rPr>
          <w:rFonts w:ascii="B Nazanin" w:hAnsi="B Nazanin" w:cs="B Nazanin"/>
          <w:color w:val="000000"/>
          <w:sz w:val="22"/>
          <w:szCs w:val="22"/>
          <w:rtl/>
        </w:rPr>
        <w:t xml:space="preserve"> </w:t>
      </w:r>
      <w:r w:rsidRPr="00CF3AC0">
        <w:rPr>
          <w:rFonts w:ascii="B Nazanin" w:hAnsi="B Nazanin" w:cs="B Nazanin"/>
          <w:color w:val="000000"/>
          <w:sz w:val="22"/>
          <w:szCs w:val="22"/>
        </w:rPr>
        <w:t xml:space="preserve">Accessed 2008-12-28 </w:t>
      </w:r>
      <w:proofErr w:type="gramStart"/>
      <w:r w:rsidRPr="00CF3AC0">
        <w:rPr>
          <w:rFonts w:ascii="B Nazanin" w:hAnsi="B Nazanin" w:cs="B Nazanin"/>
          <w:color w:val="000000"/>
          <w:sz w:val="22"/>
          <w:szCs w:val="22"/>
        </w:rPr>
        <w:t>From</w:t>
      </w:r>
      <w:proofErr w:type="gramEnd"/>
      <w:r w:rsidRPr="00CF3AC0">
        <w:rPr>
          <w:rFonts w:ascii="B Nazanin" w:hAnsi="B Nazanin" w:cs="B Nazanin"/>
          <w:color w:val="000000"/>
          <w:sz w:val="22"/>
          <w:szCs w:val="22"/>
          <w:rtl/>
        </w:rPr>
        <w:t xml:space="preserve"> </w:t>
      </w:r>
      <w:hyperlink r:id="rId9" w:history="1">
        <w:r w:rsidRPr="00CF3AC0">
          <w:rPr>
            <w:rStyle w:val="Hyperlink"/>
            <w:rFonts w:ascii="B Nazanin" w:hAnsi="B Nazanin" w:cs="B Nazanin"/>
            <w:sz w:val="22"/>
            <w:szCs w:val="22"/>
          </w:rPr>
          <w:t>http://www.collectionscanada.ca/jsc/intlconf1.html</w:t>
        </w:r>
      </w:hyperlink>
    </w:p>
    <w:p w:rsidR="00CF3AC0" w:rsidRPr="00CF3AC0" w:rsidRDefault="00CF3AC0" w:rsidP="00CF3AC0">
      <w:pPr>
        <w:spacing w:line="360" w:lineRule="auto"/>
        <w:ind w:firstLine="567"/>
        <w:jc w:val="center"/>
        <w:rPr>
          <w:rFonts w:ascii="B Nazanin" w:hAnsi="B Nazanin" w:cs="B Nazanin"/>
          <w:color w:val="000000"/>
          <w:sz w:val="22"/>
          <w:szCs w:val="22"/>
          <w:rtl/>
        </w:rPr>
      </w:pPr>
      <w:r w:rsidRPr="00CF3AC0">
        <w:rPr>
          <w:rStyle w:val="Strong"/>
          <w:rFonts w:ascii="B Nazanin" w:hAnsi="B Nazanin" w:cs="B Nazanin"/>
          <w:color w:val="000000"/>
          <w:sz w:val="22"/>
          <w:szCs w:val="22"/>
          <w:rtl/>
        </w:rPr>
        <w:t>پيوست 1. خلاصه اي از اطلاعات 40 كارت كتابشناختي خانواده كتابشناختي شاهنامه</w:t>
      </w:r>
    </w:p>
    <w:tbl>
      <w:tblPr>
        <w:bidiVisual/>
        <w:tblW w:w="0" w:type="auto"/>
        <w:jc w:val="right"/>
        <w:tblCellMar>
          <w:left w:w="0" w:type="dxa"/>
          <w:right w:w="0" w:type="dxa"/>
        </w:tblCellMar>
        <w:tblLook w:val="04A0"/>
      </w:tblPr>
      <w:tblGrid>
        <w:gridCol w:w="465"/>
        <w:gridCol w:w="1541"/>
        <w:gridCol w:w="1221"/>
        <w:gridCol w:w="1189"/>
        <w:gridCol w:w="709"/>
        <w:gridCol w:w="1866"/>
        <w:gridCol w:w="779"/>
      </w:tblGrid>
      <w:tr w:rsidR="00CF3AC0" w:rsidRPr="00CF3AC0">
        <w:trPr>
          <w:trHeight w:val="300"/>
          <w:tblHeader/>
          <w:jc w:val="right"/>
        </w:trPr>
        <w:tc>
          <w:tcPr>
            <w:tcW w:w="409" w:type="dxa"/>
            <w:tcBorders>
              <w:top w:val="single" w:sz="8" w:space="0" w:color="auto"/>
              <w:left w:val="single" w:sz="8" w:space="0" w:color="auto"/>
              <w:bottom w:val="single" w:sz="8" w:space="0" w:color="auto"/>
              <w:right w:val="single" w:sz="8" w:space="0" w:color="auto"/>
            </w:tcBorders>
            <w:shd w:val="clear" w:color="auto" w:fill="E6E6E6"/>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333333"/>
                <w:sz w:val="22"/>
                <w:szCs w:val="22"/>
                <w:rtl/>
              </w:rPr>
              <w:t> </w:t>
            </w:r>
          </w:p>
        </w:tc>
        <w:tc>
          <w:tcPr>
            <w:tcW w:w="1541"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عنوان</w:t>
            </w:r>
          </w:p>
        </w:tc>
        <w:tc>
          <w:tcPr>
            <w:tcW w:w="1221"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پديدآور</w:t>
            </w:r>
          </w:p>
        </w:tc>
        <w:tc>
          <w:tcPr>
            <w:tcW w:w="1189"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پديدآور/ مترجم // مسئوليت دوم در تدوين</w:t>
            </w:r>
          </w:p>
        </w:tc>
        <w:tc>
          <w:tcPr>
            <w:tcW w:w="709"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محل</w:t>
            </w:r>
          </w:p>
        </w:tc>
        <w:tc>
          <w:tcPr>
            <w:tcW w:w="1348"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ناشر</w:t>
            </w:r>
          </w:p>
        </w:tc>
        <w:tc>
          <w:tcPr>
            <w:tcW w:w="779"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تاريخ</w:t>
            </w:r>
          </w:p>
        </w:tc>
      </w:tr>
      <w:tr w:rsidR="00CF3AC0" w:rsidRPr="00CF3AC0">
        <w:trPr>
          <w:trHeight w:val="317"/>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1</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كشف الابيات شاهنامه فردوسي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محمد دبيرسياقي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1347 - 1350</w:t>
            </w:r>
          </w:p>
        </w:tc>
      </w:tr>
      <w:tr w:rsidR="00CF3AC0" w:rsidRPr="00CF3AC0">
        <w:trPr>
          <w:trHeight w:val="464"/>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2</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proofErr w:type="spellStart"/>
            <w:r w:rsidRPr="00CF3AC0">
              <w:rPr>
                <w:rFonts w:ascii="B Nazanin" w:hAnsi="B Nazanin" w:cs="B Nazanin"/>
                <w:color w:val="000000"/>
                <w:sz w:val="22"/>
                <w:szCs w:val="22"/>
              </w:rPr>
              <w:t>Glossar</w:t>
            </w:r>
            <w:proofErr w:type="spellEnd"/>
            <w:r w:rsidRPr="00CF3AC0">
              <w:rPr>
                <w:rFonts w:ascii="B Nazanin" w:hAnsi="B Nazanin" w:cs="B Nazanin"/>
                <w:color w:val="000000"/>
                <w:sz w:val="22"/>
                <w:szCs w:val="22"/>
              </w:rPr>
              <w:t xml:space="preserve"> </w:t>
            </w:r>
            <w:proofErr w:type="spellStart"/>
            <w:r w:rsidRPr="00CF3AC0">
              <w:rPr>
                <w:rFonts w:ascii="B Nazanin" w:hAnsi="B Nazanin" w:cs="B Nazanin"/>
                <w:color w:val="000000"/>
                <w:sz w:val="22"/>
                <w:szCs w:val="22"/>
              </w:rPr>
              <w:t>zu</w:t>
            </w:r>
            <w:proofErr w:type="spellEnd"/>
            <w:r w:rsidRPr="00CF3AC0">
              <w:rPr>
                <w:rFonts w:ascii="B Nazanin" w:hAnsi="B Nazanin" w:cs="B Nazanin"/>
                <w:color w:val="000000"/>
                <w:sz w:val="22"/>
                <w:szCs w:val="22"/>
              </w:rPr>
              <w:t xml:space="preserve"> </w:t>
            </w:r>
            <w:proofErr w:type="spellStart"/>
            <w:r w:rsidRPr="00CF3AC0">
              <w:rPr>
                <w:rFonts w:ascii="B Nazanin" w:hAnsi="B Nazanin" w:cs="B Nazanin"/>
                <w:color w:val="000000"/>
                <w:sz w:val="22"/>
                <w:szCs w:val="22"/>
              </w:rPr>
              <w:t>Ferdosis</w:t>
            </w:r>
            <w:proofErr w:type="spellEnd"/>
            <w:r w:rsidRPr="00CF3AC0">
              <w:rPr>
                <w:rFonts w:ascii="B Nazanin" w:hAnsi="B Nazanin" w:cs="B Nazanin"/>
                <w:color w:val="000000"/>
                <w:sz w:val="22"/>
                <w:szCs w:val="22"/>
              </w:rPr>
              <w:t xml:space="preserve"> </w:t>
            </w:r>
            <w:proofErr w:type="spellStart"/>
            <w:r w:rsidRPr="00CF3AC0">
              <w:rPr>
                <w:rFonts w:ascii="B Nazanin" w:hAnsi="B Nazanin" w:cs="B Nazanin"/>
                <w:color w:val="000000"/>
                <w:sz w:val="22"/>
                <w:szCs w:val="22"/>
              </w:rPr>
              <w:t>Schahname</w:t>
            </w:r>
            <w:proofErr w:type="spellEnd"/>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Pr>
              <w:t>Wolf, Fritz</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1935</w:t>
            </w:r>
          </w:p>
        </w:tc>
      </w:tr>
      <w:tr w:rsidR="00CF3AC0" w:rsidRPr="00CF3AC0">
        <w:trPr>
          <w:trHeight w:val="313"/>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3</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واژه‌نامه نحوي تركيبي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سيامك طاهري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1386</w:t>
            </w:r>
          </w:p>
        </w:tc>
      </w:tr>
      <w:tr w:rsidR="00CF3AC0" w:rsidRPr="00CF3AC0">
        <w:trPr>
          <w:trHeight w:val="151"/>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spacing w:line="151" w:lineRule="atLeast"/>
              <w:jc w:val="center"/>
              <w:rPr>
                <w:rFonts w:ascii="B Nazanin" w:hAnsi="B Nazanin" w:cs="B Nazanin"/>
                <w:color w:val="333333"/>
                <w:sz w:val="22"/>
                <w:szCs w:val="22"/>
              </w:rPr>
            </w:pPr>
            <w:r w:rsidRPr="00CF3AC0">
              <w:rPr>
                <w:rStyle w:val="Strong"/>
                <w:rFonts w:ascii="B Nazanin" w:hAnsi="B Nazanin" w:cs="B Nazanin"/>
                <w:color w:val="000000"/>
                <w:sz w:val="22"/>
                <w:szCs w:val="22"/>
                <w:rtl/>
              </w:rPr>
              <w:t>4</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51" w:lineRule="atLeast"/>
              <w:jc w:val="center"/>
              <w:rPr>
                <w:rFonts w:ascii="B Nazanin" w:hAnsi="B Nazanin" w:cs="B Nazanin"/>
                <w:color w:val="333333"/>
                <w:sz w:val="22"/>
                <w:szCs w:val="22"/>
              </w:rPr>
            </w:pPr>
            <w:r w:rsidRPr="00CF3AC0">
              <w:rPr>
                <w:rFonts w:ascii="B Nazanin" w:hAnsi="B Nazanin" w:cs="B Nazanin"/>
                <w:color w:val="000000"/>
                <w:sz w:val="22"/>
                <w:szCs w:val="22"/>
                <w:rtl/>
              </w:rPr>
              <w:t>شاهنامه فردوسي (نثر)</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51" w:lineRule="atLeast"/>
              <w:jc w:val="center"/>
              <w:rPr>
                <w:rFonts w:ascii="B Nazanin" w:hAnsi="B Nazanin" w:cs="B Nazanin"/>
                <w:color w:val="333333"/>
                <w:sz w:val="22"/>
                <w:szCs w:val="22"/>
              </w:rPr>
            </w:pPr>
            <w:r w:rsidRPr="00CF3AC0">
              <w:rPr>
                <w:rFonts w:ascii="B Nazanin" w:hAnsi="B Nazanin" w:cs="B Nazanin"/>
                <w:color w:val="000000"/>
                <w:sz w:val="22"/>
                <w:szCs w:val="22"/>
                <w:rtl/>
              </w:rPr>
              <w:t>علي شاهري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51" w:lineRule="atLeast"/>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51" w:lineRule="atLeast"/>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51" w:lineRule="atLeast"/>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51" w:lineRule="atLeast"/>
              <w:jc w:val="center"/>
              <w:rPr>
                <w:rFonts w:ascii="B Nazanin" w:hAnsi="B Nazanin" w:cs="B Nazanin"/>
                <w:color w:val="333333"/>
                <w:sz w:val="22"/>
                <w:szCs w:val="22"/>
              </w:rPr>
            </w:pPr>
            <w:r w:rsidRPr="00CF3AC0">
              <w:rPr>
                <w:rFonts w:ascii="B Nazanin" w:hAnsi="B Nazanin" w:cs="B Nazanin"/>
                <w:color w:val="000000"/>
                <w:sz w:val="22"/>
                <w:szCs w:val="22"/>
                <w:rtl/>
              </w:rPr>
              <w:t>1379 - 1387</w:t>
            </w:r>
          </w:p>
        </w:tc>
      </w:tr>
      <w:tr w:rsidR="00CF3AC0" w:rsidRPr="00CF3AC0">
        <w:trPr>
          <w:trHeight w:val="313"/>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5</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نقشه جغرافيايي شاهنامه فردوسي [نقشه]</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موسسه جغرافيايي و كارتوگرافي سحاب</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1371 - 1386</w:t>
            </w:r>
          </w:p>
        </w:tc>
      </w:tr>
      <w:tr w:rsidR="00CF3AC0" w:rsidRPr="00CF3AC0">
        <w:trPr>
          <w:trHeight w:val="300"/>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6</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نبرد رخش و شير</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r>
      <w:tr w:rsidR="00CF3AC0" w:rsidRPr="00CF3AC0">
        <w:trPr>
          <w:trHeight w:val="309"/>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7</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 xml:space="preserve">جامعه‌شناسي خودكامگي: تحليل </w:t>
            </w:r>
            <w:r w:rsidRPr="00CF3AC0">
              <w:rPr>
                <w:rFonts w:ascii="B Nazanin" w:hAnsi="B Nazanin" w:cs="B Nazanin"/>
                <w:color w:val="000000"/>
                <w:sz w:val="22"/>
                <w:szCs w:val="22"/>
                <w:rtl/>
              </w:rPr>
              <w:lastRenderedPageBreak/>
              <w:t>جامعه‌شناختي ضحاك ماردوش</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lastRenderedPageBreak/>
              <w:t>علي رضاقلي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1370</w:t>
            </w:r>
          </w:p>
        </w:tc>
      </w:tr>
      <w:tr w:rsidR="00CF3AC0" w:rsidRPr="00CF3AC0">
        <w:trPr>
          <w:trHeight w:val="173"/>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lastRenderedPageBreak/>
              <w:t>8</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داستانهاي شاهنامه</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محمد نگهبان</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1370</w:t>
            </w:r>
          </w:p>
        </w:tc>
      </w:tr>
      <w:tr w:rsidR="00CF3AC0" w:rsidRPr="00CF3AC0">
        <w:trPr>
          <w:trHeight w:val="277"/>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9</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شاهنامه فردوسي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قرن 4</w:t>
            </w:r>
          </w:p>
        </w:tc>
      </w:tr>
      <w:tr w:rsidR="00CF3AC0" w:rsidRPr="00CF3AC0">
        <w:trPr>
          <w:trHeight w:val="184"/>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10</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شاهنامه كودكانه</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علي كاشفي خوانساري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1388</w:t>
            </w:r>
          </w:p>
        </w:tc>
      </w:tr>
      <w:tr w:rsidR="00CF3AC0" w:rsidRPr="00CF3AC0">
        <w:trPr>
          <w:trHeight w:val="359"/>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11</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شاهنامه حكيم ابوالقاسم فردوسي: متن كامل چهار كتاب...</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اميركبير</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1341</w:t>
            </w:r>
          </w:p>
        </w:tc>
      </w:tr>
      <w:tr w:rsidR="00CF3AC0" w:rsidRPr="00CF3AC0">
        <w:trPr>
          <w:trHeight w:val="367"/>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12</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شاهنامه فردوسي: متن انتقادي با مقابله 12 نسخه...</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پرويز اتابكي</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نشر و پژوهش فرزان روز</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1378</w:t>
            </w:r>
          </w:p>
        </w:tc>
      </w:tr>
      <w:tr w:rsidR="00CF3AC0" w:rsidRPr="00CF3AC0">
        <w:trPr>
          <w:trHeight w:val="361"/>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13</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proofErr w:type="spellStart"/>
            <w:r w:rsidRPr="00CF3AC0">
              <w:rPr>
                <w:rFonts w:ascii="B Nazanin" w:hAnsi="B Nazanin" w:cs="B Nazanin"/>
                <w:color w:val="000000"/>
                <w:sz w:val="22"/>
                <w:szCs w:val="22"/>
              </w:rPr>
              <w:t>Ferdosis</w:t>
            </w:r>
            <w:proofErr w:type="spellEnd"/>
            <w:r w:rsidRPr="00CF3AC0">
              <w:rPr>
                <w:rFonts w:ascii="B Nazanin" w:hAnsi="B Nazanin" w:cs="B Nazanin"/>
                <w:color w:val="000000"/>
                <w:sz w:val="22"/>
                <w:szCs w:val="22"/>
              </w:rPr>
              <w:t xml:space="preserve"> </w:t>
            </w:r>
            <w:proofErr w:type="spellStart"/>
            <w:r w:rsidRPr="00CF3AC0">
              <w:rPr>
                <w:rFonts w:ascii="B Nazanin" w:hAnsi="B Nazanin" w:cs="B Nazanin"/>
                <w:color w:val="000000"/>
                <w:sz w:val="22"/>
                <w:szCs w:val="22"/>
              </w:rPr>
              <w:t>Konings</w:t>
            </w:r>
            <w:proofErr w:type="spellEnd"/>
            <w:r w:rsidRPr="00CF3AC0">
              <w:rPr>
                <w:rFonts w:ascii="B Nazanin" w:hAnsi="B Nazanin" w:cs="B Nazanin"/>
                <w:color w:val="000000"/>
                <w:sz w:val="22"/>
                <w:szCs w:val="22"/>
              </w:rPr>
              <w:t xml:space="preserve"> </w:t>
            </w:r>
            <w:proofErr w:type="spellStart"/>
            <w:r w:rsidRPr="00CF3AC0">
              <w:rPr>
                <w:rFonts w:ascii="B Nazanin" w:hAnsi="B Nazanin" w:cs="B Nazanin"/>
                <w:color w:val="000000"/>
                <w:sz w:val="22"/>
                <w:szCs w:val="22"/>
              </w:rPr>
              <w:t>buch</w:t>
            </w:r>
            <w:proofErr w:type="spellEnd"/>
            <w:r w:rsidRPr="00CF3AC0">
              <w:rPr>
                <w:rFonts w:ascii="B Nazanin" w:hAnsi="B Nazanin" w:cs="B Nazanin"/>
                <w:color w:val="000000"/>
                <w:sz w:val="22"/>
                <w:szCs w:val="22"/>
              </w:rPr>
              <w:t xml:space="preserve"> (</w:t>
            </w:r>
            <w:proofErr w:type="spellStart"/>
            <w:r w:rsidRPr="00CF3AC0">
              <w:rPr>
                <w:rFonts w:ascii="B Nazanin" w:hAnsi="B Nazanin" w:cs="B Nazanin"/>
                <w:color w:val="000000"/>
                <w:sz w:val="22"/>
                <w:szCs w:val="22"/>
              </w:rPr>
              <w:t>Schahname</w:t>
            </w:r>
            <w:proofErr w:type="spellEnd"/>
            <w:r w:rsidRPr="00CF3AC0">
              <w:rPr>
                <w:rFonts w:ascii="B Nazanin" w:hAnsi="B Nazanin" w:cs="B Nazanin"/>
                <w:color w:val="000000"/>
                <w:sz w:val="22"/>
                <w:szCs w:val="22"/>
              </w:rPr>
              <w:t>)</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فردريش روكرت</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برلين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proofErr w:type="spellStart"/>
            <w:r w:rsidRPr="00CF3AC0">
              <w:rPr>
                <w:rFonts w:ascii="B Nazanin" w:hAnsi="B Nazanin" w:cs="B Nazanin"/>
                <w:color w:val="000000"/>
                <w:sz w:val="22"/>
                <w:szCs w:val="22"/>
              </w:rPr>
              <w:t>Reichesdrukerei</w:t>
            </w:r>
            <w:proofErr w:type="spellEnd"/>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1935</w:t>
            </w:r>
          </w:p>
        </w:tc>
      </w:tr>
      <w:tr w:rsidR="00CF3AC0" w:rsidRPr="00CF3AC0">
        <w:trPr>
          <w:trHeight w:val="277"/>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14</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منتخب شاهنامه فردوسي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محمدعلي فروغي // حبيب يغمايي</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مشهد</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نيكا</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1384</w:t>
            </w:r>
          </w:p>
        </w:tc>
      </w:tr>
      <w:tr w:rsidR="00CF3AC0" w:rsidRPr="00CF3AC0">
        <w:trPr>
          <w:trHeight w:val="247"/>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15</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داستان رستم و شغاد، پادشاهي بهمن اسفنديار، پادشاهي هماي...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محمد دبيرسياقي</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علمي</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1371</w:t>
            </w:r>
          </w:p>
        </w:tc>
      </w:tr>
      <w:tr w:rsidR="00CF3AC0" w:rsidRPr="00CF3AC0">
        <w:trPr>
          <w:trHeight w:val="99"/>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spacing w:line="99" w:lineRule="atLeast"/>
              <w:jc w:val="center"/>
              <w:rPr>
                <w:rFonts w:ascii="B Nazanin" w:hAnsi="B Nazanin" w:cs="B Nazanin"/>
                <w:color w:val="333333"/>
                <w:sz w:val="22"/>
                <w:szCs w:val="22"/>
              </w:rPr>
            </w:pPr>
            <w:r w:rsidRPr="00CF3AC0">
              <w:rPr>
                <w:rStyle w:val="Strong"/>
                <w:rFonts w:ascii="B Nazanin" w:hAnsi="B Nazanin" w:cs="B Nazanin"/>
                <w:color w:val="000000"/>
                <w:sz w:val="22"/>
                <w:szCs w:val="22"/>
                <w:rtl/>
              </w:rPr>
              <w:t>16</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99" w:lineRule="atLeast"/>
              <w:jc w:val="center"/>
              <w:rPr>
                <w:rFonts w:ascii="B Nazanin" w:hAnsi="B Nazanin" w:cs="B Nazanin"/>
                <w:color w:val="333333"/>
                <w:sz w:val="22"/>
                <w:szCs w:val="22"/>
              </w:rPr>
            </w:pPr>
            <w:r w:rsidRPr="00CF3AC0">
              <w:rPr>
                <w:rFonts w:ascii="B Nazanin" w:hAnsi="B Nazanin" w:cs="B Nazanin"/>
                <w:color w:val="000000"/>
                <w:sz w:val="22"/>
                <w:szCs w:val="22"/>
                <w:rtl/>
              </w:rPr>
              <w:t>شاهنامه از دستنويس موزه فلورانس ...</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99" w:lineRule="atLeast"/>
              <w:jc w:val="center"/>
              <w:rPr>
                <w:rFonts w:ascii="B Nazanin" w:hAnsi="B Nazanin" w:cs="B Nazanin"/>
                <w:color w:val="333333"/>
                <w:sz w:val="22"/>
                <w:szCs w:val="22"/>
              </w:rPr>
            </w:pPr>
            <w:r w:rsidRPr="00CF3AC0">
              <w:rPr>
                <w:rFonts w:ascii="B Nazanin" w:hAnsi="B Nazanin" w:cs="B Nazanin"/>
                <w:color w:val="000000"/>
                <w:sz w:val="22"/>
                <w:szCs w:val="22"/>
                <w:rtl/>
              </w:rPr>
              <w:t>عزيزالله جويني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99" w:lineRule="atLeast"/>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99" w:lineRule="atLeast"/>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99" w:lineRule="atLeast"/>
              <w:jc w:val="center"/>
              <w:rPr>
                <w:rFonts w:ascii="B Nazanin" w:hAnsi="B Nazanin" w:cs="B Nazanin"/>
                <w:color w:val="333333"/>
                <w:sz w:val="22"/>
                <w:szCs w:val="22"/>
              </w:rPr>
            </w:pPr>
            <w:r w:rsidRPr="00CF3AC0">
              <w:rPr>
                <w:rFonts w:ascii="B Nazanin" w:hAnsi="B Nazanin" w:cs="B Nazanin"/>
                <w:color w:val="000000"/>
                <w:sz w:val="22"/>
                <w:szCs w:val="22"/>
                <w:rtl/>
              </w:rPr>
              <w:t>دانشگاه تهران</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99" w:lineRule="atLeast"/>
              <w:jc w:val="center"/>
              <w:rPr>
                <w:rFonts w:ascii="B Nazanin" w:hAnsi="B Nazanin" w:cs="B Nazanin"/>
                <w:color w:val="333333"/>
                <w:sz w:val="22"/>
                <w:szCs w:val="22"/>
              </w:rPr>
            </w:pPr>
            <w:r w:rsidRPr="00CF3AC0">
              <w:rPr>
                <w:rFonts w:ascii="B Nazanin" w:hAnsi="B Nazanin" w:cs="B Nazanin"/>
                <w:color w:val="333333"/>
                <w:sz w:val="22"/>
                <w:szCs w:val="22"/>
                <w:rtl/>
              </w:rPr>
              <w:t> </w:t>
            </w:r>
          </w:p>
        </w:tc>
      </w:tr>
      <w:tr w:rsidR="00CF3AC0" w:rsidRPr="00CF3AC0">
        <w:trPr>
          <w:trHeight w:val="335"/>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17</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شاهنامه فردوسي بر اساس شاهنامه مصحح انيستيتو خاور شناسي...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محمدعلي اسلامي ندوشن</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فرهنگسراي فردوسي</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1371</w:t>
            </w:r>
          </w:p>
        </w:tc>
      </w:tr>
      <w:tr w:rsidR="00CF3AC0" w:rsidRPr="00CF3AC0">
        <w:trPr>
          <w:trHeight w:val="156"/>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spacing w:line="156" w:lineRule="atLeast"/>
              <w:jc w:val="center"/>
              <w:rPr>
                <w:rFonts w:ascii="B Nazanin" w:hAnsi="B Nazanin" w:cs="B Nazanin"/>
                <w:color w:val="333333"/>
                <w:sz w:val="22"/>
                <w:szCs w:val="22"/>
              </w:rPr>
            </w:pPr>
            <w:r w:rsidRPr="00CF3AC0">
              <w:rPr>
                <w:rStyle w:val="Strong"/>
                <w:rFonts w:ascii="B Nazanin" w:hAnsi="B Nazanin" w:cs="B Nazanin"/>
                <w:color w:val="000000"/>
                <w:sz w:val="22"/>
                <w:szCs w:val="22"/>
                <w:rtl/>
              </w:rPr>
              <w:t>18</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56" w:lineRule="atLeast"/>
              <w:jc w:val="center"/>
              <w:rPr>
                <w:rFonts w:ascii="B Nazanin" w:hAnsi="B Nazanin" w:cs="B Nazanin"/>
                <w:color w:val="333333"/>
                <w:sz w:val="22"/>
                <w:szCs w:val="22"/>
              </w:rPr>
            </w:pPr>
            <w:r w:rsidRPr="00CF3AC0">
              <w:rPr>
                <w:rFonts w:ascii="B Nazanin" w:hAnsi="B Nazanin" w:cs="B Nazanin"/>
                <w:color w:val="000000"/>
                <w:sz w:val="22"/>
                <w:szCs w:val="22"/>
                <w:rtl/>
              </w:rPr>
              <w:t>شاهنامه [چاپ سنگي]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56" w:lineRule="atLeast"/>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56" w:lineRule="atLeast"/>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56" w:lineRule="atLeast"/>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56" w:lineRule="atLeast"/>
              <w:jc w:val="center"/>
              <w:rPr>
                <w:rFonts w:ascii="B Nazanin" w:hAnsi="B Nazanin" w:cs="B Nazanin"/>
                <w:color w:val="333333"/>
                <w:sz w:val="22"/>
                <w:szCs w:val="22"/>
              </w:rPr>
            </w:pPr>
            <w:r w:rsidRPr="00CF3AC0">
              <w:rPr>
                <w:rFonts w:ascii="B Nazanin" w:hAnsi="B Nazanin" w:cs="B Nazanin"/>
                <w:color w:val="000000"/>
                <w:sz w:val="22"/>
                <w:szCs w:val="22"/>
                <w:rtl/>
              </w:rPr>
              <w:t>مطعبه سيد مرتضي</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56" w:lineRule="atLeast"/>
              <w:jc w:val="center"/>
              <w:rPr>
                <w:rFonts w:ascii="B Nazanin" w:hAnsi="B Nazanin" w:cs="B Nazanin"/>
                <w:color w:val="333333"/>
                <w:sz w:val="22"/>
                <w:szCs w:val="22"/>
              </w:rPr>
            </w:pPr>
            <w:r w:rsidRPr="00CF3AC0">
              <w:rPr>
                <w:rFonts w:ascii="B Nazanin" w:hAnsi="B Nazanin" w:cs="B Nazanin"/>
                <w:color w:val="333333"/>
                <w:sz w:val="22"/>
                <w:szCs w:val="22"/>
                <w:rtl/>
              </w:rPr>
              <w:t> </w:t>
            </w:r>
          </w:p>
        </w:tc>
      </w:tr>
      <w:tr w:rsidR="00CF3AC0" w:rsidRPr="00CF3AC0">
        <w:trPr>
          <w:trHeight w:val="345"/>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lastRenderedPageBreak/>
              <w:t>19</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Pr>
              <w:t xml:space="preserve">le </w:t>
            </w:r>
            <w:proofErr w:type="spellStart"/>
            <w:r w:rsidRPr="00CF3AC0">
              <w:rPr>
                <w:rFonts w:ascii="B Nazanin" w:hAnsi="B Nazanin" w:cs="B Nazanin"/>
                <w:color w:val="000000"/>
                <w:sz w:val="22"/>
                <w:szCs w:val="22"/>
              </w:rPr>
              <w:t>livre</w:t>
            </w:r>
            <w:proofErr w:type="spellEnd"/>
            <w:r w:rsidRPr="00CF3AC0">
              <w:rPr>
                <w:rFonts w:ascii="B Nazanin" w:hAnsi="B Nazanin" w:cs="B Nazanin"/>
                <w:color w:val="000000"/>
                <w:sz w:val="22"/>
                <w:szCs w:val="22"/>
              </w:rPr>
              <w:t xml:space="preserve"> de </w:t>
            </w:r>
            <w:proofErr w:type="spellStart"/>
            <w:r w:rsidRPr="00CF3AC0">
              <w:rPr>
                <w:rFonts w:ascii="B Nazanin" w:hAnsi="B Nazanin" w:cs="B Nazanin"/>
                <w:color w:val="000000"/>
                <w:sz w:val="22"/>
                <w:szCs w:val="22"/>
              </w:rPr>
              <w:t>rois</w:t>
            </w:r>
            <w:proofErr w:type="spellEnd"/>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ژول مول</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پاريس</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proofErr w:type="spellStart"/>
            <w:r w:rsidRPr="00CF3AC0">
              <w:rPr>
                <w:rFonts w:ascii="B Nazanin" w:hAnsi="B Nazanin" w:cs="B Nazanin"/>
                <w:color w:val="000000"/>
                <w:sz w:val="22"/>
                <w:szCs w:val="22"/>
              </w:rPr>
              <w:t>Maisoneuve</w:t>
            </w:r>
            <w:proofErr w:type="spellEnd"/>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1976</w:t>
            </w:r>
          </w:p>
        </w:tc>
      </w:tr>
      <w:tr w:rsidR="00CF3AC0" w:rsidRPr="00CF3AC0">
        <w:trPr>
          <w:trHeight w:val="237"/>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20</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شاهنامه [نسخه خطي]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r>
      <w:tr w:rsidR="00CF3AC0" w:rsidRPr="00CF3AC0">
        <w:trPr>
          <w:trHeight w:val="285"/>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21</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آواز اساطير [نوار موسيقي ] شاهنامه كردي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شهرام ناظري</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r>
      <w:tr w:rsidR="00CF3AC0" w:rsidRPr="00CF3AC0">
        <w:trPr>
          <w:trHeight w:val="191"/>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22</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اسطوره‌هاي ايراني [كتاب گويا]</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وستا كرتيس</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عباس مخبر</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حسينه ارشاد</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1374</w:t>
            </w:r>
          </w:p>
        </w:tc>
      </w:tr>
      <w:tr w:rsidR="00CF3AC0" w:rsidRPr="00CF3AC0">
        <w:trPr>
          <w:trHeight w:val="225"/>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23</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حماسه رستم و سهراب [كتاب گويا]</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منصور رستگارفسايي</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مؤسسه آموزشي امام خميني</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r>
      <w:tr w:rsidR="00CF3AC0" w:rsidRPr="00CF3AC0">
        <w:trPr>
          <w:trHeight w:val="418"/>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24</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جامعه‌شناسي خودكامگي: تحليل جامعه‌شناختي ضحاك ماردوش [كتاب گويا]</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علي رضاقلي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مجتمع خدمات بهزيستي نابينايان رودكي</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1377</w:t>
            </w:r>
          </w:p>
        </w:tc>
      </w:tr>
      <w:tr w:rsidR="00CF3AC0" w:rsidRPr="00CF3AC0">
        <w:trPr>
          <w:trHeight w:val="276"/>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25</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داستان رستم و سهراب [كتاب گويا] برخواني شاهنامه</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آواي باربد</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1381</w:t>
            </w:r>
          </w:p>
        </w:tc>
      </w:tr>
      <w:tr w:rsidR="00CF3AC0" w:rsidRPr="00CF3AC0">
        <w:trPr>
          <w:trHeight w:val="207"/>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26</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داستان داستان‌ها [كتاب گويا]</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محمدعلي اسلامي ندوشن</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مؤسسه نهاد مطالعات علمي و پژوهشي</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1379</w:t>
            </w:r>
          </w:p>
        </w:tc>
      </w:tr>
      <w:tr w:rsidR="00CF3AC0" w:rsidRPr="00CF3AC0">
        <w:trPr>
          <w:trHeight w:val="262"/>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27</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تئاتر آب فروش [عكس از نمايش]</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رفيع حالتي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1332</w:t>
            </w:r>
          </w:p>
        </w:tc>
      </w:tr>
      <w:tr w:rsidR="00CF3AC0" w:rsidRPr="00CF3AC0">
        <w:trPr>
          <w:trHeight w:val="273"/>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28</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رستم و اسفنديار [ويئو]</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عليرضا كاويان راد</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كانون پرورش فكري كودكان و نوجوانان</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1385</w:t>
            </w:r>
          </w:p>
        </w:tc>
      </w:tr>
      <w:tr w:rsidR="00CF3AC0" w:rsidRPr="00CF3AC0">
        <w:trPr>
          <w:trHeight w:val="358"/>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29</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ز گفتار دهقان... شاهنامه فردوسي به نثر و نظم [كتاب گويا]</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اقبال يغمايي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شوراي كتاب كودك</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1377</w:t>
            </w:r>
          </w:p>
        </w:tc>
      </w:tr>
      <w:tr w:rsidR="00CF3AC0" w:rsidRPr="00CF3AC0">
        <w:trPr>
          <w:trHeight w:val="285"/>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30</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كنگره جهاني بزرگداشت فردوسي [تمبر]</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333333"/>
                <w:sz w:val="22"/>
                <w:szCs w:val="22"/>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شركت پست جمهوري اسلامي ايران</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1369</w:t>
            </w:r>
          </w:p>
        </w:tc>
      </w:tr>
      <w:tr w:rsidR="00CF3AC0" w:rsidRPr="00CF3AC0">
        <w:trPr>
          <w:trHeight w:val="273"/>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31</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 xml:space="preserve">داستان رستم و </w:t>
            </w:r>
            <w:r w:rsidRPr="00CF3AC0">
              <w:rPr>
                <w:rFonts w:ascii="B Nazanin" w:hAnsi="B Nazanin" w:cs="B Nazanin"/>
                <w:color w:val="000000"/>
                <w:sz w:val="22"/>
                <w:szCs w:val="22"/>
                <w:rtl/>
              </w:rPr>
              <w:lastRenderedPageBreak/>
              <w:t>سهراب از شاهنامه فردوسي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lastRenderedPageBreak/>
              <w:t xml:space="preserve">ابوالقاسم </w:t>
            </w:r>
            <w:r w:rsidRPr="00CF3AC0">
              <w:rPr>
                <w:rFonts w:ascii="B Nazanin" w:hAnsi="B Nazanin" w:cs="B Nazanin"/>
                <w:color w:val="000000"/>
                <w:sz w:val="22"/>
                <w:szCs w:val="22"/>
                <w:rtl/>
              </w:rPr>
              <w:lastRenderedPageBreak/>
              <w:t>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lastRenderedPageBreak/>
              <w:t>مجتبي مينوي</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بنياد شاهنامه فردوسي</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1352</w:t>
            </w:r>
          </w:p>
        </w:tc>
      </w:tr>
      <w:tr w:rsidR="00CF3AC0" w:rsidRPr="00CF3AC0">
        <w:trPr>
          <w:trHeight w:val="309"/>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lastRenderedPageBreak/>
              <w:t>32</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داستان سياوش از شاهنامه فردوسي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مجتبي مينوي</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موسسه مطالعات و تحقيقات فرهنگي</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1363</w:t>
            </w:r>
          </w:p>
        </w:tc>
      </w:tr>
      <w:tr w:rsidR="00CF3AC0" w:rsidRPr="00CF3AC0">
        <w:trPr>
          <w:trHeight w:val="228"/>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33</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خسرو و شيرين از شاهنامه فردوسي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بيژن ترقي</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پيراسته</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1369</w:t>
            </w:r>
          </w:p>
        </w:tc>
      </w:tr>
      <w:tr w:rsidR="00CF3AC0" w:rsidRPr="00CF3AC0">
        <w:trPr>
          <w:trHeight w:val="275"/>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34</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پند و اندرزهاي حكيم ابوالقاسم فردوسي در شاهنامه</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محمد شهرياري</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آتليه هنر</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1369</w:t>
            </w:r>
          </w:p>
        </w:tc>
      </w:tr>
      <w:tr w:rsidR="00CF3AC0" w:rsidRPr="00CF3AC0">
        <w:trPr>
          <w:trHeight w:val="425"/>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35</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داستان بيژن و منيژه از شاهنامه حكيم ابوالقاسم فردوسي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منوچهر آدميت</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آتليه هنر</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1369</w:t>
            </w:r>
          </w:p>
        </w:tc>
      </w:tr>
      <w:tr w:rsidR="00CF3AC0" w:rsidRPr="00CF3AC0">
        <w:trPr>
          <w:trHeight w:val="135"/>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spacing w:line="135" w:lineRule="atLeast"/>
              <w:jc w:val="center"/>
              <w:rPr>
                <w:rFonts w:ascii="B Nazanin" w:hAnsi="B Nazanin" w:cs="B Nazanin"/>
                <w:color w:val="333333"/>
                <w:sz w:val="22"/>
                <w:szCs w:val="22"/>
              </w:rPr>
            </w:pPr>
            <w:r w:rsidRPr="00CF3AC0">
              <w:rPr>
                <w:rStyle w:val="Strong"/>
                <w:rFonts w:ascii="B Nazanin" w:hAnsi="B Nazanin" w:cs="B Nazanin"/>
                <w:color w:val="000000"/>
                <w:sz w:val="22"/>
                <w:szCs w:val="22"/>
                <w:rtl/>
              </w:rPr>
              <w:t>36</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35" w:lineRule="atLeast"/>
              <w:jc w:val="center"/>
              <w:rPr>
                <w:rFonts w:ascii="B Nazanin" w:hAnsi="B Nazanin" w:cs="B Nazanin"/>
                <w:color w:val="333333"/>
                <w:sz w:val="22"/>
                <w:szCs w:val="22"/>
              </w:rPr>
            </w:pPr>
            <w:r w:rsidRPr="00CF3AC0">
              <w:rPr>
                <w:rFonts w:ascii="B Nazanin" w:hAnsi="B Nazanin" w:cs="B Nazanin"/>
                <w:color w:val="000000"/>
                <w:sz w:val="22"/>
                <w:szCs w:val="22"/>
                <w:rtl/>
              </w:rPr>
              <w:t>خلاصه شاهنامه فردوسي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35" w:lineRule="atLeast"/>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35" w:lineRule="atLeast"/>
              <w:jc w:val="center"/>
              <w:rPr>
                <w:rFonts w:ascii="B Nazanin" w:hAnsi="B Nazanin" w:cs="B Nazanin"/>
                <w:color w:val="333333"/>
                <w:sz w:val="22"/>
                <w:szCs w:val="22"/>
              </w:rPr>
            </w:pPr>
            <w:r w:rsidRPr="00CF3AC0">
              <w:rPr>
                <w:rFonts w:ascii="B Nazanin" w:hAnsi="B Nazanin" w:cs="B Nazanin"/>
                <w:color w:val="000000"/>
                <w:sz w:val="22"/>
                <w:szCs w:val="22"/>
                <w:rtl/>
              </w:rPr>
              <w:t>محمد علي فروغي</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35" w:lineRule="atLeast"/>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35" w:lineRule="atLeast"/>
              <w:jc w:val="center"/>
              <w:rPr>
                <w:rFonts w:ascii="B Nazanin" w:hAnsi="B Nazanin" w:cs="B Nazanin"/>
                <w:color w:val="333333"/>
                <w:sz w:val="22"/>
                <w:szCs w:val="22"/>
              </w:rPr>
            </w:pPr>
            <w:r w:rsidRPr="00CF3AC0">
              <w:rPr>
                <w:rFonts w:ascii="B Nazanin" w:hAnsi="B Nazanin" w:cs="B Nazanin"/>
                <w:color w:val="000000"/>
                <w:sz w:val="22"/>
                <w:szCs w:val="22"/>
                <w:rtl/>
              </w:rPr>
              <w:t>وزات معارف</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spacing w:line="135" w:lineRule="atLeast"/>
              <w:jc w:val="center"/>
              <w:rPr>
                <w:rFonts w:ascii="B Nazanin" w:hAnsi="B Nazanin" w:cs="B Nazanin"/>
                <w:color w:val="333333"/>
                <w:sz w:val="22"/>
                <w:szCs w:val="22"/>
              </w:rPr>
            </w:pPr>
            <w:r w:rsidRPr="00CF3AC0">
              <w:rPr>
                <w:rFonts w:ascii="B Nazanin" w:hAnsi="B Nazanin" w:cs="B Nazanin"/>
                <w:color w:val="000000"/>
                <w:sz w:val="22"/>
                <w:szCs w:val="22"/>
                <w:rtl/>
              </w:rPr>
              <w:t>1313</w:t>
            </w:r>
          </w:p>
        </w:tc>
      </w:tr>
      <w:tr w:rsidR="00CF3AC0" w:rsidRPr="00CF3AC0">
        <w:trPr>
          <w:trHeight w:val="325"/>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37</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بيژن و منيژه داستاني برگرفته از شاهنامه فردوسي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مصطفي موسوي</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سروش</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1375</w:t>
            </w:r>
          </w:p>
        </w:tc>
      </w:tr>
      <w:tr w:rsidR="00CF3AC0" w:rsidRPr="00CF3AC0">
        <w:trPr>
          <w:trHeight w:val="333"/>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38</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بهين نامه باستان: خلاصه شاهنامه</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محمدجعفر ياحقي</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مشهد</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آستان قدس رضوي</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1369</w:t>
            </w:r>
          </w:p>
        </w:tc>
      </w:tr>
      <w:tr w:rsidR="00CF3AC0" w:rsidRPr="00CF3AC0">
        <w:trPr>
          <w:trHeight w:val="381"/>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39</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برگزيده و شرح شاهنامه</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پرويز اتابكي// بهاءالدين خرمشاهي</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نشر و پژوهش فرزان روز</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1375</w:t>
            </w:r>
          </w:p>
        </w:tc>
      </w:tr>
      <w:tr w:rsidR="00CF3AC0" w:rsidRPr="00CF3AC0">
        <w:trPr>
          <w:trHeight w:val="389"/>
          <w:jc w:val="right"/>
        </w:trPr>
        <w:tc>
          <w:tcPr>
            <w:tcW w:w="409"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Style w:val="Strong"/>
                <w:rFonts w:ascii="B Nazanin" w:hAnsi="B Nazanin" w:cs="B Nazanin"/>
                <w:color w:val="000000"/>
                <w:sz w:val="22"/>
                <w:szCs w:val="22"/>
                <w:rtl/>
              </w:rPr>
              <w:t>40</w:t>
            </w:r>
          </w:p>
        </w:tc>
        <w:tc>
          <w:tcPr>
            <w:tcW w:w="15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برگزيده شاهنامه فردوسي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ابوالقاسم فردوسي</w:t>
            </w:r>
          </w:p>
        </w:tc>
        <w:tc>
          <w:tcPr>
            <w:tcW w:w="11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احمد رجايي // كتايون مزداپور</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تهران</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مؤسسه مطالعات و تحقيقات فرهنگي</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F3AC0" w:rsidRPr="00CF3AC0" w:rsidRDefault="00CF3AC0" w:rsidP="00CF3AC0">
            <w:pPr>
              <w:jc w:val="center"/>
              <w:rPr>
                <w:rFonts w:ascii="B Nazanin" w:hAnsi="B Nazanin" w:cs="B Nazanin"/>
                <w:color w:val="333333"/>
                <w:sz w:val="22"/>
                <w:szCs w:val="22"/>
              </w:rPr>
            </w:pPr>
            <w:r w:rsidRPr="00CF3AC0">
              <w:rPr>
                <w:rFonts w:ascii="B Nazanin" w:hAnsi="B Nazanin" w:cs="B Nazanin"/>
                <w:color w:val="000000"/>
                <w:sz w:val="22"/>
                <w:szCs w:val="22"/>
                <w:rtl/>
              </w:rPr>
              <w:t>1379</w:t>
            </w:r>
          </w:p>
        </w:tc>
      </w:tr>
    </w:tbl>
    <w:p w:rsidR="00CF3AC0" w:rsidRPr="00CF3AC0" w:rsidRDefault="00CF3AC0" w:rsidP="00CF3AC0">
      <w:pPr>
        <w:jc w:val="both"/>
        <w:rPr>
          <w:rFonts w:ascii="B Nazanin" w:hAnsi="B Nazanin" w:cs="B Nazanin"/>
          <w:color w:val="000000"/>
          <w:sz w:val="22"/>
          <w:szCs w:val="22"/>
          <w:rtl/>
        </w:rPr>
      </w:pPr>
      <w:r w:rsidRPr="00CF3AC0">
        <w:rPr>
          <w:rFonts w:ascii="B Nazanin" w:hAnsi="B Nazanin" w:cs="B Nazanin"/>
          <w:color w:val="000000"/>
          <w:sz w:val="22"/>
          <w:szCs w:val="22"/>
        </w:rPr>
        <w:br w:type="textWrapping" w:clear="all"/>
      </w:r>
    </w:p>
    <w:p w:rsidR="00CF3AC0" w:rsidRPr="00CF3AC0" w:rsidRDefault="00CF3AC0" w:rsidP="00CF3AC0">
      <w:pPr>
        <w:jc w:val="both"/>
        <w:rPr>
          <w:rFonts w:ascii="B Nazanin" w:hAnsi="B Nazanin" w:cs="B Nazanin"/>
          <w:color w:val="000000"/>
          <w:sz w:val="22"/>
          <w:szCs w:val="22"/>
        </w:rPr>
      </w:pPr>
      <w:r w:rsidRPr="00CF3AC0">
        <w:rPr>
          <w:rFonts w:ascii="B Nazanin" w:hAnsi="B Nazanin" w:cs="B Nazanin"/>
          <w:color w:val="000000"/>
          <w:sz w:val="22"/>
          <w:szCs w:val="22"/>
        </w:rPr>
        <w:pict>
          <v:rect id="_x0000_i1025" style="width:154.45pt;height:.75pt" o:hrpct="330" o:hrstd="t" o:hrnoshade="t" o:hr="t" fillcolor="black" stroked="f"/>
        </w:pict>
      </w:r>
    </w:p>
    <w:p w:rsidR="00CF3AC0" w:rsidRPr="00CF3AC0" w:rsidRDefault="00CF3AC0" w:rsidP="00CF3AC0">
      <w:pPr>
        <w:spacing w:line="360" w:lineRule="auto"/>
        <w:rPr>
          <w:rFonts w:ascii="B Nazanin" w:hAnsi="B Nazanin" w:cs="B Nazanin"/>
          <w:color w:val="000000"/>
          <w:sz w:val="22"/>
          <w:szCs w:val="22"/>
        </w:rPr>
      </w:pPr>
      <w:r w:rsidRPr="00CF3AC0">
        <w:rPr>
          <w:rFonts w:ascii="B Nazanin" w:hAnsi="B Nazanin" w:cs="B Nazanin"/>
          <w:color w:val="000000"/>
          <w:sz w:val="22"/>
          <w:szCs w:val="22"/>
        </w:rPr>
        <w:t>1. Finding.</w:t>
      </w:r>
    </w:p>
    <w:p w:rsidR="00CF3AC0" w:rsidRPr="00CF3AC0" w:rsidRDefault="00CF3AC0" w:rsidP="00CF3AC0">
      <w:pPr>
        <w:spacing w:line="360" w:lineRule="auto"/>
        <w:rPr>
          <w:rFonts w:ascii="B Nazanin" w:hAnsi="B Nazanin" w:cs="B Nazanin"/>
          <w:color w:val="000000"/>
          <w:sz w:val="22"/>
          <w:szCs w:val="22"/>
        </w:rPr>
      </w:pPr>
      <w:r w:rsidRPr="00CF3AC0">
        <w:rPr>
          <w:rFonts w:ascii="B Nazanin" w:hAnsi="B Nazanin" w:cs="B Nazanin"/>
          <w:color w:val="000000"/>
          <w:sz w:val="22"/>
          <w:szCs w:val="22"/>
        </w:rPr>
        <w:t>2. Collocating.</w:t>
      </w:r>
    </w:p>
    <w:p w:rsidR="00CF3AC0" w:rsidRPr="00CF3AC0" w:rsidRDefault="00CF3AC0" w:rsidP="00CF3AC0">
      <w:pPr>
        <w:spacing w:line="360" w:lineRule="auto"/>
        <w:rPr>
          <w:rFonts w:ascii="B Nazanin" w:hAnsi="B Nazanin" w:cs="B Nazanin"/>
          <w:color w:val="000000"/>
          <w:sz w:val="22"/>
          <w:szCs w:val="22"/>
        </w:rPr>
      </w:pPr>
      <w:r w:rsidRPr="00CF3AC0">
        <w:rPr>
          <w:rFonts w:ascii="B Nazanin" w:hAnsi="B Nazanin" w:cs="B Nazanin"/>
          <w:color w:val="000000"/>
          <w:sz w:val="22"/>
          <w:szCs w:val="22"/>
        </w:rPr>
        <w:lastRenderedPageBreak/>
        <w:t>3. Work, Expression, Manifestation, Item.</w:t>
      </w:r>
    </w:p>
    <w:p w:rsidR="00CF3AC0" w:rsidRPr="00CF3AC0" w:rsidRDefault="00CF3AC0" w:rsidP="00CF3AC0">
      <w:pPr>
        <w:spacing w:line="360" w:lineRule="auto"/>
        <w:jc w:val="lowKashida"/>
        <w:rPr>
          <w:rFonts w:ascii="B Nazanin" w:hAnsi="B Nazanin" w:cs="B Nazanin"/>
          <w:color w:val="000000"/>
          <w:sz w:val="22"/>
          <w:szCs w:val="22"/>
        </w:rPr>
      </w:pPr>
      <w:r w:rsidRPr="00CF3AC0">
        <w:rPr>
          <w:rFonts w:ascii="B Nazanin" w:hAnsi="B Nazanin" w:cs="B Nazanin"/>
          <w:color w:val="000000"/>
          <w:sz w:val="22"/>
          <w:szCs w:val="22"/>
        </w:rPr>
        <w:t>1. Card sorting method.</w:t>
      </w:r>
    </w:p>
    <w:p w:rsidR="00CF3AC0" w:rsidRPr="00CF3AC0" w:rsidRDefault="00CF3AC0" w:rsidP="00CF3AC0">
      <w:pPr>
        <w:spacing w:line="360" w:lineRule="auto"/>
        <w:jc w:val="lowKashida"/>
        <w:rPr>
          <w:rFonts w:ascii="B Nazanin" w:hAnsi="B Nazanin" w:cs="B Nazanin"/>
          <w:color w:val="000000"/>
          <w:sz w:val="22"/>
          <w:szCs w:val="22"/>
        </w:rPr>
      </w:pPr>
      <w:r w:rsidRPr="00CF3AC0">
        <w:rPr>
          <w:rFonts w:ascii="B Nazanin" w:hAnsi="B Nazanin" w:cs="B Nazanin"/>
          <w:color w:val="000000"/>
          <w:sz w:val="22"/>
          <w:szCs w:val="22"/>
        </w:rPr>
        <w:t>2. Mixed Method.</w:t>
      </w:r>
    </w:p>
    <w:p w:rsidR="00CF3AC0" w:rsidRPr="00CF3AC0" w:rsidRDefault="00CF3AC0" w:rsidP="00CF3AC0">
      <w:pPr>
        <w:spacing w:line="360" w:lineRule="auto"/>
        <w:jc w:val="lowKashida"/>
        <w:rPr>
          <w:rFonts w:ascii="B Nazanin" w:hAnsi="B Nazanin" w:cs="B Nazanin"/>
          <w:color w:val="000000"/>
          <w:sz w:val="22"/>
          <w:szCs w:val="22"/>
        </w:rPr>
      </w:pPr>
      <w:r w:rsidRPr="00CF3AC0">
        <w:rPr>
          <w:rFonts w:ascii="B Nazanin" w:hAnsi="B Nazanin" w:cs="B Nazanin"/>
          <w:color w:val="000000"/>
          <w:sz w:val="22"/>
          <w:szCs w:val="22"/>
        </w:rPr>
        <w:t> </w:t>
      </w:r>
      <w:r w:rsidRPr="00CF3AC0">
        <w:rPr>
          <w:rFonts w:ascii="B Nazanin" w:hAnsi="B Nazanin" w:cs="B Nazanin"/>
          <w:color w:val="000000"/>
          <w:sz w:val="22"/>
          <w:szCs w:val="22"/>
          <w:rtl/>
        </w:rPr>
        <w:t xml:space="preserve">رويكردي جديد كه طي آن هم از روشهاي پژوهشي كمي ـ مانند توزيع پرسشنامه و هم از روشهاي پژوهش كيفي ـ مانند مصاحبه‌هاي نيمه‏ساختاريافته استفاده مي‏شود. </w:t>
      </w:r>
    </w:p>
    <w:p w:rsidR="00CF3AC0" w:rsidRPr="00CF3AC0" w:rsidRDefault="00CF3AC0" w:rsidP="00CF3AC0">
      <w:pPr>
        <w:spacing w:line="360" w:lineRule="auto"/>
        <w:jc w:val="lowKashida"/>
        <w:rPr>
          <w:rFonts w:ascii="B Nazanin" w:hAnsi="B Nazanin" w:cs="B Nazanin"/>
          <w:color w:val="000000"/>
          <w:sz w:val="22"/>
          <w:szCs w:val="22"/>
          <w:rtl/>
        </w:rPr>
      </w:pPr>
      <w:r w:rsidRPr="00CF3AC0">
        <w:rPr>
          <w:rFonts w:ascii="B Nazanin" w:hAnsi="B Nazanin" w:cs="B Nazanin"/>
          <w:color w:val="000000"/>
          <w:sz w:val="22"/>
          <w:szCs w:val="22"/>
          <w:rtl/>
        </w:rPr>
        <w:t>1. لازم به توضيح است، در پژوهش اصلي، علاوه بر خانواده كتابشناختي شاهنامه، خانواده كتابشناختي قرآن نيز بررسي شده است كه به منظور جلوگيري از طولاني شدن متن، در اين نوشتار، تنها نتايج مربوط به بررسي خانواده كتابشناختي شاهنامه، آمده است.</w:t>
      </w:r>
    </w:p>
    <w:p w:rsidR="00CF3AC0" w:rsidRPr="00CF3AC0" w:rsidRDefault="00CF3AC0" w:rsidP="00CF3AC0">
      <w:pPr>
        <w:spacing w:line="360" w:lineRule="auto"/>
        <w:jc w:val="lowKashida"/>
        <w:rPr>
          <w:rFonts w:ascii="B Nazanin" w:hAnsi="B Nazanin" w:cs="B Nazanin"/>
          <w:color w:val="000000"/>
          <w:sz w:val="22"/>
          <w:szCs w:val="22"/>
          <w:rtl/>
        </w:rPr>
      </w:pPr>
      <w:r w:rsidRPr="00CF3AC0">
        <w:rPr>
          <w:rFonts w:ascii="B Nazanin" w:hAnsi="B Nazanin" w:cs="B Nazanin"/>
          <w:color w:val="000000"/>
          <w:sz w:val="22"/>
          <w:szCs w:val="22"/>
          <w:rtl/>
        </w:rPr>
        <w:t xml:space="preserve">2. با نگاهي به متون موجود مي توان به اين نتيجه رسيد كه قاعده 30 نفر حجم نمونه به منزله كمينه حجم نمونه براي انجام پژوهشهاي مختلف، به صورت يك قرارداد عام در آمده است. </w:t>
      </w:r>
    </w:p>
    <w:p w:rsidR="00CF3AC0" w:rsidRPr="00CF3AC0" w:rsidRDefault="00CF3AC0" w:rsidP="00CF3AC0">
      <w:pPr>
        <w:spacing w:line="360" w:lineRule="auto"/>
        <w:rPr>
          <w:rFonts w:ascii="B Nazanin" w:hAnsi="B Nazanin" w:cs="B Nazanin"/>
          <w:color w:val="000000"/>
          <w:sz w:val="22"/>
          <w:szCs w:val="22"/>
          <w:rtl/>
        </w:rPr>
      </w:pPr>
      <w:r w:rsidRPr="00CF3AC0">
        <w:rPr>
          <w:rFonts w:ascii="B Nazanin" w:hAnsi="B Nazanin" w:cs="B Nazanin"/>
          <w:color w:val="000000"/>
          <w:sz w:val="22"/>
          <w:szCs w:val="22"/>
        </w:rPr>
        <w:t xml:space="preserve">3. </w:t>
      </w:r>
      <w:r w:rsidRPr="00CF3AC0">
        <w:rPr>
          <w:rFonts w:ascii="B Nazanin" w:hAnsi="B Nazanin" w:cs="B Nazanin"/>
          <w:color w:val="000000"/>
          <w:sz w:val="22"/>
          <w:szCs w:val="22"/>
          <w:rtl/>
        </w:rPr>
        <w:t> </w:t>
      </w:r>
      <w:r w:rsidRPr="00CF3AC0">
        <w:rPr>
          <w:rFonts w:ascii="B Nazanin" w:hAnsi="B Nazanin" w:cs="B Nazanin"/>
          <w:color w:val="000000"/>
          <w:sz w:val="22"/>
          <w:szCs w:val="22"/>
        </w:rPr>
        <w:t>Snowball Sampling.</w:t>
      </w:r>
    </w:p>
    <w:p w:rsidR="00CF3AC0" w:rsidRPr="00CF3AC0" w:rsidRDefault="00CF3AC0" w:rsidP="00CF3AC0">
      <w:pPr>
        <w:spacing w:line="360" w:lineRule="auto"/>
        <w:rPr>
          <w:rFonts w:ascii="B Nazanin" w:hAnsi="B Nazanin" w:cs="B Nazanin"/>
          <w:color w:val="000000"/>
          <w:sz w:val="22"/>
          <w:szCs w:val="22"/>
        </w:rPr>
      </w:pPr>
      <w:r w:rsidRPr="00CF3AC0">
        <w:rPr>
          <w:rFonts w:ascii="B Nazanin" w:hAnsi="B Nazanin" w:cs="B Nazanin"/>
          <w:color w:val="000000"/>
          <w:sz w:val="22"/>
          <w:szCs w:val="22"/>
        </w:rPr>
        <w:t>1. Two-step Clustering.</w:t>
      </w:r>
    </w:p>
    <w:p w:rsidR="00CF3AC0" w:rsidRPr="00CF3AC0" w:rsidRDefault="00CF3AC0" w:rsidP="00CF3AC0">
      <w:pPr>
        <w:spacing w:line="360" w:lineRule="auto"/>
        <w:rPr>
          <w:rFonts w:ascii="B Nazanin" w:hAnsi="B Nazanin" w:cs="B Nazanin"/>
          <w:color w:val="000000"/>
          <w:sz w:val="22"/>
          <w:szCs w:val="22"/>
        </w:rPr>
      </w:pPr>
      <w:r w:rsidRPr="00CF3AC0">
        <w:rPr>
          <w:rFonts w:ascii="B Nazanin" w:hAnsi="B Nazanin" w:cs="B Nazanin"/>
          <w:color w:val="000000"/>
          <w:sz w:val="22"/>
          <w:szCs w:val="22"/>
        </w:rPr>
        <w:t>2. Ward Clustering Method.</w:t>
      </w:r>
    </w:p>
    <w:p w:rsidR="00CF3AC0" w:rsidRPr="00CF3AC0" w:rsidRDefault="00CF3AC0" w:rsidP="00CF3AC0">
      <w:pPr>
        <w:spacing w:line="360" w:lineRule="auto"/>
        <w:jc w:val="both"/>
        <w:rPr>
          <w:rFonts w:ascii="B Nazanin" w:hAnsi="B Nazanin" w:cs="B Nazanin"/>
          <w:color w:val="000000"/>
          <w:sz w:val="22"/>
          <w:szCs w:val="22"/>
        </w:rPr>
      </w:pPr>
      <w:r w:rsidRPr="00CF3AC0">
        <w:rPr>
          <w:rFonts w:ascii="B Nazanin" w:hAnsi="B Nazanin" w:cs="B Nazanin"/>
          <w:color w:val="000000"/>
          <w:sz w:val="22"/>
          <w:szCs w:val="22"/>
          <w:rtl/>
        </w:rPr>
        <w:t>3. اين كارتها به 4 گروه «اثر» (كارتهاي شماره 1ـ10)، «بيان» (كارتهاي شماره 11ـ20)، «قالب» (كارتهاي شماره 21ـ30)، و «مدرك» (كارتهاي شماره 31ـ40) تقسيم مي‏شدند. سياهة كارتها در پيوست 1 مقاله ارائه شده است.</w:t>
      </w:r>
    </w:p>
    <w:p w:rsidR="00CF3AC0" w:rsidRPr="00CF3AC0" w:rsidRDefault="00CF3AC0" w:rsidP="00CF3AC0">
      <w:pPr>
        <w:spacing w:line="360" w:lineRule="auto"/>
        <w:jc w:val="both"/>
        <w:rPr>
          <w:rFonts w:ascii="B Nazanin" w:hAnsi="B Nazanin" w:cs="B Nazanin"/>
          <w:color w:val="000000"/>
          <w:sz w:val="22"/>
          <w:szCs w:val="22"/>
          <w:rtl/>
        </w:rPr>
      </w:pPr>
      <w:r w:rsidRPr="00CF3AC0">
        <w:rPr>
          <w:rFonts w:ascii="B Nazanin" w:hAnsi="B Nazanin" w:cs="B Nazanin"/>
          <w:color w:val="000000"/>
          <w:sz w:val="22"/>
          <w:szCs w:val="22"/>
          <w:rtl/>
        </w:rPr>
        <w:t>1. خوشه هاي داراي همگني دروني، آن دسته از خوشه‌هايي هستند كه تمام كارتهاي آن خوشه تنها مصداقي از يكي از موجوديتهاي الگوي ملزومات كاركردي پيشينه‏هاي كتابشناختي باشد.</w:t>
      </w:r>
    </w:p>
    <w:p w:rsidR="00E21C08" w:rsidRPr="00CF3AC0" w:rsidRDefault="00E21C08" w:rsidP="00CF3AC0">
      <w:pPr>
        <w:rPr>
          <w:rFonts w:ascii="B Nazanin" w:hAnsi="B Nazanin" w:cs="B Nazanin"/>
          <w:sz w:val="22"/>
          <w:szCs w:val="22"/>
        </w:rPr>
      </w:pPr>
    </w:p>
    <w:sectPr w:rsidR="00E21C08" w:rsidRPr="00CF3AC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20A88"/>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0C69"/>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3383"/>
    <w:rsid w:val="00B94CA0"/>
    <w:rsid w:val="00BA3FE7"/>
    <w:rsid w:val="00BC6151"/>
    <w:rsid w:val="00BD561C"/>
    <w:rsid w:val="00BE5695"/>
    <w:rsid w:val="00BF5A04"/>
    <w:rsid w:val="00BF5F4E"/>
    <w:rsid w:val="00C00516"/>
    <w:rsid w:val="00C025D2"/>
    <w:rsid w:val="00C07533"/>
    <w:rsid w:val="00C22650"/>
    <w:rsid w:val="00C302F1"/>
    <w:rsid w:val="00C37806"/>
    <w:rsid w:val="00C42BC8"/>
    <w:rsid w:val="00C4376F"/>
    <w:rsid w:val="00C73766"/>
    <w:rsid w:val="00C8108D"/>
    <w:rsid w:val="00C94FDD"/>
    <w:rsid w:val="00CA087F"/>
    <w:rsid w:val="00CB4A03"/>
    <w:rsid w:val="00CC2F8E"/>
    <w:rsid w:val="00CD4DE6"/>
    <w:rsid w:val="00CE092F"/>
    <w:rsid w:val="00CF3AC0"/>
    <w:rsid w:val="00D00CCC"/>
    <w:rsid w:val="00D02E5C"/>
    <w:rsid w:val="00D10313"/>
    <w:rsid w:val="00D318FB"/>
    <w:rsid w:val="00D34E05"/>
    <w:rsid w:val="00D35377"/>
    <w:rsid w:val="00D51CB2"/>
    <w:rsid w:val="00D60C5D"/>
    <w:rsid w:val="00D70EA5"/>
    <w:rsid w:val="00D769C2"/>
    <w:rsid w:val="00D82A6C"/>
    <w:rsid w:val="00D844EF"/>
    <w:rsid w:val="00D940BE"/>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39125397">
      <w:bodyDiv w:val="1"/>
      <w:marLeft w:val="0"/>
      <w:marRight w:val="0"/>
      <w:marTop w:val="0"/>
      <w:marBottom w:val="0"/>
      <w:divBdr>
        <w:top w:val="none" w:sz="0" w:space="0" w:color="auto"/>
        <w:left w:val="none" w:sz="0" w:space="0" w:color="auto"/>
        <w:bottom w:val="none" w:sz="0" w:space="0" w:color="auto"/>
        <w:right w:val="none" w:sz="0" w:space="0" w:color="auto"/>
      </w:divBdr>
      <w:divsChild>
        <w:div w:id="1991204015">
          <w:marLeft w:val="284"/>
          <w:marRight w:val="425"/>
          <w:marTop w:val="0"/>
          <w:marBottom w:val="0"/>
          <w:divBdr>
            <w:top w:val="none" w:sz="0" w:space="0" w:color="auto"/>
            <w:left w:val="none" w:sz="0" w:space="0" w:color="auto"/>
            <w:bottom w:val="none" w:sz="0" w:space="0" w:color="auto"/>
            <w:right w:val="none" w:sz="0" w:space="0" w:color="auto"/>
          </w:divBdr>
        </w:div>
        <w:div w:id="1017460993">
          <w:marLeft w:val="284"/>
          <w:marRight w:val="425"/>
          <w:marTop w:val="0"/>
          <w:marBottom w:val="0"/>
          <w:divBdr>
            <w:top w:val="none" w:sz="0" w:space="0" w:color="auto"/>
            <w:left w:val="none" w:sz="0" w:space="0" w:color="auto"/>
            <w:bottom w:val="none" w:sz="0" w:space="0" w:color="auto"/>
            <w:right w:val="none" w:sz="0" w:space="0" w:color="auto"/>
          </w:divBdr>
        </w:div>
        <w:div w:id="1871915348">
          <w:marLeft w:val="284"/>
          <w:marRight w:val="425"/>
          <w:marTop w:val="0"/>
          <w:marBottom w:val="0"/>
          <w:divBdr>
            <w:top w:val="none" w:sz="0" w:space="0" w:color="auto"/>
            <w:left w:val="none" w:sz="0" w:space="0" w:color="auto"/>
            <w:bottom w:val="none" w:sz="0" w:space="0" w:color="auto"/>
            <w:right w:val="none" w:sz="0" w:space="0" w:color="auto"/>
          </w:divBdr>
        </w:div>
        <w:div w:id="215629151">
          <w:marLeft w:val="284"/>
          <w:marRight w:val="425"/>
          <w:marTop w:val="0"/>
          <w:marBottom w:val="0"/>
          <w:divBdr>
            <w:top w:val="none" w:sz="0" w:space="0" w:color="auto"/>
            <w:left w:val="none" w:sz="0" w:space="0" w:color="auto"/>
            <w:bottom w:val="none" w:sz="0" w:space="0" w:color="auto"/>
            <w:right w:val="none" w:sz="0" w:space="0" w:color="auto"/>
          </w:divBdr>
        </w:div>
        <w:div w:id="2120097414">
          <w:marLeft w:val="284"/>
          <w:marRight w:val="425"/>
          <w:marTop w:val="0"/>
          <w:marBottom w:val="0"/>
          <w:divBdr>
            <w:top w:val="none" w:sz="0" w:space="0" w:color="auto"/>
            <w:left w:val="none" w:sz="0" w:space="0" w:color="auto"/>
            <w:bottom w:val="none" w:sz="0" w:space="0" w:color="auto"/>
            <w:right w:val="none" w:sz="0" w:space="0" w:color="auto"/>
          </w:divBdr>
        </w:div>
        <w:div w:id="109125865">
          <w:marLeft w:val="284"/>
          <w:marRight w:val="425"/>
          <w:marTop w:val="0"/>
          <w:marBottom w:val="0"/>
          <w:divBdr>
            <w:top w:val="none" w:sz="0" w:space="0" w:color="auto"/>
            <w:left w:val="none" w:sz="0" w:space="0" w:color="auto"/>
            <w:bottom w:val="none" w:sz="0" w:space="0" w:color="auto"/>
            <w:right w:val="none" w:sz="0" w:space="0" w:color="auto"/>
          </w:divBdr>
        </w:div>
        <w:div w:id="573054001">
          <w:marLeft w:val="284"/>
          <w:marRight w:val="425"/>
          <w:marTop w:val="0"/>
          <w:marBottom w:val="0"/>
          <w:divBdr>
            <w:top w:val="none" w:sz="0" w:space="0" w:color="auto"/>
            <w:left w:val="none" w:sz="0" w:space="0" w:color="auto"/>
            <w:bottom w:val="none" w:sz="0" w:space="0" w:color="auto"/>
            <w:right w:val="none" w:sz="0" w:space="0" w:color="auto"/>
          </w:divBdr>
        </w:div>
        <w:div w:id="380903952">
          <w:marLeft w:val="284"/>
          <w:marRight w:val="425"/>
          <w:marTop w:val="0"/>
          <w:marBottom w:val="0"/>
          <w:divBdr>
            <w:top w:val="none" w:sz="0" w:space="0" w:color="auto"/>
            <w:left w:val="none" w:sz="0" w:space="0" w:color="auto"/>
            <w:bottom w:val="none" w:sz="0" w:space="0" w:color="auto"/>
            <w:right w:val="none" w:sz="0" w:space="0" w:color="auto"/>
          </w:divBdr>
        </w:div>
        <w:div w:id="1097290429">
          <w:marLeft w:val="284"/>
          <w:marRight w:val="425"/>
          <w:marTop w:val="0"/>
          <w:marBottom w:val="0"/>
          <w:divBdr>
            <w:top w:val="none" w:sz="0" w:space="0" w:color="auto"/>
            <w:left w:val="none" w:sz="0" w:space="0" w:color="auto"/>
            <w:bottom w:val="none" w:sz="0" w:space="0" w:color="auto"/>
            <w:right w:val="none" w:sz="0" w:space="0" w:color="auto"/>
          </w:divBdr>
        </w:div>
        <w:div w:id="1226530775">
          <w:marLeft w:val="284"/>
          <w:marRight w:val="425"/>
          <w:marTop w:val="0"/>
          <w:marBottom w:val="0"/>
          <w:divBdr>
            <w:top w:val="none" w:sz="0" w:space="0" w:color="auto"/>
            <w:left w:val="none" w:sz="0" w:space="0" w:color="auto"/>
            <w:bottom w:val="none" w:sz="0" w:space="0" w:color="auto"/>
            <w:right w:val="none" w:sz="0" w:space="0" w:color="auto"/>
          </w:divBdr>
        </w:div>
        <w:div w:id="1392074296">
          <w:marLeft w:val="284"/>
          <w:marRight w:val="425"/>
          <w:marTop w:val="0"/>
          <w:marBottom w:val="0"/>
          <w:divBdr>
            <w:top w:val="none" w:sz="0" w:space="0" w:color="auto"/>
            <w:left w:val="none" w:sz="0" w:space="0" w:color="auto"/>
            <w:bottom w:val="none" w:sz="0" w:space="0" w:color="auto"/>
            <w:right w:val="none" w:sz="0" w:space="0" w:color="auto"/>
          </w:divBdr>
        </w:div>
        <w:div w:id="1089038654">
          <w:marLeft w:val="284"/>
          <w:marRight w:val="425"/>
          <w:marTop w:val="0"/>
          <w:marBottom w:val="0"/>
          <w:divBdr>
            <w:top w:val="none" w:sz="0" w:space="0" w:color="auto"/>
            <w:left w:val="none" w:sz="0" w:space="0" w:color="auto"/>
            <w:bottom w:val="none" w:sz="0" w:space="0" w:color="auto"/>
            <w:right w:val="none" w:sz="0" w:space="0" w:color="auto"/>
          </w:divBdr>
        </w:div>
        <w:div w:id="243416983">
          <w:marLeft w:val="284"/>
          <w:marRight w:val="425"/>
          <w:marTop w:val="0"/>
          <w:marBottom w:val="0"/>
          <w:divBdr>
            <w:top w:val="none" w:sz="0" w:space="0" w:color="auto"/>
            <w:left w:val="none" w:sz="0" w:space="0" w:color="auto"/>
            <w:bottom w:val="none" w:sz="0" w:space="0" w:color="auto"/>
            <w:right w:val="none" w:sz="0" w:space="0" w:color="auto"/>
          </w:divBdr>
        </w:div>
        <w:div w:id="786659809">
          <w:marLeft w:val="284"/>
          <w:marRight w:val="425"/>
          <w:marTop w:val="0"/>
          <w:marBottom w:val="0"/>
          <w:divBdr>
            <w:top w:val="none" w:sz="0" w:space="0" w:color="auto"/>
            <w:left w:val="none" w:sz="0" w:space="0" w:color="auto"/>
            <w:bottom w:val="none" w:sz="0" w:space="0" w:color="auto"/>
            <w:right w:val="none" w:sz="0" w:space="0" w:color="auto"/>
          </w:divBdr>
        </w:div>
        <w:div w:id="1481144388">
          <w:marLeft w:val="284"/>
          <w:marRight w:val="425"/>
          <w:marTop w:val="0"/>
          <w:marBottom w:val="0"/>
          <w:divBdr>
            <w:top w:val="none" w:sz="0" w:space="0" w:color="auto"/>
            <w:left w:val="none" w:sz="0" w:space="0" w:color="auto"/>
            <w:bottom w:val="none" w:sz="0" w:space="0" w:color="auto"/>
            <w:right w:val="none" w:sz="0" w:space="0" w:color="auto"/>
          </w:divBdr>
        </w:div>
        <w:div w:id="1991133031">
          <w:marLeft w:val="284"/>
          <w:marRight w:val="425"/>
          <w:marTop w:val="0"/>
          <w:marBottom w:val="0"/>
          <w:divBdr>
            <w:top w:val="none" w:sz="0" w:space="0" w:color="auto"/>
            <w:left w:val="none" w:sz="0" w:space="0" w:color="auto"/>
            <w:bottom w:val="none" w:sz="0" w:space="0" w:color="auto"/>
            <w:right w:val="none" w:sz="0" w:space="0" w:color="auto"/>
          </w:divBdr>
        </w:div>
        <w:div w:id="1356536177">
          <w:marLeft w:val="284"/>
          <w:marRight w:val="425"/>
          <w:marTop w:val="0"/>
          <w:marBottom w:val="0"/>
          <w:divBdr>
            <w:top w:val="none" w:sz="0" w:space="0" w:color="auto"/>
            <w:left w:val="none" w:sz="0" w:space="0" w:color="auto"/>
            <w:bottom w:val="none" w:sz="0" w:space="0" w:color="auto"/>
            <w:right w:val="none" w:sz="0" w:space="0" w:color="auto"/>
          </w:divBdr>
        </w:div>
        <w:div w:id="339092231">
          <w:marLeft w:val="284"/>
          <w:marRight w:val="425"/>
          <w:marTop w:val="0"/>
          <w:marBottom w:val="0"/>
          <w:divBdr>
            <w:top w:val="none" w:sz="0" w:space="0" w:color="auto"/>
            <w:left w:val="none" w:sz="0" w:space="0" w:color="auto"/>
            <w:bottom w:val="none" w:sz="0" w:space="0" w:color="auto"/>
            <w:right w:val="none" w:sz="0" w:space="0" w:color="auto"/>
          </w:divBdr>
        </w:div>
        <w:div w:id="1227885791">
          <w:marLeft w:val="284"/>
          <w:marRight w:val="425"/>
          <w:marTop w:val="0"/>
          <w:marBottom w:val="0"/>
          <w:divBdr>
            <w:top w:val="none" w:sz="0" w:space="0" w:color="auto"/>
            <w:left w:val="none" w:sz="0" w:space="0" w:color="auto"/>
            <w:bottom w:val="none" w:sz="0" w:space="0" w:color="auto"/>
            <w:right w:val="none" w:sz="0" w:space="0" w:color="auto"/>
          </w:divBdr>
        </w:div>
        <w:div w:id="1577936660">
          <w:marLeft w:val="284"/>
          <w:marRight w:val="425"/>
          <w:marTop w:val="0"/>
          <w:marBottom w:val="0"/>
          <w:divBdr>
            <w:top w:val="none" w:sz="0" w:space="0" w:color="auto"/>
            <w:left w:val="none" w:sz="0" w:space="0" w:color="auto"/>
            <w:bottom w:val="none" w:sz="0" w:space="0" w:color="auto"/>
            <w:right w:val="none" w:sz="0" w:space="0" w:color="auto"/>
          </w:divBdr>
        </w:div>
        <w:div w:id="186875714">
          <w:marLeft w:val="284"/>
          <w:marRight w:val="425"/>
          <w:marTop w:val="0"/>
          <w:marBottom w:val="0"/>
          <w:divBdr>
            <w:top w:val="none" w:sz="0" w:space="0" w:color="auto"/>
            <w:left w:val="none" w:sz="0" w:space="0" w:color="auto"/>
            <w:bottom w:val="none" w:sz="0" w:space="0" w:color="auto"/>
            <w:right w:val="none" w:sz="0" w:space="0" w:color="auto"/>
          </w:divBdr>
        </w:div>
        <w:div w:id="666134206">
          <w:marLeft w:val="284"/>
          <w:marRight w:val="425"/>
          <w:marTop w:val="0"/>
          <w:marBottom w:val="0"/>
          <w:divBdr>
            <w:top w:val="none" w:sz="0" w:space="0" w:color="auto"/>
            <w:left w:val="none" w:sz="0" w:space="0" w:color="auto"/>
            <w:bottom w:val="none" w:sz="0" w:space="0" w:color="auto"/>
            <w:right w:val="none" w:sz="0" w:space="0" w:color="auto"/>
          </w:divBdr>
        </w:div>
        <w:div w:id="1037394989">
          <w:marLeft w:val="284"/>
          <w:marRight w:val="425"/>
          <w:marTop w:val="0"/>
          <w:marBottom w:val="0"/>
          <w:divBdr>
            <w:top w:val="none" w:sz="0" w:space="0" w:color="auto"/>
            <w:left w:val="none" w:sz="0" w:space="0" w:color="auto"/>
            <w:bottom w:val="none" w:sz="0" w:space="0" w:color="auto"/>
            <w:right w:val="none" w:sz="0" w:space="0" w:color="auto"/>
          </w:divBdr>
        </w:div>
        <w:div w:id="885220517">
          <w:marLeft w:val="284"/>
          <w:marRight w:val="425"/>
          <w:marTop w:val="0"/>
          <w:marBottom w:val="0"/>
          <w:divBdr>
            <w:top w:val="none" w:sz="0" w:space="0" w:color="auto"/>
            <w:left w:val="none" w:sz="0" w:space="0" w:color="auto"/>
            <w:bottom w:val="none" w:sz="0" w:space="0" w:color="auto"/>
            <w:right w:val="none" w:sz="0" w:space="0" w:color="auto"/>
          </w:divBdr>
        </w:div>
        <w:div w:id="1153065936">
          <w:marLeft w:val="284"/>
          <w:marRight w:val="425"/>
          <w:marTop w:val="0"/>
          <w:marBottom w:val="0"/>
          <w:divBdr>
            <w:top w:val="none" w:sz="0" w:space="0" w:color="auto"/>
            <w:left w:val="none" w:sz="0" w:space="0" w:color="auto"/>
            <w:bottom w:val="none" w:sz="0" w:space="0" w:color="auto"/>
            <w:right w:val="none" w:sz="0" w:space="0" w:color="auto"/>
          </w:divBdr>
        </w:div>
        <w:div w:id="1051658275">
          <w:marLeft w:val="284"/>
          <w:marRight w:val="425"/>
          <w:marTop w:val="0"/>
          <w:marBottom w:val="0"/>
          <w:divBdr>
            <w:top w:val="none" w:sz="0" w:space="0" w:color="auto"/>
            <w:left w:val="none" w:sz="0" w:space="0" w:color="auto"/>
            <w:bottom w:val="none" w:sz="0" w:space="0" w:color="auto"/>
            <w:right w:val="none" w:sz="0" w:space="0" w:color="auto"/>
          </w:divBdr>
        </w:div>
        <w:div w:id="953750132">
          <w:marLeft w:val="284"/>
          <w:marRight w:val="425"/>
          <w:marTop w:val="0"/>
          <w:marBottom w:val="0"/>
          <w:divBdr>
            <w:top w:val="none" w:sz="0" w:space="0" w:color="auto"/>
            <w:left w:val="none" w:sz="0" w:space="0" w:color="auto"/>
            <w:bottom w:val="none" w:sz="0" w:space="0" w:color="auto"/>
            <w:right w:val="none" w:sz="0" w:space="0" w:color="auto"/>
          </w:divBdr>
        </w:div>
        <w:div w:id="2100565402">
          <w:marLeft w:val="284"/>
          <w:marRight w:val="425"/>
          <w:marTop w:val="0"/>
          <w:marBottom w:val="0"/>
          <w:divBdr>
            <w:top w:val="none" w:sz="0" w:space="0" w:color="auto"/>
            <w:left w:val="none" w:sz="0" w:space="0" w:color="auto"/>
            <w:bottom w:val="none" w:sz="0" w:space="0" w:color="auto"/>
            <w:right w:val="none" w:sz="0" w:space="0" w:color="auto"/>
          </w:divBdr>
        </w:div>
        <w:div w:id="974526588">
          <w:marLeft w:val="284"/>
          <w:marRight w:val="425"/>
          <w:marTop w:val="0"/>
          <w:marBottom w:val="0"/>
          <w:divBdr>
            <w:top w:val="none" w:sz="0" w:space="0" w:color="auto"/>
            <w:left w:val="none" w:sz="0" w:space="0" w:color="auto"/>
            <w:bottom w:val="none" w:sz="0" w:space="0" w:color="auto"/>
            <w:right w:val="none" w:sz="0" w:space="0" w:color="auto"/>
          </w:divBdr>
        </w:div>
        <w:div w:id="1460755906">
          <w:marLeft w:val="284"/>
          <w:marRight w:val="425"/>
          <w:marTop w:val="0"/>
          <w:marBottom w:val="0"/>
          <w:divBdr>
            <w:top w:val="none" w:sz="0" w:space="0" w:color="auto"/>
            <w:left w:val="none" w:sz="0" w:space="0" w:color="auto"/>
            <w:bottom w:val="none" w:sz="0" w:space="0" w:color="auto"/>
            <w:right w:val="none" w:sz="0" w:space="0" w:color="auto"/>
          </w:divBdr>
        </w:div>
        <w:div w:id="300422058">
          <w:marLeft w:val="284"/>
          <w:marRight w:val="425"/>
          <w:marTop w:val="0"/>
          <w:marBottom w:val="0"/>
          <w:divBdr>
            <w:top w:val="none" w:sz="0" w:space="0" w:color="auto"/>
            <w:left w:val="none" w:sz="0" w:space="0" w:color="auto"/>
            <w:bottom w:val="none" w:sz="0" w:space="0" w:color="auto"/>
            <w:right w:val="none" w:sz="0" w:space="0" w:color="auto"/>
          </w:divBdr>
        </w:div>
        <w:div w:id="1775857454">
          <w:marLeft w:val="284"/>
          <w:marRight w:val="425"/>
          <w:marTop w:val="0"/>
          <w:marBottom w:val="0"/>
          <w:divBdr>
            <w:top w:val="none" w:sz="0" w:space="0" w:color="auto"/>
            <w:left w:val="none" w:sz="0" w:space="0" w:color="auto"/>
            <w:bottom w:val="none" w:sz="0" w:space="0" w:color="auto"/>
            <w:right w:val="none" w:sz="0" w:space="0" w:color="auto"/>
          </w:divBdr>
        </w:div>
        <w:div w:id="1604917986">
          <w:marLeft w:val="284"/>
          <w:marRight w:val="425"/>
          <w:marTop w:val="0"/>
          <w:marBottom w:val="0"/>
          <w:divBdr>
            <w:top w:val="none" w:sz="0" w:space="0" w:color="auto"/>
            <w:left w:val="none" w:sz="0" w:space="0" w:color="auto"/>
            <w:bottom w:val="none" w:sz="0" w:space="0" w:color="auto"/>
            <w:right w:val="none" w:sz="0" w:space="0" w:color="auto"/>
          </w:divBdr>
        </w:div>
        <w:div w:id="1644699195">
          <w:marLeft w:val="284"/>
          <w:marRight w:val="425"/>
          <w:marTop w:val="0"/>
          <w:marBottom w:val="0"/>
          <w:divBdr>
            <w:top w:val="none" w:sz="0" w:space="0" w:color="auto"/>
            <w:left w:val="none" w:sz="0" w:space="0" w:color="auto"/>
            <w:bottom w:val="none" w:sz="0" w:space="0" w:color="auto"/>
            <w:right w:val="none" w:sz="0" w:space="0" w:color="auto"/>
          </w:divBdr>
        </w:div>
        <w:div w:id="1320429265">
          <w:marLeft w:val="284"/>
          <w:marRight w:val="425"/>
          <w:marTop w:val="0"/>
          <w:marBottom w:val="0"/>
          <w:divBdr>
            <w:top w:val="none" w:sz="0" w:space="0" w:color="auto"/>
            <w:left w:val="none" w:sz="0" w:space="0" w:color="auto"/>
            <w:bottom w:val="none" w:sz="0" w:space="0" w:color="auto"/>
            <w:right w:val="none" w:sz="0" w:space="0" w:color="auto"/>
          </w:divBdr>
        </w:div>
        <w:div w:id="933977499">
          <w:marLeft w:val="284"/>
          <w:marRight w:val="425"/>
          <w:marTop w:val="0"/>
          <w:marBottom w:val="0"/>
          <w:divBdr>
            <w:top w:val="none" w:sz="0" w:space="0" w:color="auto"/>
            <w:left w:val="none" w:sz="0" w:space="0" w:color="auto"/>
            <w:bottom w:val="none" w:sz="0" w:space="0" w:color="auto"/>
            <w:right w:val="none" w:sz="0" w:space="0" w:color="auto"/>
          </w:divBdr>
        </w:div>
        <w:div w:id="915894507">
          <w:marLeft w:val="284"/>
          <w:marRight w:val="425"/>
          <w:marTop w:val="0"/>
          <w:marBottom w:val="0"/>
          <w:divBdr>
            <w:top w:val="none" w:sz="0" w:space="0" w:color="auto"/>
            <w:left w:val="none" w:sz="0" w:space="0" w:color="auto"/>
            <w:bottom w:val="none" w:sz="0" w:space="0" w:color="auto"/>
            <w:right w:val="none" w:sz="0" w:space="0" w:color="auto"/>
          </w:divBdr>
        </w:div>
        <w:div w:id="589897544">
          <w:marLeft w:val="284"/>
          <w:marRight w:val="425"/>
          <w:marTop w:val="0"/>
          <w:marBottom w:val="0"/>
          <w:divBdr>
            <w:top w:val="none" w:sz="0" w:space="0" w:color="auto"/>
            <w:left w:val="none" w:sz="0" w:space="0" w:color="auto"/>
            <w:bottom w:val="none" w:sz="0" w:space="0" w:color="auto"/>
            <w:right w:val="none" w:sz="0" w:space="0" w:color="auto"/>
          </w:divBdr>
        </w:div>
        <w:div w:id="421226632">
          <w:marLeft w:val="284"/>
          <w:marRight w:val="425"/>
          <w:marTop w:val="0"/>
          <w:marBottom w:val="0"/>
          <w:divBdr>
            <w:top w:val="none" w:sz="0" w:space="0" w:color="auto"/>
            <w:left w:val="none" w:sz="0" w:space="0" w:color="auto"/>
            <w:bottom w:val="none" w:sz="0" w:space="0" w:color="auto"/>
            <w:right w:val="none" w:sz="0" w:space="0" w:color="auto"/>
          </w:divBdr>
        </w:div>
        <w:div w:id="1422533518">
          <w:marLeft w:val="284"/>
          <w:marRight w:val="425"/>
          <w:marTop w:val="0"/>
          <w:marBottom w:val="0"/>
          <w:divBdr>
            <w:top w:val="none" w:sz="0" w:space="0" w:color="auto"/>
            <w:left w:val="none" w:sz="0" w:space="0" w:color="auto"/>
            <w:bottom w:val="none" w:sz="0" w:space="0" w:color="auto"/>
            <w:right w:val="none" w:sz="0" w:space="0" w:color="auto"/>
          </w:divBdr>
        </w:div>
        <w:div w:id="598413564">
          <w:marLeft w:val="284"/>
          <w:marRight w:val="425"/>
          <w:marTop w:val="0"/>
          <w:marBottom w:val="0"/>
          <w:divBdr>
            <w:top w:val="none" w:sz="0" w:space="0" w:color="auto"/>
            <w:left w:val="none" w:sz="0" w:space="0" w:color="auto"/>
            <w:bottom w:val="none" w:sz="0" w:space="0" w:color="auto"/>
            <w:right w:val="none" w:sz="0" w:space="0" w:color="auto"/>
          </w:divBdr>
        </w:div>
        <w:div w:id="457185187">
          <w:marLeft w:val="284"/>
          <w:marRight w:val="425"/>
          <w:marTop w:val="0"/>
          <w:marBottom w:val="0"/>
          <w:divBdr>
            <w:top w:val="none" w:sz="0" w:space="0" w:color="auto"/>
            <w:left w:val="none" w:sz="0" w:space="0" w:color="auto"/>
            <w:bottom w:val="none" w:sz="0" w:space="0" w:color="auto"/>
            <w:right w:val="none" w:sz="0" w:space="0" w:color="auto"/>
          </w:divBdr>
        </w:div>
        <w:div w:id="1560940509">
          <w:marLeft w:val="284"/>
          <w:marRight w:val="425"/>
          <w:marTop w:val="0"/>
          <w:marBottom w:val="0"/>
          <w:divBdr>
            <w:top w:val="none" w:sz="0" w:space="0" w:color="auto"/>
            <w:left w:val="none" w:sz="0" w:space="0" w:color="auto"/>
            <w:bottom w:val="none" w:sz="0" w:space="0" w:color="auto"/>
            <w:right w:val="none" w:sz="0" w:space="0" w:color="auto"/>
          </w:divBdr>
        </w:div>
        <w:div w:id="1435050571">
          <w:marLeft w:val="284"/>
          <w:marRight w:val="425"/>
          <w:marTop w:val="0"/>
          <w:marBottom w:val="0"/>
          <w:divBdr>
            <w:top w:val="none" w:sz="0" w:space="0" w:color="auto"/>
            <w:left w:val="none" w:sz="0" w:space="0" w:color="auto"/>
            <w:bottom w:val="none" w:sz="0" w:space="0" w:color="auto"/>
            <w:right w:val="none" w:sz="0" w:space="0" w:color="auto"/>
          </w:divBdr>
          <w:divsChild>
            <w:div w:id="735279722">
              <w:marLeft w:val="284"/>
              <w:marRight w:val="567"/>
              <w:marTop w:val="0"/>
              <w:marBottom w:val="0"/>
              <w:divBdr>
                <w:top w:val="none" w:sz="0" w:space="0" w:color="auto"/>
                <w:left w:val="none" w:sz="0" w:space="0" w:color="auto"/>
                <w:bottom w:val="none" w:sz="0" w:space="0" w:color="auto"/>
                <w:right w:val="none" w:sz="0" w:space="0" w:color="auto"/>
              </w:divBdr>
            </w:div>
            <w:div w:id="1384018586">
              <w:marLeft w:val="284"/>
              <w:marRight w:val="567"/>
              <w:marTop w:val="0"/>
              <w:marBottom w:val="0"/>
              <w:divBdr>
                <w:top w:val="none" w:sz="0" w:space="0" w:color="auto"/>
                <w:left w:val="none" w:sz="0" w:space="0" w:color="auto"/>
                <w:bottom w:val="none" w:sz="0" w:space="0" w:color="auto"/>
                <w:right w:val="none" w:sz="0" w:space="0" w:color="auto"/>
              </w:divBdr>
            </w:div>
            <w:div w:id="449206220">
              <w:marLeft w:val="284"/>
              <w:marRight w:val="567"/>
              <w:marTop w:val="0"/>
              <w:marBottom w:val="0"/>
              <w:divBdr>
                <w:top w:val="none" w:sz="0" w:space="0" w:color="auto"/>
                <w:left w:val="none" w:sz="0" w:space="0" w:color="auto"/>
                <w:bottom w:val="none" w:sz="0" w:space="0" w:color="auto"/>
                <w:right w:val="none" w:sz="0" w:space="0" w:color="auto"/>
              </w:divBdr>
            </w:div>
            <w:div w:id="1226142589">
              <w:marLeft w:val="284"/>
              <w:marRight w:val="567"/>
              <w:marTop w:val="0"/>
              <w:marBottom w:val="0"/>
              <w:divBdr>
                <w:top w:val="none" w:sz="0" w:space="0" w:color="auto"/>
                <w:left w:val="none" w:sz="0" w:space="0" w:color="auto"/>
                <w:bottom w:val="none" w:sz="0" w:space="0" w:color="auto"/>
                <w:right w:val="none" w:sz="0" w:space="0" w:color="auto"/>
              </w:divBdr>
            </w:div>
            <w:div w:id="1614435823">
              <w:marLeft w:val="0"/>
              <w:marRight w:val="0"/>
              <w:marTop w:val="0"/>
              <w:marBottom w:val="0"/>
              <w:divBdr>
                <w:top w:val="none" w:sz="0" w:space="0" w:color="auto"/>
                <w:left w:val="none" w:sz="0" w:space="0" w:color="auto"/>
                <w:bottom w:val="none" w:sz="0" w:space="0" w:color="auto"/>
                <w:right w:val="none" w:sz="0" w:space="0" w:color="auto"/>
              </w:divBdr>
              <w:divsChild>
                <w:div w:id="1036082373">
                  <w:marLeft w:val="567"/>
                  <w:marRight w:val="567"/>
                  <w:marTop w:val="0"/>
                  <w:marBottom w:val="0"/>
                  <w:divBdr>
                    <w:top w:val="none" w:sz="0" w:space="0" w:color="auto"/>
                    <w:left w:val="none" w:sz="0" w:space="0" w:color="auto"/>
                    <w:bottom w:val="none" w:sz="0" w:space="0" w:color="auto"/>
                    <w:right w:val="none" w:sz="0" w:space="0" w:color="auto"/>
                  </w:divBdr>
                </w:div>
                <w:div w:id="326057449">
                  <w:marLeft w:val="567"/>
                  <w:marRight w:val="567"/>
                  <w:marTop w:val="0"/>
                  <w:marBottom w:val="0"/>
                  <w:divBdr>
                    <w:top w:val="none" w:sz="0" w:space="0" w:color="auto"/>
                    <w:left w:val="none" w:sz="0" w:space="0" w:color="auto"/>
                    <w:bottom w:val="none" w:sz="0" w:space="0" w:color="auto"/>
                    <w:right w:val="none" w:sz="0" w:space="0" w:color="auto"/>
                  </w:divBdr>
                </w:div>
                <w:div w:id="607852993">
                  <w:marLeft w:val="567"/>
                  <w:marRight w:val="567"/>
                  <w:marTop w:val="0"/>
                  <w:marBottom w:val="0"/>
                  <w:divBdr>
                    <w:top w:val="none" w:sz="0" w:space="0" w:color="auto"/>
                    <w:left w:val="none" w:sz="0" w:space="0" w:color="auto"/>
                    <w:bottom w:val="none" w:sz="0" w:space="0" w:color="auto"/>
                    <w:right w:val="none" w:sz="0" w:space="0" w:color="auto"/>
                  </w:divBdr>
                </w:div>
                <w:div w:id="190850192">
                  <w:marLeft w:val="567"/>
                  <w:marRight w:val="567"/>
                  <w:marTop w:val="0"/>
                  <w:marBottom w:val="0"/>
                  <w:divBdr>
                    <w:top w:val="none" w:sz="0" w:space="0" w:color="auto"/>
                    <w:left w:val="none" w:sz="0" w:space="0" w:color="auto"/>
                    <w:bottom w:val="none" w:sz="0" w:space="0" w:color="auto"/>
                    <w:right w:val="none" w:sz="0" w:space="0" w:color="auto"/>
                  </w:divBdr>
                </w:div>
                <w:div w:id="990137425">
                  <w:marLeft w:val="567"/>
                  <w:marRight w:val="567"/>
                  <w:marTop w:val="0"/>
                  <w:marBottom w:val="0"/>
                  <w:divBdr>
                    <w:top w:val="none" w:sz="0" w:space="0" w:color="auto"/>
                    <w:left w:val="none" w:sz="0" w:space="0" w:color="auto"/>
                    <w:bottom w:val="none" w:sz="0" w:space="0" w:color="auto"/>
                    <w:right w:val="none" w:sz="0" w:space="0" w:color="auto"/>
                  </w:divBdr>
                </w:div>
                <w:div w:id="1262906985">
                  <w:marLeft w:val="567"/>
                  <w:marRight w:val="567"/>
                  <w:marTop w:val="0"/>
                  <w:marBottom w:val="0"/>
                  <w:divBdr>
                    <w:top w:val="none" w:sz="0" w:space="0" w:color="auto"/>
                    <w:left w:val="none" w:sz="0" w:space="0" w:color="auto"/>
                    <w:bottom w:val="none" w:sz="0" w:space="0" w:color="auto"/>
                    <w:right w:val="none" w:sz="0" w:space="0" w:color="auto"/>
                  </w:divBdr>
                </w:div>
                <w:div w:id="1475290387">
                  <w:marLeft w:val="567"/>
                  <w:marRight w:val="567"/>
                  <w:marTop w:val="0"/>
                  <w:marBottom w:val="0"/>
                  <w:divBdr>
                    <w:top w:val="none" w:sz="0" w:space="0" w:color="auto"/>
                    <w:left w:val="none" w:sz="0" w:space="0" w:color="auto"/>
                    <w:bottom w:val="none" w:sz="0" w:space="0" w:color="auto"/>
                    <w:right w:val="none" w:sz="0" w:space="0" w:color="auto"/>
                  </w:divBdr>
                </w:div>
                <w:div w:id="1287005394">
                  <w:marLeft w:val="567"/>
                  <w:marRight w:val="567"/>
                  <w:marTop w:val="0"/>
                  <w:marBottom w:val="0"/>
                  <w:divBdr>
                    <w:top w:val="none" w:sz="0" w:space="0" w:color="auto"/>
                    <w:left w:val="none" w:sz="0" w:space="0" w:color="auto"/>
                    <w:bottom w:val="none" w:sz="0" w:space="0" w:color="auto"/>
                    <w:right w:val="none" w:sz="0" w:space="0" w:color="auto"/>
                  </w:divBdr>
                </w:div>
                <w:div w:id="647634012">
                  <w:marLeft w:val="567"/>
                  <w:marRight w:val="567"/>
                  <w:marTop w:val="0"/>
                  <w:marBottom w:val="0"/>
                  <w:divBdr>
                    <w:top w:val="none" w:sz="0" w:space="0" w:color="auto"/>
                    <w:left w:val="none" w:sz="0" w:space="0" w:color="auto"/>
                    <w:bottom w:val="none" w:sz="0" w:space="0" w:color="auto"/>
                    <w:right w:val="none" w:sz="0" w:space="0" w:color="auto"/>
                  </w:divBdr>
                </w:div>
                <w:div w:id="141195050">
                  <w:marLeft w:val="567"/>
                  <w:marRight w:val="567"/>
                  <w:marTop w:val="0"/>
                  <w:marBottom w:val="0"/>
                  <w:divBdr>
                    <w:top w:val="none" w:sz="0" w:space="0" w:color="auto"/>
                    <w:left w:val="none" w:sz="0" w:space="0" w:color="auto"/>
                    <w:bottom w:val="none" w:sz="0" w:space="0" w:color="auto"/>
                    <w:right w:val="none" w:sz="0" w:space="0" w:color="auto"/>
                  </w:divBdr>
                </w:div>
                <w:div w:id="992636367">
                  <w:marLeft w:val="567"/>
                  <w:marRight w:val="567"/>
                  <w:marTop w:val="0"/>
                  <w:marBottom w:val="0"/>
                  <w:divBdr>
                    <w:top w:val="none" w:sz="0" w:space="0" w:color="auto"/>
                    <w:left w:val="none" w:sz="0" w:space="0" w:color="auto"/>
                    <w:bottom w:val="none" w:sz="0" w:space="0" w:color="auto"/>
                    <w:right w:val="none" w:sz="0" w:space="0" w:color="auto"/>
                  </w:divBdr>
                </w:div>
                <w:div w:id="974991612">
                  <w:marLeft w:val="567"/>
                  <w:marRight w:val="567"/>
                  <w:marTop w:val="0"/>
                  <w:marBottom w:val="0"/>
                  <w:divBdr>
                    <w:top w:val="none" w:sz="0" w:space="0" w:color="auto"/>
                    <w:left w:val="none" w:sz="0" w:space="0" w:color="auto"/>
                    <w:bottom w:val="none" w:sz="0" w:space="0" w:color="auto"/>
                    <w:right w:val="none" w:sz="0" w:space="0" w:color="auto"/>
                  </w:divBdr>
                </w:div>
                <w:div w:id="1216307561">
                  <w:marLeft w:val="567"/>
                  <w:marRight w:val="567"/>
                  <w:marTop w:val="0"/>
                  <w:marBottom w:val="0"/>
                  <w:divBdr>
                    <w:top w:val="none" w:sz="0" w:space="0" w:color="auto"/>
                    <w:left w:val="none" w:sz="0" w:space="0" w:color="auto"/>
                    <w:bottom w:val="none" w:sz="0" w:space="0" w:color="auto"/>
                    <w:right w:val="none" w:sz="0" w:space="0" w:color="auto"/>
                  </w:divBdr>
                </w:div>
                <w:div w:id="816796603">
                  <w:marLeft w:val="567"/>
                  <w:marRight w:val="567"/>
                  <w:marTop w:val="0"/>
                  <w:marBottom w:val="0"/>
                  <w:divBdr>
                    <w:top w:val="none" w:sz="0" w:space="0" w:color="auto"/>
                    <w:left w:val="none" w:sz="0" w:space="0" w:color="auto"/>
                    <w:bottom w:val="none" w:sz="0" w:space="0" w:color="auto"/>
                    <w:right w:val="none" w:sz="0" w:space="0" w:color="auto"/>
                  </w:divBdr>
                </w:div>
                <w:div w:id="1287735434">
                  <w:marLeft w:val="567"/>
                  <w:marRight w:val="567"/>
                  <w:marTop w:val="0"/>
                  <w:marBottom w:val="0"/>
                  <w:divBdr>
                    <w:top w:val="none" w:sz="0" w:space="0" w:color="auto"/>
                    <w:left w:val="none" w:sz="0" w:space="0" w:color="auto"/>
                    <w:bottom w:val="none" w:sz="0" w:space="0" w:color="auto"/>
                    <w:right w:val="none" w:sz="0" w:space="0" w:color="auto"/>
                  </w:divBdr>
                </w:div>
                <w:div w:id="1973486363">
                  <w:marLeft w:val="567"/>
                  <w:marRight w:val="567"/>
                  <w:marTop w:val="0"/>
                  <w:marBottom w:val="0"/>
                  <w:divBdr>
                    <w:top w:val="none" w:sz="0" w:space="0" w:color="auto"/>
                    <w:left w:val="none" w:sz="0" w:space="0" w:color="auto"/>
                    <w:bottom w:val="none" w:sz="0" w:space="0" w:color="auto"/>
                    <w:right w:val="none" w:sz="0" w:space="0" w:color="auto"/>
                  </w:divBdr>
                </w:div>
                <w:div w:id="799955464">
                  <w:marLeft w:val="567"/>
                  <w:marRight w:val="567"/>
                  <w:marTop w:val="0"/>
                  <w:marBottom w:val="0"/>
                  <w:divBdr>
                    <w:top w:val="none" w:sz="0" w:space="0" w:color="auto"/>
                    <w:left w:val="none" w:sz="0" w:space="0" w:color="auto"/>
                    <w:bottom w:val="none" w:sz="0" w:space="0" w:color="auto"/>
                    <w:right w:val="none" w:sz="0" w:space="0" w:color="auto"/>
                  </w:divBdr>
                </w:div>
                <w:div w:id="2057578537">
                  <w:marLeft w:val="567"/>
                  <w:marRight w:val="567"/>
                  <w:marTop w:val="0"/>
                  <w:marBottom w:val="0"/>
                  <w:divBdr>
                    <w:top w:val="none" w:sz="0" w:space="0" w:color="auto"/>
                    <w:left w:val="none" w:sz="0" w:space="0" w:color="auto"/>
                    <w:bottom w:val="none" w:sz="0" w:space="0" w:color="auto"/>
                    <w:right w:val="none" w:sz="0" w:space="0" w:color="auto"/>
                  </w:divBdr>
                </w:div>
                <w:div w:id="1392927586">
                  <w:marLeft w:val="567"/>
                  <w:marRight w:val="567"/>
                  <w:marTop w:val="0"/>
                  <w:marBottom w:val="0"/>
                  <w:divBdr>
                    <w:top w:val="none" w:sz="0" w:space="0" w:color="auto"/>
                    <w:left w:val="none" w:sz="0" w:space="0" w:color="auto"/>
                    <w:bottom w:val="none" w:sz="0" w:space="0" w:color="auto"/>
                    <w:right w:val="none" w:sz="0" w:space="0" w:color="auto"/>
                  </w:divBdr>
                </w:div>
                <w:div w:id="1119959154">
                  <w:marLeft w:val="567"/>
                  <w:marRight w:val="567"/>
                  <w:marTop w:val="0"/>
                  <w:marBottom w:val="0"/>
                  <w:divBdr>
                    <w:top w:val="none" w:sz="0" w:space="0" w:color="auto"/>
                    <w:left w:val="none" w:sz="0" w:space="0" w:color="auto"/>
                    <w:bottom w:val="none" w:sz="0" w:space="0" w:color="auto"/>
                    <w:right w:val="none" w:sz="0" w:space="0" w:color="auto"/>
                  </w:divBdr>
                </w:div>
                <w:div w:id="235359981">
                  <w:marLeft w:val="567"/>
                  <w:marRight w:val="567"/>
                  <w:marTop w:val="0"/>
                  <w:marBottom w:val="0"/>
                  <w:divBdr>
                    <w:top w:val="none" w:sz="0" w:space="0" w:color="auto"/>
                    <w:left w:val="none" w:sz="0" w:space="0" w:color="auto"/>
                    <w:bottom w:val="none" w:sz="0" w:space="0" w:color="auto"/>
                    <w:right w:val="none" w:sz="0" w:space="0" w:color="auto"/>
                  </w:divBdr>
                </w:div>
                <w:div w:id="149832904">
                  <w:marLeft w:val="567"/>
                  <w:marRight w:val="567"/>
                  <w:marTop w:val="0"/>
                  <w:marBottom w:val="0"/>
                  <w:divBdr>
                    <w:top w:val="none" w:sz="0" w:space="0" w:color="auto"/>
                    <w:left w:val="none" w:sz="0" w:space="0" w:color="auto"/>
                    <w:bottom w:val="none" w:sz="0" w:space="0" w:color="auto"/>
                    <w:right w:val="none" w:sz="0" w:space="0" w:color="auto"/>
                  </w:divBdr>
                </w:div>
                <w:div w:id="1444764474">
                  <w:marLeft w:val="567"/>
                  <w:marRight w:val="567"/>
                  <w:marTop w:val="0"/>
                  <w:marBottom w:val="0"/>
                  <w:divBdr>
                    <w:top w:val="none" w:sz="0" w:space="0" w:color="auto"/>
                    <w:left w:val="none" w:sz="0" w:space="0" w:color="auto"/>
                    <w:bottom w:val="none" w:sz="0" w:space="0" w:color="auto"/>
                    <w:right w:val="none" w:sz="0" w:space="0" w:color="auto"/>
                  </w:divBdr>
                </w:div>
                <w:div w:id="1701591840">
                  <w:marLeft w:val="567"/>
                  <w:marRight w:val="567"/>
                  <w:marTop w:val="0"/>
                  <w:marBottom w:val="0"/>
                  <w:divBdr>
                    <w:top w:val="none" w:sz="0" w:space="0" w:color="auto"/>
                    <w:left w:val="none" w:sz="0" w:space="0" w:color="auto"/>
                    <w:bottom w:val="none" w:sz="0" w:space="0" w:color="auto"/>
                    <w:right w:val="none" w:sz="0" w:space="0" w:color="auto"/>
                  </w:divBdr>
                </w:div>
                <w:div w:id="1463766109">
                  <w:marLeft w:val="567"/>
                  <w:marRight w:val="567"/>
                  <w:marTop w:val="0"/>
                  <w:marBottom w:val="0"/>
                  <w:divBdr>
                    <w:top w:val="none" w:sz="0" w:space="0" w:color="auto"/>
                    <w:left w:val="none" w:sz="0" w:space="0" w:color="auto"/>
                    <w:bottom w:val="none" w:sz="0" w:space="0" w:color="auto"/>
                    <w:right w:val="none" w:sz="0" w:space="0" w:color="auto"/>
                  </w:divBdr>
                </w:div>
                <w:div w:id="1024092464">
                  <w:marLeft w:val="567"/>
                  <w:marRight w:val="567"/>
                  <w:marTop w:val="0"/>
                  <w:marBottom w:val="0"/>
                  <w:divBdr>
                    <w:top w:val="none" w:sz="0" w:space="0" w:color="auto"/>
                    <w:left w:val="none" w:sz="0" w:space="0" w:color="auto"/>
                    <w:bottom w:val="none" w:sz="0" w:space="0" w:color="auto"/>
                    <w:right w:val="none" w:sz="0" w:space="0" w:color="auto"/>
                  </w:divBdr>
                </w:div>
                <w:div w:id="154339828">
                  <w:marLeft w:val="567"/>
                  <w:marRight w:val="567"/>
                  <w:marTop w:val="0"/>
                  <w:marBottom w:val="0"/>
                  <w:divBdr>
                    <w:top w:val="none" w:sz="0" w:space="0" w:color="auto"/>
                    <w:left w:val="none" w:sz="0" w:space="0" w:color="auto"/>
                    <w:bottom w:val="none" w:sz="0" w:space="0" w:color="auto"/>
                    <w:right w:val="none" w:sz="0" w:space="0" w:color="auto"/>
                  </w:divBdr>
                </w:div>
                <w:div w:id="1619988258">
                  <w:marLeft w:val="567"/>
                  <w:marRight w:val="567"/>
                  <w:marTop w:val="0"/>
                  <w:marBottom w:val="0"/>
                  <w:divBdr>
                    <w:top w:val="none" w:sz="0" w:space="0" w:color="auto"/>
                    <w:left w:val="none" w:sz="0" w:space="0" w:color="auto"/>
                    <w:bottom w:val="none" w:sz="0" w:space="0" w:color="auto"/>
                    <w:right w:val="none" w:sz="0" w:space="0" w:color="auto"/>
                  </w:divBdr>
                </w:div>
                <w:div w:id="649331056">
                  <w:marLeft w:val="567"/>
                  <w:marRight w:val="567"/>
                  <w:marTop w:val="0"/>
                  <w:marBottom w:val="0"/>
                  <w:divBdr>
                    <w:top w:val="none" w:sz="0" w:space="0" w:color="auto"/>
                    <w:left w:val="none" w:sz="0" w:space="0" w:color="auto"/>
                    <w:bottom w:val="none" w:sz="0" w:space="0" w:color="auto"/>
                    <w:right w:val="none" w:sz="0" w:space="0" w:color="auto"/>
                  </w:divBdr>
                </w:div>
                <w:div w:id="968129177">
                  <w:marLeft w:val="567"/>
                  <w:marRight w:val="567"/>
                  <w:marTop w:val="0"/>
                  <w:marBottom w:val="0"/>
                  <w:divBdr>
                    <w:top w:val="none" w:sz="0" w:space="0" w:color="auto"/>
                    <w:left w:val="none" w:sz="0" w:space="0" w:color="auto"/>
                    <w:bottom w:val="none" w:sz="0" w:space="0" w:color="auto"/>
                    <w:right w:val="none" w:sz="0" w:space="0" w:color="auto"/>
                  </w:divBdr>
                </w:div>
                <w:div w:id="1629165147">
                  <w:marLeft w:val="567"/>
                  <w:marRight w:val="567"/>
                  <w:marTop w:val="0"/>
                  <w:marBottom w:val="0"/>
                  <w:divBdr>
                    <w:top w:val="none" w:sz="0" w:space="0" w:color="auto"/>
                    <w:left w:val="none" w:sz="0" w:space="0" w:color="auto"/>
                    <w:bottom w:val="none" w:sz="0" w:space="0" w:color="auto"/>
                    <w:right w:val="none" w:sz="0" w:space="0" w:color="auto"/>
                  </w:divBdr>
                </w:div>
                <w:div w:id="520514002">
                  <w:marLeft w:val="567"/>
                  <w:marRight w:val="567"/>
                  <w:marTop w:val="0"/>
                  <w:marBottom w:val="0"/>
                  <w:divBdr>
                    <w:top w:val="none" w:sz="0" w:space="0" w:color="auto"/>
                    <w:left w:val="none" w:sz="0" w:space="0" w:color="auto"/>
                    <w:bottom w:val="none" w:sz="0" w:space="0" w:color="auto"/>
                    <w:right w:val="none" w:sz="0" w:space="0" w:color="auto"/>
                  </w:divBdr>
                </w:div>
                <w:div w:id="1143304370">
                  <w:marLeft w:val="567"/>
                  <w:marRight w:val="567"/>
                  <w:marTop w:val="0"/>
                  <w:marBottom w:val="0"/>
                  <w:divBdr>
                    <w:top w:val="none" w:sz="0" w:space="0" w:color="auto"/>
                    <w:left w:val="none" w:sz="0" w:space="0" w:color="auto"/>
                    <w:bottom w:val="none" w:sz="0" w:space="0" w:color="auto"/>
                    <w:right w:val="none" w:sz="0" w:space="0" w:color="auto"/>
                  </w:divBdr>
                </w:div>
                <w:div w:id="2028407446">
                  <w:marLeft w:val="567"/>
                  <w:marRight w:val="567"/>
                  <w:marTop w:val="0"/>
                  <w:marBottom w:val="0"/>
                  <w:divBdr>
                    <w:top w:val="none" w:sz="0" w:space="0" w:color="auto"/>
                    <w:left w:val="none" w:sz="0" w:space="0" w:color="auto"/>
                    <w:bottom w:val="none" w:sz="0" w:space="0" w:color="auto"/>
                    <w:right w:val="none" w:sz="0" w:space="0" w:color="auto"/>
                  </w:divBdr>
                </w:div>
                <w:div w:id="573785447">
                  <w:marLeft w:val="567"/>
                  <w:marRight w:val="567"/>
                  <w:marTop w:val="0"/>
                  <w:marBottom w:val="0"/>
                  <w:divBdr>
                    <w:top w:val="none" w:sz="0" w:space="0" w:color="auto"/>
                    <w:left w:val="none" w:sz="0" w:space="0" w:color="auto"/>
                    <w:bottom w:val="none" w:sz="0" w:space="0" w:color="auto"/>
                    <w:right w:val="none" w:sz="0" w:space="0" w:color="auto"/>
                  </w:divBdr>
                </w:div>
                <w:div w:id="447702663">
                  <w:marLeft w:val="567"/>
                  <w:marRight w:val="567"/>
                  <w:marTop w:val="0"/>
                  <w:marBottom w:val="0"/>
                  <w:divBdr>
                    <w:top w:val="none" w:sz="0" w:space="0" w:color="auto"/>
                    <w:left w:val="none" w:sz="0" w:space="0" w:color="auto"/>
                    <w:bottom w:val="none" w:sz="0" w:space="0" w:color="auto"/>
                    <w:right w:val="none" w:sz="0" w:space="0" w:color="auto"/>
                  </w:divBdr>
                </w:div>
                <w:div w:id="1906143070">
                  <w:marLeft w:val="567"/>
                  <w:marRight w:val="567"/>
                  <w:marTop w:val="0"/>
                  <w:marBottom w:val="0"/>
                  <w:divBdr>
                    <w:top w:val="none" w:sz="0" w:space="0" w:color="auto"/>
                    <w:left w:val="none" w:sz="0" w:space="0" w:color="auto"/>
                    <w:bottom w:val="none" w:sz="0" w:space="0" w:color="auto"/>
                    <w:right w:val="none" w:sz="0" w:space="0" w:color="auto"/>
                  </w:divBdr>
                </w:div>
                <w:div w:id="103304745">
                  <w:marLeft w:val="567"/>
                  <w:marRight w:val="567"/>
                  <w:marTop w:val="0"/>
                  <w:marBottom w:val="0"/>
                  <w:divBdr>
                    <w:top w:val="none" w:sz="0" w:space="0" w:color="auto"/>
                    <w:left w:val="none" w:sz="0" w:space="0" w:color="auto"/>
                    <w:bottom w:val="none" w:sz="0" w:space="0" w:color="auto"/>
                    <w:right w:val="none" w:sz="0" w:space="0" w:color="auto"/>
                  </w:divBdr>
                </w:div>
                <w:div w:id="428356361">
                  <w:marLeft w:val="567"/>
                  <w:marRight w:val="567"/>
                  <w:marTop w:val="0"/>
                  <w:marBottom w:val="0"/>
                  <w:divBdr>
                    <w:top w:val="none" w:sz="0" w:space="0" w:color="auto"/>
                    <w:left w:val="none" w:sz="0" w:space="0" w:color="auto"/>
                    <w:bottom w:val="none" w:sz="0" w:space="0" w:color="auto"/>
                    <w:right w:val="none" w:sz="0" w:space="0" w:color="auto"/>
                  </w:divBdr>
                </w:div>
                <w:div w:id="91048789">
                  <w:marLeft w:val="567"/>
                  <w:marRight w:val="567"/>
                  <w:marTop w:val="0"/>
                  <w:marBottom w:val="0"/>
                  <w:divBdr>
                    <w:top w:val="none" w:sz="0" w:space="0" w:color="auto"/>
                    <w:left w:val="none" w:sz="0" w:space="0" w:color="auto"/>
                    <w:bottom w:val="none" w:sz="0" w:space="0" w:color="auto"/>
                    <w:right w:val="none" w:sz="0" w:space="0" w:color="auto"/>
                  </w:divBdr>
                </w:div>
                <w:div w:id="643583082">
                  <w:marLeft w:val="567"/>
                  <w:marRight w:val="567"/>
                  <w:marTop w:val="0"/>
                  <w:marBottom w:val="0"/>
                  <w:divBdr>
                    <w:top w:val="none" w:sz="0" w:space="0" w:color="auto"/>
                    <w:left w:val="none" w:sz="0" w:space="0" w:color="auto"/>
                    <w:bottom w:val="none" w:sz="0" w:space="0" w:color="auto"/>
                    <w:right w:val="none" w:sz="0" w:space="0" w:color="auto"/>
                  </w:divBdr>
                </w:div>
                <w:div w:id="357510742">
                  <w:marLeft w:val="567"/>
                  <w:marRight w:val="567"/>
                  <w:marTop w:val="0"/>
                  <w:marBottom w:val="0"/>
                  <w:divBdr>
                    <w:top w:val="none" w:sz="0" w:space="0" w:color="auto"/>
                    <w:left w:val="none" w:sz="0" w:space="0" w:color="auto"/>
                    <w:bottom w:val="none" w:sz="0" w:space="0" w:color="auto"/>
                    <w:right w:val="none" w:sz="0" w:space="0" w:color="auto"/>
                  </w:divBdr>
                </w:div>
                <w:div w:id="960696446">
                  <w:marLeft w:val="567"/>
                  <w:marRight w:val="567"/>
                  <w:marTop w:val="0"/>
                  <w:marBottom w:val="0"/>
                  <w:divBdr>
                    <w:top w:val="none" w:sz="0" w:space="0" w:color="auto"/>
                    <w:left w:val="none" w:sz="0" w:space="0" w:color="auto"/>
                    <w:bottom w:val="none" w:sz="0" w:space="0" w:color="auto"/>
                    <w:right w:val="none" w:sz="0" w:space="0" w:color="auto"/>
                  </w:divBdr>
                </w:div>
                <w:div w:id="862741334">
                  <w:marLeft w:val="567"/>
                  <w:marRight w:val="567"/>
                  <w:marTop w:val="0"/>
                  <w:marBottom w:val="0"/>
                  <w:divBdr>
                    <w:top w:val="none" w:sz="0" w:space="0" w:color="auto"/>
                    <w:left w:val="none" w:sz="0" w:space="0" w:color="auto"/>
                    <w:bottom w:val="none" w:sz="0" w:space="0" w:color="auto"/>
                    <w:right w:val="none" w:sz="0" w:space="0" w:color="auto"/>
                  </w:divBdr>
                </w:div>
                <w:div w:id="28383841">
                  <w:marLeft w:val="567"/>
                  <w:marRight w:val="567"/>
                  <w:marTop w:val="0"/>
                  <w:marBottom w:val="0"/>
                  <w:divBdr>
                    <w:top w:val="none" w:sz="0" w:space="0" w:color="auto"/>
                    <w:left w:val="none" w:sz="0" w:space="0" w:color="auto"/>
                    <w:bottom w:val="none" w:sz="0" w:space="0" w:color="auto"/>
                    <w:right w:val="none" w:sz="0" w:space="0" w:color="auto"/>
                  </w:divBdr>
                </w:div>
                <w:div w:id="481891744">
                  <w:marLeft w:val="567"/>
                  <w:marRight w:val="567"/>
                  <w:marTop w:val="0"/>
                  <w:marBottom w:val="0"/>
                  <w:divBdr>
                    <w:top w:val="none" w:sz="0" w:space="0" w:color="auto"/>
                    <w:left w:val="none" w:sz="0" w:space="0" w:color="auto"/>
                    <w:bottom w:val="none" w:sz="0" w:space="0" w:color="auto"/>
                    <w:right w:val="none" w:sz="0" w:space="0" w:color="auto"/>
                  </w:divBdr>
                </w:div>
                <w:div w:id="845905006">
                  <w:marLeft w:val="567"/>
                  <w:marRight w:val="567"/>
                  <w:marTop w:val="0"/>
                  <w:marBottom w:val="0"/>
                  <w:divBdr>
                    <w:top w:val="none" w:sz="0" w:space="0" w:color="auto"/>
                    <w:left w:val="none" w:sz="0" w:space="0" w:color="auto"/>
                    <w:bottom w:val="none" w:sz="0" w:space="0" w:color="auto"/>
                    <w:right w:val="none" w:sz="0" w:space="0" w:color="auto"/>
                  </w:divBdr>
                </w:div>
                <w:div w:id="1023631877">
                  <w:marLeft w:val="567"/>
                  <w:marRight w:val="567"/>
                  <w:marTop w:val="0"/>
                  <w:marBottom w:val="0"/>
                  <w:divBdr>
                    <w:top w:val="none" w:sz="0" w:space="0" w:color="auto"/>
                    <w:left w:val="none" w:sz="0" w:space="0" w:color="auto"/>
                    <w:bottom w:val="none" w:sz="0" w:space="0" w:color="auto"/>
                    <w:right w:val="none" w:sz="0" w:space="0" w:color="auto"/>
                  </w:divBdr>
                </w:div>
                <w:div w:id="1934392479">
                  <w:marLeft w:val="567"/>
                  <w:marRight w:val="567"/>
                  <w:marTop w:val="0"/>
                  <w:marBottom w:val="0"/>
                  <w:divBdr>
                    <w:top w:val="none" w:sz="0" w:space="0" w:color="auto"/>
                    <w:left w:val="none" w:sz="0" w:space="0" w:color="auto"/>
                    <w:bottom w:val="none" w:sz="0" w:space="0" w:color="auto"/>
                    <w:right w:val="none" w:sz="0" w:space="0" w:color="auto"/>
                  </w:divBdr>
                </w:div>
                <w:div w:id="308901425">
                  <w:marLeft w:val="567"/>
                  <w:marRight w:val="567"/>
                  <w:marTop w:val="0"/>
                  <w:marBottom w:val="0"/>
                  <w:divBdr>
                    <w:top w:val="none" w:sz="0" w:space="0" w:color="auto"/>
                    <w:left w:val="none" w:sz="0" w:space="0" w:color="auto"/>
                    <w:bottom w:val="none" w:sz="0" w:space="0" w:color="auto"/>
                    <w:right w:val="none" w:sz="0" w:space="0" w:color="auto"/>
                  </w:divBdr>
                </w:div>
                <w:div w:id="1472820418">
                  <w:marLeft w:val="567"/>
                  <w:marRight w:val="567"/>
                  <w:marTop w:val="0"/>
                  <w:marBottom w:val="0"/>
                  <w:divBdr>
                    <w:top w:val="none" w:sz="0" w:space="0" w:color="auto"/>
                    <w:left w:val="none" w:sz="0" w:space="0" w:color="auto"/>
                    <w:bottom w:val="none" w:sz="0" w:space="0" w:color="auto"/>
                    <w:right w:val="none" w:sz="0" w:space="0" w:color="auto"/>
                  </w:divBdr>
                </w:div>
                <w:div w:id="1316642512">
                  <w:marLeft w:val="567"/>
                  <w:marRight w:val="567"/>
                  <w:marTop w:val="0"/>
                  <w:marBottom w:val="0"/>
                  <w:divBdr>
                    <w:top w:val="none" w:sz="0" w:space="0" w:color="auto"/>
                    <w:left w:val="none" w:sz="0" w:space="0" w:color="auto"/>
                    <w:bottom w:val="none" w:sz="0" w:space="0" w:color="auto"/>
                    <w:right w:val="none" w:sz="0" w:space="0" w:color="auto"/>
                  </w:divBdr>
                </w:div>
                <w:div w:id="1858352960">
                  <w:marLeft w:val="567"/>
                  <w:marRight w:val="567"/>
                  <w:marTop w:val="0"/>
                  <w:marBottom w:val="0"/>
                  <w:divBdr>
                    <w:top w:val="none" w:sz="0" w:space="0" w:color="auto"/>
                    <w:left w:val="none" w:sz="0" w:space="0" w:color="auto"/>
                    <w:bottom w:val="none" w:sz="0" w:space="0" w:color="auto"/>
                    <w:right w:val="none" w:sz="0" w:space="0" w:color="auto"/>
                  </w:divBdr>
                </w:div>
                <w:div w:id="773086785">
                  <w:marLeft w:val="567"/>
                  <w:marRight w:val="567"/>
                  <w:marTop w:val="0"/>
                  <w:marBottom w:val="0"/>
                  <w:divBdr>
                    <w:top w:val="none" w:sz="0" w:space="0" w:color="auto"/>
                    <w:left w:val="none" w:sz="0" w:space="0" w:color="auto"/>
                    <w:bottom w:val="none" w:sz="0" w:space="0" w:color="auto"/>
                    <w:right w:val="none" w:sz="0" w:space="0" w:color="auto"/>
                  </w:divBdr>
                </w:div>
                <w:div w:id="1972323663">
                  <w:marLeft w:val="567"/>
                  <w:marRight w:val="567"/>
                  <w:marTop w:val="0"/>
                  <w:marBottom w:val="0"/>
                  <w:divBdr>
                    <w:top w:val="none" w:sz="0" w:space="0" w:color="auto"/>
                    <w:left w:val="none" w:sz="0" w:space="0" w:color="auto"/>
                    <w:bottom w:val="none" w:sz="0" w:space="0" w:color="auto"/>
                    <w:right w:val="none" w:sz="0" w:space="0" w:color="auto"/>
                  </w:divBdr>
                </w:div>
                <w:div w:id="200292624">
                  <w:marLeft w:val="567"/>
                  <w:marRight w:val="567"/>
                  <w:marTop w:val="0"/>
                  <w:marBottom w:val="0"/>
                  <w:divBdr>
                    <w:top w:val="none" w:sz="0" w:space="0" w:color="auto"/>
                    <w:left w:val="none" w:sz="0" w:space="0" w:color="auto"/>
                    <w:bottom w:val="none" w:sz="0" w:space="0" w:color="auto"/>
                    <w:right w:val="none" w:sz="0" w:space="0" w:color="auto"/>
                  </w:divBdr>
                </w:div>
                <w:div w:id="762185431">
                  <w:marLeft w:val="567"/>
                  <w:marRight w:val="567"/>
                  <w:marTop w:val="0"/>
                  <w:marBottom w:val="0"/>
                  <w:divBdr>
                    <w:top w:val="none" w:sz="0" w:space="0" w:color="auto"/>
                    <w:left w:val="none" w:sz="0" w:space="0" w:color="auto"/>
                    <w:bottom w:val="none" w:sz="0" w:space="0" w:color="auto"/>
                    <w:right w:val="none" w:sz="0" w:space="0" w:color="auto"/>
                  </w:divBdr>
                </w:div>
                <w:div w:id="1690446275">
                  <w:marLeft w:val="567"/>
                  <w:marRight w:val="567"/>
                  <w:marTop w:val="0"/>
                  <w:marBottom w:val="0"/>
                  <w:divBdr>
                    <w:top w:val="none" w:sz="0" w:space="0" w:color="auto"/>
                    <w:left w:val="none" w:sz="0" w:space="0" w:color="auto"/>
                    <w:bottom w:val="none" w:sz="0" w:space="0" w:color="auto"/>
                    <w:right w:val="none" w:sz="0" w:space="0" w:color="auto"/>
                  </w:divBdr>
                </w:div>
                <w:div w:id="818422873">
                  <w:marLeft w:val="567"/>
                  <w:marRight w:val="567"/>
                  <w:marTop w:val="0"/>
                  <w:marBottom w:val="0"/>
                  <w:divBdr>
                    <w:top w:val="none" w:sz="0" w:space="0" w:color="auto"/>
                    <w:left w:val="none" w:sz="0" w:space="0" w:color="auto"/>
                    <w:bottom w:val="none" w:sz="0" w:space="0" w:color="auto"/>
                    <w:right w:val="none" w:sz="0" w:space="0" w:color="auto"/>
                  </w:divBdr>
                </w:div>
                <w:div w:id="129324978">
                  <w:marLeft w:val="567"/>
                  <w:marRight w:val="567"/>
                  <w:marTop w:val="0"/>
                  <w:marBottom w:val="0"/>
                  <w:divBdr>
                    <w:top w:val="none" w:sz="0" w:space="0" w:color="auto"/>
                    <w:left w:val="none" w:sz="0" w:space="0" w:color="auto"/>
                    <w:bottom w:val="none" w:sz="0" w:space="0" w:color="auto"/>
                    <w:right w:val="none" w:sz="0" w:space="0" w:color="auto"/>
                  </w:divBdr>
                </w:div>
                <w:div w:id="18753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3316">
          <w:marLeft w:val="0"/>
          <w:marRight w:val="0"/>
          <w:marTop w:val="0"/>
          <w:marBottom w:val="0"/>
          <w:divBdr>
            <w:top w:val="none" w:sz="0" w:space="0" w:color="auto"/>
            <w:left w:val="none" w:sz="0" w:space="0" w:color="auto"/>
            <w:bottom w:val="none" w:sz="0" w:space="0" w:color="auto"/>
            <w:right w:val="none" w:sz="0" w:space="0" w:color="auto"/>
          </w:divBdr>
          <w:divsChild>
            <w:div w:id="496532418">
              <w:marLeft w:val="0"/>
              <w:marRight w:val="0"/>
              <w:marTop w:val="0"/>
              <w:marBottom w:val="0"/>
              <w:divBdr>
                <w:top w:val="none" w:sz="0" w:space="0" w:color="auto"/>
                <w:left w:val="none" w:sz="0" w:space="0" w:color="auto"/>
                <w:bottom w:val="none" w:sz="0" w:space="0" w:color="auto"/>
                <w:right w:val="none" w:sz="0" w:space="0" w:color="auto"/>
              </w:divBdr>
            </w:div>
            <w:div w:id="1646425610">
              <w:marLeft w:val="0"/>
              <w:marRight w:val="0"/>
              <w:marTop w:val="0"/>
              <w:marBottom w:val="0"/>
              <w:divBdr>
                <w:top w:val="none" w:sz="0" w:space="0" w:color="auto"/>
                <w:left w:val="none" w:sz="0" w:space="0" w:color="auto"/>
                <w:bottom w:val="none" w:sz="0" w:space="0" w:color="auto"/>
                <w:right w:val="none" w:sz="0" w:space="0" w:color="auto"/>
              </w:divBdr>
            </w:div>
            <w:div w:id="26297183">
              <w:marLeft w:val="0"/>
              <w:marRight w:val="0"/>
              <w:marTop w:val="0"/>
              <w:marBottom w:val="0"/>
              <w:divBdr>
                <w:top w:val="none" w:sz="0" w:space="0" w:color="auto"/>
                <w:left w:val="none" w:sz="0" w:space="0" w:color="auto"/>
                <w:bottom w:val="none" w:sz="0" w:space="0" w:color="auto"/>
                <w:right w:val="none" w:sz="0" w:space="0" w:color="auto"/>
              </w:divBdr>
            </w:div>
            <w:div w:id="9907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1961487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71">
          <w:marLeft w:val="284"/>
          <w:marRight w:val="567"/>
          <w:marTop w:val="0"/>
          <w:marBottom w:val="0"/>
          <w:divBdr>
            <w:top w:val="none" w:sz="0" w:space="0" w:color="auto"/>
            <w:left w:val="none" w:sz="0" w:space="0" w:color="auto"/>
            <w:bottom w:val="none" w:sz="0" w:space="0" w:color="auto"/>
            <w:right w:val="none" w:sz="0" w:space="0" w:color="auto"/>
          </w:divBdr>
        </w:div>
        <w:div w:id="927269978">
          <w:marLeft w:val="284"/>
          <w:marRight w:val="567"/>
          <w:marTop w:val="0"/>
          <w:marBottom w:val="0"/>
          <w:divBdr>
            <w:top w:val="none" w:sz="0" w:space="0" w:color="auto"/>
            <w:left w:val="none" w:sz="0" w:space="0" w:color="auto"/>
            <w:bottom w:val="none" w:sz="0" w:space="0" w:color="auto"/>
            <w:right w:val="none" w:sz="0" w:space="0" w:color="auto"/>
          </w:divBdr>
        </w:div>
        <w:div w:id="1829208031">
          <w:marLeft w:val="284"/>
          <w:marRight w:val="567"/>
          <w:marTop w:val="0"/>
          <w:marBottom w:val="0"/>
          <w:divBdr>
            <w:top w:val="none" w:sz="0" w:space="0" w:color="auto"/>
            <w:left w:val="none" w:sz="0" w:space="0" w:color="auto"/>
            <w:bottom w:val="none" w:sz="0" w:space="0" w:color="auto"/>
            <w:right w:val="none" w:sz="0" w:space="0" w:color="auto"/>
          </w:divBdr>
        </w:div>
        <w:div w:id="1327976815">
          <w:marLeft w:val="284"/>
          <w:marRight w:val="567"/>
          <w:marTop w:val="0"/>
          <w:marBottom w:val="0"/>
          <w:divBdr>
            <w:top w:val="none" w:sz="0" w:space="0" w:color="auto"/>
            <w:left w:val="none" w:sz="0" w:space="0" w:color="auto"/>
            <w:bottom w:val="none" w:sz="0" w:space="0" w:color="auto"/>
            <w:right w:val="none" w:sz="0" w:space="0" w:color="auto"/>
          </w:divBdr>
        </w:div>
        <w:div w:id="703558958">
          <w:marLeft w:val="284"/>
          <w:marRight w:val="567"/>
          <w:marTop w:val="0"/>
          <w:marBottom w:val="0"/>
          <w:divBdr>
            <w:top w:val="none" w:sz="0" w:space="0" w:color="auto"/>
            <w:left w:val="none" w:sz="0" w:space="0" w:color="auto"/>
            <w:bottom w:val="none" w:sz="0" w:space="0" w:color="auto"/>
            <w:right w:val="none" w:sz="0" w:space="0" w:color="auto"/>
          </w:divBdr>
        </w:div>
        <w:div w:id="425853040">
          <w:marLeft w:val="284"/>
          <w:marRight w:val="567"/>
          <w:marTop w:val="0"/>
          <w:marBottom w:val="0"/>
          <w:divBdr>
            <w:top w:val="none" w:sz="0" w:space="0" w:color="auto"/>
            <w:left w:val="none" w:sz="0" w:space="0" w:color="auto"/>
            <w:bottom w:val="none" w:sz="0" w:space="0" w:color="auto"/>
            <w:right w:val="none" w:sz="0" w:space="0" w:color="auto"/>
          </w:divBdr>
        </w:div>
        <w:div w:id="1392928018">
          <w:marLeft w:val="284"/>
          <w:marRight w:val="567"/>
          <w:marTop w:val="0"/>
          <w:marBottom w:val="0"/>
          <w:divBdr>
            <w:top w:val="none" w:sz="0" w:space="0" w:color="auto"/>
            <w:left w:val="none" w:sz="0" w:space="0" w:color="auto"/>
            <w:bottom w:val="none" w:sz="0" w:space="0" w:color="auto"/>
            <w:right w:val="none" w:sz="0" w:space="0" w:color="auto"/>
          </w:divBdr>
        </w:div>
        <w:div w:id="320352793">
          <w:marLeft w:val="284"/>
          <w:marRight w:val="567"/>
          <w:marTop w:val="0"/>
          <w:marBottom w:val="0"/>
          <w:divBdr>
            <w:top w:val="none" w:sz="0" w:space="0" w:color="auto"/>
            <w:left w:val="none" w:sz="0" w:space="0" w:color="auto"/>
            <w:bottom w:val="none" w:sz="0" w:space="0" w:color="auto"/>
            <w:right w:val="none" w:sz="0" w:space="0" w:color="auto"/>
          </w:divBdr>
        </w:div>
        <w:div w:id="1936161671">
          <w:marLeft w:val="284"/>
          <w:marRight w:val="567"/>
          <w:marTop w:val="0"/>
          <w:marBottom w:val="0"/>
          <w:divBdr>
            <w:top w:val="none" w:sz="0" w:space="0" w:color="auto"/>
            <w:left w:val="none" w:sz="0" w:space="0" w:color="auto"/>
            <w:bottom w:val="none" w:sz="0" w:space="0" w:color="auto"/>
            <w:right w:val="none" w:sz="0" w:space="0" w:color="auto"/>
          </w:divBdr>
        </w:div>
        <w:div w:id="509222102">
          <w:marLeft w:val="284"/>
          <w:marRight w:val="567"/>
          <w:marTop w:val="0"/>
          <w:marBottom w:val="0"/>
          <w:divBdr>
            <w:top w:val="none" w:sz="0" w:space="0" w:color="auto"/>
            <w:left w:val="none" w:sz="0" w:space="0" w:color="auto"/>
            <w:bottom w:val="none" w:sz="0" w:space="0" w:color="auto"/>
            <w:right w:val="none" w:sz="0" w:space="0" w:color="auto"/>
          </w:divBdr>
        </w:div>
        <w:div w:id="1443764737">
          <w:marLeft w:val="284"/>
          <w:marRight w:val="567"/>
          <w:marTop w:val="0"/>
          <w:marBottom w:val="0"/>
          <w:divBdr>
            <w:top w:val="none" w:sz="0" w:space="0" w:color="auto"/>
            <w:left w:val="none" w:sz="0" w:space="0" w:color="auto"/>
            <w:bottom w:val="none" w:sz="0" w:space="0" w:color="auto"/>
            <w:right w:val="none" w:sz="0" w:space="0" w:color="auto"/>
          </w:divBdr>
        </w:div>
        <w:div w:id="776945194">
          <w:marLeft w:val="284"/>
          <w:marRight w:val="567"/>
          <w:marTop w:val="0"/>
          <w:marBottom w:val="0"/>
          <w:divBdr>
            <w:top w:val="none" w:sz="0" w:space="0" w:color="auto"/>
            <w:left w:val="none" w:sz="0" w:space="0" w:color="auto"/>
            <w:bottom w:val="none" w:sz="0" w:space="0" w:color="auto"/>
            <w:right w:val="none" w:sz="0" w:space="0" w:color="auto"/>
          </w:divBdr>
        </w:div>
        <w:div w:id="2045710436">
          <w:marLeft w:val="284"/>
          <w:marRight w:val="567"/>
          <w:marTop w:val="0"/>
          <w:marBottom w:val="0"/>
          <w:divBdr>
            <w:top w:val="none" w:sz="0" w:space="0" w:color="auto"/>
            <w:left w:val="none" w:sz="0" w:space="0" w:color="auto"/>
            <w:bottom w:val="none" w:sz="0" w:space="0" w:color="auto"/>
            <w:right w:val="none" w:sz="0" w:space="0" w:color="auto"/>
          </w:divBdr>
        </w:div>
        <w:div w:id="1623926318">
          <w:marLeft w:val="284"/>
          <w:marRight w:val="567"/>
          <w:marTop w:val="0"/>
          <w:marBottom w:val="0"/>
          <w:divBdr>
            <w:top w:val="none" w:sz="0" w:space="0" w:color="auto"/>
            <w:left w:val="none" w:sz="0" w:space="0" w:color="auto"/>
            <w:bottom w:val="none" w:sz="0" w:space="0" w:color="auto"/>
            <w:right w:val="none" w:sz="0" w:space="0" w:color="auto"/>
          </w:divBdr>
        </w:div>
        <w:div w:id="1329870139">
          <w:marLeft w:val="284"/>
          <w:marRight w:val="567"/>
          <w:marTop w:val="0"/>
          <w:marBottom w:val="0"/>
          <w:divBdr>
            <w:top w:val="none" w:sz="0" w:space="0" w:color="auto"/>
            <w:left w:val="none" w:sz="0" w:space="0" w:color="auto"/>
            <w:bottom w:val="none" w:sz="0" w:space="0" w:color="auto"/>
            <w:right w:val="none" w:sz="0" w:space="0" w:color="auto"/>
          </w:divBdr>
        </w:div>
        <w:div w:id="640890870">
          <w:marLeft w:val="284"/>
          <w:marRight w:val="567"/>
          <w:marTop w:val="0"/>
          <w:marBottom w:val="0"/>
          <w:divBdr>
            <w:top w:val="none" w:sz="0" w:space="0" w:color="auto"/>
            <w:left w:val="none" w:sz="0" w:space="0" w:color="auto"/>
            <w:bottom w:val="none" w:sz="0" w:space="0" w:color="auto"/>
            <w:right w:val="none" w:sz="0" w:space="0" w:color="auto"/>
          </w:divBdr>
        </w:div>
        <w:div w:id="1657109338">
          <w:marLeft w:val="284"/>
          <w:marRight w:val="567"/>
          <w:marTop w:val="0"/>
          <w:marBottom w:val="0"/>
          <w:divBdr>
            <w:top w:val="none" w:sz="0" w:space="0" w:color="auto"/>
            <w:left w:val="none" w:sz="0" w:space="0" w:color="auto"/>
            <w:bottom w:val="none" w:sz="0" w:space="0" w:color="auto"/>
            <w:right w:val="none" w:sz="0" w:space="0" w:color="auto"/>
          </w:divBdr>
        </w:div>
        <w:div w:id="1272128518">
          <w:marLeft w:val="284"/>
          <w:marRight w:val="567"/>
          <w:marTop w:val="0"/>
          <w:marBottom w:val="0"/>
          <w:divBdr>
            <w:top w:val="none" w:sz="0" w:space="0" w:color="auto"/>
            <w:left w:val="none" w:sz="0" w:space="0" w:color="auto"/>
            <w:bottom w:val="none" w:sz="0" w:space="0" w:color="auto"/>
            <w:right w:val="none" w:sz="0" w:space="0" w:color="auto"/>
          </w:divBdr>
          <w:divsChild>
            <w:div w:id="1439444836">
              <w:marLeft w:val="284"/>
              <w:marRight w:val="567"/>
              <w:marTop w:val="0"/>
              <w:marBottom w:val="0"/>
              <w:divBdr>
                <w:top w:val="none" w:sz="0" w:space="0" w:color="auto"/>
                <w:left w:val="none" w:sz="0" w:space="0" w:color="auto"/>
                <w:bottom w:val="none" w:sz="0" w:space="0" w:color="auto"/>
                <w:right w:val="none" w:sz="0" w:space="0" w:color="auto"/>
              </w:divBdr>
            </w:div>
            <w:div w:id="780538173">
              <w:marLeft w:val="284"/>
              <w:marRight w:val="567"/>
              <w:marTop w:val="0"/>
              <w:marBottom w:val="0"/>
              <w:divBdr>
                <w:top w:val="none" w:sz="0" w:space="0" w:color="auto"/>
                <w:left w:val="none" w:sz="0" w:space="0" w:color="auto"/>
                <w:bottom w:val="none" w:sz="0" w:space="0" w:color="auto"/>
                <w:right w:val="none" w:sz="0" w:space="0" w:color="auto"/>
              </w:divBdr>
            </w:div>
            <w:div w:id="1654141528">
              <w:marLeft w:val="284"/>
              <w:marRight w:val="567"/>
              <w:marTop w:val="0"/>
              <w:marBottom w:val="0"/>
              <w:divBdr>
                <w:top w:val="none" w:sz="0" w:space="0" w:color="auto"/>
                <w:left w:val="none" w:sz="0" w:space="0" w:color="auto"/>
                <w:bottom w:val="none" w:sz="0" w:space="0" w:color="auto"/>
                <w:right w:val="none" w:sz="0" w:space="0" w:color="auto"/>
              </w:divBdr>
            </w:div>
            <w:div w:id="1773668683">
              <w:marLeft w:val="284"/>
              <w:marRight w:val="567"/>
              <w:marTop w:val="0"/>
              <w:marBottom w:val="0"/>
              <w:divBdr>
                <w:top w:val="none" w:sz="0" w:space="0" w:color="auto"/>
                <w:left w:val="none" w:sz="0" w:space="0" w:color="auto"/>
                <w:bottom w:val="none" w:sz="0" w:space="0" w:color="auto"/>
                <w:right w:val="none" w:sz="0" w:space="0" w:color="auto"/>
              </w:divBdr>
            </w:div>
            <w:div w:id="69932315">
              <w:marLeft w:val="284"/>
              <w:marRight w:val="567"/>
              <w:marTop w:val="0"/>
              <w:marBottom w:val="0"/>
              <w:divBdr>
                <w:top w:val="none" w:sz="0" w:space="0" w:color="auto"/>
                <w:left w:val="none" w:sz="0" w:space="0" w:color="auto"/>
                <w:bottom w:val="none" w:sz="0" w:space="0" w:color="auto"/>
                <w:right w:val="none" w:sz="0" w:space="0" w:color="auto"/>
              </w:divBdr>
            </w:div>
            <w:div w:id="978000856">
              <w:marLeft w:val="284"/>
              <w:marRight w:val="567"/>
              <w:marTop w:val="0"/>
              <w:marBottom w:val="0"/>
              <w:divBdr>
                <w:top w:val="none" w:sz="0" w:space="0" w:color="auto"/>
                <w:left w:val="none" w:sz="0" w:space="0" w:color="auto"/>
                <w:bottom w:val="none" w:sz="0" w:space="0" w:color="auto"/>
                <w:right w:val="none" w:sz="0" w:space="0" w:color="auto"/>
              </w:divBdr>
            </w:div>
            <w:div w:id="1307010458">
              <w:marLeft w:val="284"/>
              <w:marRight w:val="567"/>
              <w:marTop w:val="0"/>
              <w:marBottom w:val="0"/>
              <w:divBdr>
                <w:top w:val="none" w:sz="0" w:space="0" w:color="auto"/>
                <w:left w:val="none" w:sz="0" w:space="0" w:color="auto"/>
                <w:bottom w:val="none" w:sz="0" w:space="0" w:color="auto"/>
                <w:right w:val="none" w:sz="0" w:space="0" w:color="auto"/>
              </w:divBdr>
            </w:div>
            <w:div w:id="1606158938">
              <w:marLeft w:val="284"/>
              <w:marRight w:val="567"/>
              <w:marTop w:val="0"/>
              <w:marBottom w:val="0"/>
              <w:divBdr>
                <w:top w:val="none" w:sz="0" w:space="0" w:color="auto"/>
                <w:left w:val="none" w:sz="0" w:space="0" w:color="auto"/>
                <w:bottom w:val="none" w:sz="0" w:space="0" w:color="auto"/>
                <w:right w:val="none" w:sz="0" w:space="0" w:color="auto"/>
              </w:divBdr>
            </w:div>
            <w:div w:id="486166541">
              <w:marLeft w:val="284"/>
              <w:marRight w:val="567"/>
              <w:marTop w:val="0"/>
              <w:marBottom w:val="0"/>
              <w:divBdr>
                <w:top w:val="none" w:sz="0" w:space="0" w:color="auto"/>
                <w:left w:val="none" w:sz="0" w:space="0" w:color="auto"/>
                <w:bottom w:val="none" w:sz="0" w:space="0" w:color="auto"/>
                <w:right w:val="none" w:sz="0" w:space="0" w:color="auto"/>
              </w:divBdr>
            </w:div>
            <w:div w:id="741102289">
              <w:marLeft w:val="284"/>
              <w:marRight w:val="567"/>
              <w:marTop w:val="0"/>
              <w:marBottom w:val="0"/>
              <w:divBdr>
                <w:top w:val="none" w:sz="0" w:space="0" w:color="auto"/>
                <w:left w:val="none" w:sz="0" w:space="0" w:color="auto"/>
                <w:bottom w:val="none" w:sz="0" w:space="0" w:color="auto"/>
                <w:right w:val="none" w:sz="0" w:space="0" w:color="auto"/>
              </w:divBdr>
            </w:div>
            <w:div w:id="1153527792">
              <w:marLeft w:val="284"/>
              <w:marRight w:val="567"/>
              <w:marTop w:val="0"/>
              <w:marBottom w:val="0"/>
              <w:divBdr>
                <w:top w:val="none" w:sz="0" w:space="0" w:color="auto"/>
                <w:left w:val="none" w:sz="0" w:space="0" w:color="auto"/>
                <w:bottom w:val="none" w:sz="0" w:space="0" w:color="auto"/>
                <w:right w:val="none" w:sz="0" w:space="0" w:color="auto"/>
              </w:divBdr>
            </w:div>
            <w:div w:id="51733526">
              <w:marLeft w:val="284"/>
              <w:marRight w:val="567"/>
              <w:marTop w:val="0"/>
              <w:marBottom w:val="0"/>
              <w:divBdr>
                <w:top w:val="none" w:sz="0" w:space="0" w:color="auto"/>
                <w:left w:val="none" w:sz="0" w:space="0" w:color="auto"/>
                <w:bottom w:val="none" w:sz="0" w:space="0" w:color="auto"/>
                <w:right w:val="none" w:sz="0" w:space="0" w:color="auto"/>
              </w:divBdr>
            </w:div>
            <w:div w:id="1199975481">
              <w:marLeft w:val="284"/>
              <w:marRight w:val="567"/>
              <w:marTop w:val="0"/>
              <w:marBottom w:val="0"/>
              <w:divBdr>
                <w:top w:val="none" w:sz="0" w:space="0" w:color="auto"/>
                <w:left w:val="none" w:sz="0" w:space="0" w:color="auto"/>
                <w:bottom w:val="none" w:sz="0" w:space="0" w:color="auto"/>
                <w:right w:val="none" w:sz="0" w:space="0" w:color="auto"/>
              </w:divBdr>
            </w:div>
            <w:div w:id="274213574">
              <w:marLeft w:val="284"/>
              <w:marRight w:val="567"/>
              <w:marTop w:val="0"/>
              <w:marBottom w:val="0"/>
              <w:divBdr>
                <w:top w:val="none" w:sz="0" w:space="0" w:color="auto"/>
                <w:left w:val="none" w:sz="0" w:space="0" w:color="auto"/>
                <w:bottom w:val="none" w:sz="0" w:space="0" w:color="auto"/>
                <w:right w:val="none" w:sz="0" w:space="0" w:color="auto"/>
              </w:divBdr>
            </w:div>
            <w:div w:id="80614332">
              <w:marLeft w:val="284"/>
              <w:marRight w:val="567"/>
              <w:marTop w:val="0"/>
              <w:marBottom w:val="0"/>
              <w:divBdr>
                <w:top w:val="none" w:sz="0" w:space="0" w:color="auto"/>
                <w:left w:val="none" w:sz="0" w:space="0" w:color="auto"/>
                <w:bottom w:val="none" w:sz="0" w:space="0" w:color="auto"/>
                <w:right w:val="none" w:sz="0" w:space="0" w:color="auto"/>
              </w:divBdr>
            </w:div>
            <w:div w:id="294335525">
              <w:marLeft w:val="284"/>
              <w:marRight w:val="567"/>
              <w:marTop w:val="0"/>
              <w:marBottom w:val="0"/>
              <w:divBdr>
                <w:top w:val="none" w:sz="0" w:space="0" w:color="auto"/>
                <w:left w:val="none" w:sz="0" w:space="0" w:color="auto"/>
                <w:bottom w:val="none" w:sz="0" w:space="0" w:color="auto"/>
                <w:right w:val="none" w:sz="0" w:space="0" w:color="auto"/>
              </w:divBdr>
            </w:div>
            <w:div w:id="202209860">
              <w:marLeft w:val="284"/>
              <w:marRight w:val="567"/>
              <w:marTop w:val="0"/>
              <w:marBottom w:val="0"/>
              <w:divBdr>
                <w:top w:val="none" w:sz="0" w:space="0" w:color="auto"/>
                <w:left w:val="none" w:sz="0" w:space="0" w:color="auto"/>
                <w:bottom w:val="none" w:sz="0" w:space="0" w:color="auto"/>
                <w:right w:val="none" w:sz="0" w:space="0" w:color="auto"/>
              </w:divBdr>
            </w:div>
            <w:div w:id="1109665819">
              <w:marLeft w:val="284"/>
              <w:marRight w:val="567"/>
              <w:marTop w:val="0"/>
              <w:marBottom w:val="0"/>
              <w:divBdr>
                <w:top w:val="none" w:sz="0" w:space="0" w:color="auto"/>
                <w:left w:val="none" w:sz="0" w:space="0" w:color="auto"/>
                <w:bottom w:val="none" w:sz="0" w:space="0" w:color="auto"/>
                <w:right w:val="none" w:sz="0" w:space="0" w:color="auto"/>
              </w:divBdr>
            </w:div>
            <w:div w:id="398942893">
              <w:marLeft w:val="284"/>
              <w:marRight w:val="567"/>
              <w:marTop w:val="0"/>
              <w:marBottom w:val="0"/>
              <w:divBdr>
                <w:top w:val="none" w:sz="0" w:space="0" w:color="auto"/>
                <w:left w:val="none" w:sz="0" w:space="0" w:color="auto"/>
                <w:bottom w:val="none" w:sz="0" w:space="0" w:color="auto"/>
                <w:right w:val="none" w:sz="0" w:space="0" w:color="auto"/>
              </w:divBdr>
            </w:div>
            <w:div w:id="542670371">
              <w:marLeft w:val="284"/>
              <w:marRight w:val="567"/>
              <w:marTop w:val="0"/>
              <w:marBottom w:val="0"/>
              <w:divBdr>
                <w:top w:val="none" w:sz="0" w:space="0" w:color="auto"/>
                <w:left w:val="none" w:sz="0" w:space="0" w:color="auto"/>
                <w:bottom w:val="none" w:sz="0" w:space="0" w:color="auto"/>
                <w:right w:val="none" w:sz="0" w:space="0" w:color="auto"/>
              </w:divBdr>
            </w:div>
            <w:div w:id="580454304">
              <w:marLeft w:val="284"/>
              <w:marRight w:val="567"/>
              <w:marTop w:val="0"/>
              <w:marBottom w:val="0"/>
              <w:divBdr>
                <w:top w:val="none" w:sz="0" w:space="0" w:color="auto"/>
                <w:left w:val="none" w:sz="0" w:space="0" w:color="auto"/>
                <w:bottom w:val="none" w:sz="0" w:space="0" w:color="auto"/>
                <w:right w:val="none" w:sz="0" w:space="0" w:color="auto"/>
              </w:divBdr>
            </w:div>
            <w:div w:id="364451858">
              <w:marLeft w:val="284"/>
              <w:marRight w:val="567"/>
              <w:marTop w:val="0"/>
              <w:marBottom w:val="0"/>
              <w:divBdr>
                <w:top w:val="none" w:sz="0" w:space="0" w:color="auto"/>
                <w:left w:val="none" w:sz="0" w:space="0" w:color="auto"/>
                <w:bottom w:val="none" w:sz="0" w:space="0" w:color="auto"/>
                <w:right w:val="none" w:sz="0" w:space="0" w:color="auto"/>
              </w:divBdr>
            </w:div>
            <w:div w:id="1877693963">
              <w:marLeft w:val="284"/>
              <w:marRight w:val="567"/>
              <w:marTop w:val="0"/>
              <w:marBottom w:val="0"/>
              <w:divBdr>
                <w:top w:val="none" w:sz="0" w:space="0" w:color="auto"/>
                <w:left w:val="none" w:sz="0" w:space="0" w:color="auto"/>
                <w:bottom w:val="none" w:sz="0" w:space="0" w:color="auto"/>
                <w:right w:val="none" w:sz="0" w:space="0" w:color="auto"/>
              </w:divBdr>
            </w:div>
            <w:div w:id="384525951">
              <w:marLeft w:val="284"/>
              <w:marRight w:val="567"/>
              <w:marTop w:val="0"/>
              <w:marBottom w:val="0"/>
              <w:divBdr>
                <w:top w:val="none" w:sz="0" w:space="0" w:color="auto"/>
                <w:left w:val="none" w:sz="0" w:space="0" w:color="auto"/>
                <w:bottom w:val="none" w:sz="0" w:space="0" w:color="auto"/>
                <w:right w:val="none" w:sz="0" w:space="0" w:color="auto"/>
              </w:divBdr>
            </w:div>
            <w:div w:id="865362989">
              <w:marLeft w:val="284"/>
              <w:marRight w:val="567"/>
              <w:marTop w:val="0"/>
              <w:marBottom w:val="0"/>
              <w:divBdr>
                <w:top w:val="none" w:sz="0" w:space="0" w:color="auto"/>
                <w:left w:val="none" w:sz="0" w:space="0" w:color="auto"/>
                <w:bottom w:val="none" w:sz="0" w:space="0" w:color="auto"/>
                <w:right w:val="none" w:sz="0" w:space="0" w:color="auto"/>
              </w:divBdr>
            </w:div>
            <w:div w:id="850295130">
              <w:marLeft w:val="284"/>
              <w:marRight w:val="567"/>
              <w:marTop w:val="0"/>
              <w:marBottom w:val="0"/>
              <w:divBdr>
                <w:top w:val="none" w:sz="0" w:space="0" w:color="auto"/>
                <w:left w:val="none" w:sz="0" w:space="0" w:color="auto"/>
                <w:bottom w:val="none" w:sz="0" w:space="0" w:color="auto"/>
                <w:right w:val="none" w:sz="0" w:space="0" w:color="auto"/>
              </w:divBdr>
            </w:div>
            <w:div w:id="264312031">
              <w:marLeft w:val="284"/>
              <w:marRight w:val="567"/>
              <w:marTop w:val="0"/>
              <w:marBottom w:val="0"/>
              <w:divBdr>
                <w:top w:val="none" w:sz="0" w:space="0" w:color="auto"/>
                <w:left w:val="none" w:sz="0" w:space="0" w:color="auto"/>
                <w:bottom w:val="none" w:sz="0" w:space="0" w:color="auto"/>
                <w:right w:val="none" w:sz="0" w:space="0" w:color="auto"/>
              </w:divBdr>
            </w:div>
            <w:div w:id="1014191727">
              <w:marLeft w:val="284"/>
              <w:marRight w:val="567"/>
              <w:marTop w:val="0"/>
              <w:marBottom w:val="0"/>
              <w:divBdr>
                <w:top w:val="none" w:sz="0" w:space="0" w:color="auto"/>
                <w:left w:val="none" w:sz="0" w:space="0" w:color="auto"/>
                <w:bottom w:val="none" w:sz="0" w:space="0" w:color="auto"/>
                <w:right w:val="none" w:sz="0" w:space="0" w:color="auto"/>
              </w:divBdr>
            </w:div>
            <w:div w:id="1915238763">
              <w:marLeft w:val="284"/>
              <w:marRight w:val="567"/>
              <w:marTop w:val="0"/>
              <w:marBottom w:val="0"/>
              <w:divBdr>
                <w:top w:val="none" w:sz="0" w:space="0" w:color="auto"/>
                <w:left w:val="none" w:sz="0" w:space="0" w:color="auto"/>
                <w:bottom w:val="none" w:sz="0" w:space="0" w:color="auto"/>
                <w:right w:val="none" w:sz="0" w:space="0" w:color="auto"/>
              </w:divBdr>
            </w:div>
            <w:div w:id="1276056629">
              <w:marLeft w:val="284"/>
              <w:marRight w:val="567"/>
              <w:marTop w:val="0"/>
              <w:marBottom w:val="0"/>
              <w:divBdr>
                <w:top w:val="none" w:sz="0" w:space="0" w:color="auto"/>
                <w:left w:val="none" w:sz="0" w:space="0" w:color="auto"/>
                <w:bottom w:val="none" w:sz="0" w:space="0" w:color="auto"/>
                <w:right w:val="none" w:sz="0" w:space="0" w:color="auto"/>
              </w:divBdr>
            </w:div>
            <w:div w:id="1172798043">
              <w:marLeft w:val="284"/>
              <w:marRight w:val="567"/>
              <w:marTop w:val="0"/>
              <w:marBottom w:val="0"/>
              <w:divBdr>
                <w:top w:val="none" w:sz="0" w:space="0" w:color="auto"/>
                <w:left w:val="none" w:sz="0" w:space="0" w:color="auto"/>
                <w:bottom w:val="none" w:sz="0" w:space="0" w:color="auto"/>
                <w:right w:val="none" w:sz="0" w:space="0" w:color="auto"/>
              </w:divBdr>
            </w:div>
            <w:div w:id="438524530">
              <w:marLeft w:val="284"/>
              <w:marRight w:val="567"/>
              <w:marTop w:val="0"/>
              <w:marBottom w:val="0"/>
              <w:divBdr>
                <w:top w:val="none" w:sz="0" w:space="0" w:color="auto"/>
                <w:left w:val="none" w:sz="0" w:space="0" w:color="auto"/>
                <w:bottom w:val="none" w:sz="0" w:space="0" w:color="auto"/>
                <w:right w:val="none" w:sz="0" w:space="0" w:color="auto"/>
              </w:divBdr>
            </w:div>
            <w:div w:id="2020497562">
              <w:marLeft w:val="284"/>
              <w:marRight w:val="567"/>
              <w:marTop w:val="0"/>
              <w:marBottom w:val="0"/>
              <w:divBdr>
                <w:top w:val="none" w:sz="0" w:space="0" w:color="auto"/>
                <w:left w:val="none" w:sz="0" w:space="0" w:color="auto"/>
                <w:bottom w:val="none" w:sz="0" w:space="0" w:color="auto"/>
                <w:right w:val="none" w:sz="0" w:space="0" w:color="auto"/>
              </w:divBdr>
            </w:div>
            <w:div w:id="554509812">
              <w:marLeft w:val="284"/>
              <w:marRight w:val="567"/>
              <w:marTop w:val="0"/>
              <w:marBottom w:val="0"/>
              <w:divBdr>
                <w:top w:val="none" w:sz="0" w:space="0" w:color="auto"/>
                <w:left w:val="none" w:sz="0" w:space="0" w:color="auto"/>
                <w:bottom w:val="none" w:sz="0" w:space="0" w:color="auto"/>
                <w:right w:val="none" w:sz="0" w:space="0" w:color="auto"/>
              </w:divBdr>
            </w:div>
            <w:div w:id="66197391">
              <w:marLeft w:val="284"/>
              <w:marRight w:val="567"/>
              <w:marTop w:val="0"/>
              <w:marBottom w:val="0"/>
              <w:divBdr>
                <w:top w:val="none" w:sz="0" w:space="0" w:color="auto"/>
                <w:left w:val="none" w:sz="0" w:space="0" w:color="auto"/>
                <w:bottom w:val="none" w:sz="0" w:space="0" w:color="auto"/>
                <w:right w:val="none" w:sz="0" w:space="0" w:color="auto"/>
              </w:divBdr>
            </w:div>
            <w:div w:id="1698119351">
              <w:marLeft w:val="284"/>
              <w:marRight w:val="567"/>
              <w:marTop w:val="0"/>
              <w:marBottom w:val="0"/>
              <w:divBdr>
                <w:top w:val="none" w:sz="0" w:space="0" w:color="auto"/>
                <w:left w:val="none" w:sz="0" w:space="0" w:color="auto"/>
                <w:bottom w:val="none" w:sz="0" w:space="0" w:color="auto"/>
                <w:right w:val="none" w:sz="0" w:space="0" w:color="auto"/>
              </w:divBdr>
            </w:div>
            <w:div w:id="200016828">
              <w:marLeft w:val="284"/>
              <w:marRight w:val="567"/>
              <w:marTop w:val="0"/>
              <w:marBottom w:val="0"/>
              <w:divBdr>
                <w:top w:val="none" w:sz="0" w:space="0" w:color="auto"/>
                <w:left w:val="none" w:sz="0" w:space="0" w:color="auto"/>
                <w:bottom w:val="none" w:sz="0" w:space="0" w:color="auto"/>
                <w:right w:val="none" w:sz="0" w:space="0" w:color="auto"/>
              </w:divBdr>
            </w:div>
            <w:div w:id="1219509156">
              <w:marLeft w:val="284"/>
              <w:marRight w:val="567"/>
              <w:marTop w:val="0"/>
              <w:marBottom w:val="0"/>
              <w:divBdr>
                <w:top w:val="none" w:sz="0" w:space="0" w:color="auto"/>
                <w:left w:val="none" w:sz="0" w:space="0" w:color="auto"/>
                <w:bottom w:val="none" w:sz="0" w:space="0" w:color="auto"/>
                <w:right w:val="none" w:sz="0" w:space="0" w:color="auto"/>
              </w:divBdr>
            </w:div>
            <w:div w:id="592133721">
              <w:marLeft w:val="284"/>
              <w:marRight w:val="567"/>
              <w:marTop w:val="0"/>
              <w:marBottom w:val="0"/>
              <w:divBdr>
                <w:top w:val="none" w:sz="0" w:space="0" w:color="auto"/>
                <w:left w:val="none" w:sz="0" w:space="0" w:color="auto"/>
                <w:bottom w:val="none" w:sz="0" w:space="0" w:color="auto"/>
                <w:right w:val="none" w:sz="0" w:space="0" w:color="auto"/>
              </w:divBdr>
            </w:div>
            <w:div w:id="1715078678">
              <w:marLeft w:val="284"/>
              <w:marRight w:val="567"/>
              <w:marTop w:val="0"/>
              <w:marBottom w:val="0"/>
              <w:divBdr>
                <w:top w:val="none" w:sz="0" w:space="0" w:color="auto"/>
                <w:left w:val="none" w:sz="0" w:space="0" w:color="auto"/>
                <w:bottom w:val="none" w:sz="0" w:space="0" w:color="auto"/>
                <w:right w:val="none" w:sz="0" w:space="0" w:color="auto"/>
              </w:divBdr>
            </w:div>
            <w:div w:id="164051140">
              <w:marLeft w:val="284"/>
              <w:marRight w:val="567"/>
              <w:marTop w:val="0"/>
              <w:marBottom w:val="0"/>
              <w:divBdr>
                <w:top w:val="none" w:sz="0" w:space="0" w:color="auto"/>
                <w:left w:val="none" w:sz="0" w:space="0" w:color="auto"/>
                <w:bottom w:val="none" w:sz="0" w:space="0" w:color="auto"/>
                <w:right w:val="none" w:sz="0" w:space="0" w:color="auto"/>
              </w:divBdr>
            </w:div>
            <w:div w:id="1601569020">
              <w:marLeft w:val="284"/>
              <w:marRight w:val="567"/>
              <w:marTop w:val="0"/>
              <w:marBottom w:val="0"/>
              <w:divBdr>
                <w:top w:val="none" w:sz="0" w:space="0" w:color="auto"/>
                <w:left w:val="none" w:sz="0" w:space="0" w:color="auto"/>
                <w:bottom w:val="none" w:sz="0" w:space="0" w:color="auto"/>
                <w:right w:val="none" w:sz="0" w:space="0" w:color="auto"/>
              </w:divBdr>
            </w:div>
            <w:div w:id="1381245404">
              <w:marLeft w:val="284"/>
              <w:marRight w:val="567"/>
              <w:marTop w:val="0"/>
              <w:marBottom w:val="0"/>
              <w:divBdr>
                <w:top w:val="none" w:sz="0" w:space="0" w:color="auto"/>
                <w:left w:val="none" w:sz="0" w:space="0" w:color="auto"/>
                <w:bottom w:val="none" w:sz="0" w:space="0" w:color="auto"/>
                <w:right w:val="none" w:sz="0" w:space="0" w:color="auto"/>
              </w:divBdr>
            </w:div>
            <w:div w:id="262350352">
              <w:marLeft w:val="284"/>
              <w:marRight w:val="567"/>
              <w:marTop w:val="0"/>
              <w:marBottom w:val="0"/>
              <w:divBdr>
                <w:top w:val="none" w:sz="0" w:space="0" w:color="auto"/>
                <w:left w:val="none" w:sz="0" w:space="0" w:color="auto"/>
                <w:bottom w:val="none" w:sz="0" w:space="0" w:color="auto"/>
                <w:right w:val="none" w:sz="0" w:space="0" w:color="auto"/>
              </w:divBdr>
            </w:div>
            <w:div w:id="1000040894">
              <w:marLeft w:val="284"/>
              <w:marRight w:val="567"/>
              <w:marTop w:val="0"/>
              <w:marBottom w:val="0"/>
              <w:divBdr>
                <w:top w:val="none" w:sz="0" w:space="0" w:color="auto"/>
                <w:left w:val="none" w:sz="0" w:space="0" w:color="auto"/>
                <w:bottom w:val="none" w:sz="0" w:space="0" w:color="auto"/>
                <w:right w:val="none" w:sz="0" w:space="0" w:color="auto"/>
              </w:divBdr>
            </w:div>
            <w:div w:id="1094547415">
              <w:marLeft w:val="284"/>
              <w:marRight w:val="567"/>
              <w:marTop w:val="0"/>
              <w:marBottom w:val="0"/>
              <w:divBdr>
                <w:top w:val="none" w:sz="0" w:space="0" w:color="auto"/>
                <w:left w:val="none" w:sz="0" w:space="0" w:color="auto"/>
                <w:bottom w:val="none" w:sz="0" w:space="0" w:color="auto"/>
                <w:right w:val="none" w:sz="0" w:space="0" w:color="auto"/>
              </w:divBdr>
            </w:div>
            <w:div w:id="826019554">
              <w:marLeft w:val="284"/>
              <w:marRight w:val="567"/>
              <w:marTop w:val="0"/>
              <w:marBottom w:val="0"/>
              <w:divBdr>
                <w:top w:val="none" w:sz="0" w:space="0" w:color="auto"/>
                <w:left w:val="none" w:sz="0" w:space="0" w:color="auto"/>
                <w:bottom w:val="none" w:sz="0" w:space="0" w:color="auto"/>
                <w:right w:val="none" w:sz="0" w:space="0" w:color="auto"/>
              </w:divBdr>
            </w:div>
            <w:div w:id="224801931">
              <w:marLeft w:val="284"/>
              <w:marRight w:val="567"/>
              <w:marTop w:val="0"/>
              <w:marBottom w:val="0"/>
              <w:divBdr>
                <w:top w:val="none" w:sz="0" w:space="0" w:color="auto"/>
                <w:left w:val="none" w:sz="0" w:space="0" w:color="auto"/>
                <w:bottom w:val="none" w:sz="0" w:space="0" w:color="auto"/>
                <w:right w:val="none" w:sz="0" w:space="0" w:color="auto"/>
              </w:divBdr>
            </w:div>
            <w:div w:id="1179782104">
              <w:marLeft w:val="284"/>
              <w:marRight w:val="567"/>
              <w:marTop w:val="0"/>
              <w:marBottom w:val="0"/>
              <w:divBdr>
                <w:top w:val="none" w:sz="0" w:space="0" w:color="auto"/>
                <w:left w:val="none" w:sz="0" w:space="0" w:color="auto"/>
                <w:bottom w:val="none" w:sz="0" w:space="0" w:color="auto"/>
                <w:right w:val="none" w:sz="0" w:space="0" w:color="auto"/>
              </w:divBdr>
            </w:div>
            <w:div w:id="1470636558">
              <w:marLeft w:val="284"/>
              <w:marRight w:val="567"/>
              <w:marTop w:val="0"/>
              <w:marBottom w:val="0"/>
              <w:divBdr>
                <w:top w:val="none" w:sz="0" w:space="0" w:color="auto"/>
                <w:left w:val="none" w:sz="0" w:space="0" w:color="auto"/>
                <w:bottom w:val="none" w:sz="0" w:space="0" w:color="auto"/>
                <w:right w:val="none" w:sz="0" w:space="0" w:color="auto"/>
              </w:divBdr>
            </w:div>
            <w:div w:id="367990309">
              <w:marLeft w:val="284"/>
              <w:marRight w:val="567"/>
              <w:marTop w:val="0"/>
              <w:marBottom w:val="0"/>
              <w:divBdr>
                <w:top w:val="none" w:sz="0" w:space="0" w:color="auto"/>
                <w:left w:val="none" w:sz="0" w:space="0" w:color="auto"/>
                <w:bottom w:val="none" w:sz="0" w:space="0" w:color="auto"/>
                <w:right w:val="none" w:sz="0" w:space="0" w:color="auto"/>
              </w:divBdr>
            </w:div>
            <w:div w:id="280302361">
              <w:marLeft w:val="284"/>
              <w:marRight w:val="567"/>
              <w:marTop w:val="0"/>
              <w:marBottom w:val="0"/>
              <w:divBdr>
                <w:top w:val="none" w:sz="0" w:space="0" w:color="auto"/>
                <w:left w:val="none" w:sz="0" w:space="0" w:color="auto"/>
                <w:bottom w:val="none" w:sz="0" w:space="0" w:color="auto"/>
                <w:right w:val="none" w:sz="0" w:space="0" w:color="auto"/>
              </w:divBdr>
            </w:div>
            <w:div w:id="790972474">
              <w:marLeft w:val="284"/>
              <w:marRight w:val="567"/>
              <w:marTop w:val="0"/>
              <w:marBottom w:val="0"/>
              <w:divBdr>
                <w:top w:val="none" w:sz="0" w:space="0" w:color="auto"/>
                <w:left w:val="none" w:sz="0" w:space="0" w:color="auto"/>
                <w:bottom w:val="none" w:sz="0" w:space="0" w:color="auto"/>
                <w:right w:val="none" w:sz="0" w:space="0" w:color="auto"/>
              </w:divBdr>
            </w:div>
            <w:div w:id="1969622871">
              <w:marLeft w:val="284"/>
              <w:marRight w:val="567"/>
              <w:marTop w:val="0"/>
              <w:marBottom w:val="0"/>
              <w:divBdr>
                <w:top w:val="none" w:sz="0" w:space="0" w:color="auto"/>
                <w:left w:val="none" w:sz="0" w:space="0" w:color="auto"/>
                <w:bottom w:val="none" w:sz="0" w:space="0" w:color="auto"/>
                <w:right w:val="none" w:sz="0" w:space="0" w:color="auto"/>
              </w:divBdr>
            </w:div>
            <w:div w:id="356471728">
              <w:marLeft w:val="284"/>
              <w:marRight w:val="567"/>
              <w:marTop w:val="0"/>
              <w:marBottom w:val="0"/>
              <w:divBdr>
                <w:top w:val="none" w:sz="0" w:space="0" w:color="auto"/>
                <w:left w:val="none" w:sz="0" w:space="0" w:color="auto"/>
                <w:bottom w:val="none" w:sz="0" w:space="0" w:color="auto"/>
                <w:right w:val="none" w:sz="0" w:space="0" w:color="auto"/>
              </w:divBdr>
            </w:div>
            <w:div w:id="607928457">
              <w:marLeft w:val="284"/>
              <w:marRight w:val="567"/>
              <w:marTop w:val="0"/>
              <w:marBottom w:val="0"/>
              <w:divBdr>
                <w:top w:val="none" w:sz="0" w:space="0" w:color="auto"/>
                <w:left w:val="none" w:sz="0" w:space="0" w:color="auto"/>
                <w:bottom w:val="none" w:sz="0" w:space="0" w:color="auto"/>
                <w:right w:val="none" w:sz="0" w:space="0" w:color="auto"/>
              </w:divBdr>
            </w:div>
            <w:div w:id="1837920667">
              <w:marLeft w:val="284"/>
              <w:marRight w:val="567"/>
              <w:marTop w:val="0"/>
              <w:marBottom w:val="0"/>
              <w:divBdr>
                <w:top w:val="none" w:sz="0" w:space="0" w:color="auto"/>
                <w:left w:val="none" w:sz="0" w:space="0" w:color="auto"/>
                <w:bottom w:val="none" w:sz="0" w:space="0" w:color="auto"/>
                <w:right w:val="none" w:sz="0" w:space="0" w:color="auto"/>
              </w:divBdr>
            </w:div>
            <w:div w:id="4023693">
              <w:marLeft w:val="284"/>
              <w:marRight w:val="567"/>
              <w:marTop w:val="0"/>
              <w:marBottom w:val="0"/>
              <w:divBdr>
                <w:top w:val="none" w:sz="0" w:space="0" w:color="auto"/>
                <w:left w:val="none" w:sz="0" w:space="0" w:color="auto"/>
                <w:bottom w:val="none" w:sz="0" w:space="0" w:color="auto"/>
                <w:right w:val="none" w:sz="0" w:space="0" w:color="auto"/>
              </w:divBdr>
            </w:div>
            <w:div w:id="1994140659">
              <w:marLeft w:val="284"/>
              <w:marRight w:val="567"/>
              <w:marTop w:val="0"/>
              <w:marBottom w:val="0"/>
              <w:divBdr>
                <w:top w:val="none" w:sz="0" w:space="0" w:color="auto"/>
                <w:left w:val="none" w:sz="0" w:space="0" w:color="auto"/>
                <w:bottom w:val="none" w:sz="0" w:space="0" w:color="auto"/>
                <w:right w:val="none" w:sz="0" w:space="0" w:color="auto"/>
              </w:divBdr>
            </w:div>
            <w:div w:id="640429869">
              <w:marLeft w:val="284"/>
              <w:marRight w:val="567"/>
              <w:marTop w:val="0"/>
              <w:marBottom w:val="0"/>
              <w:divBdr>
                <w:top w:val="none" w:sz="0" w:space="0" w:color="auto"/>
                <w:left w:val="none" w:sz="0" w:space="0" w:color="auto"/>
                <w:bottom w:val="none" w:sz="0" w:space="0" w:color="auto"/>
                <w:right w:val="none" w:sz="0" w:space="0" w:color="auto"/>
              </w:divBdr>
            </w:div>
            <w:div w:id="1893930415">
              <w:marLeft w:val="284"/>
              <w:marRight w:val="567"/>
              <w:marTop w:val="0"/>
              <w:marBottom w:val="0"/>
              <w:divBdr>
                <w:top w:val="none" w:sz="0" w:space="0" w:color="auto"/>
                <w:left w:val="none" w:sz="0" w:space="0" w:color="auto"/>
                <w:bottom w:val="none" w:sz="0" w:space="0" w:color="auto"/>
                <w:right w:val="none" w:sz="0" w:space="0" w:color="auto"/>
              </w:divBdr>
            </w:div>
            <w:div w:id="1514763221">
              <w:marLeft w:val="284"/>
              <w:marRight w:val="567"/>
              <w:marTop w:val="0"/>
              <w:marBottom w:val="0"/>
              <w:divBdr>
                <w:top w:val="none" w:sz="0" w:space="0" w:color="auto"/>
                <w:left w:val="none" w:sz="0" w:space="0" w:color="auto"/>
                <w:bottom w:val="none" w:sz="0" w:space="0" w:color="auto"/>
                <w:right w:val="none" w:sz="0" w:space="0" w:color="auto"/>
              </w:divBdr>
            </w:div>
            <w:div w:id="1242909797">
              <w:marLeft w:val="284"/>
              <w:marRight w:val="567"/>
              <w:marTop w:val="0"/>
              <w:marBottom w:val="0"/>
              <w:divBdr>
                <w:top w:val="none" w:sz="0" w:space="0" w:color="auto"/>
                <w:left w:val="none" w:sz="0" w:space="0" w:color="auto"/>
                <w:bottom w:val="none" w:sz="0" w:space="0" w:color="auto"/>
                <w:right w:val="none" w:sz="0" w:space="0" w:color="auto"/>
              </w:divBdr>
            </w:div>
            <w:div w:id="1611353634">
              <w:marLeft w:val="284"/>
              <w:marRight w:val="567"/>
              <w:marTop w:val="0"/>
              <w:marBottom w:val="0"/>
              <w:divBdr>
                <w:top w:val="none" w:sz="0" w:space="0" w:color="auto"/>
                <w:left w:val="none" w:sz="0" w:space="0" w:color="auto"/>
                <w:bottom w:val="none" w:sz="0" w:space="0" w:color="auto"/>
                <w:right w:val="none" w:sz="0" w:space="0" w:color="auto"/>
              </w:divBdr>
            </w:div>
            <w:div w:id="112022654">
              <w:marLeft w:val="284"/>
              <w:marRight w:val="567"/>
              <w:marTop w:val="0"/>
              <w:marBottom w:val="0"/>
              <w:divBdr>
                <w:top w:val="none" w:sz="0" w:space="0" w:color="auto"/>
                <w:left w:val="none" w:sz="0" w:space="0" w:color="auto"/>
                <w:bottom w:val="none" w:sz="0" w:space="0" w:color="auto"/>
                <w:right w:val="none" w:sz="0" w:space="0" w:color="auto"/>
              </w:divBdr>
            </w:div>
            <w:div w:id="82147966">
              <w:marLeft w:val="284"/>
              <w:marRight w:val="567"/>
              <w:marTop w:val="0"/>
              <w:marBottom w:val="0"/>
              <w:divBdr>
                <w:top w:val="none" w:sz="0" w:space="0" w:color="auto"/>
                <w:left w:val="none" w:sz="0" w:space="0" w:color="auto"/>
                <w:bottom w:val="none" w:sz="0" w:space="0" w:color="auto"/>
                <w:right w:val="none" w:sz="0" w:space="0" w:color="auto"/>
              </w:divBdr>
            </w:div>
            <w:div w:id="1849906511">
              <w:marLeft w:val="284"/>
              <w:marRight w:val="567"/>
              <w:marTop w:val="0"/>
              <w:marBottom w:val="0"/>
              <w:divBdr>
                <w:top w:val="none" w:sz="0" w:space="0" w:color="auto"/>
                <w:left w:val="none" w:sz="0" w:space="0" w:color="auto"/>
                <w:bottom w:val="none" w:sz="0" w:space="0" w:color="auto"/>
                <w:right w:val="none" w:sz="0" w:space="0" w:color="auto"/>
              </w:divBdr>
            </w:div>
            <w:div w:id="1273975956">
              <w:marLeft w:val="284"/>
              <w:marRight w:val="567"/>
              <w:marTop w:val="0"/>
              <w:marBottom w:val="0"/>
              <w:divBdr>
                <w:top w:val="none" w:sz="0" w:space="0" w:color="auto"/>
                <w:left w:val="none" w:sz="0" w:space="0" w:color="auto"/>
                <w:bottom w:val="none" w:sz="0" w:space="0" w:color="auto"/>
                <w:right w:val="none" w:sz="0" w:space="0" w:color="auto"/>
              </w:divBdr>
            </w:div>
            <w:div w:id="1673800192">
              <w:marLeft w:val="284"/>
              <w:marRight w:val="567"/>
              <w:marTop w:val="0"/>
              <w:marBottom w:val="0"/>
              <w:divBdr>
                <w:top w:val="none" w:sz="0" w:space="0" w:color="auto"/>
                <w:left w:val="none" w:sz="0" w:space="0" w:color="auto"/>
                <w:bottom w:val="none" w:sz="0" w:space="0" w:color="auto"/>
                <w:right w:val="none" w:sz="0" w:space="0" w:color="auto"/>
              </w:divBdr>
            </w:div>
            <w:div w:id="1295525153">
              <w:marLeft w:val="284"/>
              <w:marRight w:val="567"/>
              <w:marTop w:val="0"/>
              <w:marBottom w:val="0"/>
              <w:divBdr>
                <w:top w:val="none" w:sz="0" w:space="0" w:color="auto"/>
                <w:left w:val="none" w:sz="0" w:space="0" w:color="auto"/>
                <w:bottom w:val="none" w:sz="0" w:space="0" w:color="auto"/>
                <w:right w:val="none" w:sz="0" w:space="0" w:color="auto"/>
              </w:divBdr>
            </w:div>
            <w:div w:id="1830902720">
              <w:marLeft w:val="284"/>
              <w:marRight w:val="567"/>
              <w:marTop w:val="0"/>
              <w:marBottom w:val="0"/>
              <w:divBdr>
                <w:top w:val="none" w:sz="0" w:space="0" w:color="auto"/>
                <w:left w:val="none" w:sz="0" w:space="0" w:color="auto"/>
                <w:bottom w:val="none" w:sz="0" w:space="0" w:color="auto"/>
                <w:right w:val="none" w:sz="0" w:space="0" w:color="auto"/>
              </w:divBdr>
            </w:div>
            <w:div w:id="2055886687">
              <w:marLeft w:val="284"/>
              <w:marRight w:val="567"/>
              <w:marTop w:val="0"/>
              <w:marBottom w:val="0"/>
              <w:divBdr>
                <w:top w:val="none" w:sz="0" w:space="0" w:color="auto"/>
                <w:left w:val="none" w:sz="0" w:space="0" w:color="auto"/>
                <w:bottom w:val="none" w:sz="0" w:space="0" w:color="auto"/>
                <w:right w:val="none" w:sz="0" w:space="0" w:color="auto"/>
              </w:divBdr>
            </w:div>
            <w:div w:id="2014532375">
              <w:marLeft w:val="284"/>
              <w:marRight w:val="567"/>
              <w:marTop w:val="0"/>
              <w:marBottom w:val="0"/>
              <w:divBdr>
                <w:top w:val="none" w:sz="0" w:space="0" w:color="auto"/>
                <w:left w:val="none" w:sz="0" w:space="0" w:color="auto"/>
                <w:bottom w:val="none" w:sz="0" w:space="0" w:color="auto"/>
                <w:right w:val="none" w:sz="0" w:space="0" w:color="auto"/>
              </w:divBdr>
            </w:div>
            <w:div w:id="1222206317">
              <w:marLeft w:val="284"/>
              <w:marRight w:val="567"/>
              <w:marTop w:val="0"/>
              <w:marBottom w:val="0"/>
              <w:divBdr>
                <w:top w:val="none" w:sz="0" w:space="0" w:color="auto"/>
                <w:left w:val="none" w:sz="0" w:space="0" w:color="auto"/>
                <w:bottom w:val="none" w:sz="0" w:space="0" w:color="auto"/>
                <w:right w:val="none" w:sz="0" w:space="0" w:color="auto"/>
              </w:divBdr>
            </w:div>
            <w:div w:id="1893425876">
              <w:marLeft w:val="284"/>
              <w:marRight w:val="567"/>
              <w:marTop w:val="0"/>
              <w:marBottom w:val="0"/>
              <w:divBdr>
                <w:top w:val="none" w:sz="0" w:space="0" w:color="auto"/>
                <w:left w:val="none" w:sz="0" w:space="0" w:color="auto"/>
                <w:bottom w:val="none" w:sz="0" w:space="0" w:color="auto"/>
                <w:right w:val="none" w:sz="0" w:space="0" w:color="auto"/>
              </w:divBdr>
            </w:div>
            <w:div w:id="2068915381">
              <w:marLeft w:val="284"/>
              <w:marRight w:val="567"/>
              <w:marTop w:val="0"/>
              <w:marBottom w:val="0"/>
              <w:divBdr>
                <w:top w:val="none" w:sz="0" w:space="0" w:color="auto"/>
                <w:left w:val="none" w:sz="0" w:space="0" w:color="auto"/>
                <w:bottom w:val="none" w:sz="0" w:space="0" w:color="auto"/>
                <w:right w:val="none" w:sz="0" w:space="0" w:color="auto"/>
              </w:divBdr>
            </w:div>
            <w:div w:id="877743103">
              <w:marLeft w:val="284"/>
              <w:marRight w:val="567"/>
              <w:marTop w:val="0"/>
              <w:marBottom w:val="0"/>
              <w:divBdr>
                <w:top w:val="none" w:sz="0" w:space="0" w:color="auto"/>
                <w:left w:val="none" w:sz="0" w:space="0" w:color="auto"/>
                <w:bottom w:val="none" w:sz="0" w:space="0" w:color="auto"/>
                <w:right w:val="none" w:sz="0" w:space="0" w:color="auto"/>
              </w:divBdr>
            </w:div>
            <w:div w:id="99221914">
              <w:marLeft w:val="284"/>
              <w:marRight w:val="567"/>
              <w:marTop w:val="0"/>
              <w:marBottom w:val="0"/>
              <w:divBdr>
                <w:top w:val="none" w:sz="0" w:space="0" w:color="auto"/>
                <w:left w:val="none" w:sz="0" w:space="0" w:color="auto"/>
                <w:bottom w:val="none" w:sz="0" w:space="0" w:color="auto"/>
                <w:right w:val="none" w:sz="0" w:space="0" w:color="auto"/>
              </w:divBdr>
            </w:div>
            <w:div w:id="1997030982">
              <w:marLeft w:val="284"/>
              <w:marRight w:val="567"/>
              <w:marTop w:val="0"/>
              <w:marBottom w:val="0"/>
              <w:divBdr>
                <w:top w:val="none" w:sz="0" w:space="0" w:color="auto"/>
                <w:left w:val="none" w:sz="0" w:space="0" w:color="auto"/>
                <w:bottom w:val="none" w:sz="0" w:space="0" w:color="auto"/>
                <w:right w:val="none" w:sz="0" w:space="0" w:color="auto"/>
              </w:divBdr>
            </w:div>
            <w:div w:id="2108841954">
              <w:marLeft w:val="284"/>
              <w:marRight w:val="567"/>
              <w:marTop w:val="0"/>
              <w:marBottom w:val="0"/>
              <w:divBdr>
                <w:top w:val="none" w:sz="0" w:space="0" w:color="auto"/>
                <w:left w:val="none" w:sz="0" w:space="0" w:color="auto"/>
                <w:bottom w:val="none" w:sz="0" w:space="0" w:color="auto"/>
                <w:right w:val="none" w:sz="0" w:space="0" w:color="auto"/>
              </w:divBdr>
            </w:div>
            <w:div w:id="99031439">
              <w:marLeft w:val="284"/>
              <w:marRight w:val="567"/>
              <w:marTop w:val="0"/>
              <w:marBottom w:val="0"/>
              <w:divBdr>
                <w:top w:val="none" w:sz="0" w:space="0" w:color="auto"/>
                <w:left w:val="none" w:sz="0" w:space="0" w:color="auto"/>
                <w:bottom w:val="none" w:sz="0" w:space="0" w:color="auto"/>
                <w:right w:val="none" w:sz="0" w:space="0" w:color="auto"/>
              </w:divBdr>
            </w:div>
            <w:div w:id="70350893">
              <w:marLeft w:val="284"/>
              <w:marRight w:val="567"/>
              <w:marTop w:val="0"/>
              <w:marBottom w:val="0"/>
              <w:divBdr>
                <w:top w:val="none" w:sz="0" w:space="0" w:color="auto"/>
                <w:left w:val="none" w:sz="0" w:space="0" w:color="auto"/>
                <w:bottom w:val="none" w:sz="0" w:space="0" w:color="auto"/>
                <w:right w:val="none" w:sz="0" w:space="0" w:color="auto"/>
              </w:divBdr>
            </w:div>
            <w:div w:id="227689889">
              <w:marLeft w:val="284"/>
              <w:marRight w:val="567"/>
              <w:marTop w:val="0"/>
              <w:marBottom w:val="0"/>
              <w:divBdr>
                <w:top w:val="none" w:sz="0" w:space="0" w:color="auto"/>
                <w:left w:val="none" w:sz="0" w:space="0" w:color="auto"/>
                <w:bottom w:val="none" w:sz="0" w:space="0" w:color="auto"/>
                <w:right w:val="none" w:sz="0" w:space="0" w:color="auto"/>
              </w:divBdr>
            </w:div>
            <w:div w:id="1278177954">
              <w:marLeft w:val="284"/>
              <w:marRight w:val="567"/>
              <w:marTop w:val="0"/>
              <w:marBottom w:val="0"/>
              <w:divBdr>
                <w:top w:val="none" w:sz="0" w:space="0" w:color="auto"/>
                <w:left w:val="none" w:sz="0" w:space="0" w:color="auto"/>
                <w:bottom w:val="none" w:sz="0" w:space="0" w:color="auto"/>
                <w:right w:val="none" w:sz="0" w:space="0" w:color="auto"/>
              </w:divBdr>
            </w:div>
            <w:div w:id="1673026019">
              <w:marLeft w:val="284"/>
              <w:marRight w:val="567"/>
              <w:marTop w:val="0"/>
              <w:marBottom w:val="0"/>
              <w:divBdr>
                <w:top w:val="none" w:sz="0" w:space="0" w:color="auto"/>
                <w:left w:val="none" w:sz="0" w:space="0" w:color="auto"/>
                <w:bottom w:val="none" w:sz="0" w:space="0" w:color="auto"/>
                <w:right w:val="none" w:sz="0" w:space="0" w:color="auto"/>
              </w:divBdr>
            </w:div>
            <w:div w:id="1768307061">
              <w:marLeft w:val="284"/>
              <w:marRight w:val="567"/>
              <w:marTop w:val="0"/>
              <w:marBottom w:val="0"/>
              <w:divBdr>
                <w:top w:val="none" w:sz="0" w:space="0" w:color="auto"/>
                <w:left w:val="none" w:sz="0" w:space="0" w:color="auto"/>
                <w:bottom w:val="none" w:sz="0" w:space="0" w:color="auto"/>
                <w:right w:val="none" w:sz="0" w:space="0" w:color="auto"/>
              </w:divBdr>
            </w:div>
            <w:div w:id="1643390186">
              <w:marLeft w:val="284"/>
              <w:marRight w:val="567"/>
              <w:marTop w:val="0"/>
              <w:marBottom w:val="0"/>
              <w:divBdr>
                <w:top w:val="none" w:sz="0" w:space="0" w:color="auto"/>
                <w:left w:val="none" w:sz="0" w:space="0" w:color="auto"/>
                <w:bottom w:val="none" w:sz="0" w:space="0" w:color="auto"/>
                <w:right w:val="none" w:sz="0" w:space="0" w:color="auto"/>
              </w:divBdr>
            </w:div>
            <w:div w:id="774599306">
              <w:marLeft w:val="284"/>
              <w:marRight w:val="567"/>
              <w:marTop w:val="0"/>
              <w:marBottom w:val="0"/>
              <w:divBdr>
                <w:top w:val="none" w:sz="0" w:space="0" w:color="auto"/>
                <w:left w:val="none" w:sz="0" w:space="0" w:color="auto"/>
                <w:bottom w:val="none" w:sz="0" w:space="0" w:color="auto"/>
                <w:right w:val="none" w:sz="0" w:space="0" w:color="auto"/>
              </w:divBdr>
            </w:div>
            <w:div w:id="1272324549">
              <w:marLeft w:val="284"/>
              <w:marRight w:val="567"/>
              <w:marTop w:val="0"/>
              <w:marBottom w:val="0"/>
              <w:divBdr>
                <w:top w:val="none" w:sz="0" w:space="0" w:color="auto"/>
                <w:left w:val="none" w:sz="0" w:space="0" w:color="auto"/>
                <w:bottom w:val="none" w:sz="0" w:space="0" w:color="auto"/>
                <w:right w:val="none" w:sz="0" w:space="0" w:color="auto"/>
              </w:divBdr>
            </w:div>
            <w:div w:id="48313249">
              <w:marLeft w:val="284"/>
              <w:marRight w:val="567"/>
              <w:marTop w:val="0"/>
              <w:marBottom w:val="0"/>
              <w:divBdr>
                <w:top w:val="none" w:sz="0" w:space="0" w:color="auto"/>
                <w:left w:val="none" w:sz="0" w:space="0" w:color="auto"/>
                <w:bottom w:val="none" w:sz="0" w:space="0" w:color="auto"/>
                <w:right w:val="none" w:sz="0" w:space="0" w:color="auto"/>
              </w:divBdr>
            </w:div>
            <w:div w:id="1070229129">
              <w:marLeft w:val="284"/>
              <w:marRight w:val="567"/>
              <w:marTop w:val="0"/>
              <w:marBottom w:val="0"/>
              <w:divBdr>
                <w:top w:val="none" w:sz="0" w:space="0" w:color="auto"/>
                <w:left w:val="none" w:sz="0" w:space="0" w:color="auto"/>
                <w:bottom w:val="none" w:sz="0" w:space="0" w:color="auto"/>
                <w:right w:val="none" w:sz="0" w:space="0" w:color="auto"/>
              </w:divBdr>
            </w:div>
            <w:div w:id="1204633966">
              <w:marLeft w:val="284"/>
              <w:marRight w:val="567"/>
              <w:marTop w:val="0"/>
              <w:marBottom w:val="0"/>
              <w:divBdr>
                <w:top w:val="none" w:sz="0" w:space="0" w:color="auto"/>
                <w:left w:val="none" w:sz="0" w:space="0" w:color="auto"/>
                <w:bottom w:val="none" w:sz="0" w:space="0" w:color="auto"/>
                <w:right w:val="none" w:sz="0" w:space="0" w:color="auto"/>
              </w:divBdr>
            </w:div>
            <w:div w:id="1041200455">
              <w:marLeft w:val="284"/>
              <w:marRight w:val="567"/>
              <w:marTop w:val="0"/>
              <w:marBottom w:val="0"/>
              <w:divBdr>
                <w:top w:val="none" w:sz="0" w:space="0" w:color="auto"/>
                <w:left w:val="none" w:sz="0" w:space="0" w:color="auto"/>
                <w:bottom w:val="none" w:sz="0" w:space="0" w:color="auto"/>
                <w:right w:val="none" w:sz="0" w:space="0" w:color="auto"/>
              </w:divBdr>
            </w:div>
            <w:div w:id="1340156449">
              <w:marLeft w:val="284"/>
              <w:marRight w:val="567"/>
              <w:marTop w:val="0"/>
              <w:marBottom w:val="0"/>
              <w:divBdr>
                <w:top w:val="none" w:sz="0" w:space="0" w:color="auto"/>
                <w:left w:val="none" w:sz="0" w:space="0" w:color="auto"/>
                <w:bottom w:val="none" w:sz="0" w:space="0" w:color="auto"/>
                <w:right w:val="none" w:sz="0" w:space="0" w:color="auto"/>
              </w:divBdr>
            </w:div>
            <w:div w:id="1015496524">
              <w:marLeft w:val="284"/>
              <w:marRight w:val="567"/>
              <w:marTop w:val="0"/>
              <w:marBottom w:val="0"/>
              <w:divBdr>
                <w:top w:val="none" w:sz="0" w:space="0" w:color="auto"/>
                <w:left w:val="none" w:sz="0" w:space="0" w:color="auto"/>
                <w:bottom w:val="none" w:sz="0" w:space="0" w:color="auto"/>
                <w:right w:val="none" w:sz="0" w:space="0" w:color="auto"/>
              </w:divBdr>
            </w:div>
            <w:div w:id="1423339529">
              <w:marLeft w:val="284"/>
              <w:marRight w:val="567"/>
              <w:marTop w:val="0"/>
              <w:marBottom w:val="0"/>
              <w:divBdr>
                <w:top w:val="none" w:sz="0" w:space="0" w:color="auto"/>
                <w:left w:val="none" w:sz="0" w:space="0" w:color="auto"/>
                <w:bottom w:val="none" w:sz="0" w:space="0" w:color="auto"/>
                <w:right w:val="none" w:sz="0" w:space="0" w:color="auto"/>
              </w:divBdr>
            </w:div>
            <w:div w:id="1146778704">
              <w:marLeft w:val="284"/>
              <w:marRight w:val="567"/>
              <w:marTop w:val="0"/>
              <w:marBottom w:val="0"/>
              <w:divBdr>
                <w:top w:val="none" w:sz="0" w:space="0" w:color="auto"/>
                <w:left w:val="none" w:sz="0" w:space="0" w:color="auto"/>
                <w:bottom w:val="none" w:sz="0" w:space="0" w:color="auto"/>
                <w:right w:val="none" w:sz="0" w:space="0" w:color="auto"/>
              </w:divBdr>
            </w:div>
            <w:div w:id="1009286783">
              <w:marLeft w:val="284"/>
              <w:marRight w:val="567"/>
              <w:marTop w:val="0"/>
              <w:marBottom w:val="0"/>
              <w:divBdr>
                <w:top w:val="none" w:sz="0" w:space="0" w:color="auto"/>
                <w:left w:val="none" w:sz="0" w:space="0" w:color="auto"/>
                <w:bottom w:val="none" w:sz="0" w:space="0" w:color="auto"/>
                <w:right w:val="none" w:sz="0" w:space="0" w:color="auto"/>
              </w:divBdr>
            </w:div>
            <w:div w:id="23748440">
              <w:marLeft w:val="284"/>
              <w:marRight w:val="567"/>
              <w:marTop w:val="0"/>
              <w:marBottom w:val="0"/>
              <w:divBdr>
                <w:top w:val="none" w:sz="0" w:space="0" w:color="auto"/>
                <w:left w:val="none" w:sz="0" w:space="0" w:color="auto"/>
                <w:bottom w:val="none" w:sz="0" w:space="0" w:color="auto"/>
                <w:right w:val="none" w:sz="0" w:space="0" w:color="auto"/>
              </w:divBdr>
            </w:div>
            <w:div w:id="1566450574">
              <w:marLeft w:val="284"/>
              <w:marRight w:val="567"/>
              <w:marTop w:val="0"/>
              <w:marBottom w:val="0"/>
              <w:divBdr>
                <w:top w:val="none" w:sz="0" w:space="0" w:color="auto"/>
                <w:left w:val="none" w:sz="0" w:space="0" w:color="auto"/>
                <w:bottom w:val="none" w:sz="0" w:space="0" w:color="auto"/>
                <w:right w:val="none" w:sz="0" w:space="0" w:color="auto"/>
              </w:divBdr>
            </w:div>
            <w:div w:id="99645150">
              <w:marLeft w:val="284"/>
              <w:marRight w:val="567"/>
              <w:marTop w:val="0"/>
              <w:marBottom w:val="0"/>
              <w:divBdr>
                <w:top w:val="none" w:sz="0" w:space="0" w:color="auto"/>
                <w:left w:val="none" w:sz="0" w:space="0" w:color="auto"/>
                <w:bottom w:val="none" w:sz="0" w:space="0" w:color="auto"/>
                <w:right w:val="none" w:sz="0" w:space="0" w:color="auto"/>
              </w:divBdr>
            </w:div>
            <w:div w:id="1147165344">
              <w:marLeft w:val="284"/>
              <w:marRight w:val="567"/>
              <w:marTop w:val="0"/>
              <w:marBottom w:val="0"/>
              <w:divBdr>
                <w:top w:val="none" w:sz="0" w:space="0" w:color="auto"/>
                <w:left w:val="none" w:sz="0" w:space="0" w:color="auto"/>
                <w:bottom w:val="none" w:sz="0" w:space="0" w:color="auto"/>
                <w:right w:val="none" w:sz="0" w:space="0" w:color="auto"/>
              </w:divBdr>
            </w:div>
            <w:div w:id="1230188957">
              <w:marLeft w:val="284"/>
              <w:marRight w:val="567"/>
              <w:marTop w:val="0"/>
              <w:marBottom w:val="0"/>
              <w:divBdr>
                <w:top w:val="none" w:sz="0" w:space="0" w:color="auto"/>
                <w:left w:val="none" w:sz="0" w:space="0" w:color="auto"/>
                <w:bottom w:val="none" w:sz="0" w:space="0" w:color="auto"/>
                <w:right w:val="none" w:sz="0" w:space="0" w:color="auto"/>
              </w:divBdr>
            </w:div>
            <w:div w:id="1823309494">
              <w:marLeft w:val="284"/>
              <w:marRight w:val="567"/>
              <w:marTop w:val="0"/>
              <w:marBottom w:val="0"/>
              <w:divBdr>
                <w:top w:val="none" w:sz="0" w:space="0" w:color="auto"/>
                <w:left w:val="none" w:sz="0" w:space="0" w:color="auto"/>
                <w:bottom w:val="none" w:sz="0" w:space="0" w:color="auto"/>
                <w:right w:val="none" w:sz="0" w:space="0" w:color="auto"/>
              </w:divBdr>
            </w:div>
            <w:div w:id="1159687014">
              <w:marLeft w:val="284"/>
              <w:marRight w:val="567"/>
              <w:marTop w:val="0"/>
              <w:marBottom w:val="0"/>
              <w:divBdr>
                <w:top w:val="none" w:sz="0" w:space="0" w:color="auto"/>
                <w:left w:val="none" w:sz="0" w:space="0" w:color="auto"/>
                <w:bottom w:val="none" w:sz="0" w:space="0" w:color="auto"/>
                <w:right w:val="none" w:sz="0" w:space="0" w:color="auto"/>
              </w:divBdr>
            </w:div>
            <w:div w:id="1130593753">
              <w:marLeft w:val="284"/>
              <w:marRight w:val="567"/>
              <w:marTop w:val="0"/>
              <w:marBottom w:val="0"/>
              <w:divBdr>
                <w:top w:val="none" w:sz="0" w:space="0" w:color="auto"/>
                <w:left w:val="none" w:sz="0" w:space="0" w:color="auto"/>
                <w:bottom w:val="none" w:sz="0" w:space="0" w:color="auto"/>
                <w:right w:val="none" w:sz="0" w:space="0" w:color="auto"/>
              </w:divBdr>
            </w:div>
            <w:div w:id="499590547">
              <w:marLeft w:val="284"/>
              <w:marRight w:val="567"/>
              <w:marTop w:val="0"/>
              <w:marBottom w:val="0"/>
              <w:divBdr>
                <w:top w:val="none" w:sz="0" w:space="0" w:color="auto"/>
                <w:left w:val="none" w:sz="0" w:space="0" w:color="auto"/>
                <w:bottom w:val="none" w:sz="0" w:space="0" w:color="auto"/>
                <w:right w:val="none" w:sz="0" w:space="0" w:color="auto"/>
              </w:divBdr>
            </w:div>
            <w:div w:id="496582050">
              <w:marLeft w:val="284"/>
              <w:marRight w:val="567"/>
              <w:marTop w:val="0"/>
              <w:marBottom w:val="0"/>
              <w:divBdr>
                <w:top w:val="none" w:sz="0" w:space="0" w:color="auto"/>
                <w:left w:val="none" w:sz="0" w:space="0" w:color="auto"/>
                <w:bottom w:val="none" w:sz="0" w:space="0" w:color="auto"/>
                <w:right w:val="none" w:sz="0" w:space="0" w:color="auto"/>
              </w:divBdr>
            </w:div>
            <w:div w:id="85352169">
              <w:marLeft w:val="284"/>
              <w:marRight w:val="567"/>
              <w:marTop w:val="0"/>
              <w:marBottom w:val="0"/>
              <w:divBdr>
                <w:top w:val="none" w:sz="0" w:space="0" w:color="auto"/>
                <w:left w:val="none" w:sz="0" w:space="0" w:color="auto"/>
                <w:bottom w:val="none" w:sz="0" w:space="0" w:color="auto"/>
                <w:right w:val="none" w:sz="0" w:space="0" w:color="auto"/>
              </w:divBdr>
            </w:div>
            <w:div w:id="891503220">
              <w:marLeft w:val="284"/>
              <w:marRight w:val="567"/>
              <w:marTop w:val="0"/>
              <w:marBottom w:val="0"/>
              <w:divBdr>
                <w:top w:val="none" w:sz="0" w:space="0" w:color="auto"/>
                <w:left w:val="none" w:sz="0" w:space="0" w:color="auto"/>
                <w:bottom w:val="none" w:sz="0" w:space="0" w:color="auto"/>
                <w:right w:val="none" w:sz="0" w:space="0" w:color="auto"/>
              </w:divBdr>
            </w:div>
            <w:div w:id="2142261880">
              <w:marLeft w:val="284"/>
              <w:marRight w:val="567"/>
              <w:marTop w:val="0"/>
              <w:marBottom w:val="0"/>
              <w:divBdr>
                <w:top w:val="none" w:sz="0" w:space="0" w:color="auto"/>
                <w:left w:val="none" w:sz="0" w:space="0" w:color="auto"/>
                <w:bottom w:val="none" w:sz="0" w:space="0" w:color="auto"/>
                <w:right w:val="none" w:sz="0" w:space="0" w:color="auto"/>
              </w:divBdr>
            </w:div>
            <w:div w:id="1677272152">
              <w:marLeft w:val="284"/>
              <w:marRight w:val="567"/>
              <w:marTop w:val="0"/>
              <w:marBottom w:val="0"/>
              <w:divBdr>
                <w:top w:val="none" w:sz="0" w:space="0" w:color="auto"/>
                <w:left w:val="none" w:sz="0" w:space="0" w:color="auto"/>
                <w:bottom w:val="none" w:sz="0" w:space="0" w:color="auto"/>
                <w:right w:val="none" w:sz="0" w:space="0" w:color="auto"/>
              </w:divBdr>
            </w:div>
            <w:div w:id="1338507311">
              <w:marLeft w:val="284"/>
              <w:marRight w:val="567"/>
              <w:marTop w:val="0"/>
              <w:marBottom w:val="0"/>
              <w:divBdr>
                <w:top w:val="none" w:sz="0" w:space="0" w:color="auto"/>
                <w:left w:val="none" w:sz="0" w:space="0" w:color="auto"/>
                <w:bottom w:val="none" w:sz="0" w:space="0" w:color="auto"/>
                <w:right w:val="none" w:sz="0" w:space="0" w:color="auto"/>
              </w:divBdr>
            </w:div>
            <w:div w:id="243683200">
              <w:marLeft w:val="284"/>
              <w:marRight w:val="567"/>
              <w:marTop w:val="0"/>
              <w:marBottom w:val="0"/>
              <w:divBdr>
                <w:top w:val="none" w:sz="0" w:space="0" w:color="auto"/>
                <w:left w:val="none" w:sz="0" w:space="0" w:color="auto"/>
                <w:bottom w:val="none" w:sz="0" w:space="0" w:color="auto"/>
                <w:right w:val="none" w:sz="0" w:space="0" w:color="auto"/>
              </w:divBdr>
            </w:div>
            <w:div w:id="1855994226">
              <w:marLeft w:val="284"/>
              <w:marRight w:val="567"/>
              <w:marTop w:val="0"/>
              <w:marBottom w:val="0"/>
              <w:divBdr>
                <w:top w:val="none" w:sz="0" w:space="0" w:color="auto"/>
                <w:left w:val="none" w:sz="0" w:space="0" w:color="auto"/>
                <w:bottom w:val="none" w:sz="0" w:space="0" w:color="auto"/>
                <w:right w:val="none" w:sz="0" w:space="0" w:color="auto"/>
              </w:divBdr>
            </w:div>
            <w:div w:id="1532257092">
              <w:marLeft w:val="284"/>
              <w:marRight w:val="567"/>
              <w:marTop w:val="0"/>
              <w:marBottom w:val="0"/>
              <w:divBdr>
                <w:top w:val="none" w:sz="0" w:space="0" w:color="auto"/>
                <w:left w:val="none" w:sz="0" w:space="0" w:color="auto"/>
                <w:bottom w:val="none" w:sz="0" w:space="0" w:color="auto"/>
                <w:right w:val="none" w:sz="0" w:space="0" w:color="auto"/>
              </w:divBdr>
            </w:div>
            <w:div w:id="1608661981">
              <w:marLeft w:val="284"/>
              <w:marRight w:val="567"/>
              <w:marTop w:val="0"/>
              <w:marBottom w:val="0"/>
              <w:divBdr>
                <w:top w:val="none" w:sz="0" w:space="0" w:color="auto"/>
                <w:left w:val="none" w:sz="0" w:space="0" w:color="auto"/>
                <w:bottom w:val="none" w:sz="0" w:space="0" w:color="auto"/>
                <w:right w:val="none" w:sz="0" w:space="0" w:color="auto"/>
              </w:divBdr>
            </w:div>
            <w:div w:id="354577437">
              <w:marLeft w:val="284"/>
              <w:marRight w:val="567"/>
              <w:marTop w:val="0"/>
              <w:marBottom w:val="0"/>
              <w:divBdr>
                <w:top w:val="none" w:sz="0" w:space="0" w:color="auto"/>
                <w:left w:val="none" w:sz="0" w:space="0" w:color="auto"/>
                <w:bottom w:val="none" w:sz="0" w:space="0" w:color="auto"/>
                <w:right w:val="none" w:sz="0" w:space="0" w:color="auto"/>
              </w:divBdr>
            </w:div>
            <w:div w:id="1306086421">
              <w:marLeft w:val="284"/>
              <w:marRight w:val="567"/>
              <w:marTop w:val="0"/>
              <w:marBottom w:val="0"/>
              <w:divBdr>
                <w:top w:val="none" w:sz="0" w:space="0" w:color="auto"/>
                <w:left w:val="none" w:sz="0" w:space="0" w:color="auto"/>
                <w:bottom w:val="none" w:sz="0" w:space="0" w:color="auto"/>
                <w:right w:val="none" w:sz="0" w:space="0" w:color="auto"/>
              </w:divBdr>
            </w:div>
            <w:div w:id="1570267886">
              <w:marLeft w:val="284"/>
              <w:marRight w:val="567"/>
              <w:marTop w:val="0"/>
              <w:marBottom w:val="0"/>
              <w:divBdr>
                <w:top w:val="none" w:sz="0" w:space="0" w:color="auto"/>
                <w:left w:val="none" w:sz="0" w:space="0" w:color="auto"/>
                <w:bottom w:val="none" w:sz="0" w:space="0" w:color="auto"/>
                <w:right w:val="none" w:sz="0" w:space="0" w:color="auto"/>
              </w:divBdr>
            </w:div>
            <w:div w:id="1828089828">
              <w:marLeft w:val="284"/>
              <w:marRight w:val="567"/>
              <w:marTop w:val="0"/>
              <w:marBottom w:val="0"/>
              <w:divBdr>
                <w:top w:val="none" w:sz="0" w:space="0" w:color="auto"/>
                <w:left w:val="none" w:sz="0" w:space="0" w:color="auto"/>
                <w:bottom w:val="none" w:sz="0" w:space="0" w:color="auto"/>
                <w:right w:val="none" w:sz="0" w:space="0" w:color="auto"/>
              </w:divBdr>
            </w:div>
            <w:div w:id="552697311">
              <w:marLeft w:val="284"/>
              <w:marRight w:val="567"/>
              <w:marTop w:val="0"/>
              <w:marBottom w:val="0"/>
              <w:divBdr>
                <w:top w:val="none" w:sz="0" w:space="0" w:color="auto"/>
                <w:left w:val="none" w:sz="0" w:space="0" w:color="auto"/>
                <w:bottom w:val="none" w:sz="0" w:space="0" w:color="auto"/>
                <w:right w:val="none" w:sz="0" w:space="0" w:color="auto"/>
              </w:divBdr>
            </w:div>
            <w:div w:id="347827337">
              <w:marLeft w:val="284"/>
              <w:marRight w:val="567"/>
              <w:marTop w:val="0"/>
              <w:marBottom w:val="0"/>
              <w:divBdr>
                <w:top w:val="none" w:sz="0" w:space="0" w:color="auto"/>
                <w:left w:val="none" w:sz="0" w:space="0" w:color="auto"/>
                <w:bottom w:val="none" w:sz="0" w:space="0" w:color="auto"/>
                <w:right w:val="none" w:sz="0" w:space="0" w:color="auto"/>
              </w:divBdr>
            </w:div>
            <w:div w:id="1671759700">
              <w:marLeft w:val="284"/>
              <w:marRight w:val="567"/>
              <w:marTop w:val="0"/>
              <w:marBottom w:val="0"/>
              <w:divBdr>
                <w:top w:val="none" w:sz="0" w:space="0" w:color="auto"/>
                <w:left w:val="none" w:sz="0" w:space="0" w:color="auto"/>
                <w:bottom w:val="none" w:sz="0" w:space="0" w:color="auto"/>
                <w:right w:val="none" w:sz="0" w:space="0" w:color="auto"/>
              </w:divBdr>
            </w:div>
            <w:div w:id="671641491">
              <w:marLeft w:val="284"/>
              <w:marRight w:val="567"/>
              <w:marTop w:val="0"/>
              <w:marBottom w:val="0"/>
              <w:divBdr>
                <w:top w:val="none" w:sz="0" w:space="0" w:color="auto"/>
                <w:left w:val="none" w:sz="0" w:space="0" w:color="auto"/>
                <w:bottom w:val="none" w:sz="0" w:space="0" w:color="auto"/>
                <w:right w:val="none" w:sz="0" w:space="0" w:color="auto"/>
              </w:divBdr>
            </w:div>
            <w:div w:id="236667809">
              <w:marLeft w:val="284"/>
              <w:marRight w:val="567"/>
              <w:marTop w:val="0"/>
              <w:marBottom w:val="0"/>
              <w:divBdr>
                <w:top w:val="none" w:sz="0" w:space="0" w:color="auto"/>
                <w:left w:val="none" w:sz="0" w:space="0" w:color="auto"/>
                <w:bottom w:val="none" w:sz="0" w:space="0" w:color="auto"/>
                <w:right w:val="none" w:sz="0" w:space="0" w:color="auto"/>
              </w:divBdr>
            </w:div>
            <w:div w:id="263929285">
              <w:marLeft w:val="284"/>
              <w:marRight w:val="567"/>
              <w:marTop w:val="0"/>
              <w:marBottom w:val="0"/>
              <w:divBdr>
                <w:top w:val="none" w:sz="0" w:space="0" w:color="auto"/>
                <w:left w:val="none" w:sz="0" w:space="0" w:color="auto"/>
                <w:bottom w:val="none" w:sz="0" w:space="0" w:color="auto"/>
                <w:right w:val="none" w:sz="0" w:space="0" w:color="auto"/>
              </w:divBdr>
            </w:div>
            <w:div w:id="1137605911">
              <w:marLeft w:val="284"/>
              <w:marRight w:val="567"/>
              <w:marTop w:val="0"/>
              <w:marBottom w:val="0"/>
              <w:divBdr>
                <w:top w:val="none" w:sz="0" w:space="0" w:color="auto"/>
                <w:left w:val="none" w:sz="0" w:space="0" w:color="auto"/>
                <w:bottom w:val="none" w:sz="0" w:space="0" w:color="auto"/>
                <w:right w:val="none" w:sz="0" w:space="0" w:color="auto"/>
              </w:divBdr>
            </w:div>
            <w:div w:id="341055547">
              <w:marLeft w:val="284"/>
              <w:marRight w:val="567"/>
              <w:marTop w:val="0"/>
              <w:marBottom w:val="0"/>
              <w:divBdr>
                <w:top w:val="none" w:sz="0" w:space="0" w:color="auto"/>
                <w:left w:val="none" w:sz="0" w:space="0" w:color="auto"/>
                <w:bottom w:val="none" w:sz="0" w:space="0" w:color="auto"/>
                <w:right w:val="none" w:sz="0" w:space="0" w:color="auto"/>
              </w:divBdr>
            </w:div>
            <w:div w:id="426267937">
              <w:marLeft w:val="284"/>
              <w:marRight w:val="567"/>
              <w:marTop w:val="0"/>
              <w:marBottom w:val="0"/>
              <w:divBdr>
                <w:top w:val="none" w:sz="0" w:space="0" w:color="auto"/>
                <w:left w:val="none" w:sz="0" w:space="0" w:color="auto"/>
                <w:bottom w:val="none" w:sz="0" w:space="0" w:color="auto"/>
                <w:right w:val="none" w:sz="0" w:space="0" w:color="auto"/>
              </w:divBdr>
            </w:div>
            <w:div w:id="1911192042">
              <w:marLeft w:val="284"/>
              <w:marRight w:val="567"/>
              <w:marTop w:val="0"/>
              <w:marBottom w:val="0"/>
              <w:divBdr>
                <w:top w:val="none" w:sz="0" w:space="0" w:color="auto"/>
                <w:left w:val="none" w:sz="0" w:space="0" w:color="auto"/>
                <w:bottom w:val="none" w:sz="0" w:space="0" w:color="auto"/>
                <w:right w:val="none" w:sz="0" w:space="0" w:color="auto"/>
              </w:divBdr>
            </w:div>
            <w:div w:id="800809994">
              <w:marLeft w:val="284"/>
              <w:marRight w:val="567"/>
              <w:marTop w:val="0"/>
              <w:marBottom w:val="0"/>
              <w:divBdr>
                <w:top w:val="none" w:sz="0" w:space="0" w:color="auto"/>
                <w:left w:val="none" w:sz="0" w:space="0" w:color="auto"/>
                <w:bottom w:val="none" w:sz="0" w:space="0" w:color="auto"/>
                <w:right w:val="none" w:sz="0" w:space="0" w:color="auto"/>
              </w:divBdr>
            </w:div>
            <w:div w:id="1929459550">
              <w:marLeft w:val="284"/>
              <w:marRight w:val="567"/>
              <w:marTop w:val="0"/>
              <w:marBottom w:val="0"/>
              <w:divBdr>
                <w:top w:val="none" w:sz="0" w:space="0" w:color="auto"/>
                <w:left w:val="none" w:sz="0" w:space="0" w:color="auto"/>
                <w:bottom w:val="none" w:sz="0" w:space="0" w:color="auto"/>
                <w:right w:val="none" w:sz="0" w:space="0" w:color="auto"/>
              </w:divBdr>
            </w:div>
            <w:div w:id="853880113">
              <w:marLeft w:val="284"/>
              <w:marRight w:val="567"/>
              <w:marTop w:val="0"/>
              <w:marBottom w:val="0"/>
              <w:divBdr>
                <w:top w:val="none" w:sz="0" w:space="0" w:color="auto"/>
                <w:left w:val="none" w:sz="0" w:space="0" w:color="auto"/>
                <w:bottom w:val="none" w:sz="0" w:space="0" w:color="auto"/>
                <w:right w:val="none" w:sz="0" w:space="0" w:color="auto"/>
              </w:divBdr>
            </w:div>
            <w:div w:id="934290167">
              <w:marLeft w:val="284"/>
              <w:marRight w:val="567"/>
              <w:marTop w:val="0"/>
              <w:marBottom w:val="0"/>
              <w:divBdr>
                <w:top w:val="none" w:sz="0" w:space="0" w:color="auto"/>
                <w:left w:val="none" w:sz="0" w:space="0" w:color="auto"/>
                <w:bottom w:val="none" w:sz="0" w:space="0" w:color="auto"/>
                <w:right w:val="none" w:sz="0" w:space="0" w:color="auto"/>
              </w:divBdr>
            </w:div>
            <w:div w:id="2140300541">
              <w:marLeft w:val="284"/>
              <w:marRight w:val="567"/>
              <w:marTop w:val="0"/>
              <w:marBottom w:val="0"/>
              <w:divBdr>
                <w:top w:val="none" w:sz="0" w:space="0" w:color="auto"/>
                <w:left w:val="none" w:sz="0" w:space="0" w:color="auto"/>
                <w:bottom w:val="none" w:sz="0" w:space="0" w:color="auto"/>
                <w:right w:val="none" w:sz="0" w:space="0" w:color="auto"/>
              </w:divBdr>
            </w:div>
            <w:div w:id="1774473224">
              <w:marLeft w:val="284"/>
              <w:marRight w:val="567"/>
              <w:marTop w:val="0"/>
              <w:marBottom w:val="0"/>
              <w:divBdr>
                <w:top w:val="none" w:sz="0" w:space="0" w:color="auto"/>
                <w:left w:val="none" w:sz="0" w:space="0" w:color="auto"/>
                <w:bottom w:val="none" w:sz="0" w:space="0" w:color="auto"/>
                <w:right w:val="none" w:sz="0" w:space="0" w:color="auto"/>
              </w:divBdr>
            </w:div>
            <w:div w:id="1374572610">
              <w:marLeft w:val="284"/>
              <w:marRight w:val="567"/>
              <w:marTop w:val="0"/>
              <w:marBottom w:val="0"/>
              <w:divBdr>
                <w:top w:val="none" w:sz="0" w:space="0" w:color="auto"/>
                <w:left w:val="none" w:sz="0" w:space="0" w:color="auto"/>
                <w:bottom w:val="none" w:sz="0" w:space="0" w:color="auto"/>
                <w:right w:val="none" w:sz="0" w:space="0" w:color="auto"/>
              </w:divBdr>
            </w:div>
            <w:div w:id="164707394">
              <w:marLeft w:val="284"/>
              <w:marRight w:val="567"/>
              <w:marTop w:val="0"/>
              <w:marBottom w:val="0"/>
              <w:divBdr>
                <w:top w:val="none" w:sz="0" w:space="0" w:color="auto"/>
                <w:left w:val="none" w:sz="0" w:space="0" w:color="auto"/>
                <w:bottom w:val="none" w:sz="0" w:space="0" w:color="auto"/>
                <w:right w:val="none" w:sz="0" w:space="0" w:color="auto"/>
              </w:divBdr>
            </w:div>
            <w:div w:id="1019355698">
              <w:marLeft w:val="284"/>
              <w:marRight w:val="567"/>
              <w:marTop w:val="0"/>
              <w:marBottom w:val="0"/>
              <w:divBdr>
                <w:top w:val="none" w:sz="0" w:space="0" w:color="auto"/>
                <w:left w:val="none" w:sz="0" w:space="0" w:color="auto"/>
                <w:bottom w:val="none" w:sz="0" w:space="0" w:color="auto"/>
                <w:right w:val="none" w:sz="0" w:space="0" w:color="auto"/>
              </w:divBdr>
            </w:div>
            <w:div w:id="1671715190">
              <w:marLeft w:val="284"/>
              <w:marRight w:val="567"/>
              <w:marTop w:val="0"/>
              <w:marBottom w:val="0"/>
              <w:divBdr>
                <w:top w:val="none" w:sz="0" w:space="0" w:color="auto"/>
                <w:left w:val="none" w:sz="0" w:space="0" w:color="auto"/>
                <w:bottom w:val="none" w:sz="0" w:space="0" w:color="auto"/>
                <w:right w:val="none" w:sz="0" w:space="0" w:color="auto"/>
              </w:divBdr>
            </w:div>
            <w:div w:id="727341838">
              <w:marLeft w:val="284"/>
              <w:marRight w:val="567"/>
              <w:marTop w:val="0"/>
              <w:marBottom w:val="0"/>
              <w:divBdr>
                <w:top w:val="none" w:sz="0" w:space="0" w:color="auto"/>
                <w:left w:val="none" w:sz="0" w:space="0" w:color="auto"/>
                <w:bottom w:val="none" w:sz="0" w:space="0" w:color="auto"/>
                <w:right w:val="none" w:sz="0" w:space="0" w:color="auto"/>
              </w:divBdr>
            </w:div>
            <w:div w:id="1374883069">
              <w:marLeft w:val="284"/>
              <w:marRight w:val="567"/>
              <w:marTop w:val="0"/>
              <w:marBottom w:val="0"/>
              <w:divBdr>
                <w:top w:val="none" w:sz="0" w:space="0" w:color="auto"/>
                <w:left w:val="none" w:sz="0" w:space="0" w:color="auto"/>
                <w:bottom w:val="none" w:sz="0" w:space="0" w:color="auto"/>
                <w:right w:val="none" w:sz="0" w:space="0" w:color="auto"/>
              </w:divBdr>
            </w:div>
            <w:div w:id="1265770717">
              <w:marLeft w:val="284"/>
              <w:marRight w:val="567"/>
              <w:marTop w:val="0"/>
              <w:marBottom w:val="0"/>
              <w:divBdr>
                <w:top w:val="none" w:sz="0" w:space="0" w:color="auto"/>
                <w:left w:val="none" w:sz="0" w:space="0" w:color="auto"/>
                <w:bottom w:val="none" w:sz="0" w:space="0" w:color="auto"/>
                <w:right w:val="none" w:sz="0" w:space="0" w:color="auto"/>
              </w:divBdr>
            </w:div>
            <w:div w:id="1448965704">
              <w:marLeft w:val="284"/>
              <w:marRight w:val="567"/>
              <w:marTop w:val="0"/>
              <w:marBottom w:val="0"/>
              <w:divBdr>
                <w:top w:val="none" w:sz="0" w:space="0" w:color="auto"/>
                <w:left w:val="none" w:sz="0" w:space="0" w:color="auto"/>
                <w:bottom w:val="none" w:sz="0" w:space="0" w:color="auto"/>
                <w:right w:val="none" w:sz="0" w:space="0" w:color="auto"/>
              </w:divBdr>
            </w:div>
            <w:div w:id="1481850617">
              <w:marLeft w:val="284"/>
              <w:marRight w:val="567"/>
              <w:marTop w:val="0"/>
              <w:marBottom w:val="0"/>
              <w:divBdr>
                <w:top w:val="none" w:sz="0" w:space="0" w:color="auto"/>
                <w:left w:val="none" w:sz="0" w:space="0" w:color="auto"/>
                <w:bottom w:val="none" w:sz="0" w:space="0" w:color="auto"/>
                <w:right w:val="none" w:sz="0" w:space="0" w:color="auto"/>
              </w:divBdr>
            </w:div>
            <w:div w:id="42214017">
              <w:marLeft w:val="284"/>
              <w:marRight w:val="567"/>
              <w:marTop w:val="0"/>
              <w:marBottom w:val="0"/>
              <w:divBdr>
                <w:top w:val="none" w:sz="0" w:space="0" w:color="auto"/>
                <w:left w:val="none" w:sz="0" w:space="0" w:color="auto"/>
                <w:bottom w:val="none" w:sz="0" w:space="0" w:color="auto"/>
                <w:right w:val="none" w:sz="0" w:space="0" w:color="auto"/>
              </w:divBdr>
            </w:div>
            <w:div w:id="1083531839">
              <w:marLeft w:val="284"/>
              <w:marRight w:val="567"/>
              <w:marTop w:val="0"/>
              <w:marBottom w:val="0"/>
              <w:divBdr>
                <w:top w:val="none" w:sz="0" w:space="0" w:color="auto"/>
                <w:left w:val="none" w:sz="0" w:space="0" w:color="auto"/>
                <w:bottom w:val="none" w:sz="0" w:space="0" w:color="auto"/>
                <w:right w:val="none" w:sz="0" w:space="0" w:color="auto"/>
              </w:divBdr>
            </w:div>
            <w:div w:id="593363399">
              <w:marLeft w:val="284"/>
              <w:marRight w:val="567"/>
              <w:marTop w:val="0"/>
              <w:marBottom w:val="0"/>
              <w:divBdr>
                <w:top w:val="none" w:sz="0" w:space="0" w:color="auto"/>
                <w:left w:val="none" w:sz="0" w:space="0" w:color="auto"/>
                <w:bottom w:val="none" w:sz="0" w:space="0" w:color="auto"/>
                <w:right w:val="none" w:sz="0" w:space="0" w:color="auto"/>
              </w:divBdr>
            </w:div>
            <w:div w:id="711227979">
              <w:marLeft w:val="284"/>
              <w:marRight w:val="567"/>
              <w:marTop w:val="0"/>
              <w:marBottom w:val="0"/>
              <w:divBdr>
                <w:top w:val="none" w:sz="0" w:space="0" w:color="auto"/>
                <w:left w:val="none" w:sz="0" w:space="0" w:color="auto"/>
                <w:bottom w:val="none" w:sz="0" w:space="0" w:color="auto"/>
                <w:right w:val="none" w:sz="0" w:space="0" w:color="auto"/>
              </w:divBdr>
            </w:div>
            <w:div w:id="1046639773">
              <w:marLeft w:val="284"/>
              <w:marRight w:val="567"/>
              <w:marTop w:val="0"/>
              <w:marBottom w:val="0"/>
              <w:divBdr>
                <w:top w:val="none" w:sz="0" w:space="0" w:color="auto"/>
                <w:left w:val="none" w:sz="0" w:space="0" w:color="auto"/>
                <w:bottom w:val="none" w:sz="0" w:space="0" w:color="auto"/>
                <w:right w:val="none" w:sz="0" w:space="0" w:color="auto"/>
              </w:divBdr>
            </w:div>
            <w:div w:id="1209683766">
              <w:marLeft w:val="284"/>
              <w:marRight w:val="567"/>
              <w:marTop w:val="0"/>
              <w:marBottom w:val="0"/>
              <w:divBdr>
                <w:top w:val="none" w:sz="0" w:space="0" w:color="auto"/>
                <w:left w:val="none" w:sz="0" w:space="0" w:color="auto"/>
                <w:bottom w:val="none" w:sz="0" w:space="0" w:color="auto"/>
                <w:right w:val="none" w:sz="0" w:space="0" w:color="auto"/>
              </w:divBdr>
            </w:div>
            <w:div w:id="1630429739">
              <w:marLeft w:val="284"/>
              <w:marRight w:val="567"/>
              <w:marTop w:val="0"/>
              <w:marBottom w:val="0"/>
              <w:divBdr>
                <w:top w:val="none" w:sz="0" w:space="0" w:color="auto"/>
                <w:left w:val="none" w:sz="0" w:space="0" w:color="auto"/>
                <w:bottom w:val="none" w:sz="0" w:space="0" w:color="auto"/>
                <w:right w:val="none" w:sz="0" w:space="0" w:color="auto"/>
              </w:divBdr>
            </w:div>
            <w:div w:id="792603701">
              <w:marLeft w:val="284"/>
              <w:marRight w:val="567"/>
              <w:marTop w:val="0"/>
              <w:marBottom w:val="0"/>
              <w:divBdr>
                <w:top w:val="none" w:sz="0" w:space="0" w:color="auto"/>
                <w:left w:val="none" w:sz="0" w:space="0" w:color="auto"/>
                <w:bottom w:val="none" w:sz="0" w:space="0" w:color="auto"/>
                <w:right w:val="none" w:sz="0" w:space="0" w:color="auto"/>
              </w:divBdr>
            </w:div>
            <w:div w:id="352387702">
              <w:marLeft w:val="284"/>
              <w:marRight w:val="567"/>
              <w:marTop w:val="0"/>
              <w:marBottom w:val="0"/>
              <w:divBdr>
                <w:top w:val="none" w:sz="0" w:space="0" w:color="auto"/>
                <w:left w:val="none" w:sz="0" w:space="0" w:color="auto"/>
                <w:bottom w:val="none" w:sz="0" w:space="0" w:color="auto"/>
                <w:right w:val="none" w:sz="0" w:space="0" w:color="auto"/>
              </w:divBdr>
            </w:div>
            <w:div w:id="1946301091">
              <w:marLeft w:val="284"/>
              <w:marRight w:val="567"/>
              <w:marTop w:val="0"/>
              <w:marBottom w:val="0"/>
              <w:divBdr>
                <w:top w:val="none" w:sz="0" w:space="0" w:color="auto"/>
                <w:left w:val="none" w:sz="0" w:space="0" w:color="auto"/>
                <w:bottom w:val="none" w:sz="0" w:space="0" w:color="auto"/>
                <w:right w:val="none" w:sz="0" w:space="0" w:color="auto"/>
              </w:divBdr>
            </w:div>
            <w:div w:id="983924465">
              <w:marLeft w:val="284"/>
              <w:marRight w:val="567"/>
              <w:marTop w:val="0"/>
              <w:marBottom w:val="0"/>
              <w:divBdr>
                <w:top w:val="none" w:sz="0" w:space="0" w:color="auto"/>
                <w:left w:val="none" w:sz="0" w:space="0" w:color="auto"/>
                <w:bottom w:val="none" w:sz="0" w:space="0" w:color="auto"/>
                <w:right w:val="none" w:sz="0" w:space="0" w:color="auto"/>
              </w:divBdr>
            </w:div>
            <w:div w:id="2140300980">
              <w:marLeft w:val="284"/>
              <w:marRight w:val="567"/>
              <w:marTop w:val="0"/>
              <w:marBottom w:val="0"/>
              <w:divBdr>
                <w:top w:val="none" w:sz="0" w:space="0" w:color="auto"/>
                <w:left w:val="none" w:sz="0" w:space="0" w:color="auto"/>
                <w:bottom w:val="none" w:sz="0" w:space="0" w:color="auto"/>
                <w:right w:val="none" w:sz="0" w:space="0" w:color="auto"/>
              </w:divBdr>
            </w:div>
            <w:div w:id="477655308">
              <w:marLeft w:val="284"/>
              <w:marRight w:val="567"/>
              <w:marTop w:val="0"/>
              <w:marBottom w:val="0"/>
              <w:divBdr>
                <w:top w:val="none" w:sz="0" w:space="0" w:color="auto"/>
                <w:left w:val="none" w:sz="0" w:space="0" w:color="auto"/>
                <w:bottom w:val="none" w:sz="0" w:space="0" w:color="auto"/>
                <w:right w:val="none" w:sz="0" w:space="0" w:color="auto"/>
              </w:divBdr>
            </w:div>
            <w:div w:id="1999307213">
              <w:marLeft w:val="284"/>
              <w:marRight w:val="567"/>
              <w:marTop w:val="0"/>
              <w:marBottom w:val="0"/>
              <w:divBdr>
                <w:top w:val="none" w:sz="0" w:space="0" w:color="auto"/>
                <w:left w:val="none" w:sz="0" w:space="0" w:color="auto"/>
                <w:bottom w:val="none" w:sz="0" w:space="0" w:color="auto"/>
                <w:right w:val="none" w:sz="0" w:space="0" w:color="auto"/>
              </w:divBdr>
            </w:div>
            <w:div w:id="617949175">
              <w:marLeft w:val="284"/>
              <w:marRight w:val="567"/>
              <w:marTop w:val="0"/>
              <w:marBottom w:val="0"/>
              <w:divBdr>
                <w:top w:val="none" w:sz="0" w:space="0" w:color="auto"/>
                <w:left w:val="none" w:sz="0" w:space="0" w:color="auto"/>
                <w:bottom w:val="none" w:sz="0" w:space="0" w:color="auto"/>
                <w:right w:val="none" w:sz="0" w:space="0" w:color="auto"/>
              </w:divBdr>
            </w:div>
            <w:div w:id="1339456474">
              <w:marLeft w:val="284"/>
              <w:marRight w:val="567"/>
              <w:marTop w:val="0"/>
              <w:marBottom w:val="0"/>
              <w:divBdr>
                <w:top w:val="none" w:sz="0" w:space="0" w:color="auto"/>
                <w:left w:val="none" w:sz="0" w:space="0" w:color="auto"/>
                <w:bottom w:val="none" w:sz="0" w:space="0" w:color="auto"/>
                <w:right w:val="none" w:sz="0" w:space="0" w:color="auto"/>
              </w:divBdr>
            </w:div>
            <w:div w:id="258948658">
              <w:marLeft w:val="284"/>
              <w:marRight w:val="567"/>
              <w:marTop w:val="0"/>
              <w:marBottom w:val="0"/>
              <w:divBdr>
                <w:top w:val="none" w:sz="0" w:space="0" w:color="auto"/>
                <w:left w:val="none" w:sz="0" w:space="0" w:color="auto"/>
                <w:bottom w:val="none" w:sz="0" w:space="0" w:color="auto"/>
                <w:right w:val="none" w:sz="0" w:space="0" w:color="auto"/>
              </w:divBdr>
            </w:div>
            <w:div w:id="712507482">
              <w:marLeft w:val="284"/>
              <w:marRight w:val="567"/>
              <w:marTop w:val="0"/>
              <w:marBottom w:val="0"/>
              <w:divBdr>
                <w:top w:val="none" w:sz="0" w:space="0" w:color="auto"/>
                <w:left w:val="none" w:sz="0" w:space="0" w:color="auto"/>
                <w:bottom w:val="none" w:sz="0" w:space="0" w:color="auto"/>
                <w:right w:val="none" w:sz="0" w:space="0" w:color="auto"/>
              </w:divBdr>
            </w:div>
            <w:div w:id="2133280072">
              <w:marLeft w:val="284"/>
              <w:marRight w:val="567"/>
              <w:marTop w:val="0"/>
              <w:marBottom w:val="0"/>
              <w:divBdr>
                <w:top w:val="none" w:sz="0" w:space="0" w:color="auto"/>
                <w:left w:val="none" w:sz="0" w:space="0" w:color="auto"/>
                <w:bottom w:val="none" w:sz="0" w:space="0" w:color="auto"/>
                <w:right w:val="none" w:sz="0" w:space="0" w:color="auto"/>
              </w:divBdr>
            </w:div>
            <w:div w:id="2135634853">
              <w:marLeft w:val="284"/>
              <w:marRight w:val="567"/>
              <w:marTop w:val="0"/>
              <w:marBottom w:val="0"/>
              <w:divBdr>
                <w:top w:val="none" w:sz="0" w:space="0" w:color="auto"/>
                <w:left w:val="none" w:sz="0" w:space="0" w:color="auto"/>
                <w:bottom w:val="none" w:sz="0" w:space="0" w:color="auto"/>
                <w:right w:val="none" w:sz="0" w:space="0" w:color="auto"/>
              </w:divBdr>
            </w:div>
            <w:div w:id="1487091260">
              <w:marLeft w:val="284"/>
              <w:marRight w:val="567"/>
              <w:marTop w:val="0"/>
              <w:marBottom w:val="0"/>
              <w:divBdr>
                <w:top w:val="none" w:sz="0" w:space="0" w:color="auto"/>
                <w:left w:val="none" w:sz="0" w:space="0" w:color="auto"/>
                <w:bottom w:val="none" w:sz="0" w:space="0" w:color="auto"/>
                <w:right w:val="none" w:sz="0" w:space="0" w:color="auto"/>
              </w:divBdr>
            </w:div>
            <w:div w:id="800927485">
              <w:marLeft w:val="284"/>
              <w:marRight w:val="567"/>
              <w:marTop w:val="0"/>
              <w:marBottom w:val="0"/>
              <w:divBdr>
                <w:top w:val="none" w:sz="0" w:space="0" w:color="auto"/>
                <w:left w:val="none" w:sz="0" w:space="0" w:color="auto"/>
                <w:bottom w:val="none" w:sz="0" w:space="0" w:color="auto"/>
                <w:right w:val="none" w:sz="0" w:space="0" w:color="auto"/>
              </w:divBdr>
            </w:div>
            <w:div w:id="726803325">
              <w:marLeft w:val="284"/>
              <w:marRight w:val="567"/>
              <w:marTop w:val="0"/>
              <w:marBottom w:val="0"/>
              <w:divBdr>
                <w:top w:val="none" w:sz="0" w:space="0" w:color="auto"/>
                <w:left w:val="none" w:sz="0" w:space="0" w:color="auto"/>
                <w:bottom w:val="none" w:sz="0" w:space="0" w:color="auto"/>
                <w:right w:val="none" w:sz="0" w:space="0" w:color="auto"/>
              </w:divBdr>
            </w:div>
            <w:div w:id="2099251106">
              <w:marLeft w:val="284"/>
              <w:marRight w:val="567"/>
              <w:marTop w:val="0"/>
              <w:marBottom w:val="0"/>
              <w:divBdr>
                <w:top w:val="none" w:sz="0" w:space="0" w:color="auto"/>
                <w:left w:val="none" w:sz="0" w:space="0" w:color="auto"/>
                <w:bottom w:val="none" w:sz="0" w:space="0" w:color="auto"/>
                <w:right w:val="none" w:sz="0" w:space="0" w:color="auto"/>
              </w:divBdr>
            </w:div>
            <w:div w:id="1478036798">
              <w:marLeft w:val="284"/>
              <w:marRight w:val="567"/>
              <w:marTop w:val="0"/>
              <w:marBottom w:val="0"/>
              <w:divBdr>
                <w:top w:val="none" w:sz="0" w:space="0" w:color="auto"/>
                <w:left w:val="none" w:sz="0" w:space="0" w:color="auto"/>
                <w:bottom w:val="none" w:sz="0" w:space="0" w:color="auto"/>
                <w:right w:val="none" w:sz="0" w:space="0" w:color="auto"/>
              </w:divBdr>
            </w:div>
            <w:div w:id="258484720">
              <w:marLeft w:val="284"/>
              <w:marRight w:val="567"/>
              <w:marTop w:val="0"/>
              <w:marBottom w:val="0"/>
              <w:divBdr>
                <w:top w:val="none" w:sz="0" w:space="0" w:color="auto"/>
                <w:left w:val="none" w:sz="0" w:space="0" w:color="auto"/>
                <w:bottom w:val="none" w:sz="0" w:space="0" w:color="auto"/>
                <w:right w:val="none" w:sz="0" w:space="0" w:color="auto"/>
              </w:divBdr>
            </w:div>
            <w:div w:id="2082822719">
              <w:marLeft w:val="284"/>
              <w:marRight w:val="567"/>
              <w:marTop w:val="0"/>
              <w:marBottom w:val="0"/>
              <w:divBdr>
                <w:top w:val="none" w:sz="0" w:space="0" w:color="auto"/>
                <w:left w:val="none" w:sz="0" w:space="0" w:color="auto"/>
                <w:bottom w:val="none" w:sz="0" w:space="0" w:color="auto"/>
                <w:right w:val="none" w:sz="0" w:space="0" w:color="auto"/>
              </w:divBdr>
            </w:div>
            <w:div w:id="1344211084">
              <w:marLeft w:val="284"/>
              <w:marRight w:val="567"/>
              <w:marTop w:val="0"/>
              <w:marBottom w:val="0"/>
              <w:divBdr>
                <w:top w:val="none" w:sz="0" w:space="0" w:color="auto"/>
                <w:left w:val="none" w:sz="0" w:space="0" w:color="auto"/>
                <w:bottom w:val="none" w:sz="0" w:space="0" w:color="auto"/>
                <w:right w:val="none" w:sz="0" w:space="0" w:color="auto"/>
              </w:divBdr>
            </w:div>
            <w:div w:id="1838616605">
              <w:marLeft w:val="284"/>
              <w:marRight w:val="567"/>
              <w:marTop w:val="0"/>
              <w:marBottom w:val="0"/>
              <w:divBdr>
                <w:top w:val="none" w:sz="0" w:space="0" w:color="auto"/>
                <w:left w:val="none" w:sz="0" w:space="0" w:color="auto"/>
                <w:bottom w:val="none" w:sz="0" w:space="0" w:color="auto"/>
                <w:right w:val="none" w:sz="0" w:space="0" w:color="auto"/>
              </w:divBdr>
            </w:div>
            <w:div w:id="1074357185">
              <w:marLeft w:val="284"/>
              <w:marRight w:val="567"/>
              <w:marTop w:val="0"/>
              <w:marBottom w:val="0"/>
              <w:divBdr>
                <w:top w:val="none" w:sz="0" w:space="0" w:color="auto"/>
                <w:left w:val="none" w:sz="0" w:space="0" w:color="auto"/>
                <w:bottom w:val="none" w:sz="0" w:space="0" w:color="auto"/>
                <w:right w:val="none" w:sz="0" w:space="0" w:color="auto"/>
              </w:divBdr>
            </w:div>
            <w:div w:id="2057772863">
              <w:marLeft w:val="284"/>
              <w:marRight w:val="567"/>
              <w:marTop w:val="0"/>
              <w:marBottom w:val="0"/>
              <w:divBdr>
                <w:top w:val="none" w:sz="0" w:space="0" w:color="auto"/>
                <w:left w:val="none" w:sz="0" w:space="0" w:color="auto"/>
                <w:bottom w:val="none" w:sz="0" w:space="0" w:color="auto"/>
                <w:right w:val="none" w:sz="0" w:space="0" w:color="auto"/>
              </w:divBdr>
            </w:div>
            <w:div w:id="1050350398">
              <w:marLeft w:val="284"/>
              <w:marRight w:val="567"/>
              <w:marTop w:val="0"/>
              <w:marBottom w:val="0"/>
              <w:divBdr>
                <w:top w:val="none" w:sz="0" w:space="0" w:color="auto"/>
                <w:left w:val="none" w:sz="0" w:space="0" w:color="auto"/>
                <w:bottom w:val="none" w:sz="0" w:space="0" w:color="auto"/>
                <w:right w:val="none" w:sz="0" w:space="0" w:color="auto"/>
              </w:divBdr>
            </w:div>
            <w:div w:id="953291556">
              <w:marLeft w:val="284"/>
              <w:marRight w:val="567"/>
              <w:marTop w:val="0"/>
              <w:marBottom w:val="0"/>
              <w:divBdr>
                <w:top w:val="none" w:sz="0" w:space="0" w:color="auto"/>
                <w:left w:val="none" w:sz="0" w:space="0" w:color="auto"/>
                <w:bottom w:val="none" w:sz="0" w:space="0" w:color="auto"/>
                <w:right w:val="none" w:sz="0" w:space="0" w:color="auto"/>
              </w:divBdr>
            </w:div>
            <w:div w:id="1685471753">
              <w:marLeft w:val="284"/>
              <w:marRight w:val="567"/>
              <w:marTop w:val="0"/>
              <w:marBottom w:val="0"/>
              <w:divBdr>
                <w:top w:val="none" w:sz="0" w:space="0" w:color="auto"/>
                <w:left w:val="none" w:sz="0" w:space="0" w:color="auto"/>
                <w:bottom w:val="none" w:sz="0" w:space="0" w:color="auto"/>
                <w:right w:val="none" w:sz="0" w:space="0" w:color="auto"/>
              </w:divBdr>
            </w:div>
            <w:div w:id="2071344655">
              <w:marLeft w:val="284"/>
              <w:marRight w:val="567"/>
              <w:marTop w:val="0"/>
              <w:marBottom w:val="0"/>
              <w:divBdr>
                <w:top w:val="none" w:sz="0" w:space="0" w:color="auto"/>
                <w:left w:val="none" w:sz="0" w:space="0" w:color="auto"/>
                <w:bottom w:val="none" w:sz="0" w:space="0" w:color="auto"/>
                <w:right w:val="none" w:sz="0" w:space="0" w:color="auto"/>
              </w:divBdr>
            </w:div>
            <w:div w:id="1933973218">
              <w:marLeft w:val="284"/>
              <w:marRight w:val="567"/>
              <w:marTop w:val="0"/>
              <w:marBottom w:val="0"/>
              <w:divBdr>
                <w:top w:val="none" w:sz="0" w:space="0" w:color="auto"/>
                <w:left w:val="none" w:sz="0" w:space="0" w:color="auto"/>
                <w:bottom w:val="none" w:sz="0" w:space="0" w:color="auto"/>
                <w:right w:val="none" w:sz="0" w:space="0" w:color="auto"/>
              </w:divBdr>
            </w:div>
            <w:div w:id="1678536069">
              <w:marLeft w:val="284"/>
              <w:marRight w:val="567"/>
              <w:marTop w:val="0"/>
              <w:marBottom w:val="0"/>
              <w:divBdr>
                <w:top w:val="none" w:sz="0" w:space="0" w:color="auto"/>
                <w:left w:val="none" w:sz="0" w:space="0" w:color="auto"/>
                <w:bottom w:val="none" w:sz="0" w:space="0" w:color="auto"/>
                <w:right w:val="none" w:sz="0" w:space="0" w:color="auto"/>
              </w:divBdr>
            </w:div>
            <w:div w:id="1027953434">
              <w:marLeft w:val="284"/>
              <w:marRight w:val="567"/>
              <w:marTop w:val="0"/>
              <w:marBottom w:val="0"/>
              <w:divBdr>
                <w:top w:val="none" w:sz="0" w:space="0" w:color="auto"/>
                <w:left w:val="none" w:sz="0" w:space="0" w:color="auto"/>
                <w:bottom w:val="none" w:sz="0" w:space="0" w:color="auto"/>
                <w:right w:val="none" w:sz="0" w:space="0" w:color="auto"/>
              </w:divBdr>
            </w:div>
            <w:div w:id="929462601">
              <w:marLeft w:val="284"/>
              <w:marRight w:val="567"/>
              <w:marTop w:val="0"/>
              <w:marBottom w:val="0"/>
              <w:divBdr>
                <w:top w:val="none" w:sz="0" w:space="0" w:color="auto"/>
                <w:left w:val="none" w:sz="0" w:space="0" w:color="auto"/>
                <w:bottom w:val="none" w:sz="0" w:space="0" w:color="auto"/>
                <w:right w:val="none" w:sz="0" w:space="0" w:color="auto"/>
              </w:divBdr>
            </w:div>
            <w:div w:id="191698472">
              <w:marLeft w:val="284"/>
              <w:marRight w:val="567"/>
              <w:marTop w:val="0"/>
              <w:marBottom w:val="0"/>
              <w:divBdr>
                <w:top w:val="none" w:sz="0" w:space="0" w:color="auto"/>
                <w:left w:val="none" w:sz="0" w:space="0" w:color="auto"/>
                <w:bottom w:val="none" w:sz="0" w:space="0" w:color="auto"/>
                <w:right w:val="none" w:sz="0" w:space="0" w:color="auto"/>
              </w:divBdr>
            </w:div>
            <w:div w:id="51317599">
              <w:marLeft w:val="284"/>
              <w:marRight w:val="567"/>
              <w:marTop w:val="0"/>
              <w:marBottom w:val="0"/>
              <w:divBdr>
                <w:top w:val="none" w:sz="0" w:space="0" w:color="auto"/>
                <w:left w:val="none" w:sz="0" w:space="0" w:color="auto"/>
                <w:bottom w:val="none" w:sz="0" w:space="0" w:color="auto"/>
                <w:right w:val="none" w:sz="0" w:space="0" w:color="auto"/>
              </w:divBdr>
            </w:div>
            <w:div w:id="1100415176">
              <w:marLeft w:val="284"/>
              <w:marRight w:val="567"/>
              <w:marTop w:val="0"/>
              <w:marBottom w:val="0"/>
              <w:divBdr>
                <w:top w:val="none" w:sz="0" w:space="0" w:color="auto"/>
                <w:left w:val="none" w:sz="0" w:space="0" w:color="auto"/>
                <w:bottom w:val="none" w:sz="0" w:space="0" w:color="auto"/>
                <w:right w:val="none" w:sz="0" w:space="0" w:color="auto"/>
              </w:divBdr>
            </w:div>
            <w:div w:id="1932666973">
              <w:marLeft w:val="284"/>
              <w:marRight w:val="567"/>
              <w:marTop w:val="0"/>
              <w:marBottom w:val="0"/>
              <w:divBdr>
                <w:top w:val="none" w:sz="0" w:space="0" w:color="auto"/>
                <w:left w:val="none" w:sz="0" w:space="0" w:color="auto"/>
                <w:bottom w:val="none" w:sz="0" w:space="0" w:color="auto"/>
                <w:right w:val="none" w:sz="0" w:space="0" w:color="auto"/>
              </w:divBdr>
            </w:div>
            <w:div w:id="43067379">
              <w:marLeft w:val="284"/>
              <w:marRight w:val="567"/>
              <w:marTop w:val="0"/>
              <w:marBottom w:val="0"/>
              <w:divBdr>
                <w:top w:val="none" w:sz="0" w:space="0" w:color="auto"/>
                <w:left w:val="none" w:sz="0" w:space="0" w:color="auto"/>
                <w:bottom w:val="none" w:sz="0" w:space="0" w:color="auto"/>
                <w:right w:val="none" w:sz="0" w:space="0" w:color="auto"/>
              </w:divBdr>
            </w:div>
            <w:div w:id="517081053">
              <w:marLeft w:val="284"/>
              <w:marRight w:val="567"/>
              <w:marTop w:val="0"/>
              <w:marBottom w:val="0"/>
              <w:divBdr>
                <w:top w:val="none" w:sz="0" w:space="0" w:color="auto"/>
                <w:left w:val="none" w:sz="0" w:space="0" w:color="auto"/>
                <w:bottom w:val="none" w:sz="0" w:space="0" w:color="auto"/>
                <w:right w:val="none" w:sz="0" w:space="0" w:color="auto"/>
              </w:divBdr>
            </w:div>
            <w:div w:id="1120950970">
              <w:marLeft w:val="284"/>
              <w:marRight w:val="567"/>
              <w:marTop w:val="0"/>
              <w:marBottom w:val="0"/>
              <w:divBdr>
                <w:top w:val="none" w:sz="0" w:space="0" w:color="auto"/>
                <w:left w:val="none" w:sz="0" w:space="0" w:color="auto"/>
                <w:bottom w:val="none" w:sz="0" w:space="0" w:color="auto"/>
                <w:right w:val="none" w:sz="0" w:space="0" w:color="auto"/>
              </w:divBdr>
            </w:div>
            <w:div w:id="1038966134">
              <w:marLeft w:val="284"/>
              <w:marRight w:val="567"/>
              <w:marTop w:val="0"/>
              <w:marBottom w:val="0"/>
              <w:divBdr>
                <w:top w:val="none" w:sz="0" w:space="0" w:color="auto"/>
                <w:left w:val="none" w:sz="0" w:space="0" w:color="auto"/>
                <w:bottom w:val="none" w:sz="0" w:space="0" w:color="auto"/>
                <w:right w:val="none" w:sz="0" w:space="0" w:color="auto"/>
              </w:divBdr>
            </w:div>
            <w:div w:id="394402935">
              <w:marLeft w:val="284"/>
              <w:marRight w:val="567"/>
              <w:marTop w:val="0"/>
              <w:marBottom w:val="0"/>
              <w:divBdr>
                <w:top w:val="none" w:sz="0" w:space="0" w:color="auto"/>
                <w:left w:val="none" w:sz="0" w:space="0" w:color="auto"/>
                <w:bottom w:val="none" w:sz="0" w:space="0" w:color="auto"/>
                <w:right w:val="none" w:sz="0" w:space="0" w:color="auto"/>
              </w:divBdr>
            </w:div>
            <w:div w:id="474683338">
              <w:marLeft w:val="284"/>
              <w:marRight w:val="567"/>
              <w:marTop w:val="0"/>
              <w:marBottom w:val="0"/>
              <w:divBdr>
                <w:top w:val="none" w:sz="0" w:space="0" w:color="auto"/>
                <w:left w:val="none" w:sz="0" w:space="0" w:color="auto"/>
                <w:bottom w:val="none" w:sz="0" w:space="0" w:color="auto"/>
                <w:right w:val="none" w:sz="0" w:space="0" w:color="auto"/>
              </w:divBdr>
            </w:div>
            <w:div w:id="793059256">
              <w:marLeft w:val="284"/>
              <w:marRight w:val="567"/>
              <w:marTop w:val="0"/>
              <w:marBottom w:val="0"/>
              <w:divBdr>
                <w:top w:val="none" w:sz="0" w:space="0" w:color="auto"/>
                <w:left w:val="none" w:sz="0" w:space="0" w:color="auto"/>
                <w:bottom w:val="none" w:sz="0" w:space="0" w:color="auto"/>
                <w:right w:val="none" w:sz="0" w:space="0" w:color="auto"/>
              </w:divBdr>
            </w:div>
            <w:div w:id="1920020024">
              <w:marLeft w:val="284"/>
              <w:marRight w:val="567"/>
              <w:marTop w:val="0"/>
              <w:marBottom w:val="0"/>
              <w:divBdr>
                <w:top w:val="none" w:sz="0" w:space="0" w:color="auto"/>
                <w:left w:val="none" w:sz="0" w:space="0" w:color="auto"/>
                <w:bottom w:val="none" w:sz="0" w:space="0" w:color="auto"/>
                <w:right w:val="none" w:sz="0" w:space="0" w:color="auto"/>
              </w:divBdr>
            </w:div>
            <w:div w:id="978801834">
              <w:marLeft w:val="284"/>
              <w:marRight w:val="567"/>
              <w:marTop w:val="0"/>
              <w:marBottom w:val="0"/>
              <w:divBdr>
                <w:top w:val="none" w:sz="0" w:space="0" w:color="auto"/>
                <w:left w:val="none" w:sz="0" w:space="0" w:color="auto"/>
                <w:bottom w:val="none" w:sz="0" w:space="0" w:color="auto"/>
                <w:right w:val="none" w:sz="0" w:space="0" w:color="auto"/>
              </w:divBdr>
            </w:div>
            <w:div w:id="675380069">
              <w:marLeft w:val="567"/>
              <w:marRight w:val="284"/>
              <w:marTop w:val="0"/>
              <w:marBottom w:val="0"/>
              <w:divBdr>
                <w:top w:val="none" w:sz="0" w:space="0" w:color="auto"/>
                <w:left w:val="none" w:sz="0" w:space="0" w:color="auto"/>
                <w:bottom w:val="none" w:sz="0" w:space="0" w:color="auto"/>
                <w:right w:val="none" w:sz="0" w:space="0" w:color="auto"/>
              </w:divBdr>
            </w:div>
            <w:div w:id="207649206">
              <w:marLeft w:val="567"/>
              <w:marRight w:val="284"/>
              <w:marTop w:val="0"/>
              <w:marBottom w:val="0"/>
              <w:divBdr>
                <w:top w:val="none" w:sz="0" w:space="0" w:color="auto"/>
                <w:left w:val="none" w:sz="0" w:space="0" w:color="auto"/>
                <w:bottom w:val="none" w:sz="0" w:space="0" w:color="auto"/>
                <w:right w:val="none" w:sz="0" w:space="0" w:color="auto"/>
              </w:divBdr>
            </w:div>
            <w:div w:id="1975283565">
              <w:marLeft w:val="567"/>
              <w:marRight w:val="284"/>
              <w:marTop w:val="0"/>
              <w:marBottom w:val="0"/>
              <w:divBdr>
                <w:top w:val="none" w:sz="0" w:space="0" w:color="auto"/>
                <w:left w:val="none" w:sz="0" w:space="0" w:color="auto"/>
                <w:bottom w:val="none" w:sz="0" w:space="0" w:color="auto"/>
                <w:right w:val="none" w:sz="0" w:space="0" w:color="auto"/>
              </w:divBdr>
            </w:div>
            <w:div w:id="1110199445">
              <w:marLeft w:val="567"/>
              <w:marRight w:val="284"/>
              <w:marTop w:val="0"/>
              <w:marBottom w:val="0"/>
              <w:divBdr>
                <w:top w:val="none" w:sz="0" w:space="0" w:color="auto"/>
                <w:left w:val="none" w:sz="0" w:space="0" w:color="auto"/>
                <w:bottom w:val="none" w:sz="0" w:space="0" w:color="auto"/>
                <w:right w:val="none" w:sz="0" w:space="0" w:color="auto"/>
              </w:divBdr>
            </w:div>
            <w:div w:id="264845141">
              <w:marLeft w:val="567"/>
              <w:marRight w:val="284"/>
              <w:marTop w:val="0"/>
              <w:marBottom w:val="0"/>
              <w:divBdr>
                <w:top w:val="none" w:sz="0" w:space="0" w:color="auto"/>
                <w:left w:val="none" w:sz="0" w:space="0" w:color="auto"/>
                <w:bottom w:val="none" w:sz="0" w:space="0" w:color="auto"/>
                <w:right w:val="none" w:sz="0" w:space="0" w:color="auto"/>
              </w:divBdr>
            </w:div>
            <w:div w:id="1280381668">
              <w:marLeft w:val="567"/>
              <w:marRight w:val="284"/>
              <w:marTop w:val="0"/>
              <w:marBottom w:val="0"/>
              <w:divBdr>
                <w:top w:val="none" w:sz="0" w:space="0" w:color="auto"/>
                <w:left w:val="none" w:sz="0" w:space="0" w:color="auto"/>
                <w:bottom w:val="none" w:sz="0" w:space="0" w:color="auto"/>
                <w:right w:val="none" w:sz="0" w:space="0" w:color="auto"/>
              </w:divBdr>
            </w:div>
            <w:div w:id="1056856456">
              <w:marLeft w:val="567"/>
              <w:marRight w:val="284"/>
              <w:marTop w:val="0"/>
              <w:marBottom w:val="0"/>
              <w:divBdr>
                <w:top w:val="none" w:sz="0" w:space="0" w:color="auto"/>
                <w:left w:val="none" w:sz="0" w:space="0" w:color="auto"/>
                <w:bottom w:val="none" w:sz="0" w:space="0" w:color="auto"/>
                <w:right w:val="none" w:sz="0" w:space="0" w:color="auto"/>
              </w:divBdr>
            </w:div>
            <w:div w:id="1628242940">
              <w:marLeft w:val="567"/>
              <w:marRight w:val="284"/>
              <w:marTop w:val="0"/>
              <w:marBottom w:val="0"/>
              <w:divBdr>
                <w:top w:val="none" w:sz="0" w:space="0" w:color="auto"/>
                <w:left w:val="none" w:sz="0" w:space="0" w:color="auto"/>
                <w:bottom w:val="none" w:sz="0" w:space="0" w:color="auto"/>
                <w:right w:val="none" w:sz="0" w:space="0" w:color="auto"/>
              </w:divBdr>
            </w:div>
            <w:div w:id="1805999990">
              <w:marLeft w:val="567"/>
              <w:marRight w:val="284"/>
              <w:marTop w:val="0"/>
              <w:marBottom w:val="0"/>
              <w:divBdr>
                <w:top w:val="none" w:sz="0" w:space="0" w:color="auto"/>
                <w:left w:val="none" w:sz="0" w:space="0" w:color="auto"/>
                <w:bottom w:val="none" w:sz="0" w:space="0" w:color="auto"/>
                <w:right w:val="none" w:sz="0" w:space="0" w:color="auto"/>
              </w:divBdr>
            </w:div>
            <w:div w:id="1366521102">
              <w:marLeft w:val="567"/>
              <w:marRight w:val="284"/>
              <w:marTop w:val="0"/>
              <w:marBottom w:val="0"/>
              <w:divBdr>
                <w:top w:val="none" w:sz="0" w:space="0" w:color="auto"/>
                <w:left w:val="none" w:sz="0" w:space="0" w:color="auto"/>
                <w:bottom w:val="none" w:sz="0" w:space="0" w:color="auto"/>
                <w:right w:val="none" w:sz="0" w:space="0" w:color="auto"/>
              </w:divBdr>
            </w:div>
            <w:div w:id="1209100262">
              <w:marLeft w:val="567"/>
              <w:marRight w:val="284"/>
              <w:marTop w:val="0"/>
              <w:marBottom w:val="0"/>
              <w:divBdr>
                <w:top w:val="none" w:sz="0" w:space="0" w:color="auto"/>
                <w:left w:val="none" w:sz="0" w:space="0" w:color="auto"/>
                <w:bottom w:val="none" w:sz="0" w:space="0" w:color="auto"/>
                <w:right w:val="none" w:sz="0" w:space="0" w:color="auto"/>
              </w:divBdr>
            </w:div>
            <w:div w:id="172107535">
              <w:marLeft w:val="567"/>
              <w:marRight w:val="284"/>
              <w:marTop w:val="0"/>
              <w:marBottom w:val="0"/>
              <w:divBdr>
                <w:top w:val="none" w:sz="0" w:space="0" w:color="auto"/>
                <w:left w:val="none" w:sz="0" w:space="0" w:color="auto"/>
                <w:bottom w:val="none" w:sz="0" w:space="0" w:color="auto"/>
                <w:right w:val="none" w:sz="0" w:space="0" w:color="auto"/>
              </w:divBdr>
            </w:div>
            <w:div w:id="71440562">
              <w:marLeft w:val="567"/>
              <w:marRight w:val="284"/>
              <w:marTop w:val="0"/>
              <w:marBottom w:val="0"/>
              <w:divBdr>
                <w:top w:val="none" w:sz="0" w:space="0" w:color="auto"/>
                <w:left w:val="none" w:sz="0" w:space="0" w:color="auto"/>
                <w:bottom w:val="none" w:sz="0" w:space="0" w:color="auto"/>
                <w:right w:val="none" w:sz="0" w:space="0" w:color="auto"/>
              </w:divBdr>
            </w:div>
            <w:div w:id="1923639510">
              <w:marLeft w:val="567"/>
              <w:marRight w:val="284"/>
              <w:marTop w:val="0"/>
              <w:marBottom w:val="0"/>
              <w:divBdr>
                <w:top w:val="none" w:sz="0" w:space="0" w:color="auto"/>
                <w:left w:val="none" w:sz="0" w:space="0" w:color="auto"/>
                <w:bottom w:val="none" w:sz="0" w:space="0" w:color="auto"/>
                <w:right w:val="none" w:sz="0" w:space="0" w:color="auto"/>
              </w:divBdr>
            </w:div>
            <w:div w:id="311835692">
              <w:marLeft w:val="567"/>
              <w:marRight w:val="284"/>
              <w:marTop w:val="0"/>
              <w:marBottom w:val="0"/>
              <w:divBdr>
                <w:top w:val="none" w:sz="0" w:space="0" w:color="auto"/>
                <w:left w:val="none" w:sz="0" w:space="0" w:color="auto"/>
                <w:bottom w:val="none" w:sz="0" w:space="0" w:color="auto"/>
                <w:right w:val="none" w:sz="0" w:space="0" w:color="auto"/>
              </w:divBdr>
            </w:div>
            <w:div w:id="246697828">
              <w:marLeft w:val="567"/>
              <w:marRight w:val="284"/>
              <w:marTop w:val="0"/>
              <w:marBottom w:val="0"/>
              <w:divBdr>
                <w:top w:val="none" w:sz="0" w:space="0" w:color="auto"/>
                <w:left w:val="none" w:sz="0" w:space="0" w:color="auto"/>
                <w:bottom w:val="none" w:sz="0" w:space="0" w:color="auto"/>
                <w:right w:val="none" w:sz="0" w:space="0" w:color="auto"/>
              </w:divBdr>
            </w:div>
            <w:div w:id="1237087658">
              <w:marLeft w:val="567"/>
              <w:marRight w:val="284"/>
              <w:marTop w:val="0"/>
              <w:marBottom w:val="0"/>
              <w:divBdr>
                <w:top w:val="none" w:sz="0" w:space="0" w:color="auto"/>
                <w:left w:val="none" w:sz="0" w:space="0" w:color="auto"/>
                <w:bottom w:val="none" w:sz="0" w:space="0" w:color="auto"/>
                <w:right w:val="none" w:sz="0" w:space="0" w:color="auto"/>
              </w:divBdr>
            </w:div>
            <w:div w:id="554584392">
              <w:marLeft w:val="567"/>
              <w:marRight w:val="284"/>
              <w:marTop w:val="0"/>
              <w:marBottom w:val="0"/>
              <w:divBdr>
                <w:top w:val="none" w:sz="0" w:space="0" w:color="auto"/>
                <w:left w:val="none" w:sz="0" w:space="0" w:color="auto"/>
                <w:bottom w:val="none" w:sz="0" w:space="0" w:color="auto"/>
                <w:right w:val="none" w:sz="0" w:space="0" w:color="auto"/>
              </w:divBdr>
            </w:div>
            <w:div w:id="1708679539">
              <w:marLeft w:val="567"/>
              <w:marRight w:val="284"/>
              <w:marTop w:val="0"/>
              <w:marBottom w:val="0"/>
              <w:divBdr>
                <w:top w:val="none" w:sz="0" w:space="0" w:color="auto"/>
                <w:left w:val="none" w:sz="0" w:space="0" w:color="auto"/>
                <w:bottom w:val="none" w:sz="0" w:space="0" w:color="auto"/>
                <w:right w:val="none" w:sz="0" w:space="0" w:color="auto"/>
              </w:divBdr>
            </w:div>
            <w:div w:id="785201069">
              <w:marLeft w:val="567"/>
              <w:marRight w:val="284"/>
              <w:marTop w:val="0"/>
              <w:marBottom w:val="0"/>
              <w:divBdr>
                <w:top w:val="none" w:sz="0" w:space="0" w:color="auto"/>
                <w:left w:val="none" w:sz="0" w:space="0" w:color="auto"/>
                <w:bottom w:val="none" w:sz="0" w:space="0" w:color="auto"/>
                <w:right w:val="none" w:sz="0" w:space="0" w:color="auto"/>
              </w:divBdr>
            </w:div>
            <w:div w:id="2140567285">
              <w:marLeft w:val="567"/>
              <w:marRight w:val="284"/>
              <w:marTop w:val="0"/>
              <w:marBottom w:val="0"/>
              <w:divBdr>
                <w:top w:val="none" w:sz="0" w:space="0" w:color="auto"/>
                <w:left w:val="none" w:sz="0" w:space="0" w:color="auto"/>
                <w:bottom w:val="none" w:sz="0" w:space="0" w:color="auto"/>
                <w:right w:val="none" w:sz="0" w:space="0" w:color="auto"/>
              </w:divBdr>
            </w:div>
            <w:div w:id="1175458342">
              <w:marLeft w:val="567"/>
              <w:marRight w:val="284"/>
              <w:marTop w:val="0"/>
              <w:marBottom w:val="0"/>
              <w:divBdr>
                <w:top w:val="none" w:sz="0" w:space="0" w:color="auto"/>
                <w:left w:val="none" w:sz="0" w:space="0" w:color="auto"/>
                <w:bottom w:val="none" w:sz="0" w:space="0" w:color="auto"/>
                <w:right w:val="none" w:sz="0" w:space="0" w:color="auto"/>
              </w:divBdr>
            </w:div>
            <w:div w:id="1147011861">
              <w:marLeft w:val="567"/>
              <w:marRight w:val="284"/>
              <w:marTop w:val="0"/>
              <w:marBottom w:val="0"/>
              <w:divBdr>
                <w:top w:val="none" w:sz="0" w:space="0" w:color="auto"/>
                <w:left w:val="none" w:sz="0" w:space="0" w:color="auto"/>
                <w:bottom w:val="none" w:sz="0" w:space="0" w:color="auto"/>
                <w:right w:val="none" w:sz="0" w:space="0" w:color="auto"/>
              </w:divBdr>
            </w:div>
            <w:div w:id="1007173640">
              <w:marLeft w:val="567"/>
              <w:marRight w:val="284"/>
              <w:marTop w:val="0"/>
              <w:marBottom w:val="0"/>
              <w:divBdr>
                <w:top w:val="none" w:sz="0" w:space="0" w:color="auto"/>
                <w:left w:val="none" w:sz="0" w:space="0" w:color="auto"/>
                <w:bottom w:val="none" w:sz="0" w:space="0" w:color="auto"/>
                <w:right w:val="none" w:sz="0" w:space="0" w:color="auto"/>
              </w:divBdr>
            </w:div>
            <w:div w:id="311182621">
              <w:marLeft w:val="567"/>
              <w:marRight w:val="284"/>
              <w:marTop w:val="0"/>
              <w:marBottom w:val="0"/>
              <w:divBdr>
                <w:top w:val="none" w:sz="0" w:space="0" w:color="auto"/>
                <w:left w:val="none" w:sz="0" w:space="0" w:color="auto"/>
                <w:bottom w:val="none" w:sz="0" w:space="0" w:color="auto"/>
                <w:right w:val="none" w:sz="0" w:space="0" w:color="auto"/>
              </w:divBdr>
            </w:div>
            <w:div w:id="9138456">
              <w:marLeft w:val="567"/>
              <w:marRight w:val="284"/>
              <w:marTop w:val="0"/>
              <w:marBottom w:val="0"/>
              <w:divBdr>
                <w:top w:val="none" w:sz="0" w:space="0" w:color="auto"/>
                <w:left w:val="none" w:sz="0" w:space="0" w:color="auto"/>
                <w:bottom w:val="none" w:sz="0" w:space="0" w:color="auto"/>
                <w:right w:val="none" w:sz="0" w:space="0" w:color="auto"/>
              </w:divBdr>
            </w:div>
            <w:div w:id="1536041745">
              <w:marLeft w:val="567"/>
              <w:marRight w:val="284"/>
              <w:marTop w:val="0"/>
              <w:marBottom w:val="0"/>
              <w:divBdr>
                <w:top w:val="none" w:sz="0" w:space="0" w:color="auto"/>
                <w:left w:val="none" w:sz="0" w:space="0" w:color="auto"/>
                <w:bottom w:val="none" w:sz="0" w:space="0" w:color="auto"/>
                <w:right w:val="none" w:sz="0" w:space="0" w:color="auto"/>
              </w:divBdr>
            </w:div>
            <w:div w:id="1442142473">
              <w:marLeft w:val="567"/>
              <w:marRight w:val="284"/>
              <w:marTop w:val="0"/>
              <w:marBottom w:val="0"/>
              <w:divBdr>
                <w:top w:val="none" w:sz="0" w:space="0" w:color="auto"/>
                <w:left w:val="none" w:sz="0" w:space="0" w:color="auto"/>
                <w:bottom w:val="none" w:sz="0" w:space="0" w:color="auto"/>
                <w:right w:val="none" w:sz="0" w:space="0" w:color="auto"/>
              </w:divBdr>
            </w:div>
            <w:div w:id="1365979979">
              <w:marLeft w:val="567"/>
              <w:marRight w:val="284"/>
              <w:marTop w:val="0"/>
              <w:marBottom w:val="0"/>
              <w:divBdr>
                <w:top w:val="none" w:sz="0" w:space="0" w:color="auto"/>
                <w:left w:val="none" w:sz="0" w:space="0" w:color="auto"/>
                <w:bottom w:val="none" w:sz="0" w:space="0" w:color="auto"/>
                <w:right w:val="none" w:sz="0" w:space="0" w:color="auto"/>
              </w:divBdr>
            </w:div>
            <w:div w:id="1729497805">
              <w:marLeft w:val="567"/>
              <w:marRight w:val="284"/>
              <w:marTop w:val="0"/>
              <w:marBottom w:val="0"/>
              <w:divBdr>
                <w:top w:val="none" w:sz="0" w:space="0" w:color="auto"/>
                <w:left w:val="none" w:sz="0" w:space="0" w:color="auto"/>
                <w:bottom w:val="none" w:sz="0" w:space="0" w:color="auto"/>
                <w:right w:val="none" w:sz="0" w:space="0" w:color="auto"/>
              </w:divBdr>
            </w:div>
            <w:div w:id="1520968870">
              <w:marLeft w:val="567"/>
              <w:marRight w:val="284"/>
              <w:marTop w:val="0"/>
              <w:marBottom w:val="0"/>
              <w:divBdr>
                <w:top w:val="none" w:sz="0" w:space="0" w:color="auto"/>
                <w:left w:val="none" w:sz="0" w:space="0" w:color="auto"/>
                <w:bottom w:val="none" w:sz="0" w:space="0" w:color="auto"/>
                <w:right w:val="none" w:sz="0" w:space="0" w:color="auto"/>
              </w:divBdr>
            </w:div>
            <w:div w:id="76486399">
              <w:marLeft w:val="567"/>
              <w:marRight w:val="284"/>
              <w:marTop w:val="0"/>
              <w:marBottom w:val="0"/>
              <w:divBdr>
                <w:top w:val="none" w:sz="0" w:space="0" w:color="auto"/>
                <w:left w:val="none" w:sz="0" w:space="0" w:color="auto"/>
                <w:bottom w:val="none" w:sz="0" w:space="0" w:color="auto"/>
                <w:right w:val="none" w:sz="0" w:space="0" w:color="auto"/>
              </w:divBdr>
            </w:div>
            <w:div w:id="995449665">
              <w:marLeft w:val="567"/>
              <w:marRight w:val="284"/>
              <w:marTop w:val="0"/>
              <w:marBottom w:val="0"/>
              <w:divBdr>
                <w:top w:val="none" w:sz="0" w:space="0" w:color="auto"/>
                <w:left w:val="none" w:sz="0" w:space="0" w:color="auto"/>
                <w:bottom w:val="none" w:sz="0" w:space="0" w:color="auto"/>
                <w:right w:val="none" w:sz="0" w:space="0" w:color="auto"/>
              </w:divBdr>
            </w:div>
            <w:div w:id="1729498351">
              <w:marLeft w:val="567"/>
              <w:marRight w:val="284"/>
              <w:marTop w:val="0"/>
              <w:marBottom w:val="0"/>
              <w:divBdr>
                <w:top w:val="none" w:sz="0" w:space="0" w:color="auto"/>
                <w:left w:val="none" w:sz="0" w:space="0" w:color="auto"/>
                <w:bottom w:val="none" w:sz="0" w:space="0" w:color="auto"/>
                <w:right w:val="none" w:sz="0" w:space="0" w:color="auto"/>
              </w:divBdr>
            </w:div>
            <w:div w:id="746149224">
              <w:marLeft w:val="567"/>
              <w:marRight w:val="284"/>
              <w:marTop w:val="0"/>
              <w:marBottom w:val="0"/>
              <w:divBdr>
                <w:top w:val="none" w:sz="0" w:space="0" w:color="auto"/>
                <w:left w:val="none" w:sz="0" w:space="0" w:color="auto"/>
                <w:bottom w:val="none" w:sz="0" w:space="0" w:color="auto"/>
                <w:right w:val="none" w:sz="0" w:space="0" w:color="auto"/>
              </w:divBdr>
            </w:div>
            <w:div w:id="181630529">
              <w:marLeft w:val="567"/>
              <w:marRight w:val="284"/>
              <w:marTop w:val="0"/>
              <w:marBottom w:val="0"/>
              <w:divBdr>
                <w:top w:val="none" w:sz="0" w:space="0" w:color="auto"/>
                <w:left w:val="none" w:sz="0" w:space="0" w:color="auto"/>
                <w:bottom w:val="none" w:sz="0" w:space="0" w:color="auto"/>
                <w:right w:val="none" w:sz="0" w:space="0" w:color="auto"/>
              </w:divBdr>
            </w:div>
            <w:div w:id="1064376413">
              <w:marLeft w:val="567"/>
              <w:marRight w:val="284"/>
              <w:marTop w:val="0"/>
              <w:marBottom w:val="0"/>
              <w:divBdr>
                <w:top w:val="none" w:sz="0" w:space="0" w:color="auto"/>
                <w:left w:val="none" w:sz="0" w:space="0" w:color="auto"/>
                <w:bottom w:val="none" w:sz="0" w:space="0" w:color="auto"/>
                <w:right w:val="none" w:sz="0" w:space="0" w:color="auto"/>
              </w:divBdr>
            </w:div>
            <w:div w:id="787048017">
              <w:marLeft w:val="567"/>
              <w:marRight w:val="284"/>
              <w:marTop w:val="0"/>
              <w:marBottom w:val="0"/>
              <w:divBdr>
                <w:top w:val="none" w:sz="0" w:space="0" w:color="auto"/>
                <w:left w:val="none" w:sz="0" w:space="0" w:color="auto"/>
                <w:bottom w:val="none" w:sz="0" w:space="0" w:color="auto"/>
                <w:right w:val="none" w:sz="0" w:space="0" w:color="auto"/>
              </w:divBdr>
            </w:div>
            <w:div w:id="1683581433">
              <w:marLeft w:val="567"/>
              <w:marRight w:val="284"/>
              <w:marTop w:val="0"/>
              <w:marBottom w:val="0"/>
              <w:divBdr>
                <w:top w:val="none" w:sz="0" w:space="0" w:color="auto"/>
                <w:left w:val="none" w:sz="0" w:space="0" w:color="auto"/>
                <w:bottom w:val="none" w:sz="0" w:space="0" w:color="auto"/>
                <w:right w:val="none" w:sz="0" w:space="0" w:color="auto"/>
              </w:divBdr>
            </w:div>
            <w:div w:id="781615044">
              <w:marLeft w:val="567"/>
              <w:marRight w:val="284"/>
              <w:marTop w:val="0"/>
              <w:marBottom w:val="0"/>
              <w:divBdr>
                <w:top w:val="none" w:sz="0" w:space="0" w:color="auto"/>
                <w:left w:val="none" w:sz="0" w:space="0" w:color="auto"/>
                <w:bottom w:val="none" w:sz="0" w:space="0" w:color="auto"/>
                <w:right w:val="none" w:sz="0" w:space="0" w:color="auto"/>
              </w:divBdr>
            </w:div>
            <w:div w:id="635182256">
              <w:marLeft w:val="284"/>
              <w:marRight w:val="567"/>
              <w:marTop w:val="0"/>
              <w:marBottom w:val="0"/>
              <w:divBdr>
                <w:top w:val="none" w:sz="0" w:space="0" w:color="auto"/>
                <w:left w:val="none" w:sz="0" w:space="0" w:color="auto"/>
                <w:bottom w:val="none" w:sz="0" w:space="0" w:color="auto"/>
                <w:right w:val="none" w:sz="0" w:space="0" w:color="auto"/>
              </w:divBdr>
            </w:div>
            <w:div w:id="659390225">
              <w:marLeft w:val="284"/>
              <w:marRight w:val="567"/>
              <w:marTop w:val="0"/>
              <w:marBottom w:val="0"/>
              <w:divBdr>
                <w:top w:val="none" w:sz="0" w:space="0" w:color="auto"/>
                <w:left w:val="none" w:sz="0" w:space="0" w:color="auto"/>
                <w:bottom w:val="none" w:sz="0" w:space="0" w:color="auto"/>
                <w:right w:val="none" w:sz="0" w:space="0" w:color="auto"/>
              </w:divBdr>
            </w:div>
          </w:divsChild>
        </w:div>
        <w:div w:id="846359879">
          <w:marLeft w:val="0"/>
          <w:marRight w:val="0"/>
          <w:marTop w:val="0"/>
          <w:marBottom w:val="0"/>
          <w:divBdr>
            <w:top w:val="none" w:sz="0" w:space="0" w:color="auto"/>
            <w:left w:val="none" w:sz="0" w:space="0" w:color="auto"/>
            <w:bottom w:val="none" w:sz="0" w:space="0" w:color="auto"/>
            <w:right w:val="none" w:sz="0" w:space="0" w:color="auto"/>
          </w:divBdr>
          <w:divsChild>
            <w:div w:id="424884423">
              <w:marLeft w:val="0"/>
              <w:marRight w:val="0"/>
              <w:marTop w:val="0"/>
              <w:marBottom w:val="0"/>
              <w:divBdr>
                <w:top w:val="none" w:sz="0" w:space="0" w:color="auto"/>
                <w:left w:val="none" w:sz="0" w:space="0" w:color="auto"/>
                <w:bottom w:val="none" w:sz="0" w:space="0" w:color="auto"/>
                <w:right w:val="none" w:sz="0" w:space="0" w:color="auto"/>
              </w:divBdr>
            </w:div>
            <w:div w:id="1027680167">
              <w:marLeft w:val="0"/>
              <w:marRight w:val="0"/>
              <w:marTop w:val="0"/>
              <w:marBottom w:val="0"/>
              <w:divBdr>
                <w:top w:val="none" w:sz="0" w:space="0" w:color="auto"/>
                <w:left w:val="none" w:sz="0" w:space="0" w:color="auto"/>
                <w:bottom w:val="none" w:sz="0" w:space="0" w:color="auto"/>
                <w:right w:val="none" w:sz="0" w:space="0" w:color="auto"/>
              </w:divBdr>
            </w:div>
          </w:divsChild>
        </w:div>
        <w:div w:id="1860970928">
          <w:marLeft w:val="0"/>
          <w:marRight w:val="0"/>
          <w:marTop w:val="0"/>
          <w:marBottom w:val="0"/>
          <w:divBdr>
            <w:top w:val="none" w:sz="0" w:space="0" w:color="auto"/>
            <w:left w:val="none" w:sz="0" w:space="0" w:color="auto"/>
            <w:bottom w:val="none" w:sz="0" w:space="0" w:color="auto"/>
            <w:right w:val="none" w:sz="0" w:space="0" w:color="auto"/>
          </w:divBdr>
          <w:divsChild>
            <w:div w:id="1754277390">
              <w:marLeft w:val="0"/>
              <w:marRight w:val="0"/>
              <w:marTop w:val="0"/>
              <w:marBottom w:val="0"/>
              <w:divBdr>
                <w:top w:val="none" w:sz="0" w:space="0" w:color="auto"/>
                <w:left w:val="none" w:sz="0" w:space="0" w:color="auto"/>
                <w:bottom w:val="none" w:sz="0" w:space="0" w:color="auto"/>
                <w:right w:val="none" w:sz="0" w:space="0" w:color="auto"/>
              </w:divBdr>
            </w:div>
            <w:div w:id="1943410593">
              <w:marLeft w:val="0"/>
              <w:marRight w:val="0"/>
              <w:marTop w:val="0"/>
              <w:marBottom w:val="0"/>
              <w:divBdr>
                <w:top w:val="none" w:sz="0" w:space="0" w:color="auto"/>
                <w:left w:val="none" w:sz="0" w:space="0" w:color="auto"/>
                <w:bottom w:val="none" w:sz="0" w:space="0" w:color="auto"/>
                <w:right w:val="none" w:sz="0" w:space="0" w:color="auto"/>
              </w:divBdr>
            </w:div>
            <w:div w:id="374546408">
              <w:marLeft w:val="0"/>
              <w:marRight w:val="0"/>
              <w:marTop w:val="0"/>
              <w:marBottom w:val="0"/>
              <w:divBdr>
                <w:top w:val="none" w:sz="0" w:space="0" w:color="auto"/>
                <w:left w:val="none" w:sz="0" w:space="0" w:color="auto"/>
                <w:bottom w:val="none" w:sz="0" w:space="0" w:color="auto"/>
                <w:right w:val="none" w:sz="0" w:space="0" w:color="auto"/>
              </w:divBdr>
            </w:div>
            <w:div w:id="1069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0458">
      <w:bodyDiv w:val="1"/>
      <w:marLeft w:val="0"/>
      <w:marRight w:val="0"/>
      <w:marTop w:val="0"/>
      <w:marBottom w:val="0"/>
      <w:divBdr>
        <w:top w:val="none" w:sz="0" w:space="0" w:color="auto"/>
        <w:left w:val="none" w:sz="0" w:space="0" w:color="auto"/>
        <w:bottom w:val="none" w:sz="0" w:space="0" w:color="auto"/>
        <w:right w:val="none" w:sz="0" w:space="0" w:color="auto"/>
      </w:divBdr>
      <w:divsChild>
        <w:div w:id="1923828927">
          <w:marLeft w:val="0"/>
          <w:marRight w:val="0"/>
          <w:marTop w:val="0"/>
          <w:marBottom w:val="0"/>
          <w:divBdr>
            <w:top w:val="none" w:sz="0" w:space="0" w:color="auto"/>
            <w:left w:val="none" w:sz="0" w:space="0" w:color="auto"/>
            <w:bottom w:val="none" w:sz="0" w:space="0" w:color="auto"/>
            <w:right w:val="none" w:sz="0" w:space="0" w:color="auto"/>
          </w:divBdr>
        </w:div>
        <w:div w:id="1802527672">
          <w:marLeft w:val="0"/>
          <w:marRight w:val="0"/>
          <w:marTop w:val="0"/>
          <w:marBottom w:val="0"/>
          <w:divBdr>
            <w:top w:val="none" w:sz="0" w:space="0" w:color="auto"/>
            <w:left w:val="none" w:sz="0" w:space="0" w:color="auto"/>
            <w:bottom w:val="none" w:sz="0" w:space="0" w:color="auto"/>
            <w:right w:val="none" w:sz="0" w:space="0" w:color="auto"/>
          </w:divBdr>
        </w:div>
        <w:div w:id="572812950">
          <w:marLeft w:val="0"/>
          <w:marRight w:val="0"/>
          <w:marTop w:val="0"/>
          <w:marBottom w:val="0"/>
          <w:divBdr>
            <w:top w:val="none" w:sz="0" w:space="0" w:color="auto"/>
            <w:left w:val="none" w:sz="0" w:space="0" w:color="auto"/>
            <w:bottom w:val="none" w:sz="0" w:space="0" w:color="auto"/>
            <w:right w:val="none" w:sz="0" w:space="0" w:color="auto"/>
          </w:divBdr>
        </w:div>
        <w:div w:id="205993073">
          <w:marLeft w:val="0"/>
          <w:marRight w:val="0"/>
          <w:marTop w:val="0"/>
          <w:marBottom w:val="0"/>
          <w:divBdr>
            <w:top w:val="none" w:sz="0" w:space="0" w:color="auto"/>
            <w:left w:val="none" w:sz="0" w:space="0" w:color="auto"/>
            <w:bottom w:val="none" w:sz="0" w:space="0" w:color="auto"/>
            <w:right w:val="none" w:sz="0" w:space="0" w:color="auto"/>
          </w:divBdr>
        </w:div>
        <w:div w:id="1991519507">
          <w:marLeft w:val="0"/>
          <w:marRight w:val="0"/>
          <w:marTop w:val="0"/>
          <w:marBottom w:val="0"/>
          <w:divBdr>
            <w:top w:val="none" w:sz="0" w:space="0" w:color="auto"/>
            <w:left w:val="none" w:sz="0" w:space="0" w:color="auto"/>
            <w:bottom w:val="none" w:sz="0" w:space="0" w:color="auto"/>
            <w:right w:val="none" w:sz="0" w:space="0" w:color="auto"/>
          </w:divBdr>
        </w:div>
        <w:div w:id="1103233349">
          <w:marLeft w:val="0"/>
          <w:marRight w:val="0"/>
          <w:marTop w:val="0"/>
          <w:marBottom w:val="0"/>
          <w:divBdr>
            <w:top w:val="none" w:sz="0" w:space="0" w:color="auto"/>
            <w:left w:val="none" w:sz="0" w:space="0" w:color="auto"/>
            <w:bottom w:val="none" w:sz="0" w:space="0" w:color="auto"/>
            <w:right w:val="none" w:sz="0" w:space="0" w:color="auto"/>
          </w:divBdr>
        </w:div>
        <w:div w:id="1232428552">
          <w:marLeft w:val="567"/>
          <w:marRight w:val="0"/>
          <w:marTop w:val="0"/>
          <w:marBottom w:val="0"/>
          <w:divBdr>
            <w:top w:val="none" w:sz="0" w:space="0" w:color="auto"/>
            <w:left w:val="none" w:sz="0" w:space="0" w:color="auto"/>
            <w:bottom w:val="none" w:sz="0" w:space="0" w:color="auto"/>
            <w:right w:val="none" w:sz="0" w:space="0" w:color="auto"/>
          </w:divBdr>
        </w:div>
        <w:div w:id="1896578930">
          <w:marLeft w:val="567"/>
          <w:marRight w:val="0"/>
          <w:marTop w:val="0"/>
          <w:marBottom w:val="0"/>
          <w:divBdr>
            <w:top w:val="none" w:sz="0" w:space="0" w:color="auto"/>
            <w:left w:val="none" w:sz="0" w:space="0" w:color="auto"/>
            <w:bottom w:val="none" w:sz="0" w:space="0" w:color="auto"/>
            <w:right w:val="none" w:sz="0" w:space="0" w:color="auto"/>
          </w:divBdr>
        </w:div>
        <w:div w:id="1630553417">
          <w:marLeft w:val="567"/>
          <w:marRight w:val="0"/>
          <w:marTop w:val="0"/>
          <w:marBottom w:val="0"/>
          <w:divBdr>
            <w:top w:val="none" w:sz="0" w:space="0" w:color="auto"/>
            <w:left w:val="none" w:sz="0" w:space="0" w:color="auto"/>
            <w:bottom w:val="none" w:sz="0" w:space="0" w:color="auto"/>
            <w:right w:val="none" w:sz="0" w:space="0" w:color="auto"/>
          </w:divBdr>
        </w:div>
        <w:div w:id="801921908">
          <w:marLeft w:val="567"/>
          <w:marRight w:val="0"/>
          <w:marTop w:val="0"/>
          <w:marBottom w:val="0"/>
          <w:divBdr>
            <w:top w:val="none" w:sz="0" w:space="0" w:color="auto"/>
            <w:left w:val="none" w:sz="0" w:space="0" w:color="auto"/>
            <w:bottom w:val="none" w:sz="0" w:space="0" w:color="auto"/>
            <w:right w:val="none" w:sz="0" w:space="0" w:color="auto"/>
          </w:divBdr>
        </w:div>
        <w:div w:id="308100439">
          <w:marLeft w:val="567"/>
          <w:marRight w:val="0"/>
          <w:marTop w:val="0"/>
          <w:marBottom w:val="0"/>
          <w:divBdr>
            <w:top w:val="none" w:sz="0" w:space="0" w:color="auto"/>
            <w:left w:val="none" w:sz="0" w:space="0" w:color="auto"/>
            <w:bottom w:val="none" w:sz="0" w:space="0" w:color="auto"/>
            <w:right w:val="none" w:sz="0" w:space="0" w:color="auto"/>
          </w:divBdr>
        </w:div>
        <w:div w:id="1040865554">
          <w:marLeft w:val="567"/>
          <w:marRight w:val="0"/>
          <w:marTop w:val="0"/>
          <w:marBottom w:val="0"/>
          <w:divBdr>
            <w:top w:val="none" w:sz="0" w:space="0" w:color="auto"/>
            <w:left w:val="none" w:sz="0" w:space="0" w:color="auto"/>
            <w:bottom w:val="none" w:sz="0" w:space="0" w:color="auto"/>
            <w:right w:val="none" w:sz="0" w:space="0" w:color="auto"/>
          </w:divBdr>
        </w:div>
        <w:div w:id="728461784">
          <w:marLeft w:val="567"/>
          <w:marRight w:val="0"/>
          <w:marTop w:val="0"/>
          <w:marBottom w:val="0"/>
          <w:divBdr>
            <w:top w:val="none" w:sz="0" w:space="0" w:color="auto"/>
            <w:left w:val="none" w:sz="0" w:space="0" w:color="auto"/>
            <w:bottom w:val="none" w:sz="0" w:space="0" w:color="auto"/>
            <w:right w:val="none" w:sz="0" w:space="0" w:color="auto"/>
          </w:divBdr>
        </w:div>
        <w:div w:id="191379695">
          <w:marLeft w:val="567"/>
          <w:marRight w:val="0"/>
          <w:marTop w:val="0"/>
          <w:marBottom w:val="0"/>
          <w:divBdr>
            <w:top w:val="none" w:sz="0" w:space="0" w:color="auto"/>
            <w:left w:val="none" w:sz="0" w:space="0" w:color="auto"/>
            <w:bottom w:val="none" w:sz="0" w:space="0" w:color="auto"/>
            <w:right w:val="none" w:sz="0" w:space="0" w:color="auto"/>
          </w:divBdr>
        </w:div>
        <w:div w:id="1208758336">
          <w:marLeft w:val="567"/>
          <w:marRight w:val="0"/>
          <w:marTop w:val="0"/>
          <w:marBottom w:val="0"/>
          <w:divBdr>
            <w:top w:val="none" w:sz="0" w:space="0" w:color="auto"/>
            <w:left w:val="none" w:sz="0" w:space="0" w:color="auto"/>
            <w:bottom w:val="none" w:sz="0" w:space="0" w:color="auto"/>
            <w:right w:val="none" w:sz="0" w:space="0" w:color="auto"/>
          </w:divBdr>
        </w:div>
        <w:div w:id="187648502">
          <w:marLeft w:val="567"/>
          <w:marRight w:val="0"/>
          <w:marTop w:val="0"/>
          <w:marBottom w:val="0"/>
          <w:divBdr>
            <w:top w:val="none" w:sz="0" w:space="0" w:color="auto"/>
            <w:left w:val="none" w:sz="0" w:space="0" w:color="auto"/>
            <w:bottom w:val="none" w:sz="0" w:space="0" w:color="auto"/>
            <w:right w:val="none" w:sz="0" w:space="0" w:color="auto"/>
          </w:divBdr>
        </w:div>
        <w:div w:id="1956670931">
          <w:marLeft w:val="567"/>
          <w:marRight w:val="0"/>
          <w:marTop w:val="0"/>
          <w:marBottom w:val="0"/>
          <w:divBdr>
            <w:top w:val="none" w:sz="0" w:space="0" w:color="auto"/>
            <w:left w:val="none" w:sz="0" w:space="0" w:color="auto"/>
            <w:bottom w:val="none" w:sz="0" w:space="0" w:color="auto"/>
            <w:right w:val="none" w:sz="0" w:space="0" w:color="auto"/>
          </w:divBdr>
        </w:div>
        <w:div w:id="1763716556">
          <w:marLeft w:val="567"/>
          <w:marRight w:val="0"/>
          <w:marTop w:val="0"/>
          <w:marBottom w:val="0"/>
          <w:divBdr>
            <w:top w:val="none" w:sz="0" w:space="0" w:color="auto"/>
            <w:left w:val="none" w:sz="0" w:space="0" w:color="auto"/>
            <w:bottom w:val="none" w:sz="0" w:space="0" w:color="auto"/>
            <w:right w:val="none" w:sz="0" w:space="0" w:color="auto"/>
          </w:divBdr>
        </w:div>
        <w:div w:id="2002997447">
          <w:marLeft w:val="567"/>
          <w:marRight w:val="0"/>
          <w:marTop w:val="0"/>
          <w:marBottom w:val="0"/>
          <w:divBdr>
            <w:top w:val="none" w:sz="0" w:space="0" w:color="auto"/>
            <w:left w:val="none" w:sz="0" w:space="0" w:color="auto"/>
            <w:bottom w:val="none" w:sz="0" w:space="0" w:color="auto"/>
            <w:right w:val="none" w:sz="0" w:space="0" w:color="auto"/>
          </w:divBdr>
        </w:div>
        <w:div w:id="308243977">
          <w:marLeft w:val="567"/>
          <w:marRight w:val="0"/>
          <w:marTop w:val="0"/>
          <w:marBottom w:val="0"/>
          <w:divBdr>
            <w:top w:val="none" w:sz="0" w:space="0" w:color="auto"/>
            <w:left w:val="none" w:sz="0" w:space="0" w:color="auto"/>
            <w:bottom w:val="none" w:sz="0" w:space="0" w:color="auto"/>
            <w:right w:val="none" w:sz="0" w:space="0" w:color="auto"/>
          </w:divBdr>
        </w:div>
        <w:div w:id="144981616">
          <w:marLeft w:val="0"/>
          <w:marRight w:val="0"/>
          <w:marTop w:val="0"/>
          <w:marBottom w:val="0"/>
          <w:divBdr>
            <w:top w:val="none" w:sz="0" w:space="0" w:color="auto"/>
            <w:left w:val="none" w:sz="0" w:space="0" w:color="auto"/>
            <w:bottom w:val="none" w:sz="0" w:space="0" w:color="auto"/>
            <w:right w:val="none" w:sz="0" w:space="0" w:color="auto"/>
          </w:divBdr>
          <w:divsChild>
            <w:div w:id="2117601311">
              <w:marLeft w:val="0"/>
              <w:marRight w:val="0"/>
              <w:marTop w:val="0"/>
              <w:marBottom w:val="0"/>
              <w:divBdr>
                <w:top w:val="none" w:sz="0" w:space="0" w:color="auto"/>
                <w:left w:val="none" w:sz="0" w:space="0" w:color="auto"/>
                <w:bottom w:val="none" w:sz="0" w:space="0" w:color="auto"/>
                <w:right w:val="none" w:sz="0" w:space="0" w:color="auto"/>
              </w:divBdr>
            </w:div>
            <w:div w:id="445271948">
              <w:marLeft w:val="0"/>
              <w:marRight w:val="0"/>
              <w:marTop w:val="0"/>
              <w:marBottom w:val="0"/>
              <w:divBdr>
                <w:top w:val="none" w:sz="0" w:space="0" w:color="auto"/>
                <w:left w:val="none" w:sz="0" w:space="0" w:color="auto"/>
                <w:bottom w:val="none" w:sz="0" w:space="0" w:color="auto"/>
                <w:right w:val="none" w:sz="0" w:space="0" w:color="auto"/>
              </w:divBdr>
            </w:div>
            <w:div w:id="1098451041">
              <w:marLeft w:val="0"/>
              <w:marRight w:val="0"/>
              <w:marTop w:val="0"/>
              <w:marBottom w:val="0"/>
              <w:divBdr>
                <w:top w:val="none" w:sz="0" w:space="0" w:color="auto"/>
                <w:left w:val="none" w:sz="0" w:space="0" w:color="auto"/>
                <w:bottom w:val="none" w:sz="0" w:space="0" w:color="auto"/>
                <w:right w:val="none" w:sz="0" w:space="0" w:color="auto"/>
              </w:divBdr>
            </w:div>
            <w:div w:id="91435422">
              <w:marLeft w:val="0"/>
              <w:marRight w:val="0"/>
              <w:marTop w:val="0"/>
              <w:marBottom w:val="0"/>
              <w:divBdr>
                <w:top w:val="none" w:sz="0" w:space="0" w:color="auto"/>
                <w:left w:val="none" w:sz="0" w:space="0" w:color="auto"/>
                <w:bottom w:val="none" w:sz="0" w:space="0" w:color="auto"/>
                <w:right w:val="none" w:sz="0" w:space="0" w:color="auto"/>
              </w:divBdr>
            </w:div>
            <w:div w:id="450126200">
              <w:marLeft w:val="0"/>
              <w:marRight w:val="0"/>
              <w:marTop w:val="0"/>
              <w:marBottom w:val="0"/>
              <w:divBdr>
                <w:top w:val="none" w:sz="0" w:space="0" w:color="auto"/>
                <w:left w:val="none" w:sz="0" w:space="0" w:color="auto"/>
                <w:bottom w:val="none" w:sz="0" w:space="0" w:color="auto"/>
                <w:right w:val="none" w:sz="0" w:space="0" w:color="auto"/>
              </w:divBdr>
            </w:div>
            <w:div w:id="1869440442">
              <w:marLeft w:val="0"/>
              <w:marRight w:val="0"/>
              <w:marTop w:val="0"/>
              <w:marBottom w:val="0"/>
              <w:divBdr>
                <w:top w:val="none" w:sz="0" w:space="0" w:color="auto"/>
                <w:left w:val="none" w:sz="0" w:space="0" w:color="auto"/>
                <w:bottom w:val="none" w:sz="0" w:space="0" w:color="auto"/>
                <w:right w:val="none" w:sz="0" w:space="0" w:color="auto"/>
              </w:divBdr>
            </w:div>
            <w:div w:id="764615369">
              <w:marLeft w:val="0"/>
              <w:marRight w:val="0"/>
              <w:marTop w:val="0"/>
              <w:marBottom w:val="0"/>
              <w:divBdr>
                <w:top w:val="none" w:sz="0" w:space="0" w:color="auto"/>
                <w:left w:val="none" w:sz="0" w:space="0" w:color="auto"/>
                <w:bottom w:val="none" w:sz="0" w:space="0" w:color="auto"/>
                <w:right w:val="none" w:sz="0" w:space="0" w:color="auto"/>
              </w:divBdr>
            </w:div>
            <w:div w:id="871648403">
              <w:marLeft w:val="0"/>
              <w:marRight w:val="0"/>
              <w:marTop w:val="0"/>
              <w:marBottom w:val="0"/>
              <w:divBdr>
                <w:top w:val="none" w:sz="0" w:space="0" w:color="auto"/>
                <w:left w:val="none" w:sz="0" w:space="0" w:color="auto"/>
                <w:bottom w:val="none" w:sz="0" w:space="0" w:color="auto"/>
                <w:right w:val="none" w:sz="0" w:space="0" w:color="auto"/>
              </w:divBdr>
            </w:div>
            <w:div w:id="1137725324">
              <w:marLeft w:val="0"/>
              <w:marRight w:val="0"/>
              <w:marTop w:val="0"/>
              <w:marBottom w:val="0"/>
              <w:divBdr>
                <w:top w:val="none" w:sz="0" w:space="0" w:color="auto"/>
                <w:left w:val="none" w:sz="0" w:space="0" w:color="auto"/>
                <w:bottom w:val="none" w:sz="0" w:space="0" w:color="auto"/>
                <w:right w:val="none" w:sz="0" w:space="0" w:color="auto"/>
              </w:divBdr>
            </w:div>
            <w:div w:id="1094976251">
              <w:marLeft w:val="0"/>
              <w:marRight w:val="0"/>
              <w:marTop w:val="0"/>
              <w:marBottom w:val="0"/>
              <w:divBdr>
                <w:top w:val="none" w:sz="0" w:space="0" w:color="auto"/>
                <w:left w:val="none" w:sz="0" w:space="0" w:color="auto"/>
                <w:bottom w:val="none" w:sz="0" w:space="0" w:color="auto"/>
                <w:right w:val="none" w:sz="0" w:space="0" w:color="auto"/>
              </w:divBdr>
            </w:div>
            <w:div w:id="1566257433">
              <w:marLeft w:val="0"/>
              <w:marRight w:val="0"/>
              <w:marTop w:val="0"/>
              <w:marBottom w:val="0"/>
              <w:divBdr>
                <w:top w:val="none" w:sz="0" w:space="0" w:color="auto"/>
                <w:left w:val="none" w:sz="0" w:space="0" w:color="auto"/>
                <w:bottom w:val="none" w:sz="0" w:space="0" w:color="auto"/>
                <w:right w:val="none" w:sz="0" w:space="0" w:color="auto"/>
              </w:divBdr>
            </w:div>
            <w:div w:id="7650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apeli.fi/~fla/frbr05/2005_Jarvenpaa_LeBoeufw.pdf" TargetMode="External"/><Relationship Id="rId3" Type="http://schemas.openxmlformats.org/officeDocument/2006/relationships/settings" Target="settings.xml"/><Relationship Id="rId7" Type="http://schemas.openxmlformats.org/officeDocument/2006/relationships/hyperlink" Target="http://www.collectionscanada.ca/jsc/intlconf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lectionscanada.ca/%20jsc/intlconf1.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llectionscanada.ca/jsc/intlconf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6301</Words>
  <Characters>35921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2012-01-06T21:54:00Z</dcterms:created>
  <dcterms:modified xsi:type="dcterms:W3CDTF">2012-01-06T21:54:00Z</dcterms:modified>
</cp:coreProperties>
</file>