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88" w:rsidRPr="00A80C88" w:rsidRDefault="00A80C88" w:rsidP="00A80C88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  <w:rtl/>
        </w:rPr>
      </w:pP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نام مقاله:  فناوري اطلاعات و بهينه سازي مديريت دانش: ابزارها و چالش ها  </w:t>
      </w:r>
    </w:p>
    <w:p w:rsidR="00A80C88" w:rsidRPr="00A80C88" w:rsidRDefault="00A80C88" w:rsidP="00A80C88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  <w:rtl/>
        </w:rPr>
      </w:pP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نام نشريه:  فصلنامه كتابداري و اطلاع رساني (اين نشريه در </w:t>
      </w:r>
      <w:r w:rsidRPr="00A80C88">
        <w:rPr>
          <w:rFonts w:ascii="B Nazanin" w:hAnsi="B Nazanin" w:cs="B Nazanin"/>
          <w:color w:val="000000"/>
          <w:sz w:val="22"/>
          <w:szCs w:val="22"/>
        </w:rPr>
        <w:t>www.isc.gov.ir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 نمايه مي شود)  </w:t>
      </w:r>
    </w:p>
    <w:p w:rsidR="00A80C88" w:rsidRPr="00A80C88" w:rsidRDefault="00A80C88" w:rsidP="00A80C88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  <w:rtl/>
        </w:rPr>
      </w:pP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شماره نشريه:  50 _ شماره دوم، جلد 13 </w:t>
      </w:r>
    </w:p>
    <w:p w:rsidR="00A80C88" w:rsidRDefault="00A80C88" w:rsidP="00A80C88">
      <w:pPr>
        <w:spacing w:before="100" w:beforeAutospacing="1" w:after="100" w:afterAutospacing="1"/>
        <w:rPr>
          <w:rFonts w:ascii="B Nazanin" w:hAnsi="B Nazanin" w:cs="B Nazanin" w:hint="cs"/>
          <w:color w:val="000000"/>
          <w:sz w:val="22"/>
          <w:szCs w:val="22"/>
          <w:rtl/>
        </w:rPr>
      </w:pPr>
      <w:r w:rsidRPr="00A80C88">
        <w:rPr>
          <w:rFonts w:ascii="B Nazanin" w:hAnsi="B Nazanin" w:cs="B Nazanin"/>
          <w:color w:val="000000"/>
          <w:sz w:val="22"/>
          <w:szCs w:val="22"/>
          <w:rtl/>
        </w:rPr>
        <w:t>پديدآور:  اعظم نجفقلي نژاد، علي صادق زاده</w:t>
      </w:r>
    </w:p>
    <w:p w:rsidR="00A80C88" w:rsidRDefault="00A80C88" w:rsidP="00A80C88">
      <w:pPr>
        <w:spacing w:before="100" w:beforeAutospacing="1" w:after="100" w:afterAutospacing="1"/>
        <w:rPr>
          <w:rFonts w:ascii="B Nazanin" w:hAnsi="B Nazanin" w:cs="B Nazanin" w:hint="cs"/>
          <w:color w:val="000000"/>
          <w:sz w:val="22"/>
          <w:szCs w:val="22"/>
          <w:rtl/>
        </w:rPr>
      </w:pPr>
    </w:p>
    <w:p w:rsidR="00A80C88" w:rsidRPr="00A80C88" w:rsidRDefault="00A80C88" w:rsidP="00A80C88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</w:rPr>
      </w:pPr>
      <w:r w:rsidRPr="00A80C88">
        <w:rPr>
          <w:rFonts w:ascii="B Nazanin" w:hAnsi="B Nazanin" w:cs="B Nazanin"/>
          <w:color w:val="000000"/>
          <w:sz w:val="22"/>
          <w:szCs w:val="22"/>
          <w:rtl/>
        </w:rPr>
        <w:t>چكيده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توجه به گسترش روزافزون كاربرد فناوري اطلاعات در سازمانها،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استفاده از آن براي مديريت دانش نيز رو به افزايش است. فناوريهايي مانند شبكه‌هاي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سطح محلي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(LAN)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 اينترانت، اينترنت، ايميل، پايگاه‌هاي اطلاعاتي سازمان و ... همگي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نقش مؤثري در مديريت دانش ايفا كرده‌اند. از سوي ديگر، قابليت دسترسي بيشتر، ارائه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نرم‌افزارهاي پيشرفته‌تر و كاهش هزينه‌ها و استقرار تجهيزات رايانه، نقش پشتيبان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 براي مديريت دانش را بيش از پيش نموده و پيشرفتهاي قابل توجهي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رفتار هوشمندانه و مبتني بر دانش سازمانها و افراد آنها به وجود خواهد آورد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آنچه در فناوري اطلاعات مهم است «تفكر اطلاعات‌گرا» يا تفكري است كه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مجموعه‌اي از اطلاعات مفيد و موثّق تشكيل شده است. به عبارت ديگر، آنچه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توليد مي‌كند، فكر انسان خردمند است نه ابزار. فناوري اطلاعات بيشترين سهم را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داشته است، به طوري كه پشت همه فعاليتهاي مديريت دانش،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نهفته است. اما فناوري اطلاعات تنها مؤلفه مديريت دانش نيست، بلكه مؤلفه‌هايي نظير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تحول ساختار سازماني و فرايند تصميم‌گيري و ... نيز از ديگر اجزاي مديريت دانش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شمار مي‌روند (فرهادي، 1383، نقل شده در آخشيك، 1386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بيشتر تجزيه و تحليل‌ها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 اين است كه پيدايش فناوريهايي مانند اينترنت و سيستمهاي مبتني بر دانش، توزيع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و اجراي مديريت دانش را تسهيل مي‌كنند، اما اين نگرش نيز وجود دارد كه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فناوريهاي مزبور در واقع ضد دانش و مديريت دانش هستند و فقط موجب انباشت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مي‌شوند نه دانش (شائمي برزكي، 1384:ص39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بنابراين، مديريت دانش با مشكلات مبهم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غير روشمند روبه‌روست كه تعريف و محدوده مشخصي ندارد. هدف از مقاله حاضر، بيان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نقش و كاربرد ابزارهاي فناورانه نوين براي بهينه‌سازي مديريت دانش از قبيل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اينترانت، پايگاه‌هاي اطلاعاتي سازمان و ... ، ادامه نمونه‌هايي از به‌ كارگيري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 در پيشبرد مديريت دانش در ايران و كشورهاي ديگر و بيان تأثيرهاي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مطلوب و احتمالاً ناكارآمد اين ابزارها در مديريت دانش مي‌باشد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كليدواژه‌ها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دانش،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مقدمه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انقلاب دانش در راستاي تمركز شفاف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فراگيري كه بر شعار «دانش، قدرت است» دارد، تغييرات عميقي در حوزه علوم و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ايجاد كرده است (شريف، 1387:ص.98). طبق نظر «دراكر» تغييرات دانش در مواجهه با سه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انقلاب صنعتي، بهره‌وري و مديريت، به شرح جدول زير بوده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جدول1. سه انقلاب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تغيير اساسي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اول دوم سوم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انقلاب صنعتي بهره وري 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كاربري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ابزارها، فرايندها و محصولات نيروي كار دانش كار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منبع: دراكر، 1993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چنانكه ملاحظه مي‌شود، انقلاب سوم، انقلاب مديريت است كه در آن دانش براي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خود دانش به كار گرفته شد (منوريان، 1374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ورود به عصر اطلاعات و ظهور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شركتهايي كه تنها داراييهاي آنها از جنس دانش است، دانشمندان اقتصاد با وضع جديدي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روبرو شدند؛ بدين معنا كه توليد و درآمدزايي در اين گونه شركتها تنها به واسطه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سازماني اعم از دانش افراد و مجموعه كلي شركت» صورت مي‌پذيرد (معيني، 1384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تام استوارت» در سال 1994 طي مقاله‌اي در مجلة فورچون، اين مسئله را به شركتها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يادآوري كرد كه به آنچه مي‌دانند (سرمايه فكري) بيش از آنچه دارند (سرمايه مادي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اهميت دهند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استنفورد رومسر» ، دانش را تنها منبع بي‌پاياني ناميد كه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استفاده بيشتر، حجم آن بيشتر مي‌شود. شركتهايي نظير «داوكميكال» و «اسكانديا»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مشاوران آي‌.بي.ام ، «مديران ارشد دانش» و «مديران سرمايه‌هاي علمي» را به استخدام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آورده‌اند تا بر سرمايه دانش شركتها نظارت و مديريت كنند (اخوان و جعفري، 1384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ص.26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چرخه حيات دانش ونقش فناوري در آن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برخي بر اين باورند كه دانش،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ذهن داننده آن شكل گرفته و مورد استفاده قرار مي‌گيرد (داونپورت و لارنس، 1998،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نقل در شريف، 1387: ص.99). به عبارت ديگر، دانش، صرفاً ذهني است و آنچه به صورت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عيني در هر شكلي (شفاهي يا مكتوب) ظهور يابد، ديگر دانش نيست و اطلاعات يا داده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محسوب مي‌شود. به نقل از منوريان، دانش صريح به قله يخ و دانش ضمني به بقية يخ كه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زير آب است، تشبيه مي‌شود. فقط 20% دانش صريح مي‌باشد و 80% باقيمانده، ضمني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منوريان، 1374</w:t>
      </w:r>
      <w:r w:rsidRPr="00A80C88">
        <w:rPr>
          <w:rFonts w:ascii="B Nazanin" w:hAnsi="B Nazanin" w:cs="B Nazanin"/>
          <w:color w:val="000000"/>
          <w:sz w:val="22"/>
          <w:szCs w:val="22"/>
        </w:rPr>
        <w:t>). 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5153025" cy="1981200"/>
            <wp:effectExtent l="19050" t="0" r="9525" b="0"/>
            <wp:docPr id="611" name="Picture 611" descr="http://www.aqlibrary.org/UserFiles/Image/behinehsaz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://www.aqlibrary.org/UserFiles/Image/behinehsazi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موضوع مورد بحث مديريت دانش، آن‌گونه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كه «نوناكو و تاكه‌چي» (1995) بيان مي‌دارند، دانش ضمني و صريح است. در اين الگو،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فرايند شكل‌گيري دانش در سازمان، چنين ارائه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>: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6305550" cy="2038350"/>
            <wp:effectExtent l="19050" t="0" r="0" b="0"/>
            <wp:docPr id="612" name="Picture 612" descr="http://www.aqlibrary.org/UserFiles/Image/behinehsazi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http://www.aqlibrary.org/UserFiles/Image/behinehsazi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شكل2. چارچوب اشتراك دانش در سازمان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lastRenderedPageBreak/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اين چارچوب، جامعه‌پذيري، فرايند اشتراك دانش است. بروني‌سازي، فرايندي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 كه طي آن، آنچه فرد مي‌داند، عيني مي‌شود. در فرايند تركيب، منابع متعدد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عيني، براي خلق دانش جديد، با يكديگر تركيب مي‌شود. در نهايت، فرايند دروني‌سازي،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عيني را دروني مي‌كند (آنكائول، 2007، ص516 نقل شده در شريف، 1387:ص.101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از جامعه‌پذيري، بروني‌سازي، دروني‌سازي و تركيب دانش پشتيباني مي‌كند و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تسهيل اشتراك و خلق دانش مي‌انجامد (شريف، 1387:ص.101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هالدين هرگال» (2000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اظهار مي‌دارد، بخش زيادي از دانش عيان از طريق فناوري اطلاعات مدرن مي‌تواند اشاعه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پيدا كند. اما انتشار دانش نهان به لحاظ تكنولوژيكي مشكل است. شايد امروز، و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آينده، فناوري پيشرفته اين اشاعه را در تعامل چهره به چهره مصنوعي، از طريق انواع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مختلف جلسات و با تصويرها و شكلهاي مختلف تسهيل 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P.105: 2006).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قسمت عمده توجه فناوري اطلاعات در ابتكارهاي مديريت دانش، به تبديل دانش ضمني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دانش صريح مربوط مي‌باشد. باز هم فناوري اطلاعات است كه دهه‌هاست داده‌ها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تواناييهاي ارتباطهاي اطلاعاتي را فراهم مي‌آورد (رادينگ، 1383: ص62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در سازمانها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امروزه ساختار محيط دانش كه سازمانها بايد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آن فعاليت كنند، تحت تأثير روندهاي محيط دانش مثل انفجار دانش، تخصصي شدن امور،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جهاني شدن دانش و ... قرار گرفته است. به واسطة تأثير اين روندها، مديريت دانش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عنوان تلاشي براي تطبيق با تغييرات محيطي مطرح شده است. «دي مايتا و اودر» بر اين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باورند كه ريشه مديريت دانش، از دو تحول بنيادين، «كوچك‌سازي» و «توسعه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حاصل شده است. در دهة هشتاد، كوچك‌سازي كه راهبرد مناسب كاهش هزينه‌هاي بالابري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افزايش سود بود، به از دست رفتن دانش با اهميت انجاميد، زيرا كاركنان با ترك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سازمان، دانشي را كه طي سالها اندوخته بودند، با خود مي‌بردند. با گذشت زمان،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سازمانها متوجه شدند سالها اطلاعات و تجربة با ارزش را از دست داده‌اند و اينك مصمم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بودند خود را از تكرار اين آسيب مصون بدارند. اين امر مديريت را وادار كرد در تلاش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حفظ و نگهداري كاركنان، دانشي براي تضمين آينده شركت، راهبرد مديريت دانش را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اتخاذ نمايد (قلي‌زاده‌آذري و اسدي، ص.28). اين مديريت، ابزاري است براي ذخيره كردن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انتقال دانش نهان (مهارتهاي شناختي‌، گمانها‌، ايده‌ها‌، تجربه‌ها‌) يا آشكار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عملكردي‌، حقايق، پايگاه‌هاي داده‌) به ديگران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(making knowledge management fly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P.18: 2007).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بنابراين، در جامعة امروزي، مديريت دانش مبنايي مهم از مديريت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نوين روز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(wild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2008).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توجه به تجربيات شركتهاي آمريكايي، مي‌توان اين پست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 با حروف اختصاري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CKO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نشان داد كه همان مديريت دانش يا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CKO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شركتها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مؤسسه‌هاست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متشكل از فرايندهاي متعددي مشتمل بر‌: «توليد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جديد، دسترس‌پذير كردن دانش از منابع خارجي، بازنمودن دانش در اسناد و پايگاه‌هاي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داده، به‌كارگيري دانش در فرايندها‌، محصولات يا خدمات‌، انتقال دانش موجود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سازمان، به‌كارگيري دانش موجود در تصميم‌گيري، تسهيل رشد دانش از طريق فرهنگ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انگيزه‌، سنجش ارزش سرمايه‌هاي دانشي و تأثير مديريت دانش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(Rowley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>1999: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ص.417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2008)‌.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انجام اين فرايندها مستلزم به‌كارگيري فناوريهاي اطلاعاتي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مي‌باشد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2008)‌.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شركت ارتباط از راه دور آلمان، زيمنس 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نمونه به‌كارگيري موفق مديريت دانش را نشان مي‌دهد. آنها اخيراً قراردادي را برنده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شدند كه قرار بود يك شبكه ارتباط از راه دور را در بيمارستانهاي سوئيس بسازند.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وجود اينكه آنها فقط 30% بالاتر از پايين‌ترين خريدار بودند، رمز موفقيتشان سيستم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آنها بود كه به نمايندگان فروش شركت اجازه داد تا شركت زيمنس‌، معتمدتر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رقبايشان ظاهر 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P.157:2008).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تنها در ايالات متحده 60 ميليون نفر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قبل از سال 2025 بازنشسته خواهند شد و سرمايه بزرگ صنعت، بخصوص دانش با آنها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بازنشسته مي‌شود. اين تهديد بزرگ در حالي كه احتمال از بين رفتن سيستم و ارتباط،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بخصوص دانش وجود دارد، فرصتي براي مزاياي رقابتي است‌. شركتهايي كه افرادشان را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انگيزه‌هاي فرهنگي‌، روشها و ابزارهايي براي كسب بهتر و انتقال دانش در سراسر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مرزهاي سياسي‌، سازماني و جغرافيايي مجهز مي‌كنند، نسبت به رقبايشان بهتر عمل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مي‌كنند. به عنوان مثال، سازمانهاي ايالات متحده ‌حدود 85 بيليون دلار در سال 2008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 روي فعاليتهاي مديريت دانش سرمايه‌گذاري كردند كه نسبت به سال 2007، 16% رشد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داشته است. از اين رقم، حدود 13 بيليون دلار صرف خدمات شخص ثابت مي‌شود و 7/14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بيليون دلار آن براي پشتيباني داخلي هزينه مي‌گردد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(murphy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P.8:2008).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 مطلب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 زير ارائه شده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372100" cy="2400300"/>
            <wp:effectExtent l="19050" t="0" r="0" b="0"/>
            <wp:docPr id="613" name="Picture 613" descr="http://www.aqlibrary.org/UserFiles/Image/behinehsaz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http://www.aqlibrary.org/UserFiles/Image/behinehsazi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شكل3. هزينه مديريت دانش و رشد آن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سال 2007-2008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هدفهايي كه راهبرد سازماني از رهگذر مديريت دانش دنبال مي‌كند،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اجراي چهار گام اساسي به دست مي‌آيد كه در حقيقت گامهاي فرايند مديريت دانش را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تشكيل مي‌دهند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1-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ايجاد و يا گردآوري دانش 2- ساختاردهي و ارزش بخشي به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جمع‌آوري شده 3- انتقال و تبادل دانش 4- ايجاد ساز و كارهاي مناسب به منظور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بهره‌گيري و استفادة مجدد از اين دانش، چه در بُعد فرد و چه در قالب گروه‌هاي درون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دستيابي به چنين هدفهايي، تنها از طريق بهره‌گيري از ابزارهاي 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امكان‌پذير است. فناوري كه دانش را گسترش مي‌دهد و امكان زايش و رشد دانش را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فراهم و كدگذاري و انتقال اين داراييها را ممكن مي‌سازد، از جمله ابزارهاي 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است (چيت سازيان، 1385:ص.30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راهكارهاي رسيدن به يك سيستم دانش مدار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راه‌اندازي يك سيستم مديريت دانش موفق، راهكارها و ايده‌هاي مختلفي وجود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دارد. اكثر راهكارها را مي‌توان براساس الگوهاي زير دسته‌بندي نمود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مبتني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مبتني بر سازمان و نيازهاي آن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سيستمي عمومي و قالب‌بندي شده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•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بسترسازيهاي لازم براي تفكر بر پاية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يك نگرش جامع به موضوع،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مي‌توان دريافت كه شايد اجراي همزمان اين راهكارها، در صورت تدوين يك طرح از قبل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پيش‌بيني شده، مي‌تواند موفقيت چنين طرحهايي را بيش از پيش تضمين نمايد (ماهيار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امامي:ص.12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ابعاد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مطالعه انجام شده توسط «علوي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ليدنر» (1999) براي رسيدن به مفهوم مديرت دانش، سه بُعد نمايان شده است‌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بُعد اطلاعاتي‌، مديران به جاي اينكه مديريت دانش را سيستمي براي نگهداري خود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تلقي كنند، وسيله‌اي براي رديابي اينكه چه كسي دانش را حفظ و چطور آن را جايابي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مي‌كند، مي‌دانند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بُعد فناوري‌، مديران، مديريت دانش را با فناوري موجود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پيوند مي‌دهند‌. اين فناوري شالودة فناوري سازماني را از قبيل مجموعه‌هاي داده‌،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اينترانت‌ها‌، وب جهانگستر و نيز ابزارهاي موجود شامل موتورهاي جستجو‌، مواد 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رسانه‌اي و ابزارهاي تصميم‌گيري، تشكيل مي‌دهد‌. قابليتهاي فناوري شناخته شده مشتمل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 بر زير بناي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IT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جهاني ‌، پايگاه‌هاي داده يكپارچه ‌، عملكرد متقابل سيستمهاي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موجود ‌، نظامهاي خبره و مجموعه متداولي از محصولات وب و ايميل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بُعد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فرهنگ‌، اين پژوهشگران يادگيري سازماني‌، ارتباطات و پرورش مالكيت علمي را به عنوان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عناصر مديريت دانش شناسايي كردند‌.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قابليتهاي فرهنگي شناسايي شده شامل كارگروهي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اشتراك دانش است، بر خلاف اين حقيقت كه بسياري از فناوريها از قبيل ايميل‌،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مجموعه‌هاي جمعي و وب جهان‌گستر به عنوان كاتاليزور‌، عامل تغييرات فرهنگي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اشتراك اطلاعات هستند‌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(wild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p.493 :2008).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جنبه‌هاي مديريت دانش در شكل 5 ترسيم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شده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4772025" cy="2419350"/>
            <wp:effectExtent l="19050" t="0" r="9525" b="0"/>
            <wp:docPr id="614" name="Picture 614" descr="http://www.aqlibrary.org/UserFiles/Image/behinehsazi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http://www.aqlibrary.org/UserFiles/Image/behinehsazi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كارگيري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 پيشرفته، سازمانها را قادر مي‌سازد از امتيازهاي فكري خود بهره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بيشتري ببرند (امانتي، 1381: ص42-43). اعتقاد بر اين است مديريت دانش نظامي است كه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مستلزم تخصص ويژه‌اي است و اين تخصص در اغلب سازمانها يافت نمي‌شود و فناوري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تنهايي قادر به انجام آن نيست‌. ‌هنوز فناوري مديريت دانش را نمي‌توان به عنوان طرح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واحدي كه براي هر سازماني كار كند‌، در نظر گرفت. علت اين است كه فناوريهاي مكمل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پشتيباني از مديريت دانش بندرت در طرحي واحد در دسترس هستند و نيز اكثر شركتها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آن‌قدر متكي به بخشهاي خاصي از ساختار مديريت دانش هستند كه حتي اگر طرح همه جانبه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كامل جايگزين آنها شود‌، جدايي‌ناپذيرند. متأسفانه اين امر به موقعيتي منجر شده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 كه بسياري از شركتها‌، مديريت دانش را از طريق ابزارها و فناوريهاي مفرط زايد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جديد، مورد توجه قرار مي‌دهند. به علاوه، اكثر شركتها و مهم‌تر از آن كاركنان دانشي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آنها، سرمايه‌گذاريهاي زيادي در فناوري انجام داده‌اند كه تقريباً در هدفها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نقشهاي مديريت دانش پيچيدگي ايجاد كرده است‌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(murphy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P.8:2008).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مورد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استفاده براي پشتيباني مديريت دانش بايد پاسخگوي نيازهاي جديد 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(murphy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P.8: 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ساختار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ساختار مديريت دانش متشكل از يك مخزن داده ‌،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محتوا‌ ، همكاري و ابزارهاي دسترسي است‌. اين ابزارها به سيستمهاي مديرت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كمك مي‌كند تا به صورت كارا و اثربخش،‌ به تسخير، اشتراك و يافتن اطلاعات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طريق سيستمهاي مشترك بپردازند. در ادامه هر كدام از اين ابزارها بررسي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(Honeycutt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P.169: 2000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P.163: 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مخزن داده. عبارت است از</w:t>
      </w:r>
      <w:r w:rsidRPr="00A80C88">
        <w:rPr>
          <w:rFonts w:ascii="B Nazanin" w:hAnsi="B Nazanin" w:cs="B Nazanin"/>
          <w:color w:val="000000"/>
          <w:sz w:val="22"/>
          <w:szCs w:val="22"/>
        </w:rPr>
        <w:t>: 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فرايندي كه داده‌ها را استخراج و آنها را به شيوه‌اي كه براي تجارت معنا‌دار است،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سازماندهي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>» (Duffy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P.65: 2001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P.164: 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محتوا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شامل به‌كارگيري ابزارها و فرايندهايي براي حفظ و نگهداري اسناد است‌. اين ابزارها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كاربران اجازه مي‌دهد تا به سادگي به «ايجاد‌، انتشار، جستجو و مديريت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بپردازند. مديران، ابزارهاي وب پايه را به كار مي‌گيرند تا منابع اطلاعات را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همديگر ادغام كنند و دسترسي به ميزان متنوعي از پايگاه‌هاي مشترك‌، راهنماها‌،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اسناد و فرايندها را براي كاربران فراهم كنند. اين ابزارها اطلاعات را سازماندهي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مي‌كنند و دسترسي به اطلاعات را بهبود مي‌بخشند‌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همكاري (اشتراك). ابزارهاي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اشتراك، سازمانها را با توانايي اشتراك بازخورد كاربر و «بهترين عمل در راستاي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موجوديتهاي جهاني» مجهز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(Trepper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P.206: 2000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P.164: 2008).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هدف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اشتراك عبارت است از «ايجاد سيستم مديريت اشتراكي و پايه كه از اشتراك دانش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به‌كارگيري مجدد اطلاعات پشتيباني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>» (Honeycutt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P.170: 2000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P.164: 2008)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رسيدن به اين هدف، مستلزم به‌كارگيري ابزارهاي اشتراك‌ ، جلسات بحث‌،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زمان‌بنديهاي گروهي ، پست الكترونيكي و‌ ... ‌مي‌باشد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(Duffy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2001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P.164: 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مدخلها و دسترسي. در نهايت سيستم مديريت دانش نيازمند ابزاري است كه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كاربران دسترسي به پايگاه دانش را فراهم مي‌كند. يك پورتال اين دسترسي را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طريق يك رابط وب به پايگاه شركت يا مخزن داده فراهم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بعد از ايجاد يك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سيستم مديريت دانش‌، بزرگترين چالش اين است كه چطور كاربران سيستم با پايگاه‌‌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تعامل خواهند داشت. در واقع، بخش مهمي از هر سيستم مديريت دانش‌، تعليم افراد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مورد چگونگي استفاده از آن است‌. نبود آموزش، مانعي براي هر پروژه مديريت دانش تلقي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شود‌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P.164: 2008)‌.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مؤلفه‌هاي موفقيت‌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بعضي از ديدگاه‌ها عوامل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فني و تكنولوژيكي، برخي ديگر نيز عوامل انساني و فرهنگي و دسته سوم نيز تركيبي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 عوامل را در موفقيت مديريت دانش، حياتي دانسته‌اند (ابطحي و صلواتي،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1385: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ص.82). در ادامه، مدل موفقيت مديريت دانش در پژوهش «محمد خليفه و وانيسا ليو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آورده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4181475" cy="1181100"/>
            <wp:effectExtent l="19050" t="0" r="9525" b="0"/>
            <wp:docPr id="615" name="Picture 615" descr="http://www.aqlibrary.org/UserFiles/Image/behinehsazi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http://www.aqlibrary.org/UserFiles/Image/behinehsazi2-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شكل6. مدل موفقيت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پژوهش محمد خليفه و وانيسا ليو (ابطحي و صلواتي،1385: ص68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استول» چهار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عنصر كليدي را براي معرفي سيستم مديريت دانش موفق شناسايي كرد‌: 1- شروع با گروهي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ايثارگر و فداكار كه به پروژه اعتقاد دارند و خواهان آن هستند 2- به‌كارگيري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كاركنان و مديريت مديريت دانش از طريق تعليم و درك مزاياي آن براي افراد و سازمان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3-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صبور بودن به خاطر آنكه توسعه سيستمهاي مديريت دانش زمانبر است‌ 4- بررسي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كاركنان قبل و بعد از اجراي مديريت دانش به منظور سنجش موفقيت پروژه مديريت با خط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مبنا‌. شاخصهاي ديگر عبارت است از بودجه پروژة موجود هدفگذاري و آماده بودن براي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تغيير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P.166: 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اثرگذاري فناوري اطلاعات در سازمانها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در سازمانها تأثير بسزايي دارد. اين فناوري افراد و گروه‌هاي مورد نياز را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دور هم جمع مي‌كند؛ مانند تيمهاي مجازي، جوامع مجازي، تجارت مجازي و تجارت اشتراكي</w:t>
      </w:r>
      <w:r w:rsidRPr="00A80C88">
        <w:rPr>
          <w:rFonts w:ascii="B Nazanin" w:hAnsi="B Nazanin" w:cs="B Nazanin"/>
          <w:color w:val="000000"/>
          <w:sz w:val="22"/>
          <w:szCs w:val="22"/>
        </w:rPr>
        <w:t>. 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كيم و لي» (1996) پي بردند كه دسترسي آسان و گسترده به داده‌هاي مشترك، باعث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مي‌شود سازمانهاي مجازي انعطاف‌پذير باشند. مبادلة اطلاعات‌، دسترسي آسان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داده‌ها و ارتباط از راه دور‌، كاركنان يك سازمان را قادر مي‌سازد تا واحد كاري خود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 به طور پويا در موقعيتهاي جغرافيايي و ابعاد زماني متفاوت ايجاد كنند. بنابراين،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يك سازمان مي‌تواند شانس بهتري در تبديل شدن به كلاس جهاني به واسطة انعطاف‌پذير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بودن و مجازي بودن داشته 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P.109: 2006).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يكي از دلايل پذيرفته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شدن و به‌كارگيري سازمانهاي مجازي اين است كه‌ سازمانهاي‌ مجازي‌ به‌ دليل اتكاي‌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زياد بر روي‌ فناوري‌ اطلاعات‌، داراي‌ مزاياي‌ ذاتي‌ يعني‌ متكي‌ بر مديريت‌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مبناي‌ علم‌ و دانش‌ هستند. در اين سازمانها، دانش‌ به‌ عنوان‌ نيروي‌ محركه‌ اصلي‌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سازمان‌ مجازي‌ خواهد بود. اين سازمانها به‌ اتكا بر روي‌ فناوري‌ اطلاعات‌ تمايل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دارند. به‌ خاطر داشتن‌ اين‌ نكته‌ حايز اهميت‌ است‌ كه‌ نبايد فناوري‌ خود به‌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عنوان‌ هدف‌ نهايي‌ محسوب شود (اشرف العقلايي، 1381). البته، در اين راه شايسته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نظر «راگلس» (1997) كه اعتقاد دارد تمامي ابزارهاي مديريت دانش رايانه‌اي شده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نيستند، توجه كرد (چيت سازيان، 1385:ص.30). «راگلس» (1997) ابزارهاي مديريت را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سه دسته تقسيم مي‌كند و ميان آنها تمايز قايل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1 -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برخي از ابزارها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مخصوص توليد و تنظيم دانش است. اين دسته شامل خلق يك ايدة جديد، طراحي مدلهاي نو،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تركيب و تلفيق رشته‌هاي علمي گوناگون و در نهايت توسعه فراگردهاي جديد در سازمان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2-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دسته دوم: كاربرد اين دسته از ابزارها در نظام بخشي و كدگذاري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است. اين دسته از ابزارها اجازه مي‌دهد تا دانش به قابليت دسترسي همگاني و انتقال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ميان افراد و سازمانها دست يابد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3-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دسته سوم ابزارهايي هستند كه جهت تسهيم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هستند (چيت سازيان، 1385:ص. 31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>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علوي و تايوانا» (2003) فناوريهاي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را به عنوان «سيستمهاي دانش» توصيف و آنها را در چهار فرايند دسته‌بندي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مي‌كنند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1-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ايجاد : براي ايجاد و توسعه قابليتها و كارداني‌هاي جديد 2- ذخيره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/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بازيابي : براي توسعه حافظه سازماني در مورد داخلي (مهارتهاي فردي و فرهنگ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خارجي (سياستهاي رسمي، روندها، پرونده‌هاي رايانه‌اي و دستي) 3- انتقال : براي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انتقال دانش از يك محل به محل ديگر 4- به‌كارگيري : براي استفاده از دانش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فرايندهاي حل مشكل و تصميم‌گيري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طبق گفتة مؤلفان، تعدادي از ابزارهاي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براي پشتيباني از اين فرايندها مورد استفاده قرار مي‌گيرد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يادگيري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الكترونيكي و سيستمهاي پشتيباني فرايند ايجاد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ذخيره داده، معناي داده 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مخزنهايي براي فرايندهاي ذخيره و بازيابي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سيستمهاي پشتيباني انتقال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مدخلهاي اطلاعات براي فرايند انتقال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سيستمهاي خبره و سيستمهاي پشتيباني تصميم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فرايند به كارگيري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2007:P.440)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تأثير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در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متن نوشته‌هاي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(KM)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دانش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(OK)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عنوان موضوعي مركزي و اصلي ارائه مي‌شود . در سه تا 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سال اخير، تعدادي از محققان به لينك بين مديريت دانش و فناوري اطلاعات توجه كرده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تخمين زده‌اند كه تقريبا 70% انتشارات در موضوع مديريت دانش بر طراحي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متمركز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2007:P.440 ).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دانش، در شكل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نظري، يك موضوع چندين رشته‌اي است ولي در شكل عملي، آنچه براي مديريت دانش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بسياري از سازمانها مي‌گذرد، موضوع فناوري اطلاعات است كه كار فناوري اطلاعات را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داده و اطلاعات بر عهده مي‌گيرد (رادينگ، 1383: ص55-56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اگر چه دانش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طور انحصاري محصول فناوري اطلاعات نيست، فناوري اطلاعات به طور جدايي ناپذير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ايجاد دانش و فرايند مديريت دانش از سالهاي اول، مشاركت داشته است. امروزه 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عمدتاً از مسئوليتهاي فناوري اطلاعات به شمار مي‌رود؛ زيرا در جمع‌آوري، تبديل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انتقال داده‌ها، اطلاعات و دانش نقش كليدي دارد (رادينگ، 1383: ص.55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در عمل، آميزه‌اي از رهبري كسب و كار و فرهنگ و فناوري است. اين جنبه‌ها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ظرافت به هم مرتبط مي‌باشند. نه فناوري محض و نه يك رهيافت صرفاً تجاري ـ فرهنگي،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هيچ يك به تنهايي نمي‌تواند برنامه اثربخش مديريت دانش را ارائه دهد. شكل 7، روابط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وابسته و متقابل اين جنبه‌ها را نشان مي‌دهد (رادينگ، 1383:ص.56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3924300" cy="1362075"/>
            <wp:effectExtent l="19050" t="0" r="0" b="0"/>
            <wp:docPr id="616" name="Picture 616" descr="http://www.aqlibrary.org/UserFiles/Image/behinehsazi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http://www.aqlibrary.org/UserFiles/Image/behinehsazi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شكل7. دو جنبه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مدتها پيش نقش فناوري اطلاعات در اشتراك دانش، مركز بحث بوده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بسياري از پژوهشگران اصرار مي‌كنند كه اصول مديريت دانش مي‌تواند بدون استفاده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ابزارهاي فناوري اطلاعات موفق عمل 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(Mcdermott &amp; odell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2001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P.103: 2006).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گروهي ديگر بحث مي‌كردند و معتقدند كه فناوري اطلاعات به طور راهبردي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برد و دامنه جهاني كه سازمانها به لحاظ جغرافيايي توزيع شده‌اند، ضروري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اساسي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(Duffy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2000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>: 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P.103: 2006) 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چارچوب مفهومي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كه توسط «استانكوسكي و بولدنزا» (2000) ايجاد شده، فناوري را به اندازه سه ستون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ديگرمديريت دانش مهم قلمداد كرده است. اين سه ستون عبارتند از: سازمان، يادگيري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رهبري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3810000" cy="2438400"/>
            <wp:effectExtent l="19050" t="0" r="0" b="0"/>
            <wp:docPr id="617" name="Picture 617" descr="http://www.aqlibrary.org/UserFiles/Image/behinehsazi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http://www.aqlibrary.org/UserFiles/Image/behinehsazi5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 4 ستون،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پايه و مبناي هر سيستم مديريت دانش را تشكيل مي‌دهد. بدون هماهنگي اين 4 ستون،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سيستم مديريت دانش نمي‌تواند وجود داشته 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2006:P.104).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طبق گفته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اوليورا» (2000) سيستمهاي فناوري، عملكردهاي متنوعي را انجام مي‌دهند؛ از قبيل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ذخيره حجم عظيمي از اطلاعات، امكان دسترس پذيري اطلاعات براي اشخاص، فراهم‌آوري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ابزارهايي براي ارتباط، توليد ركوردهايي از تعامل و تبادل و فرايندهاي خودكار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 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2007:P.440 ).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زيرساختهاي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مهمترين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زيرساختهاي مديريت دانش عبارتند از: 1. منابع انساني 2. فرايندها 3.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دانش، بر منابع انساني و فرهنگ سازماني تأكيد مي شود تا اشتراك‌گذاري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به‌كارگيري دانش برانگيخته و پرورش داده شود. بر فرايندها و روشها در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تأكيد مي شود تا مديريت دانش در راهبردهاي سازماني اولويت داده شود و دانش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مكان‌يابي، سازماندهي و به اشتراك گذاشته شود. در مديريت دانش، بر فناوري تأكيد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مي‌شود تا دانش، ذخيره و دسترس پذير شود و اين امكان فراهم گردد كه افراد بدون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اينكه در كنار هم باشند، با يكديگر همكاري كنند (حسن زاده، 1386: ص.43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بديهي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است، نخستين وظيفه مديريت دانش فني در شركتها در عصر كنوني، تجزيه و تحليل زير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ساختهاي شركت در ارتباط با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است. سپس بايد اين بخش را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گونه‌اي مجهز كرد كه روند ذخيره‌سازي، داده‌پردازي و استفاده از دانش در مسير درستي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قرار گيرد، زيرا همان‌گونه كه مي‌دانيم، بدون فناوري اطلاعات تقريباً هيچ چيزي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فني انجام نمي‌شود (طولاني، 46). به عبارت ديگر، مديريت دانش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بسيار قوي دارد كه جزء جدا نشدني آن است. امروزه ايجاد سازمانهاي كاري مؤثر با حذف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اطلاعات، به مثابة آن است كه به آينده پشت كنيم. در واقع، مديريت دانش يك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راهبردي و لازمه‌اش آن است كه مديريت عالي از فرصتهاي ارائه شده توسط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اطلاعات، براي رسيدن به هدفهاي كاري به طور كامل بهره‌برداري كند (كالست، 1383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بايد به گونه‌اي انتخاب شود كه دانش مورد نياز افراد را در اختيار آنها قرار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دهد. براي مديريت دانش در سازمانهاي دولتي بايد به سراغ فناوريهايي رفت كه برقراري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تعاملي پويا با شهروندان را امكان‌پذير سازند (ابطحي و صلواتي، 1385: ص128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رويكرد مبتني بر فناوري اطلاعات و ارتباطات در سازمانها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براساس اين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رويكرد، مديريت دانش مفهوم توسعه يافتة سيستمهاي مديريت اطلاعات است و بر 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انتزاعي اطلاعات و دانش و ارتباطات داخلي بين منابع اطلاعاتي تكيه مي‌كند. بسته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پيش‌زمينه‌هاي فني، نوع نگاه به دانش و ابزارهاي كمكي آن نيز دو رويكرد در اين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زمينه وجود دارد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رويكرد متمركز بر رفتار انساني به دانش به عنوان يك مفهوم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ضمني نگاه مي‌كند كه از مهارتهاي افراد، تخصص‌ها و فرايندهاي مرتبط با آن، و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ابزارهايي چون يادگيري گروهي، جلسات گروهي و ... كمك مي‌گيرد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رويكرد متمركز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تكنولوژي به دانش به عنوان موضوعي مي‌نگرد كه بايد شناخته شده، دسته‌بندي،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نگهداري، بازيابي و تحليل شود. اين رويكرد با توسعه زمينه‌هاي هوش مصنوعي، منطق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فازي و الگوهاي شبيه‌سازي و فناوريهاي گروه‌افزار، پايگاه‌هاي دانش، همكاري به كمك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رايانه و ... به شدت در حال رشد و گسترش است (منوريان، 1374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مؤلفهها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ابزارهاي تكنولوژيك در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 در مديريت دانش به عنوان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اشاعة طبيعيِ ايفايِ نقش اصلي آغاز كرده است تا بتواند نقش خود را در مديريت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انتقال اطلاعات و داده‌ها بازي كند. شكل زير، برخي از فناوريهاي اطلاعات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فرايندهايي را كه ميتواند در خصوص مديريت دانش به كار رود، به تصوير ميكشد (رادينگ،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1383: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ص58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4524375" cy="4381500"/>
            <wp:effectExtent l="19050" t="0" r="9525" b="0"/>
            <wp:docPr id="618" name="Picture 618" descr="http://www.aqlibrary.org/UserFiles/Image/behinehsazi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http://www.aqlibrary.org/UserFiles/Image/behinehsazi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شكل10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مؤلفه‌هاي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فناوريهايي كه هماكنون به گونه‌اي موفق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آنها استفاده مي‌شود، گستره‌اي را از ويدئو كنفرانس، پست الكترونيكي، سيستمهاي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اسناد، شبكه‌هاي اينترنت و اينترانت، ابزارهاي هوش مصنوعي، موتورهاي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جستجوي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اطلاعات، ابزارهاي ذخيره داده‌ها و استخراج داده‌ها در بر مي‌گيرد. با اين حال،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دانش، فناوري نسبت به انسان جنبة فرعي دارد (منوريان، 1374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عناصر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تشكيل دهندة شبكه ارتباطات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 عناصر شامل موارد زيراست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شبكه‌هاي ميزبان . داده‌هاي عملياتي و داد و ستدي را كه توسط نظام داد و ستدي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مبتني بر ميزبان توليد شده‌اند، منتقل مي‌كنند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شبكه حوزه محلي . دانش صريح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اغلب در درون سازمان از طريق همين شبكه تسهيم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شبكه حوزه گسترده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شبكه‌هاي حوزه گسترده به طور فيزيكي شبكه‌هاي حوزه محلي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(LAN)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مجزا از هم را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يكديگر وصل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WAN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نقش كليدي در فراهم آوردن دسترسي به منابع ذخيره مركزي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داده‌ها بازي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شبكه داخلي . شبكه داخلي يا اينترانت كه از اواسط 1990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ظهور كرد، يك شبكة حوزه محلي است كه به عنوان مجراي اصلي ارتباطاتي براي دانش شكل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مي‌گيرد، زيرا كاربراني كه مجهز به مرورگر باشند، مي‌توانند به منابع دانش از هر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جاي سازمان دسترسي پيدا كنند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شبكه خارجي (اكسترانت). شبكه داخلي كه فراتر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مرزهاي سازمان مي‌رود، شبكه خارجي نام دارد. شبكه خارجي، سهيم شدن در اطلاعات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را با شركاي مختلف و عرضه كنندگان ميسر مي‌سازد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شبكه بين‌المللي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اينترنت). يك كاربر اينترنت مقادير زيادي از اطلاعات رقمي جهان را با اشاره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انگشتان خود به دست مي‌آورد (رادينگ، 1383: ص64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نظامهاي مديريت اسناد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اداره انواع اسناد، متن، فرمها، برگه‌هاي گسترده، يا ارائه‌هاي روي پرده كمك مي‌كند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رادينگ، 1383: ص64). براي برخي شركتها، نظام مديريت سند همراه با پايگاه‌هاي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داده‌اي ساختاريافته آنها، نمايانگر رشد و اوج‌گيري نظام مديريت دانش است (رادينگ،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1383: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ص65). موتورهاي جستجو و بازيابي اطلاعات به عنوان كاربردهاي مديريت قوي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ايفاي نقش مي‌كنند (رادينگ، 1383: ص65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پوش، اطلاعات مورد توجه را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طور مستقيم و خودكار براي كاربران فراهم مي‌آورد و تضمين مي‌كند كه كاربران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مي‌توانند آخرين اطلاعات مناسب كار خود را بدون نياز به اينكه كار خود را براي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جستجو در مورد آن متوقف كنند، به دست آورند (رادينگ، 1383: ص66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گروه‌افزار دانش ضمني افراد و گروه‌ها را پس از اينكه دانش صريح به صورت سند درآمد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يا از طريق صورتي از مباحث رايانه‌اي پيوسته درآمد، در اختيار مي‌گيرد. گروه افزار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مباحث موقتي و رسمي را در اختيار گرفته، آنها را به گونه‌اي ساختار مي‌دهد كه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طرق مختلف مورد كاوش و دسترسي قرار گيرند. علاوه بر در اختيار گرفتن دانش،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گروه‌افزار وسيله‌اي براي پخش و انتشار دانش فراهم مي‌آورد و ذخاير داده‌اي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گروه‌افزار منابع عمده دانش مي‌شوند (رادينگ، 1383: ص69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جريان كار . نظامهاي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جريان كار، دانش مورد استفاده در فرايند كسب و كار سازمان را در اختيار مي‌گيرند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كدگذاري مي كنند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ميز كمك . ميز كمك درست مانند نظامهاي جريان كار، قسمت اعظم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در خصوص فرايندهاي كسب و كار، نظامها، محصولات خارجي و داخلي سازمان را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اختيار مي‌گيرد. اين اطلاعات، كه در قالب فرمها و اسناد در اختيار قرار مي‌گيرد،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نوعاً در پايگاه‌هاي داده‌اي حل مسئله جاي مي‌گيرند تا به سرعت در دسترس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تكنسين‌هايي كه با مسائل مشابه سرو كار دارند، قرار گيرد (رادينگ، 1383: ص71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نظامهاي هوشمند . نظامهاي هوشمندي كه بر مبناي فناوريهاي نظير وب معنايي بنا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شده‌اند، به واسطة خصوصيات ويژه، در اشتراك و مديريت دانش، كاربرد فراواني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يافته‌اند (مايكا ، 2006: ص14 نقل شده در شريف، 1387:ص.103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هستي‌شناسي . هستي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شناسي ـ يكي از فناوريها و لايه‌هاي اصلي وب معنايي ـ با هدف تسهيل اشتراك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استفاده دوباره از دانش، ايجاد شده است و سابقة بهره‌گيري از آن در مديريت دانش،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سالهاي اخير باز مي‌گردد (شريف، 1387: ص97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اغلب ابداعات مربوط به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قادرند دسترسي به دانش را تقويت كنند. به عنوان نمونه، شركت نفت بريتانيا موفقيت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بسيار زيادي در استفاده از ويدئو كنفرانسها (كنفرانسهاي ويدئويي) براي سرعت بخشيدن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انجام تعميرات از طريق حذف سفرهاي تعميراتي همراه با كشتي داشته است. كتابخانه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دانشگاه ايالتي نيومكزيكو، در اوايل دهه 1990، پست الكترونيكي را به عنوان يك منبع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راهبردي دانش اعلام كرد. نتيجه‌اي كه به دنبال داشت، خلق و استفاده از دانش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بود تا اثر بخشي پست الكترونيكي در فعاليتهاي سازماني را بهبود بخشد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تاونلي:ص.111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مخازن فناوري اطلاعات به عنوان يكي از مظاهر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طبق گفته «هانس» (1999) «مخازن فناوري اطلاعات»، محتوا را از منابع داده‌اي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متفاوت گردآوري و نقطه دسترسي واحدي را فراهم مي‌كنند و از اين طريق هزينه‌هاي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جستجوي دانش را كاهش مي‌دهند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(Hansen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>1999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 بيان شده توسط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Alavi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Tiwana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P.109, 2003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:franko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2007:P.440 ).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مطالعه‌اي كه توسط «ماريانو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فرانكو» در سال 2007 انجام شد، سه عاملي كه به عنوان موانع استفادة مؤثر از مخازن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 در سيستم‌هاي ذخيره و بازيابي حاصل شده است، عبارتند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1.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نبود مكان واحدي براي ذخيره و بازيابي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2.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پيچيدگي شناسايي دانش مفيد،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طوري كه گاهي اوقات اطلاعات مفيد، پشت فايلها و فولدر هاي رمزي پنهان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3.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نبود انگيزه كارمندان براي دسترس‌پذير كردن دانش به ديگران كه اين مورد عامل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روز نبودن مخازن فناوري اطلاعات مي‌شود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راه‌حلهاي بالقوه براي حل اين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مشكلات عبارت بود از: معرفي قوانين سازماني و روشهاي استاندارد براي به روز كردن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مخازن فناوري اطلاعات، استفاده از يك متخصص وب به منظور كنترل اين ابزارها، و توسعه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فرهنگ سازماني براي انتقال و اشتراك دانش بين كاركنان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2007:P.440).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طي مطالعه «ماريانو و فرانكو» در مورد به‌كارگيري ابزارهايي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فناورانه و مخازن فناوري اطلاعات در سازمانها، سه رويداد قابل شناسايي بود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1-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قبل : كارمندان بايد آموزش ببينند تا نحوة استفاده و به روزآوري مخازن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را فرا بگيرند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(why).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مديران نيز بايد از فرهنگ سازماني كه كارمندان را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انجام اين امور تشويق مي‌كنند پشتيباني و از ناهماهنگي مخازن جلوگيري كنند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استفاده از آنها ياري رسانند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(who).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ممكن است سازماني تمامي ابزارهاي ممكن را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اختيار داشته باشند، اما اگر فرهنگي براي به‌كارگيري اين ابزارها وجود نداشته 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سازمان ارزش آنها را درك نكند، اين ابزارهاي فناورانه قابل استفاده نخواهد بود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2-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طول : كارمندان بايد نسبت به استفاده از روشهاي استاندارد براي به‌روز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رساني مخازن تمايل داشته باشند. يك متخصص وب، مخصوص توجه و حفظ مخازن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اطلاعات، مي‌تواند تضمين كند كه استانداردها و روشها توسط كارمندان به كار گرفته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مي‌شود. تيمي متشكل از سه نفر براي كنترل به‌كارگيري ابزارهاي جديد مي‌تواند مفيد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باشد. اينكه واقعاً مردم چگونه اين ابزارها را به‌ كار مي‌گيرند؟ آيا مردم از اين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ابزارها به درستي استفاده مي‌كنند؟ در اين زمينه، مي‌توان از طريق ارسال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Email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تلفن، در مورد نادرست بودن شيوة به‌كارگيري اقدام كرد. در نتيجه، ارائه چنين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اطلاعاتي در مورد دانش و مخازن دانش، مي‌تواند مفيد 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(who/who) 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3-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بعد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كارمندان بايد تمايل داشته باشند زماني كه دانش جديدي معرفي مي‌شود، به روز باشند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(who).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گفته يكي از شركت‌كنندگان در اين مطالعه، مردم نياز دارند بدانند چطور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جديد استفاده كنند. در عين حال، آنها ممكن است در يادگيري آن تنبل باشند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 بايد ساختار و قواعدي را در مورد مواد مورد اشتراك و روشهاي فراهم‌آوري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بگذارد تا براي مردم مفيد و قابل جستجو بوده و براي افراد ديگري كه موضوع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واحدي را جستجو مي‌كنند، به سادگي قابل دسترسي باشد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2007:P.440).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5124450" cy="2657475"/>
            <wp:effectExtent l="19050" t="0" r="0" b="0"/>
            <wp:docPr id="619" name="Picture 619" descr="http://www.aqlibrary.org/UserFiles/Image/behinehsazi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http://www.aqlibrary.org/UserFiles/Image/behinehsazi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3562350" cy="1257300"/>
            <wp:effectExtent l="19050" t="0" r="0" b="0"/>
            <wp:docPr id="620" name="Picture 620" descr="http://www.aqlibrary.org/UserFiles/Image/behinehsazi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://www.aqlibrary.org/UserFiles/Image/behinehsazi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شكل11. استفاده مؤثر مخازن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>(franko &amp; mariano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2007:p.445)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lastRenderedPageBreak/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چالشهاي استفاده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استفاده از فناوري اطلاع‌رساني تنها به عنوان ابزار حمايتي براي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فرايندها و فعاليتهاي كسب و كار، يك راهبرد ضعيف است. فرصتهاي جديد ارائه شده توسط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اطلاعات، نيازمند بهره‌برداري گسترده است و اين امر نيز نيازمند آن است كه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 به طور كامل به عنوان جزء اصلي در فرايندهاي كاري گنجانده شود. براي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رسيدن به يك سيستم مديريت دانش موفق، بايد نسبت به نقطة ابتدا و نقطه‌اي كه قصد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رسيدن به آن را داريم، اشراف كامل داشته باشيم. طراحي مسير حركت بايد بر پايه يكسري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بسترسازيها، به كارگيري درست از سيستمها و به گونه‌اي كاملاً حساب شده انجام گردد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ماهيار و امامي: ص13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سرمايه‌گذاري در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تأثير آن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 دانش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يكي از موضوعات تأثيرگذار بر مديريت دانش سازماني، پيشرفتهاي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شگرف و خيره‌كننده فناوري اطلاعات است كه يكي پس از ديگري رخ مي‌دهد. اين امر باعث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توجه و سرمايه‌گذاري زياد سازمانها گرديده است. در اين زمينه، مشكل آن است كه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سازمانها به طور يكجانبه و بدون در نظر گرفتن تمامي ابعاد و زمينه‌هاي مربوط،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سرمايه‌گذاري مي‌كنند. اين كار باعث مي‌شود تا آن بخش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پايگاه دانش كه به راحتي از قابليت تدوين شدن برخوردارند، محور توجه و تأكيد قرار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گيرد و در مقابل، دانش ضمني با وجود تأكيد مباني نظري و علمي موضوع، بر نقش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انكارناپذير آن در كسب، حفظ و ارتقاي مزيت رقابتي سازمان، صرفاً به دليل نبود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قابليت تدوين، در حاشيه قرار گيرد. در حقيقت، به كارگيري نادرست تجهيزات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الكترونيكي، به افزايش تضاد بين دانش ضمني و دانش صريح مي‌انجامد (مشبكي و زارعي،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1382: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ص.49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علاوه بر اين، نتايج تحقيقات منتشر شده مؤيد آن است كه چنانچه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ضمني در ايجاد مزيت رقابتي سازمان نقش اصلي را ايفا نكند، سرمايه‌گذاري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استفاده از آن بدون توجه به اين دانش، موجب از دست رفتن سريع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مزيت ياد شده مي‌گردد. از اين رو، سازمانها در سرمايه‌گذاري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بايد تأثيرهاي احتمالي آن را بر روي دانش ضمني و صريح مدنظر قرار دهند، به گونه‌اي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كه ميزان استفاده از دانش ضمني و صريح در حد تعادل قرار گيرد. در ضمن، نبايد انتظار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داشته باشند كه اين نوع سرمايه‌گذاري الزاماً به ايجاد حفظ مزيت رقابتي براي آنان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منجر گردد. موضوع فوق در قالب شكل 3 نشان داده شده است (مشبكي و زارعي، 1382:ص.50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5600700" cy="2143125"/>
            <wp:effectExtent l="19050" t="0" r="0" b="0"/>
            <wp:docPr id="621" name="Picture 621" descr="http://www.aqlibrary.org/UserFiles/Image/behinehsazi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://www.aqlibrary.org/UserFiles/Image/behinehsazi9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شكل12. سرمايه‌گذاري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فناوري اطلاعات، پايگاه دانش سازمان و مزيت رقابتي پايدار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منبع: جان اريلد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همكاران، 2001:ص.3-20 در: (مشبكي و زارعي، 1382:ص.50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اعتقاد «دافي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 (2000)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 وقتي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تنها از بُعد فني مدنظر قرار گيرد، مي‌تواند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پروژه مديريت دانش را با شكست مواجه سازد. بنابراين، به منظور كسب ترقي بهتر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سازمان، بايد اطلاع‌رساني و آموزش در مورد فرايندهاي مديريت دانش صورت گيرد كه پس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از اجراي اين مورد،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نقش مهمي را در تلاشهاي مديريت دانش جاري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شركتها مي‌تواند بازي 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(Ray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P.160: 2008).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بنابراين، بحث در حال جريان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مورد نقش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(IT)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بيان اين نكته است كه تأكيد بايد بيشتر بر روي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باشد تا فناوري . گروهي ديگر هشدار داده‌اند كه نبايد از طريق به كارگيري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فناوري اطلاعات در بحث مديريت دانش بر جنبه‌هاي اجتماعي و فرهنگي مديريت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دانش سايه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افكنده شود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(wild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P.494: 2008).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به‌كارگيري صحيح فناوري اطلاعات مي‌تواند قابليتهاي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اشتراك دانش را در ابعاد زمان و مكان سرعت بخشد. عوامل مكان، زمان و ربط، تعيين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كننده قدرت و توان نقش فناوري اطلاعات در بنيانهاي مديريت دانش مي‌باشد. به عبارت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ديگر، به دليل مشكل يكپارچه كردن، اغلب جنبه‌هاي رفتاري بشر در فناوري،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كاملاً نمي‌تواند بسياري از جنبه‌هاي انساني مربوط به مديريت دانش را اجرا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كند؛ بنابراين فناوري اطلاعات نمي‌تواند به عنوان يك گلوله جادويي كه موفقيت كامل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 براي پايه مديريت دانش فراهم آورد، به شمار آيد. تأكيد بيش از حد بر روي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بدون هماهنگ كردن ديگر عناصر مهم، مي‌تواند به سادگي به شكست سيستم منجر شود. يا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عكس، يك سازمان ممكن است بيش از حد بر روي راهبرد و سازمان تأكيد نمايد و ضرورتاً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اجراي آن راهبرد يا به منظور فراهم كردن محيط يادگيري مستمر، بر روي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سرمايه‌گذاري نكند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P.104: 2006).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يكي از دلايلي كه بسياري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كارورزان و شاغلان مديريت دانش ارتباط نزديك و تنگاتنگ بين مديريت دانش و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را نمي‌پذيرند، اين است كه فناوري اطلاعات بر روي زنجيره دودويي يك‌ها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صفرها تمركز مي‌كند. به عبارت ديگر، در توجيه فني منطق دودويي، همه جهان با صفر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يك بيان مي‌شود. در حقيقت، اين مورد محدوديت عمده فناوري اطلاعات در مواجهه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موضوعاتي از قبيل نظامهاي اجتماعي و زنجيره‌وار، مثل مديريت دانش مي‌باشد. طبق منطق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دودويي‌، فرض بر اين است كه دانش يا وجود دارد يا وجود ندارد. موقعيت و حد وسطي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وجود ندارد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P.106: 2006).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نظر «ليتله و كايه» (1996) علاوه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تمركز فني، فناوري اطلاعات بايد گسترده شود تا ملاحظات فرهنگي را در هر دو سطح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اجتماعي و سازماني در بربگيرد. پس از آن، تلاشهاي بسياري براي اجراي تكنيكها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منظور كاهش شكاف بين فناوري اطلاعات و مديريت دانش بايد انجام گيرد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P.107:2006). 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باير» (1998) سفارش مي‌كند توسعه‌دهندگان بايد هوش مصنوعي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(AI)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عنوان منبع تقويت فناوري براي مديرت دانش در نظر بگيرند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P.107: 2006).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چالش اصلي كه مبلغان «فناوري اطلاعات و نقش آن در مديريت دانش» با آن روبرو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هستند، تغيير هدفهاي راهبردي به منظور انتخاب، توسعه و به كارگيري فناوري مناسب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بهبود خدمات مديريت دانش مي‌باشد. اين مورد تنها مي‌تواند از طريق فهم بهتر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و اينكه چطور فناوري اطلاعات مي‌تواند با فرايندهاي تجاري به منظور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پشتيباني از حلّ مشكل يا كمك در فرايندهاي تصميم‌گيري هم راستا شود، حاصل گردد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(Mohemed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، 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P.113: 2006).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در ايران و ديگر كشورها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آغاز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دهه 1990، فعاليت گسترده شركتهاي آمريكايي، اروپايي و ژاپني در حوزة مديريت دانش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نحو چشمگيري افزايش يافت. ظهور وب جهاني در اواسط دهه 1990، تحرك تازه‌اي به حوزه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بخشيد. شبكه بين‌المللي مديريت دانش در اروپا ، مجمع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ايالات متحده فعاليتهاي خود را در اينترنت گسترش دادند. در سال 1995، اتحاديه اروپا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طي برنامه‌اي به نام اسپريت بودجه قابل ملاحظه‌اي را براي اجراي طرحهاي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اختصاص داد. بتدريج شركتهاي بزرگي مانند ارنست و يانگ ، بوزآلن و هميلتون و دهها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شركت ديگر، به شكل تجاري وارد عرصه مديريت دانش شدند. اكنون مديريت دانش در سالهاي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آغازين قرن 21 براي بسياري از كشورهاي پيشرفته به عنوان نماد رقابت و عامل دستيابي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قدرت و توسعه است. شركتهاي بزرگ اروپايي از سال 2000 به بعد، حدود 55% درآمد خود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 به مديريت دانش اختصاص داده‌اند (داوري و شانه ساززاده، 1380 در: حسن‌زاده،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1386: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ص.15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سطح كلان جامعه ايراني نيز تأكيد بر فعاليتهاي مبتني بر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افزايش يافته است. در اين خصوص مي‌توان به سند چشم‌انداز بيست ساله دولت جمهوري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اسلامي ايران اشاره نمود. در بند 36 اين سند بر دستيابي به اقتصاد و فعاليتهاي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مبتني بر دانش تأكيد شده است. همچنين، فصل چهارم در قانون برنامه چهارم توسعه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اقتصادي، اجتماعي و فرهنگي جمهوري اسلامي ايران به «توسعه مبتني بر دانايي» اختصاص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يافته است. به عنوان مثال، در ماده 43 اين قانون آمده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ماده 43- دولت موظف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 نظر بر اهميت نقش دانش و فناوري و مهارت، به عنوان اصلي‌ترين عوامل ايجاد ارزش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افزوده در اقتصاد نوين، اقدامهاي ذيل را به عمل آورد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الف) نوسازي و بازسازي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سياستها و راهبردهاي پژوهشي، فناوري و آموزشي به منظور توانايي پاسخگويي مراكز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علمي، پژوهشي و آموزشي كشور به تقاضاي اجتماعي، فرهنگي و صنعتي و كار كردن در فضاي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رقابت فزاينده عرصه جهاني، طي سال اول برنامه چهارم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ب) تهية برنامه‌هاي جامع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توسعه علمي و فناوري كشور در بخشهاي مختلف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ج) پيش‌بيني تمهيدات لازم به منظور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بهره‌برداري حداكثر از ظرفيتهاي ملي و منطقه‌اي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د) بازنگري در ساختار و نوسازي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فرايندهاي تحقيقات و آموزش علوم انساني و مطالعات اجتماعي و فرهنگ (قانون برنامه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چهارم توسعه اقتصادي، اجتماعي و فرهنگي جمهوري اسلامي ايران، 73، 1384-58 در: ابطحي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و صلواتي، 1385:ص.133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اين موارد بيانگر اهميت دانش و ضرورت اعمال مديريتي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كارساز در اين راستاست، به گونه‌اي كه از همه ظرفيتهاي ملي، منطقه‌اي و جهاني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استفاده شود (ابطحي و صلواتي، 1385:ص.133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پژوهشي كه توسط «ابطحي و صلواتي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 (1385)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عنوان «پژوهشي در زمينه مديريت دانش در سازمانهاي دولتي ايران» انجام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گرفت، مدل زير براي كاربست مديريت دانش در سازمانهاي دولتي ايران پيشنهاد شد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noProof/>
          <w:color w:val="000000"/>
          <w:sz w:val="22"/>
          <w:szCs w:val="22"/>
        </w:rPr>
        <w:drawing>
          <wp:inline distT="0" distB="0" distL="0" distR="0">
            <wp:extent cx="5895975" cy="2600325"/>
            <wp:effectExtent l="19050" t="0" r="9525" b="0"/>
            <wp:docPr id="622" name="Picture 622" descr="http://www.aqlibrary.org/UserFiles/Image/behinehsazi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://www.aqlibrary.org/UserFiles/Image/behinehsazi1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نمودار13. مدل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پيشنهادي ابطحي- صلواتي براي كاربست مديريت دانش در سازمانهاي دولتي ايران (ابطحي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صلواتي، 1385:ص.177</w:t>
      </w:r>
      <w:r w:rsidRPr="00A80C88">
        <w:rPr>
          <w:rFonts w:ascii="B Nazanin" w:hAnsi="B Nazanin" w:cs="B Nazanin"/>
          <w:color w:val="000000"/>
          <w:sz w:val="22"/>
          <w:szCs w:val="22"/>
        </w:rPr>
        <w:t>) 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تجزيه و تحليل عوامل محيطي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عوامل محيطي مؤثر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عبارتند از: عوامل سياسي، فرهنگي و تكنولوژيكي. در اين پژوهش، با توجه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اطلاعات به دست آمده، 2/41% عوامل سياسي، 1/94% عوامل فرهنگي و 4/82% عوامل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تكنولوژيكي به عنوان عوامل مهم و داراي اهميت خيلي زياد براي مديريت دانش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سازمانهاي دولتي ايران شناخته شده‌اند. ترتيب اهميت اين شاخصها از نظر اثرگذاري بر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در سازمانهاي دولتي ايران، در جدول زير آمده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: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جدول2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اولويت‌بندي عوامل محيطي از نظر اثرگذاري بر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</w:p>
    <w:p w:rsidR="00A80C88" w:rsidRPr="00A80C88" w:rsidRDefault="00A80C88" w:rsidP="00A80C88">
      <w:pPr>
        <w:rPr>
          <w:rFonts w:ascii="B Nazanin" w:hAnsi="B Nazanin" w:cs="B Nazanin"/>
          <w:color w:val="000000"/>
          <w:sz w:val="22"/>
          <w:szCs w:val="22"/>
        </w:rPr>
      </w:pPr>
      <w:r w:rsidRPr="00A80C88">
        <w:rPr>
          <w:rFonts w:ascii="B Nazanin" w:hAnsi="B Nazanin" w:cs="B Nazanin"/>
          <w:b/>
          <w:bCs/>
          <w:color w:val="000000"/>
          <w:sz w:val="22"/>
          <w:szCs w:val="22"/>
          <w:rtl/>
        </w:rPr>
        <w:t>(ابطحي و صلواتي، 1385:ص. 160)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027"/>
        <w:gridCol w:w="2160"/>
        <w:gridCol w:w="1620"/>
      </w:tblGrid>
      <w:tr w:rsidR="00A80C88" w:rsidRPr="00A80C88">
        <w:trPr>
          <w:jc w:val="center"/>
        </w:trPr>
        <w:tc>
          <w:tcPr>
            <w:tcW w:w="2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عوامل محيطي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ميانگين فراواني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b/>
                <w:bCs/>
                <w:color w:val="333333"/>
                <w:sz w:val="22"/>
                <w:szCs w:val="22"/>
                <w:rtl/>
              </w:rPr>
              <w:t>اولويت</w:t>
            </w:r>
          </w:p>
        </w:tc>
      </w:tr>
      <w:tr w:rsidR="00A80C88" w:rsidRPr="00A80C88">
        <w:trPr>
          <w:jc w:val="center"/>
        </w:trPr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عوامل فرهنگي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9412/4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اول</w:t>
            </w:r>
          </w:p>
        </w:tc>
      </w:tr>
      <w:tr w:rsidR="00A80C88" w:rsidRPr="00A80C88">
        <w:trPr>
          <w:jc w:val="center"/>
        </w:trPr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عوامل تكنولوژيكي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7647/4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دوم</w:t>
            </w:r>
          </w:p>
        </w:tc>
      </w:tr>
      <w:tr w:rsidR="00A80C88" w:rsidRPr="00A80C88">
        <w:trPr>
          <w:jc w:val="center"/>
        </w:trPr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عوامل سياسي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2941/4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0C88" w:rsidRPr="00A80C88" w:rsidRDefault="00A80C88" w:rsidP="00A80C88">
            <w:pPr>
              <w:rPr>
                <w:rFonts w:ascii="B Nazanin" w:hAnsi="B Nazanin" w:cs="B Nazanin"/>
                <w:color w:val="333333"/>
                <w:sz w:val="22"/>
                <w:szCs w:val="22"/>
              </w:rPr>
            </w:pPr>
            <w:r w:rsidRPr="00A80C88">
              <w:rPr>
                <w:rFonts w:ascii="B Nazanin" w:hAnsi="B Nazanin" w:cs="B Nazanin"/>
                <w:color w:val="333333"/>
                <w:sz w:val="22"/>
                <w:szCs w:val="22"/>
                <w:rtl/>
              </w:rPr>
              <w:t>سوم</w:t>
            </w:r>
          </w:p>
        </w:tc>
      </w:tr>
    </w:tbl>
    <w:p w:rsidR="00A80C88" w:rsidRPr="00A80C88" w:rsidRDefault="00A80C88" w:rsidP="00A80C88">
      <w:pPr>
        <w:spacing w:before="100" w:beforeAutospacing="1" w:after="100" w:afterAutospacing="1"/>
        <w:rPr>
          <w:rFonts w:ascii="B Nazanin" w:hAnsi="B Nazanin" w:cs="B Nazanin"/>
          <w:color w:val="000000"/>
          <w:sz w:val="22"/>
          <w:szCs w:val="22"/>
          <w:rtl/>
        </w:rPr>
      </w:pPr>
      <w:r w:rsidRPr="00A80C88">
        <w:rPr>
          <w:rFonts w:ascii="B Nazanin" w:hAnsi="B Nazanin" w:cs="B Nazanin"/>
          <w:color w:val="000000"/>
          <w:sz w:val="22"/>
          <w:szCs w:val="22"/>
        </w:rPr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تجزيه وتحليل عوامل تكنولوژيكي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توجه به اطلاعات به دست آمده، مهم‌ترين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شاخصهاي عوامل تكنولوژيكي از نظر اثرگذاري بر مديريت دانش در سازمانهاي دولتي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ايران، 7/64% شاخص «وجود بسترها و شبكه‌هاي ارتباطي لازم براي تعامل دانش و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فراملي با ساير سازمانها»، 5/76% «وجود بسترها و شبكه‌هاي ارتباطي لازم براي تعامل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 و اطلاعات با سازمانهاي داخلي»، 7/64% «وجود بسترها و شبكه‌هاي ارتباطي لازم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براي تعامل دانش و اطلاعات فراملي با شهروندان» و 9/52% «وجود بسترها و شبكه‌هاي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 xml:space="preserve">ارتباطي لازم براي تعامل دانش و اطلاعات درون سازماني» را به عنوان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lastRenderedPageBreak/>
        <w:t>مهمترين شاخص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عوامل فني و تكنولوژيكي تأثيرگذار بر مديريت دانش و داراي اهميت خيلي زياد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دانسته‌اند (ابطحي و صلواتي، 1385: ص. 163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اين پژوهش، مهم‌ترين ابعاد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در سازمانهاي دولتي بُعد «اجتماعي» و بُعد «فني» است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با توجه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 به دست آمده، مهم‌ترين شاخصهاي بُعد فني مديريت دانش در سازمانهاي دولتي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ايران عبارتند از: 8/58% شاخص «ايجاد بسترهاي فني لازم براي شناسايي و دستيابي به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دانشهاي آشكار سازماني»، 4/29% شاخص «ايجاد بسترهاي فني لازم براي شناسايي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دستيابي به دانشهاي آشكار برون سازماني»، 1/47% شاخص «ايجاد مخازن نگهداري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عيان» و 4/29% نيز شاخص «ايجاد بسترهاي فني لازم به منظور دستيابي به دانش سازماني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 به عنوان شاخصهاي اثرگذار بُعد فني مديريت دانش و داراي اهميت خيلي زياد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دانسته‌اند (ابطحي و صلواتي، 1385:ص.165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نتيجه‌گيري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به هر تقدير،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نبايد فراموش كرد كه مديريت دانش كارساز، بدون تغييرات سازماني ـ‌ فرهنگي و رفتاري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گسترده، تحقق نخواهد يافت. فناوري، به تنهايي كسي را به تسهيم مهارتهاي خود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ديگران ترغيب نمي‌كند. فناوري، به تنهايي نمي‌تواند كارمندي را كه به آموختن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علاقه ندارد، به نشستن در برابر صفحه كليد رايانه، جستجو، و تحقيق مجبور كند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فناوري، به خودي خود، سازمان يادگيرنده و شايسته‌سالار و سازماني دانش‌آفرين پديد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نمي‌آورد (درودي، 1384: ص.105، نقل شده در شريف، 1387: ص.113) و همواره يكي از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دلايل شكست فعاليتهاي مديريت دانش، نبود انگيزه در ميان افراد و گروه‌هاي درگير در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امر اشتراك دانش است (راجو و رينز، 2007:ص.1067، نقل شده در شريف، 1387: ص.114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).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منابع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آخشيك، سميه سادات (1386). «مديريت دانش و فناوري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اطلاعات». در كتاب: علم اطلاعات و جامعه اطلاعاتي. تهران: چاپار، دبيزش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ابطحي، حسين و عادل صلواتي (1385). مديريت دانش در سازمان. تهران: پيوند نو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اخوان، پيمان و مصطفي جعفري (1384). «ناكامي مديريت در سازمانها». تدبير. ش.161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اشرف العقلايي، احمدرضا (1381). «مديريت در فضاي مجازي». روزنامه اعتماد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امانتي، فلورا (1381). «مديريت دانش (1) [در فناوري اطلاعات]». پيام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ارتباطات. ش.25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ـــــــــــ (1381). «مديريت دانش (2) [در فناوري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]».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پيام ارتباطات. ش.65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تاونلي، چارلز تي (1380). «مديريت دانش و كتابخانه‌هاي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دانشگاهي». ترجمه مهدي خادميان. كتابداري و اطلاع‌رساني. ج.4. ش.3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چيت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سازيان، عليرضا (1385). «مديريت دانش و سرمايه‌هاي انساني». تدبير. ش.177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حسن‌زاده، محمد (1386). مديريت دانش: مفاهيم و زيرساختها. تهران: كتابدار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رادينگ، آلن (1383). مديريت دانش: موفقيت در اقتصاد جهاني مبتني بر اطلاعات. ترجمه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محمدحسين لطيفي. تهران: سمت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شائمي برزكي، علي (1384). «استراتژيهاي بكارگيري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مديريت دانش در سازمان». صنعت لاستيك ايران. ش.39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شريف، عاطفه (1387</w:t>
      </w:r>
      <w:r w:rsidRPr="00A80C88">
        <w:rPr>
          <w:rFonts w:ascii="B Nazanin" w:hAnsi="B Nazanin" w:cs="B Nazanin"/>
          <w:color w:val="000000"/>
          <w:sz w:val="22"/>
          <w:szCs w:val="22"/>
        </w:rPr>
        <w:t>). «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كاربرد هستي‌شناسي‌ها در نظام مديريت دانش». كتابداري و اطلاع‌رساني. ش.3. ج.11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طولاني، قاسم (1379). «نقش مديريت دانش فني در شركتها». ترجمان اقتصادي. سال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سوم. ش.39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ـــــــــــــ (1380). «نگرشي نو به مديريت دانش». روزنامه آسيا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كالست، كارل (1383). «مديريت دانش از ديدگاه يك استراتژي تجاري». ترجمه صديقه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احمدي فصيح. جهان اقتصاد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قلي‌زاده آذري، مهرداد و شبنم اسدي (1384). «مديريت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دانش: عاملي براي رقابت‌گرايي و حيات سازمانها». روش. سال چهاردهم، ش. 94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ماهيار، عليرضا و سعيد امامي (1385). «مديريت دانش راهكار نوين گسترش اطلاعات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».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گزارش كامپيوتر. ش.168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مشبكي، اصغر و عظيم زارعي (1382). «مديريت دانش با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محوريت نوآوري». مديريت و توسعه. ش.16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معيني، علي (1384). «نقش مديريت دانش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در بازار سرمايه». صبح اقتصاد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منوريان، عباس (1373). «مديريت دانش و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 </w:t>
      </w:r>
      <w:r w:rsidRPr="00A80C88">
        <w:rPr>
          <w:rFonts w:ascii="B Nazanin" w:hAnsi="B Nazanin" w:cs="B Nazanin"/>
          <w:color w:val="000000"/>
          <w:sz w:val="22"/>
          <w:szCs w:val="22"/>
          <w:rtl/>
        </w:rPr>
        <w:t>دانايي». كار و جامعه</w:t>
      </w:r>
      <w:r w:rsidRPr="00A80C88">
        <w:rPr>
          <w:rFonts w:ascii="B Nazanin" w:hAnsi="B Nazanin" w:cs="B Nazanin"/>
          <w:color w:val="000000"/>
          <w:sz w:val="22"/>
          <w:szCs w:val="22"/>
        </w:rPr>
        <w:t xml:space="preserve">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</w:r>
      <w:r w:rsidRPr="00A80C88">
        <w:rPr>
          <w:rFonts w:ascii="B Nazanin" w:hAnsi="B Nazanin" w:cs="B Nazanin"/>
          <w:color w:val="000000"/>
          <w:sz w:val="22"/>
          <w:szCs w:val="22"/>
        </w:rPr>
        <w:lastRenderedPageBreak/>
        <w:t xml:space="preserve">- Franco , Massimo &amp; Stefania Mariana (2007). "information technology repositories and knowledge management processes". The journal of information and knowledge management systems. Vol.37.no.4. retrieved from www.emeraldinsight.com in 2008/11/05.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Mohemed, mirghan &amp; Michael stankosky and Arthur Murray (2006). Knowledge management and information technology: can they work in perfect harmony?. Journal of knowledge management. Vol.10. no.3. retrieved from www.emerald.ir. Date:2008/11/05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wild, Rosemaly and Kenneth griggs(2008). A model of information technology opportunities for facilitating the practice of knowledge management. The journal of information knowledge management systems. Vol.38.no.4. retrieved from www. emerald. com. Date:2008/11/05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making knowledge management fly (2007). Strategic direction. Vol.23.no.10. retrieved from www.emerald.com. Date: 2008/11 /05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 xml:space="preserve">- Murphy, jim (2008). Why km initives could benefit from outside help.km review . vol.11.issue5. retrieved from www.emerald. com. Date:2008/11/05. </w:t>
      </w:r>
      <w:r w:rsidRPr="00A80C88">
        <w:rPr>
          <w:rFonts w:ascii="B Nazanin" w:hAnsi="B Nazanin" w:cs="B Nazanin"/>
          <w:color w:val="000000"/>
          <w:sz w:val="22"/>
          <w:szCs w:val="22"/>
        </w:rPr>
        <w:br/>
        <w:t>- Ray, loye (lynn) (2008). Requirement for knowledge management: business driving information technology. Journal of knowledge management. Vol.12.no.3. retrieved from www.emerald.com. Date:2008/11/05</w:t>
      </w:r>
    </w:p>
    <w:p w:rsidR="00E21C08" w:rsidRPr="00A80C88" w:rsidRDefault="00E21C08" w:rsidP="00A80C88">
      <w:pPr>
        <w:rPr>
          <w:rFonts w:ascii="B Nazanin" w:hAnsi="B Nazanin" w:cs="B Nazanin"/>
          <w:sz w:val="22"/>
          <w:szCs w:val="22"/>
        </w:rPr>
      </w:pPr>
    </w:p>
    <w:sectPr w:rsidR="00E21C08" w:rsidRPr="00A80C88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A6181"/>
    <w:rsid w:val="001B0869"/>
    <w:rsid w:val="001B3EEE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7A03"/>
    <w:rsid w:val="002B1406"/>
    <w:rsid w:val="002B219A"/>
    <w:rsid w:val="002C2EA0"/>
    <w:rsid w:val="002C74C3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E5D0A"/>
    <w:rsid w:val="003F0936"/>
    <w:rsid w:val="004130FC"/>
    <w:rsid w:val="00422EC5"/>
    <w:rsid w:val="00424650"/>
    <w:rsid w:val="004373BE"/>
    <w:rsid w:val="00452CD4"/>
    <w:rsid w:val="004C161B"/>
    <w:rsid w:val="004D4897"/>
    <w:rsid w:val="00515181"/>
    <w:rsid w:val="00517B67"/>
    <w:rsid w:val="00532794"/>
    <w:rsid w:val="00536510"/>
    <w:rsid w:val="00542643"/>
    <w:rsid w:val="005472E8"/>
    <w:rsid w:val="00553A9C"/>
    <w:rsid w:val="005767BA"/>
    <w:rsid w:val="005D0601"/>
    <w:rsid w:val="005E5162"/>
    <w:rsid w:val="005F14DF"/>
    <w:rsid w:val="0060789E"/>
    <w:rsid w:val="006104F9"/>
    <w:rsid w:val="006116B8"/>
    <w:rsid w:val="00623780"/>
    <w:rsid w:val="00626C9F"/>
    <w:rsid w:val="00642E73"/>
    <w:rsid w:val="00656947"/>
    <w:rsid w:val="00665C1A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650B1"/>
    <w:rsid w:val="007B7784"/>
    <w:rsid w:val="007D1017"/>
    <w:rsid w:val="007E358D"/>
    <w:rsid w:val="007E67FA"/>
    <w:rsid w:val="00803B0B"/>
    <w:rsid w:val="008315A3"/>
    <w:rsid w:val="00831B4B"/>
    <w:rsid w:val="00834928"/>
    <w:rsid w:val="008540FB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91110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80C88"/>
    <w:rsid w:val="00A909BE"/>
    <w:rsid w:val="00AC657A"/>
    <w:rsid w:val="00AD4F85"/>
    <w:rsid w:val="00AE0E6F"/>
    <w:rsid w:val="00AE1578"/>
    <w:rsid w:val="00AE2CE5"/>
    <w:rsid w:val="00AE6FB4"/>
    <w:rsid w:val="00AF6D7A"/>
    <w:rsid w:val="00B06CBB"/>
    <w:rsid w:val="00B11B88"/>
    <w:rsid w:val="00B23C1D"/>
    <w:rsid w:val="00B770DC"/>
    <w:rsid w:val="00B94CA0"/>
    <w:rsid w:val="00BA3FE7"/>
    <w:rsid w:val="00BC6151"/>
    <w:rsid w:val="00BE5695"/>
    <w:rsid w:val="00BF5A04"/>
    <w:rsid w:val="00C00516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5377"/>
    <w:rsid w:val="00D51CB2"/>
    <w:rsid w:val="00D769C2"/>
    <w:rsid w:val="00D82A6C"/>
    <w:rsid w:val="00D844EF"/>
    <w:rsid w:val="00DC59B6"/>
    <w:rsid w:val="00E00B30"/>
    <w:rsid w:val="00E02CA3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B40A6"/>
    <w:rsid w:val="00EC7190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1354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914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00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5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7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4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59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3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4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7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8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6223</Words>
  <Characters>35472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2012-01-06T21:04:00Z</dcterms:created>
  <dcterms:modified xsi:type="dcterms:W3CDTF">2012-01-06T21:04:00Z</dcterms:modified>
</cp:coreProperties>
</file>