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4C" w:rsidRPr="0070384C" w:rsidRDefault="0070384C" w:rsidP="0070384C">
      <w:pPr>
        <w:bidi/>
        <w:jc w:val="lowKashida"/>
        <w:rPr>
          <w:rStyle w:val="Strong"/>
          <w:rFonts w:ascii="B Nazanin" w:hAnsi="B Nazanin" w:cs="B Nazanin"/>
          <w:color w:val="000000"/>
          <w:szCs w:val="26"/>
        </w:rPr>
      </w:pPr>
      <w:r w:rsidRPr="0070384C">
        <w:rPr>
          <w:rStyle w:val="Strong"/>
          <w:rFonts w:ascii="B Nazanin" w:hAnsi="B Nazanin" w:cs="B Nazanin" w:hint="cs"/>
          <w:color w:val="000000"/>
          <w:szCs w:val="26"/>
          <w:rtl/>
        </w:rPr>
        <w:t>نام</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مقاله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مقايسه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كارآيي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طرح</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فراداده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اي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هسته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دوبلين</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و</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قالب</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فرا</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داده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اي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مارك</w:t>
      </w:r>
      <w:r w:rsidRPr="0070384C">
        <w:rPr>
          <w:rStyle w:val="Strong"/>
          <w:rFonts w:ascii="B Nazanin" w:hAnsi="B Nazanin" w:cs="B Nazanin"/>
          <w:color w:val="000000"/>
          <w:szCs w:val="26"/>
          <w:rtl/>
        </w:rPr>
        <w:t xml:space="preserve"> 21 </w:t>
      </w:r>
      <w:r w:rsidRPr="0070384C">
        <w:rPr>
          <w:rStyle w:val="Strong"/>
          <w:rFonts w:ascii="B Nazanin" w:hAnsi="B Nazanin" w:cs="B Nazanin" w:hint="cs"/>
          <w:color w:val="000000"/>
          <w:szCs w:val="26"/>
          <w:rtl/>
        </w:rPr>
        <w:t>در</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سازماندهي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منابع</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اطلاعاتي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شبكه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جهاني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وب</w:t>
      </w:r>
      <w:r w:rsidRPr="0070384C">
        <w:rPr>
          <w:rStyle w:val="Strong"/>
          <w:rFonts w:ascii="B Nazanin" w:hAnsi="B Nazanin" w:cs="B Nazanin"/>
          <w:color w:val="000000"/>
          <w:szCs w:val="26"/>
          <w:rtl/>
        </w:rPr>
        <w:t xml:space="preserve">  </w:t>
      </w:r>
    </w:p>
    <w:p w:rsidR="0070384C" w:rsidRPr="0070384C" w:rsidRDefault="0070384C" w:rsidP="0070384C">
      <w:pPr>
        <w:bidi/>
        <w:jc w:val="lowKashida"/>
        <w:rPr>
          <w:rStyle w:val="Strong"/>
          <w:rFonts w:ascii="B Nazanin" w:hAnsi="B Nazanin" w:cs="B Nazanin"/>
          <w:color w:val="000000"/>
          <w:szCs w:val="26"/>
        </w:rPr>
      </w:pPr>
      <w:r w:rsidRPr="0070384C">
        <w:rPr>
          <w:rStyle w:val="Strong"/>
          <w:rFonts w:ascii="B Nazanin" w:hAnsi="B Nazanin" w:cs="B Nazanin" w:hint="cs"/>
          <w:color w:val="000000"/>
          <w:szCs w:val="26"/>
          <w:rtl/>
        </w:rPr>
        <w:t>نام</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نشريه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فصلنامه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كتابداري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و</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اطلاع</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رساني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اين</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نشريه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در</w:t>
      </w:r>
      <w:r w:rsidRPr="0070384C">
        <w:rPr>
          <w:rStyle w:val="Strong"/>
          <w:rFonts w:ascii="B Nazanin" w:hAnsi="B Nazanin" w:cs="B Nazanin"/>
          <w:color w:val="000000"/>
          <w:szCs w:val="26"/>
          <w:rtl/>
        </w:rPr>
        <w:t xml:space="preserve"> </w:t>
      </w:r>
      <w:r w:rsidRPr="0070384C">
        <w:rPr>
          <w:rStyle w:val="Strong"/>
          <w:rFonts w:ascii="B Nazanin" w:hAnsi="B Nazanin" w:cs="B Nazanin"/>
          <w:color w:val="000000"/>
          <w:szCs w:val="26"/>
        </w:rPr>
        <w:t>www.isc.gov.ir</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نمايه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مي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شود</w:t>
      </w:r>
      <w:r w:rsidRPr="0070384C">
        <w:rPr>
          <w:rStyle w:val="Strong"/>
          <w:rFonts w:ascii="B Nazanin" w:hAnsi="B Nazanin" w:cs="B Nazanin"/>
          <w:color w:val="000000"/>
          <w:szCs w:val="26"/>
          <w:rtl/>
        </w:rPr>
        <w:t xml:space="preserve">)  </w:t>
      </w:r>
    </w:p>
    <w:p w:rsidR="0070384C" w:rsidRPr="0070384C" w:rsidRDefault="0070384C" w:rsidP="0070384C">
      <w:pPr>
        <w:bidi/>
        <w:jc w:val="lowKashida"/>
        <w:rPr>
          <w:rStyle w:val="Strong"/>
          <w:rFonts w:ascii="B Nazanin" w:hAnsi="B Nazanin" w:cs="B Nazanin"/>
          <w:color w:val="000000"/>
          <w:szCs w:val="26"/>
        </w:rPr>
      </w:pPr>
      <w:r w:rsidRPr="0070384C">
        <w:rPr>
          <w:rStyle w:val="Strong"/>
          <w:rFonts w:ascii="B Nazanin" w:hAnsi="B Nazanin" w:cs="B Nazanin" w:hint="cs"/>
          <w:color w:val="000000"/>
          <w:szCs w:val="26"/>
          <w:rtl/>
        </w:rPr>
        <w:t>شماره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نشريه</w:t>
      </w:r>
      <w:r w:rsidRPr="0070384C">
        <w:rPr>
          <w:rStyle w:val="Strong"/>
          <w:rFonts w:ascii="B Nazanin" w:hAnsi="B Nazanin" w:cs="B Nazanin"/>
          <w:color w:val="000000"/>
          <w:szCs w:val="26"/>
          <w:rtl/>
        </w:rPr>
        <w:t xml:space="preserve">:  43 _ </w:t>
      </w:r>
      <w:r w:rsidRPr="0070384C">
        <w:rPr>
          <w:rStyle w:val="Strong"/>
          <w:rFonts w:ascii="B Nazanin" w:hAnsi="B Nazanin" w:cs="B Nazanin" w:hint="cs"/>
          <w:color w:val="000000"/>
          <w:szCs w:val="26"/>
          <w:rtl/>
        </w:rPr>
        <w:t>شماره</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سوم،</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جلد</w:t>
      </w:r>
      <w:r w:rsidRPr="0070384C">
        <w:rPr>
          <w:rStyle w:val="Strong"/>
          <w:rFonts w:ascii="B Nazanin" w:hAnsi="B Nazanin" w:cs="B Nazanin"/>
          <w:color w:val="000000"/>
          <w:szCs w:val="26"/>
          <w:rtl/>
        </w:rPr>
        <w:t xml:space="preserve"> 11 </w:t>
      </w:r>
    </w:p>
    <w:p w:rsidR="0070384C" w:rsidRDefault="0070384C" w:rsidP="0070384C">
      <w:pPr>
        <w:bidi/>
        <w:jc w:val="lowKashida"/>
        <w:rPr>
          <w:rStyle w:val="Strong"/>
          <w:rFonts w:ascii="B Nazanin" w:hAnsi="B Nazanin" w:cs="B Nazanin"/>
          <w:color w:val="000000"/>
          <w:szCs w:val="26"/>
        </w:rPr>
      </w:pPr>
      <w:r w:rsidRPr="0070384C">
        <w:rPr>
          <w:rStyle w:val="Strong"/>
          <w:rFonts w:ascii="B Nazanin" w:hAnsi="B Nazanin" w:cs="B Nazanin" w:hint="cs"/>
          <w:color w:val="000000"/>
          <w:szCs w:val="26"/>
          <w:rtl/>
        </w:rPr>
        <w:t>پديدآور</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سيد</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مهدي</w:t>
      </w:r>
      <w:r w:rsidRPr="0070384C">
        <w:rPr>
          <w:rStyle w:val="Strong"/>
          <w:rFonts w:ascii="B Nazanin" w:hAnsi="B Nazanin" w:cs="B Nazanin"/>
          <w:color w:val="000000"/>
          <w:szCs w:val="26"/>
          <w:rtl/>
        </w:rPr>
        <w:t xml:space="preserve"> </w:t>
      </w:r>
      <w:r w:rsidRPr="0070384C">
        <w:rPr>
          <w:rStyle w:val="Strong"/>
          <w:rFonts w:ascii="B Nazanin" w:hAnsi="B Nazanin" w:cs="B Nazanin" w:hint="cs"/>
          <w:color w:val="000000"/>
          <w:szCs w:val="26"/>
          <w:rtl/>
        </w:rPr>
        <w:t>طاهري</w:t>
      </w:r>
    </w:p>
    <w:p w:rsidR="0070384C" w:rsidRPr="0070384C" w:rsidRDefault="0070384C" w:rsidP="0070384C">
      <w:pPr>
        <w:bidi/>
        <w:jc w:val="lowKashida"/>
        <w:rPr>
          <w:rFonts w:ascii="B Nazanin" w:hAnsi="B Nazanin" w:cs="B Nazanin"/>
          <w:color w:val="000000"/>
          <w:szCs w:val="16"/>
        </w:rPr>
      </w:pPr>
      <w:r w:rsidRPr="0070384C">
        <w:rPr>
          <w:rStyle w:val="Strong"/>
          <w:rFonts w:ascii="B Nazanin" w:hAnsi="B Nazanin" w:cs="B Nazanin"/>
          <w:color w:val="000000"/>
          <w:szCs w:val="26"/>
          <w:rtl/>
        </w:rPr>
        <w:t>چكيده</w:t>
      </w:r>
    </w:p>
    <w:p w:rsidR="0070384C" w:rsidRPr="0070384C" w:rsidRDefault="0070384C" w:rsidP="0070384C">
      <w:pPr>
        <w:bidi/>
        <w:spacing w:line="216" w:lineRule="auto"/>
        <w:ind w:firstLine="567"/>
        <w:jc w:val="lowKashida"/>
        <w:rPr>
          <w:rFonts w:ascii="B Nazanin" w:hAnsi="B Nazanin" w:cs="B Nazanin"/>
          <w:color w:val="000000"/>
          <w:szCs w:val="16"/>
          <w:rtl/>
        </w:rPr>
      </w:pPr>
      <w:r w:rsidRPr="0070384C">
        <w:rPr>
          <w:rStyle w:val="Strong"/>
          <w:rFonts w:ascii="B Nazanin" w:hAnsi="B Nazanin" w:cs="B Nazanin"/>
          <w:color w:val="000000"/>
          <w:szCs w:val="16"/>
          <w:rtl/>
        </w:rPr>
        <w:t>نظامهاي سازماندهي اطلاعات، به موازات رشد دانش و تحولات و نوآوريها در روشها و رسانه</w:t>
      </w:r>
      <w:r w:rsidRPr="0070384C">
        <w:rPr>
          <w:rStyle w:val="Strong"/>
          <w:rFonts w:ascii="B Nazanin" w:hAnsi="B Nazanin" w:cs="B Nazanin"/>
          <w:color w:val="000000"/>
          <w:szCs w:val="16"/>
          <w:rtl/>
        </w:rPr>
        <w:softHyphen/>
        <w:t>هاي ارائة آن، گسترش يافته</w:t>
      </w:r>
      <w:r w:rsidRPr="0070384C">
        <w:rPr>
          <w:rStyle w:val="Strong"/>
          <w:rFonts w:ascii="B Nazanin" w:hAnsi="B Nazanin" w:cs="B Nazanin"/>
          <w:color w:val="000000"/>
          <w:szCs w:val="16"/>
          <w:rtl/>
        </w:rPr>
        <w:softHyphen/>
        <w:t>اند. هدف از گسترش اين نظام، پاسخگويي به نيازهاي دانش‌پژوهان بوده و بهنوبة خود، موجب پديد آمدن چالشهاي جديدي در استانداردها، شيوه</w:t>
      </w:r>
      <w:r w:rsidRPr="0070384C">
        <w:rPr>
          <w:rStyle w:val="Strong"/>
          <w:rFonts w:ascii="B Nazanin" w:hAnsi="B Nazanin" w:cs="B Nazanin"/>
          <w:color w:val="000000"/>
          <w:szCs w:val="16"/>
          <w:rtl/>
        </w:rPr>
        <w:softHyphen/>
        <w:t>ها و رويكردهاي سازماندهي اطلاعات شده است. فلسفة اصلي و نگرش موجد ايجاد اين نظامها ـ تسهيل و تسريع دسترسي به منابع دانش- همواره مستقل از نوع رسانه</w:t>
      </w:r>
      <w:r w:rsidRPr="0070384C">
        <w:rPr>
          <w:rStyle w:val="Strong"/>
          <w:rFonts w:ascii="B Nazanin" w:hAnsi="B Nazanin" w:cs="B Nazanin"/>
          <w:color w:val="000000"/>
          <w:szCs w:val="16"/>
          <w:rtl/>
        </w:rPr>
        <w:softHyphen/>
        <w:t>ها و محيطهاي ارائه بوده است. ظهور رايانه و فنّاوريهاي نوين اطلاعاتي و در نتيجه، ظهور محيط و رسانه</w:t>
      </w:r>
      <w:r w:rsidRPr="0070384C">
        <w:rPr>
          <w:rStyle w:val="Strong"/>
          <w:rFonts w:ascii="B Nazanin" w:hAnsi="B Nazanin" w:cs="B Nazanin"/>
          <w:color w:val="000000"/>
          <w:szCs w:val="16"/>
          <w:rtl/>
        </w:rPr>
        <w:softHyphen/>
        <w:t>هاي اطلاعاتي جديد، تجديد نظر وارزيابي دوباره استانداردها، ابزارها و فنون سازماندهي را ضروري مي‌كند. براي پاسخگويي به اينتحولات، در طراحي نظامهاي سازماندهي اطلاعات، دو رويكرد وجود دارد: نخست، هماهنگي وتطابق ابزارهاي سنتي با محيط و رسانه</w:t>
      </w:r>
      <w:r w:rsidRPr="0070384C">
        <w:rPr>
          <w:rStyle w:val="Strong"/>
          <w:rFonts w:ascii="B Nazanin" w:hAnsi="B Nazanin" w:cs="B Nazanin"/>
          <w:color w:val="000000"/>
          <w:szCs w:val="16"/>
          <w:rtl/>
        </w:rPr>
        <w:softHyphen/>
        <w:t>هاي جديد و ديگر، طراحي ابزارها و فنون جديد براي حداكثر بهره‌وري از امكانات و قابليتهاي محيط جديد. مقالة حاضر، ضمن معرفي و بررسي نقاط قوّت و ضعف طرح فراداده‌اي هستة دوبلين و قالبمارك 21، در سازماندهي منابع اطلاعاتي شبكة جهاني وب، با استفاده از روش تحليلي، كارايي دو طرح مذكور را در نمايه‌سازي اطلاعات الكترونيكيبا هم مقايسه كرده است. نتيجة مقايسه نشان مي‌دهد كه در نهايت، قالب مارك 21 براي ذخيره، پردازش و مبادلة اطلاعات محيط وب، مناسب‌تر است.</w:t>
      </w:r>
    </w:p>
    <w:p w:rsidR="0070384C" w:rsidRPr="0070384C" w:rsidRDefault="0070384C" w:rsidP="0070384C">
      <w:pPr>
        <w:bidi/>
        <w:spacing w:line="216" w:lineRule="auto"/>
        <w:ind w:firstLine="567"/>
        <w:jc w:val="lowKashida"/>
        <w:rPr>
          <w:rFonts w:ascii="B Nazanin" w:hAnsi="B Nazanin" w:cs="B Nazanin"/>
          <w:color w:val="000000"/>
          <w:szCs w:val="16"/>
          <w:rtl/>
        </w:rPr>
      </w:pPr>
      <w:r w:rsidRPr="0070384C">
        <w:rPr>
          <w:rStyle w:val="Strong"/>
          <w:rFonts w:ascii="B Nazanin" w:hAnsi="B Nazanin" w:cs="B Nazanin"/>
          <w:color w:val="000000"/>
          <w:szCs w:val="16"/>
          <w:rtl/>
        </w:rPr>
        <w:t>كليدواژه</w:t>
      </w:r>
      <w:r w:rsidRPr="0070384C">
        <w:rPr>
          <w:rStyle w:val="Strong"/>
          <w:rFonts w:ascii="B Nazanin" w:hAnsi="B Nazanin" w:cs="B Nazanin"/>
          <w:color w:val="000000"/>
          <w:szCs w:val="16"/>
          <w:rtl/>
        </w:rPr>
        <w:softHyphen/>
        <w:t>ها: طرح فراداده</w:t>
      </w:r>
      <w:r w:rsidRPr="0070384C">
        <w:rPr>
          <w:rStyle w:val="Strong"/>
          <w:rFonts w:ascii="B Nazanin" w:hAnsi="B Nazanin" w:cs="B Nazanin"/>
          <w:color w:val="000000"/>
          <w:szCs w:val="16"/>
          <w:rtl/>
        </w:rPr>
        <w:softHyphen/>
        <w:t>اي هستة دوبلين</w:t>
      </w:r>
      <w:bookmarkStart w:id="0" w:name="_ftnref1"/>
      <w:r w:rsidRPr="0070384C">
        <w:rPr>
          <w:rStyle w:val="Strong"/>
          <w:rFonts w:ascii="B Nazanin" w:hAnsi="B Nazanin" w:cs="B Nazanin"/>
          <w:color w:val="000000"/>
          <w:szCs w:val="16"/>
          <w:rtl/>
        </w:rPr>
        <w:fldChar w:fldCharType="begin"/>
      </w:r>
      <w:r w:rsidRPr="0070384C">
        <w:rPr>
          <w:rStyle w:val="Strong"/>
          <w:rFonts w:ascii="B Nazanin" w:hAnsi="B Nazanin" w:cs="B Nazanin"/>
          <w:color w:val="000000"/>
          <w:szCs w:val="16"/>
          <w:rtl/>
        </w:rPr>
        <w:instrText xml:space="preserve"> </w:instrText>
      </w:r>
      <w:r w:rsidRPr="0070384C">
        <w:rPr>
          <w:rStyle w:val="Strong"/>
          <w:rFonts w:ascii="B Nazanin" w:hAnsi="B Nazanin" w:cs="B Nazanin"/>
          <w:color w:val="000000"/>
          <w:szCs w:val="16"/>
        </w:rPr>
        <w:instrText>HYPERLINK "http://128.168.0.10/lib/modules/FCKEditor/pnincludes/editor/fckeditor.html?InstanceName=desc&amp;Toolbar=Default" \l "_ftn1" \o</w:instrText>
      </w:r>
      <w:r w:rsidRPr="0070384C">
        <w:rPr>
          <w:rStyle w:val="Strong"/>
          <w:rFonts w:ascii="B Nazanin" w:hAnsi="B Nazanin" w:cs="B Nazanin"/>
          <w:color w:val="000000"/>
          <w:szCs w:val="16"/>
          <w:rtl/>
        </w:rPr>
        <w:instrText xml:space="preserve"> "" </w:instrText>
      </w:r>
      <w:r w:rsidRPr="0070384C">
        <w:rPr>
          <w:rStyle w:val="Strong"/>
          <w:rFonts w:ascii="B Nazanin" w:hAnsi="B Nazanin" w:cs="B Nazanin"/>
          <w:color w:val="000000"/>
          <w:szCs w:val="16"/>
          <w:rtl/>
        </w:rPr>
        <w:fldChar w:fldCharType="separate"/>
      </w:r>
      <w:r w:rsidRPr="0070384C">
        <w:rPr>
          <w:rStyle w:val="Strong"/>
          <w:rFonts w:ascii="B Nazanin" w:hAnsi="B Nazanin" w:cs="B Nazanin"/>
          <w:color w:val="0066CC"/>
          <w:szCs w:val="20"/>
        </w:rPr>
        <w:t>[1]</w:t>
      </w:r>
      <w:r w:rsidRPr="0070384C">
        <w:rPr>
          <w:rStyle w:val="Hyperlink"/>
          <w:rFonts w:ascii="B Nazanin" w:hAnsi="B Nazanin" w:cs="B Nazanin"/>
          <w:b/>
          <w:bCs/>
          <w:rtl/>
        </w:rPr>
        <w:t>، قالب فراداده</w:t>
      </w:r>
      <w:r w:rsidRPr="0070384C">
        <w:rPr>
          <w:rStyle w:val="Hyperlink"/>
          <w:rFonts w:ascii="B Nazanin" w:hAnsi="B Nazanin" w:cs="B Nazanin"/>
          <w:b/>
          <w:bCs/>
          <w:rtl/>
        </w:rPr>
        <w:softHyphen/>
        <w:t xml:space="preserve">اي مارك </w:t>
      </w:r>
      <w:r w:rsidRPr="0070384C">
        <w:rPr>
          <w:rStyle w:val="Strong"/>
          <w:rFonts w:ascii="B Nazanin" w:hAnsi="B Nazanin" w:cs="B Nazanin"/>
          <w:color w:val="000000"/>
          <w:szCs w:val="16"/>
          <w:rtl/>
        </w:rPr>
        <w:fldChar w:fldCharType="end"/>
      </w:r>
      <w:bookmarkEnd w:id="0"/>
      <w:r w:rsidRPr="0070384C">
        <w:rPr>
          <w:rStyle w:val="Strong"/>
          <w:rFonts w:ascii="B Nazanin" w:hAnsi="B Nazanin" w:cs="B Nazanin"/>
          <w:color w:val="000000"/>
          <w:szCs w:val="16"/>
          <w:rtl/>
        </w:rPr>
        <w:t> 21</w:t>
      </w:r>
      <w:bookmarkStart w:id="1" w:name="_ftnref2"/>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"_ftn2"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Strong"/>
          <w:rFonts w:ascii="B Nazanin" w:hAnsi="B Nazanin" w:cs="B Nazanin"/>
          <w:color w:val="0066CC"/>
          <w:szCs w:val="20"/>
        </w:rPr>
        <w:t>[2]</w:t>
      </w:r>
      <w:r w:rsidRPr="0070384C">
        <w:rPr>
          <w:rFonts w:ascii="B Nazanin" w:hAnsi="B Nazanin" w:cs="B Nazanin"/>
          <w:color w:val="000000"/>
          <w:szCs w:val="16"/>
          <w:rtl/>
        </w:rPr>
        <w:fldChar w:fldCharType="end"/>
      </w:r>
      <w:bookmarkEnd w:id="1"/>
      <w:r w:rsidRPr="0070384C">
        <w:rPr>
          <w:rStyle w:val="Strong"/>
          <w:rFonts w:ascii="B Nazanin" w:hAnsi="B Nazanin" w:cs="B Nazanin"/>
          <w:color w:val="000000"/>
          <w:szCs w:val="16"/>
          <w:rtl/>
        </w:rPr>
        <w:t>، شبكة جهاني وب، سازماندهي اطلاعات.</w:t>
      </w:r>
    </w:p>
    <w:p w:rsidR="0070384C" w:rsidRPr="0070384C" w:rsidRDefault="0070384C" w:rsidP="0070384C">
      <w:pPr>
        <w:bidi/>
        <w:spacing w:line="240" w:lineRule="auto"/>
        <w:jc w:val="lowKashida"/>
        <w:rPr>
          <w:rFonts w:ascii="B Nazanin" w:hAnsi="B Nazanin" w:cs="B Nazanin"/>
          <w:color w:val="000000"/>
          <w:szCs w:val="16"/>
          <w:rtl/>
        </w:rPr>
      </w:pPr>
      <w:r w:rsidRPr="0070384C">
        <w:rPr>
          <w:rStyle w:val="Strong"/>
          <w:rFonts w:ascii="B Nazanin" w:hAnsi="B Nazanin" w:cs="B Nazanin"/>
          <w:color w:val="000000"/>
          <w:szCs w:val="26"/>
          <w:rtl/>
        </w:rPr>
        <w:t>مقدمه</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در اين پژوهش با استفاده از روش تحليلي، قابليتها و توانمندي دو طرح «فراداده</w:t>
      </w:r>
      <w:r w:rsidRPr="0070384C">
        <w:rPr>
          <w:rFonts w:ascii="B Nazanin" w:hAnsi="B Nazanin" w:cs="B Nazanin"/>
          <w:color w:val="000000"/>
          <w:szCs w:val="26"/>
          <w:rtl/>
        </w:rPr>
        <w:softHyphen/>
        <w:t>اي هسته دوبلين» و «قالب فراداده</w:t>
      </w:r>
      <w:r w:rsidRPr="0070384C">
        <w:rPr>
          <w:rFonts w:ascii="B Nazanin" w:hAnsi="B Nazanin" w:cs="B Nazanin"/>
          <w:color w:val="000000"/>
          <w:szCs w:val="26"/>
          <w:rtl/>
        </w:rPr>
        <w:softHyphen/>
        <w:t>اي مارك 21» را ارزيابي و آنها را با هم مقايسه مي‌كنيم. معيارهاي مقايسه و ارزيابي كه در اين پژوهش استفاده مي</w:t>
      </w:r>
      <w:r w:rsidRPr="0070384C">
        <w:rPr>
          <w:rFonts w:ascii="B Nazanin" w:hAnsi="B Nazanin" w:cs="B Nazanin"/>
          <w:color w:val="000000"/>
          <w:szCs w:val="26"/>
          <w:rtl/>
        </w:rPr>
        <w:softHyphen/>
        <w:t xml:space="preserve">شود، برخي بر اساس پژوهشهاي پيشين و برخي بر ديدگاه نگارنده مبتني‌اند. </w:t>
      </w:r>
    </w:p>
    <w:p w:rsidR="0070384C" w:rsidRPr="0070384C" w:rsidRDefault="0070384C" w:rsidP="0070384C">
      <w:pPr>
        <w:bidi/>
        <w:ind w:firstLine="567"/>
        <w:jc w:val="lowKashida"/>
        <w:rPr>
          <w:rFonts w:ascii="B Nazanin" w:hAnsi="B Nazanin" w:cs="B Nazanin"/>
          <w:color w:val="000000"/>
          <w:szCs w:val="16"/>
          <w:rtl/>
        </w:rPr>
      </w:pPr>
      <w:bookmarkStart w:id="2" w:name="_Toc159753880"/>
      <w:r w:rsidRPr="0070384C">
        <w:rPr>
          <w:rFonts w:ascii="B Nazanin" w:hAnsi="B Nazanin" w:cs="B Nazanin"/>
          <w:color w:val="000000"/>
          <w:szCs w:val="26"/>
          <w:rtl/>
        </w:rPr>
        <w:t xml:space="preserve">بررسيهاي نگارنده نشان مي‌دهد در زمينة مقايسة اين دو طرح، پژوهشهاي كمي صورت گرفته و تنها در برخي از آن پژوهشها - كه تعداد آنها نيز بسيار معدود است ـ به صورت مستقيم يا غير مستقيم، كارايي دو طرح مذكور، ارزيابي شده است. در ادامه، به مهمترين اين پژوهشها اشاره مي‌كنيم. </w:t>
      </w:r>
      <w:bookmarkEnd w:id="2"/>
      <w:r w:rsidRPr="0070384C">
        <w:rPr>
          <w:rFonts w:ascii="B Nazanin" w:hAnsi="B Nazanin" w:cs="B Nazanin"/>
          <w:color w:val="000000"/>
          <w:szCs w:val="26"/>
          <w:rtl/>
        </w:rPr>
        <w:t>«راشل هيري» (1996) در مقالة خود، ضمن بررسي ويژگيهاي منابع اطلاعاتي شبكه</w:t>
      </w:r>
      <w:r w:rsidRPr="0070384C">
        <w:rPr>
          <w:rFonts w:ascii="B Nazanin" w:hAnsi="B Nazanin" w:cs="B Nazanin"/>
          <w:color w:val="000000"/>
          <w:szCs w:val="26"/>
          <w:rtl/>
        </w:rPr>
        <w:softHyphen/>
        <w:t>اي و مرور قالبهاي فراداده</w:t>
      </w:r>
      <w:r w:rsidRPr="0070384C">
        <w:rPr>
          <w:rFonts w:ascii="B Nazanin" w:hAnsi="B Nazanin" w:cs="B Nazanin"/>
          <w:color w:val="000000"/>
          <w:szCs w:val="26"/>
          <w:rtl/>
        </w:rPr>
        <w:softHyphen/>
        <w:t>اي مختلف ـ از جمله هستة دوبلين و مارك 21، به طور غيرمستقيم و با به‌كارگيري معيارهايي از جمله نوع گروه كاربري</w:t>
      </w:r>
      <w:bookmarkStart w:id="3" w:name="_ftnref3"/>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"_ftn3"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[3]</w:t>
      </w:r>
      <w:r w:rsidRPr="0070384C">
        <w:rPr>
          <w:rFonts w:ascii="B Nazanin" w:hAnsi="B Nazanin" w:cs="B Nazanin"/>
          <w:color w:val="000000"/>
          <w:szCs w:val="16"/>
          <w:rtl/>
        </w:rPr>
        <w:fldChar w:fldCharType="end"/>
      </w:r>
      <w:bookmarkEnd w:id="3"/>
      <w:r w:rsidRPr="0070384C">
        <w:rPr>
          <w:rFonts w:ascii="B Nazanin" w:hAnsi="B Nazanin" w:cs="B Nazanin"/>
          <w:color w:val="000000"/>
          <w:szCs w:val="26"/>
          <w:rtl/>
        </w:rPr>
        <w:t>، سهولت ايجاد</w:t>
      </w:r>
      <w:bookmarkStart w:id="4" w:name="_ftnref4"/>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"_ftn4"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[4]</w:t>
      </w:r>
      <w:r w:rsidRPr="0070384C">
        <w:rPr>
          <w:rFonts w:ascii="B Nazanin" w:hAnsi="B Nazanin" w:cs="B Nazanin"/>
          <w:color w:val="000000"/>
          <w:szCs w:val="16"/>
          <w:rtl/>
        </w:rPr>
        <w:fldChar w:fldCharType="end"/>
      </w:r>
      <w:bookmarkEnd w:id="4"/>
      <w:r w:rsidRPr="0070384C">
        <w:rPr>
          <w:rFonts w:ascii="B Nazanin" w:hAnsi="B Nazanin" w:cs="B Nazanin"/>
          <w:color w:val="000000"/>
          <w:szCs w:val="26"/>
          <w:rtl/>
        </w:rPr>
        <w:t>، محتوا و ... اين دو طرح را مقايسه كرده و مزايا و معايب هر دو را بر مي</w:t>
      </w:r>
      <w:r w:rsidRPr="0070384C">
        <w:rPr>
          <w:rFonts w:ascii="B Nazanin" w:hAnsi="B Nazanin" w:cs="B Nazanin"/>
          <w:color w:val="000000"/>
          <w:szCs w:val="26"/>
          <w:rtl/>
        </w:rPr>
        <w:softHyphen/>
        <w:t xml:space="preserve">شمارد.  يافته‌هاي او نشان داد مارك 21 ساختار و اجزاي كاملتري دارد </w:t>
      </w:r>
      <w:r w:rsidRPr="0070384C">
        <w:rPr>
          <w:rFonts w:ascii="B Nazanin" w:hAnsi="B Nazanin" w:cs="B Nazanin"/>
          <w:color w:val="000000"/>
        </w:rPr>
        <w:t>(Heery, 1996 )</w:t>
      </w:r>
      <w:bookmarkStart w:id="5" w:name="_ftnref5"/>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"_ftn5"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[5]</w:t>
      </w:r>
      <w:r w:rsidRPr="0070384C">
        <w:rPr>
          <w:rFonts w:ascii="B Nazanin" w:hAnsi="B Nazanin" w:cs="B Nazanin"/>
          <w:color w:val="000000"/>
          <w:szCs w:val="16"/>
          <w:rtl/>
        </w:rPr>
        <w:fldChar w:fldCharType="end"/>
      </w:r>
      <w:bookmarkEnd w:id="5"/>
      <w:r w:rsidRPr="0070384C">
        <w:rPr>
          <w:rFonts w:ascii="B Nazanin" w:hAnsi="B Nazanin" w:cs="B Nazanin"/>
          <w:color w:val="000000"/>
          <w:szCs w:val="26"/>
          <w:rtl/>
        </w:rPr>
        <w:t>. </w:t>
      </w:r>
      <w:bookmarkStart w:id="6" w:name="_Toc159753883"/>
      <w:r w:rsidRPr="0070384C">
        <w:rPr>
          <w:rFonts w:ascii="B Nazanin" w:hAnsi="B Nazanin" w:cs="B Nazanin"/>
          <w:color w:val="000000"/>
          <w:szCs w:val="26"/>
          <w:rtl/>
        </w:rPr>
        <w:t>«مگدا ال شربيني» (2001) چند طرح</w:t>
      </w:r>
      <w:r w:rsidRPr="0070384C">
        <w:rPr>
          <w:rFonts w:ascii="B Nazanin" w:hAnsi="B Nazanin" w:cs="B Nazanin"/>
          <w:color w:val="000000"/>
          <w:szCs w:val="26"/>
          <w:rtl/>
        </w:rPr>
        <w:softHyphen/>
        <w:t xml:space="preserve"> فراداده</w:t>
      </w:r>
      <w:r w:rsidRPr="0070384C">
        <w:rPr>
          <w:rFonts w:ascii="B Nazanin" w:hAnsi="B Nazanin" w:cs="B Nazanin"/>
          <w:color w:val="000000"/>
          <w:szCs w:val="26"/>
          <w:rtl/>
        </w:rPr>
        <w:softHyphen/>
        <w:t xml:space="preserve">اي، از جمله «هسته دوبلين»، «مارك 21»، «خدمات مكان ياب اطلاعات دولتي </w:t>
      </w:r>
      <w:bookmarkStart w:id="7" w:name="_ftnref6"/>
      <w:bookmarkEnd w:id="6"/>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"_ftn6"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[6]</w:t>
      </w:r>
      <w:r w:rsidRPr="0070384C">
        <w:rPr>
          <w:rFonts w:ascii="B Nazanin" w:hAnsi="B Nazanin" w:cs="B Nazanin"/>
          <w:color w:val="000000"/>
          <w:szCs w:val="16"/>
          <w:rtl/>
        </w:rPr>
        <w:fldChar w:fldCharType="end"/>
      </w:r>
      <w:bookmarkEnd w:id="7"/>
      <w:r w:rsidRPr="0070384C">
        <w:rPr>
          <w:rFonts w:ascii="B Nazanin" w:hAnsi="B Nazanin" w:cs="B Nazanin"/>
          <w:color w:val="000000"/>
        </w:rPr>
        <w:t>(GILS)</w:t>
      </w:r>
      <w:r w:rsidRPr="0070384C">
        <w:rPr>
          <w:rFonts w:ascii="B Nazanin" w:hAnsi="B Nazanin" w:cs="B Nazanin"/>
          <w:color w:val="000000"/>
          <w:szCs w:val="26"/>
          <w:rtl/>
        </w:rPr>
        <w:t>»، «كميتة داده</w:t>
      </w:r>
      <w:r w:rsidRPr="0070384C">
        <w:rPr>
          <w:rFonts w:ascii="B Nazanin" w:hAnsi="B Nazanin" w:cs="B Nazanin"/>
          <w:color w:val="000000"/>
          <w:szCs w:val="26"/>
          <w:rtl/>
        </w:rPr>
        <w:softHyphen/>
        <w:t xml:space="preserve">هاي جغرافيايي فدرال </w:t>
      </w:r>
      <w:bookmarkStart w:id="8" w:name="_ftnref7"/>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"_ftn7"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[7]</w:t>
      </w:r>
      <w:r w:rsidRPr="0070384C">
        <w:rPr>
          <w:rFonts w:ascii="B Nazanin" w:hAnsi="B Nazanin" w:cs="B Nazanin"/>
          <w:color w:val="000000"/>
          <w:szCs w:val="16"/>
          <w:rtl/>
        </w:rPr>
        <w:fldChar w:fldCharType="end"/>
      </w:r>
      <w:bookmarkEnd w:id="8"/>
      <w:r w:rsidRPr="0070384C">
        <w:rPr>
          <w:rFonts w:ascii="B Nazanin" w:hAnsi="B Nazanin" w:cs="B Nazanin"/>
          <w:color w:val="000000"/>
        </w:rPr>
        <w:t>(FGDC)</w:t>
      </w:r>
      <w:r w:rsidRPr="0070384C">
        <w:rPr>
          <w:rFonts w:ascii="B Nazanin" w:hAnsi="B Nazanin" w:cs="B Nazanin"/>
          <w:color w:val="000000"/>
          <w:szCs w:val="26"/>
          <w:rtl/>
        </w:rPr>
        <w:t xml:space="preserve">»، و «پروژة كتابخانه ديجيتالي كلورادو </w:t>
      </w:r>
      <w:bookmarkStart w:id="9" w:name="_ftnref8"/>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"_ftn8"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[8]</w:t>
      </w:r>
      <w:r w:rsidRPr="0070384C">
        <w:rPr>
          <w:rFonts w:ascii="B Nazanin" w:hAnsi="B Nazanin" w:cs="B Nazanin"/>
          <w:color w:val="000000"/>
          <w:szCs w:val="16"/>
          <w:rtl/>
        </w:rPr>
        <w:fldChar w:fldCharType="end"/>
      </w:r>
      <w:bookmarkEnd w:id="9"/>
      <w:r w:rsidRPr="0070384C">
        <w:rPr>
          <w:rFonts w:ascii="B Nazanin" w:hAnsi="B Nazanin" w:cs="B Nazanin"/>
          <w:color w:val="000000"/>
        </w:rPr>
        <w:t>(CDP)</w:t>
      </w:r>
      <w:r w:rsidRPr="0070384C">
        <w:rPr>
          <w:rFonts w:ascii="B Nazanin" w:hAnsi="B Nazanin" w:cs="B Nazanin"/>
          <w:color w:val="000000"/>
          <w:szCs w:val="26"/>
          <w:rtl/>
        </w:rPr>
        <w:t>» را با هم مقايسه كرده و در پايان، قالب مارك 21 را از نظر تعدد و تنوع عناصر توصيف، قالبهاي مختلف براي انواع مواد، سابقة به‌كارگيري و ... ، بهترين قالب فراداده</w:t>
      </w:r>
      <w:r w:rsidRPr="0070384C">
        <w:rPr>
          <w:rFonts w:ascii="B Nazanin" w:hAnsi="B Nazanin" w:cs="B Nazanin"/>
          <w:color w:val="000000"/>
          <w:szCs w:val="26"/>
          <w:rtl/>
        </w:rPr>
        <w:softHyphen/>
        <w:t>اي ارزيابي مي‌كند                   </w:t>
      </w:r>
      <w:r w:rsidRPr="0070384C">
        <w:rPr>
          <w:rFonts w:ascii="B Nazanin" w:hAnsi="B Nazanin" w:cs="B Nazanin"/>
          <w:color w:val="000000"/>
        </w:rPr>
        <w:t>(El-Sherbini, 2001)</w:t>
      </w:r>
      <w:r w:rsidRPr="0070384C">
        <w:rPr>
          <w:rFonts w:ascii="B Nazanin" w:hAnsi="B Nazanin" w:cs="B Nazanin"/>
          <w:color w:val="000000"/>
          <w:szCs w:val="26"/>
          <w:rtl/>
        </w:rPr>
        <w:t xml:space="preserve">. </w:t>
      </w:r>
      <w:r w:rsidRPr="0070384C">
        <w:rPr>
          <w:rFonts w:ascii="B Nazanin" w:hAnsi="B Nazanin" w:cs="B Nazanin"/>
          <w:color w:val="000000"/>
          <w:szCs w:val="26"/>
          <w:rtl/>
        </w:rPr>
        <w:lastRenderedPageBreak/>
        <w:t>«بيسواناز دوتا» (2003) در مقالة خود با عنوان «فهرستنويسي مدارك وبي با استفاده از هسته دوبلين و مارك 21»، ضمن توصيف فراداده و طرحهاي فراداده</w:t>
      </w:r>
      <w:r w:rsidRPr="0070384C">
        <w:rPr>
          <w:rFonts w:ascii="B Nazanin" w:hAnsi="B Nazanin" w:cs="B Nazanin"/>
          <w:color w:val="000000"/>
          <w:szCs w:val="26"/>
          <w:rtl/>
        </w:rPr>
        <w:softHyphen/>
        <w:t>اي، با استفاده از جدولهايي تطبيقي و مقايسه</w:t>
      </w:r>
      <w:r w:rsidRPr="0070384C">
        <w:rPr>
          <w:rFonts w:ascii="B Nazanin" w:hAnsi="B Nazanin" w:cs="B Nazanin"/>
          <w:color w:val="000000"/>
          <w:szCs w:val="26"/>
          <w:rtl/>
        </w:rPr>
        <w:softHyphen/>
        <w:t>اي بر اساس معيارهاي سطح توصيف، گسترش پذيري و ... به طور مستقيم، توانايي و قابليتهاي دو طرح فراداده</w:t>
      </w:r>
      <w:r w:rsidRPr="0070384C">
        <w:rPr>
          <w:rFonts w:ascii="B Nazanin" w:hAnsi="B Nazanin" w:cs="B Nazanin"/>
          <w:color w:val="000000"/>
          <w:szCs w:val="26"/>
          <w:rtl/>
        </w:rPr>
        <w:softHyphen/>
        <w:t>اي هستة دوبلين و مارك 21 را براي فهرستنويسي مدارك وبي مقايسه كرد. او نيز نتيجه گرفت كه عناصر مارك 21، كارايي بيشتري براي سازماندهي اطلاعات دارند (</w:t>
      </w:r>
      <w:r w:rsidRPr="0070384C">
        <w:rPr>
          <w:rFonts w:ascii="B Nazanin" w:hAnsi="B Nazanin" w:cs="B Nazanin"/>
          <w:color w:val="000000"/>
        </w:rPr>
        <w:t>Dutta, 2003</w:t>
      </w:r>
      <w:r w:rsidRPr="0070384C">
        <w:rPr>
          <w:rFonts w:ascii="B Nazanin" w:hAnsi="B Nazanin" w:cs="B Nazanin"/>
          <w:color w:val="000000"/>
          <w:szCs w:val="26"/>
          <w:rtl/>
        </w:rPr>
        <w:t xml:space="preserve">). </w:t>
      </w:r>
      <w:bookmarkStart w:id="10" w:name="_Toc159753881"/>
      <w:r w:rsidRPr="0070384C">
        <w:rPr>
          <w:rFonts w:ascii="B Nazanin" w:hAnsi="B Nazanin" w:cs="B Nazanin"/>
          <w:color w:val="000000"/>
          <w:szCs w:val="26"/>
          <w:rtl/>
        </w:rPr>
        <w:t>«مايكل گورمن» (2004) در مقالة خود با عنوان «</w:t>
      </w:r>
      <w:bookmarkEnd w:id="10"/>
      <w:r w:rsidRPr="0070384C">
        <w:rPr>
          <w:rFonts w:ascii="B Nazanin" w:hAnsi="B Nazanin" w:cs="B Nazanin"/>
          <w:color w:val="000000"/>
          <w:szCs w:val="26"/>
          <w:rtl/>
        </w:rPr>
        <w:t>كنترل مستند در بستر كنترل كتابشناختي در محيط الكترونيكي»، طرح فراداده</w:t>
      </w:r>
      <w:r w:rsidRPr="0070384C">
        <w:rPr>
          <w:rFonts w:ascii="B Nazanin" w:hAnsi="B Nazanin" w:cs="B Nazanin"/>
          <w:color w:val="000000"/>
          <w:szCs w:val="26"/>
          <w:rtl/>
        </w:rPr>
        <w:softHyphen/>
        <w:t>اي هستة دوبلين و قالب مارك 21 را از لحاظ تعداد عناصر توصيف، قالبهاي مخصوص انواع مدارك و مواد اطلاعاتي، قابليت بازيابي منابع اطلاعاتي شبكة وب و بويژه، كنترل داده‌هاي مستند، بررسي كرده است و در قالب نقدي تند و شديد، «طرح فراداده</w:t>
      </w:r>
      <w:r w:rsidRPr="0070384C">
        <w:rPr>
          <w:rFonts w:ascii="B Nazanin" w:hAnsi="B Nazanin" w:cs="B Nazanin"/>
          <w:color w:val="000000"/>
          <w:szCs w:val="26"/>
          <w:rtl/>
        </w:rPr>
        <w:softHyphen/>
        <w:t>اي هستة دوبلين» را بسيار ضعيف، غيرقابل اعتماد و غيرقابل مقايسه با قالب مارك مي‌خواند</w:t>
      </w:r>
      <w:r w:rsidRPr="0070384C">
        <w:rPr>
          <w:rFonts w:ascii="B Nazanin" w:hAnsi="B Nazanin" w:cs="B Nazanin"/>
          <w:color w:val="000000"/>
        </w:rPr>
        <w:t>(Gorman, 2004)</w:t>
      </w:r>
      <w:r w:rsidRPr="0070384C">
        <w:rPr>
          <w:rFonts w:ascii="B Nazanin" w:hAnsi="B Nazanin" w:cs="B Nazanin"/>
          <w:color w:val="000000"/>
          <w:szCs w:val="26"/>
          <w:rtl/>
        </w:rPr>
        <w:t>. در ايران، «تقي‌پور» (1384) در پايان نامة خود با عنوان «بررسي تطبيقي عناصر ابرداده‌هاي عمومي صفحات وب» طرحهاي اَبَرداده از جمله مارك 21 و دابلين كور را بررسي و با هم مقايسه كرده است.</w:t>
      </w:r>
    </w:p>
    <w:p w:rsidR="0070384C" w:rsidRPr="0070384C" w:rsidRDefault="0070384C" w:rsidP="0070384C">
      <w:pPr>
        <w:bidi/>
        <w:jc w:val="lowKashida"/>
        <w:rPr>
          <w:rFonts w:ascii="B Nazanin" w:hAnsi="B Nazanin" w:cs="B Nazanin"/>
          <w:color w:val="000000"/>
          <w:szCs w:val="16"/>
          <w:rtl/>
        </w:rPr>
      </w:pPr>
      <w:r w:rsidRPr="0070384C">
        <w:rPr>
          <w:rStyle w:val="Strong"/>
          <w:rFonts w:ascii="B Nazanin" w:hAnsi="B Nazanin" w:cs="B Nazanin"/>
          <w:color w:val="000000"/>
          <w:szCs w:val="16"/>
          <w:rtl/>
        </w:rPr>
        <w:t> </w:t>
      </w:r>
    </w:p>
    <w:p w:rsidR="0070384C" w:rsidRPr="0070384C" w:rsidRDefault="0070384C" w:rsidP="0070384C">
      <w:pPr>
        <w:bidi/>
        <w:jc w:val="lowKashida"/>
        <w:rPr>
          <w:rFonts w:ascii="B Nazanin" w:hAnsi="B Nazanin" w:cs="B Nazanin"/>
          <w:color w:val="000000"/>
          <w:szCs w:val="16"/>
          <w:rtl/>
        </w:rPr>
      </w:pPr>
      <w:r w:rsidRPr="0070384C">
        <w:rPr>
          <w:rStyle w:val="Strong"/>
          <w:rFonts w:ascii="B Nazanin" w:hAnsi="B Nazanin" w:cs="B Nazanin"/>
          <w:color w:val="000000"/>
          <w:szCs w:val="26"/>
          <w:rtl/>
        </w:rPr>
        <w:t>مقايسة «طرح فراداده</w:t>
      </w:r>
      <w:r w:rsidRPr="0070384C">
        <w:rPr>
          <w:rStyle w:val="Strong"/>
          <w:rFonts w:ascii="B Nazanin" w:hAnsi="B Nazanin" w:cs="B Nazanin"/>
          <w:color w:val="000000"/>
          <w:szCs w:val="26"/>
          <w:rtl/>
        </w:rPr>
        <w:softHyphen/>
        <w:t>اي هسته دوبلين» و «قالب فراداده</w:t>
      </w:r>
      <w:r w:rsidRPr="0070384C">
        <w:rPr>
          <w:rStyle w:val="Strong"/>
          <w:rFonts w:ascii="B Nazanin" w:hAnsi="B Nazanin" w:cs="B Nazanin"/>
          <w:color w:val="000000"/>
          <w:szCs w:val="26"/>
          <w:rtl/>
        </w:rPr>
        <w:softHyphen/>
        <w:t>اي مارك 21»</w:t>
      </w:r>
    </w:p>
    <w:p w:rsidR="0070384C" w:rsidRPr="0070384C" w:rsidRDefault="0070384C" w:rsidP="0070384C">
      <w:pPr>
        <w:bidi/>
        <w:ind w:firstLine="567"/>
        <w:jc w:val="lowKashida"/>
        <w:rPr>
          <w:rFonts w:ascii="B Nazanin" w:hAnsi="B Nazanin" w:cs="B Nazanin"/>
          <w:color w:val="000000"/>
          <w:szCs w:val="16"/>
          <w:rtl/>
        </w:rPr>
      </w:pPr>
      <w:r w:rsidRPr="0070384C">
        <w:rPr>
          <w:rStyle w:val="Strong"/>
          <w:rFonts w:ascii="B Nazanin" w:hAnsi="B Nazanin" w:cs="B Nazanin"/>
          <w:color w:val="000000"/>
          <w:rtl/>
        </w:rPr>
        <w:t>1. ويژگيهاي منابع اطلاعاتي شبكه</w:t>
      </w:r>
      <w:r w:rsidRPr="0070384C">
        <w:rPr>
          <w:rStyle w:val="Strong"/>
          <w:rFonts w:ascii="B Nazanin" w:hAnsi="B Nazanin" w:cs="B Nazanin"/>
          <w:color w:val="000000"/>
          <w:rtl/>
        </w:rPr>
        <w:softHyphen/>
        <w:t>اي</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به نظر مناسب مي‌آيد پيش از مقايسة هستة دوبلين و مارك 21، ويژگيهاي منابع اطلاعاتي محيط وب و تفاوت آنها با منابع فيزيكي (مانند منابع چاپي، و منابع الكترونيكي ذخيره شده روي رسانه</w:t>
      </w:r>
      <w:r w:rsidRPr="0070384C">
        <w:rPr>
          <w:rFonts w:ascii="B Nazanin" w:hAnsi="B Nazanin" w:cs="B Nazanin"/>
          <w:color w:val="000000"/>
          <w:szCs w:val="26"/>
          <w:rtl/>
        </w:rPr>
        <w:softHyphen/>
        <w:t>هاي فيزيكي، مانند ديسك فشرده، و ...)، منابع الكترونيكي موجود در شبكه</w:t>
      </w:r>
      <w:r w:rsidRPr="0070384C">
        <w:rPr>
          <w:rFonts w:ascii="B Nazanin" w:hAnsi="B Nazanin" w:cs="B Nazanin"/>
          <w:color w:val="000000"/>
          <w:szCs w:val="26"/>
          <w:rtl/>
        </w:rPr>
        <w:softHyphen/>
        <w:t>هاي محلي را بررسي كنيم.</w:t>
      </w:r>
    </w:p>
    <w:p w:rsidR="0070384C" w:rsidRPr="0070384C" w:rsidRDefault="0070384C" w:rsidP="0070384C">
      <w:pPr>
        <w:bidi/>
        <w:ind w:firstLine="567"/>
        <w:jc w:val="lowKashida"/>
        <w:rPr>
          <w:rFonts w:ascii="B Nazanin" w:hAnsi="B Nazanin" w:cs="B Nazanin"/>
          <w:color w:val="000000"/>
          <w:szCs w:val="16"/>
          <w:rtl/>
        </w:rPr>
      </w:pPr>
      <w:bookmarkStart w:id="11" w:name="_Toc159848828"/>
      <w:r w:rsidRPr="0070384C">
        <w:rPr>
          <w:rStyle w:val="Strong"/>
          <w:rFonts w:ascii="B Nazanin" w:hAnsi="B Nazanin" w:cs="B Nazanin"/>
          <w:color w:val="000000"/>
          <w:rtl/>
        </w:rPr>
        <w:t>الف) محل (مكان) منابع اطلاعاتي شبكة جهاني وب</w:t>
      </w:r>
      <w:bookmarkEnd w:id="11"/>
      <w:r w:rsidRPr="0070384C">
        <w:rPr>
          <w:rStyle w:val="Strong"/>
          <w:rFonts w:ascii="B Nazanin" w:hAnsi="B Nazanin" w:cs="B Nazanin"/>
          <w:color w:val="000000"/>
          <w:szCs w:val="16"/>
          <w:rtl/>
        </w:rPr>
        <w:t>: منابع اطلاعاتي كه از طريق شبكة جهاني وب در دسترسند، اغلب دو ويژگي عمده دارند: نخست اينكه در مكانهاي مختلفي (وب‌سايتها، و...) بر روي شبكه قرار گرفته</w:t>
      </w:r>
      <w:r w:rsidRPr="0070384C">
        <w:rPr>
          <w:rStyle w:val="Strong"/>
          <w:rFonts w:ascii="B Nazanin" w:hAnsi="B Nazanin" w:cs="B Nazanin"/>
          <w:color w:val="000000"/>
          <w:szCs w:val="16"/>
          <w:rtl/>
        </w:rPr>
        <w:softHyphen/>
        <w:t>اند، و ديگر آنكه، شيوه</w:t>
      </w:r>
      <w:r w:rsidRPr="0070384C">
        <w:rPr>
          <w:rStyle w:val="Strong"/>
          <w:rFonts w:ascii="B Nazanin" w:hAnsi="B Nazanin" w:cs="B Nazanin"/>
          <w:color w:val="000000"/>
          <w:szCs w:val="16"/>
          <w:rtl/>
        </w:rPr>
        <w:softHyphen/>
        <w:t>هاي دسترسي به آنها متفاوت است</w:t>
      </w:r>
      <w:r w:rsidRPr="0070384C">
        <w:rPr>
          <w:rStyle w:val="Strong"/>
          <w:rFonts w:ascii="B Nazanin" w:hAnsi="B Nazanin" w:cs="B Nazanin"/>
          <w:color w:val="000000"/>
          <w:szCs w:val="16"/>
          <w:rtl/>
        </w:rPr>
        <w:softHyphen/>
        <w:t xml:space="preserve"> (برخي از طريق پروتكلهاي </w:t>
      </w:r>
      <w:r w:rsidRPr="0070384C">
        <w:rPr>
          <w:rStyle w:val="Strong"/>
          <w:rFonts w:ascii="B Nazanin" w:hAnsi="B Nazanin" w:cs="B Nazanin"/>
          <w:color w:val="000000"/>
        </w:rPr>
        <w:t>FTP, HTTP</w:t>
      </w:r>
      <w:r w:rsidRPr="0070384C">
        <w:rPr>
          <w:rStyle w:val="Strong"/>
          <w:rFonts w:ascii="B Nazanin" w:hAnsi="B Nazanin" w:cs="B Nazanin"/>
          <w:color w:val="000000"/>
          <w:szCs w:val="26"/>
          <w:rtl/>
        </w:rPr>
        <w:t>، و برخي از طريق روشهاي محدود دسترسي، مانند استفاده از كلمه عبور). بنابراين، يك پيشينة فراداده</w:t>
      </w:r>
      <w:r w:rsidRPr="0070384C">
        <w:rPr>
          <w:rStyle w:val="Strong"/>
          <w:rFonts w:ascii="B Nazanin" w:hAnsi="B Nazanin" w:cs="B Nazanin"/>
          <w:color w:val="000000"/>
          <w:szCs w:val="26"/>
          <w:rtl/>
        </w:rPr>
        <w:softHyphen/>
        <w:t>اي، بايد هم حاوي اطلاعات مربوط به مكانهاي مختلف يك منبع باشد (يعني شبيه يك فهرستگان مجازي عمل كند) و هم اطلاعات مربوط به شيوه يا شيوه</w:t>
      </w:r>
      <w:r w:rsidRPr="0070384C">
        <w:rPr>
          <w:rStyle w:val="Strong"/>
          <w:rFonts w:ascii="B Nazanin" w:hAnsi="B Nazanin" w:cs="B Nazanin"/>
          <w:color w:val="000000"/>
          <w:szCs w:val="26"/>
          <w:rtl/>
        </w:rPr>
        <w:softHyphen/>
        <w:t xml:space="preserve">هاي دسترسي به منبع را داشته باشد. </w:t>
      </w:r>
    </w:p>
    <w:p w:rsidR="0070384C" w:rsidRPr="0070384C" w:rsidRDefault="0070384C" w:rsidP="0070384C">
      <w:pPr>
        <w:bidi/>
        <w:ind w:firstLine="567"/>
        <w:jc w:val="lowKashida"/>
        <w:rPr>
          <w:rFonts w:ascii="B Nazanin" w:hAnsi="B Nazanin" w:cs="B Nazanin"/>
          <w:color w:val="000000"/>
          <w:szCs w:val="16"/>
          <w:rtl/>
        </w:rPr>
      </w:pPr>
      <w:bookmarkStart w:id="12" w:name="_Toc159848829"/>
      <w:r w:rsidRPr="0070384C">
        <w:rPr>
          <w:rStyle w:val="Strong"/>
          <w:rFonts w:ascii="B Nazanin" w:hAnsi="B Nazanin" w:cs="B Nazanin"/>
          <w:color w:val="000000"/>
          <w:rtl/>
        </w:rPr>
        <w:t>ب) قالبهاي مختلف نسخه</w:t>
      </w:r>
      <w:r w:rsidRPr="0070384C">
        <w:rPr>
          <w:rStyle w:val="Strong"/>
          <w:rFonts w:ascii="B Nazanin" w:hAnsi="B Nazanin" w:cs="B Nazanin"/>
          <w:color w:val="000000"/>
          <w:rtl/>
        </w:rPr>
        <w:softHyphen/>
        <w:t>هاي مربوط به يك منبع</w:t>
      </w:r>
      <w:bookmarkEnd w:id="12"/>
      <w:r w:rsidRPr="0070384C">
        <w:rPr>
          <w:rStyle w:val="Strong"/>
          <w:rFonts w:ascii="B Nazanin" w:hAnsi="B Nazanin" w:cs="B Nazanin"/>
          <w:color w:val="000000"/>
          <w:szCs w:val="16"/>
          <w:rtl/>
        </w:rPr>
        <w:t>: يك منبع اطلاعاتي در محيط وب، ممكن است در قالبهاي مختلفي (</w:t>
      </w:r>
      <w:r w:rsidRPr="0070384C">
        <w:rPr>
          <w:rStyle w:val="Strong"/>
          <w:rFonts w:ascii="B Nazanin" w:hAnsi="B Nazanin" w:cs="B Nazanin"/>
          <w:color w:val="000000"/>
        </w:rPr>
        <w:t>PDF, HTML, XML, WORD, etc</w:t>
      </w:r>
      <w:r w:rsidRPr="0070384C">
        <w:rPr>
          <w:rStyle w:val="Strong"/>
          <w:rFonts w:ascii="B Nazanin" w:hAnsi="B Nazanin" w:cs="B Nazanin"/>
          <w:color w:val="000000"/>
          <w:szCs w:val="26"/>
        </w:rPr>
        <w:t>.</w:t>
      </w:r>
      <w:r w:rsidRPr="0070384C">
        <w:rPr>
          <w:rStyle w:val="Strong"/>
          <w:rFonts w:ascii="B Nazanin" w:hAnsi="B Nazanin" w:cs="B Nazanin"/>
          <w:color w:val="000000"/>
          <w:szCs w:val="26"/>
          <w:rtl/>
        </w:rPr>
        <w:t>) ارائه شده باشد. سؤالي كه اينجا مطرح مي‌شود، آن است كه با هر يك از اين نسخه</w:t>
      </w:r>
      <w:r w:rsidRPr="0070384C">
        <w:rPr>
          <w:rStyle w:val="Strong"/>
          <w:rFonts w:ascii="B Nazanin" w:hAnsi="B Nazanin" w:cs="B Nazanin"/>
          <w:color w:val="000000"/>
          <w:szCs w:val="26"/>
          <w:rtl/>
        </w:rPr>
        <w:softHyphen/>
        <w:t>ها در قالبهاي متفاوت، چگونه بايد برخورد كرد. در محيطهاي سنتي (فيزيكي) براي هر يك از نسخه</w:t>
      </w:r>
      <w:r w:rsidRPr="0070384C">
        <w:rPr>
          <w:rStyle w:val="Strong"/>
          <w:rFonts w:ascii="B Nazanin" w:hAnsi="B Nazanin" w:cs="B Nazanin"/>
          <w:color w:val="000000"/>
          <w:szCs w:val="26"/>
          <w:rtl/>
        </w:rPr>
        <w:softHyphen/>
        <w:t>ها يك پيشينة مستقل تهيه مي</w:t>
      </w:r>
      <w:r w:rsidRPr="0070384C">
        <w:rPr>
          <w:rStyle w:val="Strong"/>
          <w:rFonts w:ascii="B Nazanin" w:hAnsi="B Nazanin" w:cs="B Nazanin"/>
          <w:color w:val="000000"/>
          <w:szCs w:val="26"/>
          <w:rtl/>
        </w:rPr>
        <w:softHyphen/>
        <w:t>شود؛ اما در بيشتر طرحهاي فراداده</w:t>
      </w:r>
      <w:r w:rsidRPr="0070384C">
        <w:rPr>
          <w:rStyle w:val="Strong"/>
          <w:rFonts w:ascii="B Nazanin" w:hAnsi="B Nazanin" w:cs="B Nazanin"/>
          <w:color w:val="000000"/>
          <w:szCs w:val="26"/>
          <w:rtl/>
        </w:rPr>
        <w:softHyphen/>
        <w:t>اي جديد، نسخه</w:t>
      </w:r>
      <w:r w:rsidRPr="0070384C">
        <w:rPr>
          <w:rStyle w:val="Strong"/>
          <w:rFonts w:ascii="B Nazanin" w:hAnsi="B Nazanin" w:cs="B Nazanin"/>
          <w:color w:val="000000"/>
          <w:szCs w:val="26"/>
          <w:rtl/>
        </w:rPr>
        <w:softHyphen/>
        <w:t xml:space="preserve">هاي متفاوت يك منبع (از لحاظ قالب)، در يك پيشينه توصيف مي‌شوند. </w:t>
      </w:r>
    </w:p>
    <w:p w:rsidR="0070384C" w:rsidRPr="0070384C" w:rsidRDefault="0070384C" w:rsidP="0070384C">
      <w:pPr>
        <w:bidi/>
        <w:ind w:firstLine="567"/>
        <w:jc w:val="lowKashida"/>
        <w:rPr>
          <w:rFonts w:ascii="B Nazanin" w:hAnsi="B Nazanin" w:cs="B Nazanin"/>
          <w:color w:val="000000"/>
          <w:szCs w:val="16"/>
          <w:rtl/>
        </w:rPr>
      </w:pPr>
      <w:bookmarkStart w:id="13" w:name="_Toc159848830"/>
      <w:r w:rsidRPr="0070384C">
        <w:rPr>
          <w:rStyle w:val="Strong"/>
          <w:rFonts w:ascii="B Nazanin" w:hAnsi="B Nazanin" w:cs="B Nazanin"/>
          <w:color w:val="000000"/>
          <w:rtl/>
        </w:rPr>
        <w:lastRenderedPageBreak/>
        <w:t>ج) نبودِ ثبات</w:t>
      </w:r>
      <w:bookmarkEnd w:id="13"/>
      <w:r w:rsidRPr="0070384C">
        <w:rPr>
          <w:rStyle w:val="Strong"/>
          <w:rFonts w:ascii="B Nazanin" w:hAnsi="B Nazanin" w:cs="B Nazanin"/>
          <w:color w:val="000000"/>
          <w:szCs w:val="16"/>
          <w:rtl/>
        </w:rPr>
        <w:t>: داده</w:t>
      </w:r>
      <w:r w:rsidRPr="0070384C">
        <w:rPr>
          <w:rStyle w:val="Strong"/>
          <w:rFonts w:ascii="B Nazanin" w:hAnsi="B Nazanin" w:cs="B Nazanin"/>
          <w:color w:val="000000"/>
          <w:szCs w:val="16"/>
          <w:rtl/>
        </w:rPr>
        <w:softHyphen/>
        <w:t>هاي محيط وب، معمولاً عمر كوتاهي دارند. برخي از داده</w:t>
      </w:r>
      <w:r w:rsidRPr="0070384C">
        <w:rPr>
          <w:rStyle w:val="Strong"/>
          <w:rFonts w:ascii="B Nazanin" w:hAnsi="B Nazanin" w:cs="B Nazanin"/>
          <w:color w:val="000000"/>
          <w:szCs w:val="16"/>
          <w:rtl/>
        </w:rPr>
        <w:softHyphen/>
        <w:t>ها از بايگانيهاي پايگاه</w:t>
      </w:r>
      <w:r w:rsidRPr="0070384C">
        <w:rPr>
          <w:rStyle w:val="Strong"/>
          <w:rFonts w:ascii="B Nazanin" w:hAnsi="B Nazanin" w:cs="B Nazanin"/>
          <w:color w:val="000000"/>
          <w:szCs w:val="16"/>
          <w:rtl/>
        </w:rPr>
        <w:softHyphen/>
        <w:t>هاي وب ـ پايه حذف مي‌شوند و همراه با آنها، نشاني اينترنتي آنها نيز حذف مي‌شود. بسياري اوقات نيز پديدآورندگان منابع، نسخه</w:t>
      </w:r>
      <w:r w:rsidRPr="0070384C">
        <w:rPr>
          <w:rStyle w:val="Strong"/>
          <w:rFonts w:ascii="B Nazanin" w:hAnsi="B Nazanin" w:cs="B Nazanin"/>
          <w:color w:val="000000"/>
          <w:szCs w:val="16"/>
          <w:rtl/>
        </w:rPr>
        <w:softHyphen/>
        <w:t>ها يا ويرايشهاي جديد يك منبع را در همان نشاني اينترنتي قبلي ارائه مي</w:t>
      </w:r>
      <w:r w:rsidRPr="0070384C">
        <w:rPr>
          <w:rStyle w:val="Strong"/>
          <w:rFonts w:ascii="B Nazanin" w:hAnsi="B Nazanin" w:cs="B Nazanin"/>
          <w:color w:val="000000"/>
          <w:szCs w:val="16"/>
          <w:rtl/>
        </w:rPr>
        <w:softHyphen/>
        <w:t xml:space="preserve">كنند.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اما آيا پيشينة فراداده</w:t>
      </w:r>
      <w:r w:rsidRPr="0070384C">
        <w:rPr>
          <w:rFonts w:ascii="B Nazanin" w:hAnsi="B Nazanin" w:cs="B Nazanin"/>
          <w:color w:val="000000"/>
          <w:szCs w:val="26"/>
          <w:rtl/>
        </w:rPr>
        <w:softHyphen/>
        <w:t>اي، به تنهايي مي‌تواند چنين تغييراتي را منعكس كند، يا اين كار از عهدة مجموعه</w:t>
      </w:r>
      <w:r w:rsidRPr="0070384C">
        <w:rPr>
          <w:rFonts w:ascii="B Nazanin" w:hAnsi="B Nazanin" w:cs="B Nazanin"/>
          <w:color w:val="000000"/>
          <w:szCs w:val="26"/>
          <w:rtl/>
        </w:rPr>
        <w:softHyphen/>
        <w:t>اي از پيشينه</w:t>
      </w:r>
      <w:r w:rsidRPr="0070384C">
        <w:rPr>
          <w:rFonts w:ascii="B Nazanin" w:hAnsi="B Nazanin" w:cs="B Nazanin"/>
          <w:color w:val="000000"/>
          <w:szCs w:val="26"/>
          <w:rtl/>
        </w:rPr>
        <w:softHyphen/>
        <w:t>ها برمي‌آيد؟ آيا در صورت حذف نشاني اينترنتي منبع، پيشينة فراداده</w:t>
      </w:r>
      <w:r w:rsidRPr="0070384C">
        <w:rPr>
          <w:rFonts w:ascii="B Nazanin" w:hAnsi="B Nazanin" w:cs="B Nazanin"/>
          <w:color w:val="000000"/>
          <w:szCs w:val="26"/>
          <w:rtl/>
        </w:rPr>
        <w:softHyphen/>
        <w:t>اي، به ارجاعي كور تبديل نمي‌شود؟ آيا اين ويژگيها تفاوت عمده با محيط فيزيكي ندارد؟</w:t>
      </w:r>
    </w:p>
    <w:p w:rsidR="0070384C" w:rsidRPr="0070384C" w:rsidRDefault="0070384C" w:rsidP="0070384C">
      <w:pPr>
        <w:bidi/>
        <w:ind w:firstLine="567"/>
        <w:jc w:val="lowKashida"/>
        <w:rPr>
          <w:rFonts w:ascii="B Nazanin" w:hAnsi="B Nazanin" w:cs="B Nazanin"/>
          <w:color w:val="000000"/>
          <w:szCs w:val="16"/>
          <w:rtl/>
        </w:rPr>
      </w:pPr>
      <w:r w:rsidRPr="0070384C">
        <w:rPr>
          <w:rStyle w:val="Strong"/>
          <w:rFonts w:ascii="B Nazanin" w:hAnsi="B Nazanin" w:cs="B Nazanin"/>
          <w:color w:val="000000"/>
          <w:rtl/>
        </w:rPr>
        <w:t>د) افزونگي داده</w:t>
      </w:r>
      <w:r w:rsidRPr="0070384C">
        <w:rPr>
          <w:rStyle w:val="Strong"/>
          <w:rFonts w:ascii="B Nazanin" w:hAnsi="B Nazanin" w:cs="B Nazanin"/>
          <w:color w:val="000000"/>
          <w:rtl/>
        </w:rPr>
        <w:softHyphen/>
        <w:t>ها:</w:t>
      </w:r>
      <w:r w:rsidRPr="0070384C">
        <w:rPr>
          <w:rFonts w:ascii="B Nazanin" w:hAnsi="B Nazanin" w:cs="B Nazanin"/>
          <w:color w:val="000000"/>
          <w:szCs w:val="26"/>
          <w:rtl/>
        </w:rPr>
        <w:t>برخي موارد نسخه</w:t>
      </w:r>
      <w:r w:rsidRPr="0070384C">
        <w:rPr>
          <w:rFonts w:ascii="B Nazanin" w:hAnsi="B Nazanin" w:cs="B Nazanin"/>
          <w:color w:val="000000"/>
          <w:szCs w:val="26"/>
          <w:rtl/>
        </w:rPr>
        <w:softHyphen/>
        <w:t>هاي قديمي يك منبع (مدرك)، با وجود توليد نسخه</w:t>
      </w:r>
      <w:r w:rsidRPr="0070384C">
        <w:rPr>
          <w:rFonts w:ascii="B Nazanin" w:hAnsi="B Nazanin" w:cs="B Nazanin"/>
          <w:color w:val="000000"/>
          <w:szCs w:val="26"/>
          <w:rtl/>
        </w:rPr>
        <w:softHyphen/>
        <w:t>ها و ويرايشهاي جديد، روي شبكه باقي مي</w:t>
      </w:r>
      <w:r w:rsidRPr="0070384C">
        <w:rPr>
          <w:rFonts w:ascii="B Nazanin" w:hAnsi="B Nazanin" w:cs="B Nazanin"/>
          <w:color w:val="000000"/>
          <w:szCs w:val="26"/>
          <w:rtl/>
        </w:rPr>
        <w:softHyphen/>
        <w:t>مانند. اين امر، موجب حشو و افزونگي داده</w:t>
      </w:r>
      <w:r w:rsidRPr="0070384C">
        <w:rPr>
          <w:rFonts w:ascii="B Nazanin" w:hAnsi="B Nazanin" w:cs="B Nazanin"/>
          <w:color w:val="000000"/>
          <w:szCs w:val="26"/>
          <w:rtl/>
        </w:rPr>
        <w:softHyphen/>
        <w:t>ها مي</w:t>
      </w:r>
      <w:r w:rsidRPr="0070384C">
        <w:rPr>
          <w:rFonts w:ascii="B Nazanin" w:hAnsi="B Nazanin" w:cs="B Nazanin"/>
          <w:color w:val="000000"/>
          <w:szCs w:val="26"/>
          <w:rtl/>
        </w:rPr>
        <w:softHyphen/>
        <w:t>شود و بدين معناست كه حتي اطلاعاتي كه از لحاظ زماني، كهنه و منسوخ شده</w:t>
      </w:r>
      <w:r w:rsidRPr="0070384C">
        <w:rPr>
          <w:rFonts w:ascii="B Nazanin" w:hAnsi="B Nazanin" w:cs="B Nazanin"/>
          <w:color w:val="000000"/>
          <w:szCs w:val="26"/>
          <w:rtl/>
        </w:rPr>
        <w:softHyphen/>
        <w:t>اند، روي وب باقي مي</w:t>
      </w:r>
      <w:r w:rsidRPr="0070384C">
        <w:rPr>
          <w:rFonts w:ascii="B Nazanin" w:hAnsi="B Nazanin" w:cs="B Nazanin"/>
          <w:color w:val="000000"/>
          <w:szCs w:val="26"/>
          <w:rtl/>
        </w:rPr>
        <w:softHyphen/>
        <w:t>مانند. در اين ميان، داده</w:t>
      </w:r>
      <w:r w:rsidRPr="0070384C">
        <w:rPr>
          <w:rFonts w:ascii="B Nazanin" w:hAnsi="B Nazanin" w:cs="B Nazanin"/>
          <w:color w:val="000000"/>
          <w:szCs w:val="26"/>
          <w:rtl/>
        </w:rPr>
        <w:softHyphen/>
        <w:t>هاي توصيفي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اي، بايد روزآمدسازي شود؛ يا پيشينة جديدي تهيه گردد؟</w:t>
      </w:r>
    </w:p>
    <w:p w:rsidR="0070384C" w:rsidRPr="0070384C" w:rsidRDefault="0070384C" w:rsidP="0070384C">
      <w:pPr>
        <w:bidi/>
        <w:ind w:firstLine="567"/>
        <w:jc w:val="lowKashida"/>
        <w:rPr>
          <w:rFonts w:ascii="B Nazanin" w:hAnsi="B Nazanin" w:cs="B Nazanin"/>
          <w:color w:val="000000"/>
          <w:szCs w:val="16"/>
          <w:rtl/>
        </w:rPr>
      </w:pPr>
      <w:bookmarkStart w:id="14" w:name="_Toc159848832"/>
      <w:r w:rsidRPr="0070384C">
        <w:rPr>
          <w:rStyle w:val="Strong"/>
          <w:rFonts w:ascii="B Nazanin" w:hAnsi="B Nazanin" w:cs="B Nazanin"/>
          <w:color w:val="000000"/>
          <w:rtl/>
        </w:rPr>
        <w:t>هـ) تكه تكه بودن منابع</w:t>
      </w:r>
      <w:bookmarkEnd w:id="14"/>
      <w:r w:rsidRPr="0070384C">
        <w:rPr>
          <w:rStyle w:val="Strong"/>
          <w:rFonts w:ascii="B Nazanin" w:hAnsi="B Nazanin" w:cs="B Nazanin"/>
          <w:color w:val="000000"/>
          <w:szCs w:val="16"/>
          <w:rtl/>
        </w:rPr>
        <w:t>: در محيطهاي سنتي (فيزيكي)، نمايه‌سازان و فهرستنويسان بايد در مورد سطح تحليل يك منبع (مدرك) بر اساس اينكه منبع، يك كتاب، فصلي از يك كتاب و يا يك مقاله است، تصميم بگيرند. اين تصميم بر مبناي قالب پيشينة كتابشناختي گرفته مي‌شود. رسانه</w:t>
      </w:r>
      <w:r w:rsidRPr="0070384C">
        <w:rPr>
          <w:rStyle w:val="Strong"/>
          <w:rFonts w:ascii="B Nazanin" w:hAnsi="B Nazanin" w:cs="B Nazanin"/>
          <w:color w:val="000000"/>
          <w:szCs w:val="16"/>
          <w:rtl/>
        </w:rPr>
        <w:softHyphen/>
        <w:t>هاي فيزيكي مختلف (كتاب چاپي، ديسك فشرده، نوار كاست، ...) معمولاً در يك سطح توصيف مي‌شوند و فهرستهاي همگاني پيوسته كتابخانه</w:t>
      </w:r>
      <w:r w:rsidRPr="0070384C">
        <w:rPr>
          <w:rStyle w:val="Strong"/>
          <w:rFonts w:ascii="B Nazanin" w:hAnsi="B Nazanin" w:cs="B Nazanin"/>
          <w:color w:val="000000"/>
          <w:szCs w:val="16"/>
          <w:rtl/>
        </w:rPr>
        <w:softHyphen/>
        <w:t>ها نيز پيشينه</w:t>
      </w:r>
      <w:r w:rsidRPr="0070384C">
        <w:rPr>
          <w:rStyle w:val="Strong"/>
          <w:rFonts w:ascii="B Nazanin" w:hAnsi="B Nazanin" w:cs="B Nazanin"/>
          <w:color w:val="000000"/>
          <w:szCs w:val="16"/>
          <w:rtl/>
        </w:rPr>
        <w:softHyphen/>
        <w:t xml:space="preserve">هايي </w:t>
      </w:r>
      <w:r w:rsidRPr="0070384C">
        <w:rPr>
          <w:rStyle w:val="Emphasis"/>
          <w:rFonts w:ascii="B Nazanin" w:hAnsi="B Nazanin" w:cs="B Nazanin"/>
          <w:b/>
          <w:bCs/>
          <w:color w:val="000000"/>
          <w:szCs w:val="16"/>
          <w:rtl/>
        </w:rPr>
        <w:t> در</w:t>
      </w:r>
      <w:r w:rsidRPr="0070384C">
        <w:rPr>
          <w:rStyle w:val="Strong"/>
          <w:rFonts w:ascii="B Nazanin" w:hAnsi="B Nazanin" w:cs="B Nazanin"/>
          <w:color w:val="000000"/>
          <w:szCs w:val="16"/>
          <w:rtl/>
        </w:rPr>
        <w:t xml:space="preserve"> همين سطح را شامل مي شوند. براي توصيف بيشتر منابع فيزيكي، امكان پيوست فهرست مندرجات يا چكيدة منبع به پيشينة كتابشناختي آن وجود دارد</w:t>
      </w:r>
      <w:r w:rsidRPr="0070384C">
        <w:rPr>
          <w:rStyle w:val="Strong"/>
          <w:rFonts w:ascii="B Nazanin" w:hAnsi="B Nazanin" w:cs="B Nazanin"/>
          <w:color w:val="000000"/>
          <w:szCs w:val="26"/>
          <w:rtl/>
        </w:rPr>
        <w:t>.</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در مورد منابع شبكه</w:t>
      </w:r>
      <w:r w:rsidRPr="0070384C">
        <w:rPr>
          <w:rFonts w:ascii="B Nazanin" w:hAnsi="B Nazanin" w:cs="B Nazanin"/>
          <w:color w:val="000000"/>
          <w:szCs w:val="26"/>
          <w:rtl/>
        </w:rPr>
        <w:softHyphen/>
        <w:t>اي نيز بايد در مورد سطح توصيف تصميم گيري شود. ممكن است منابع اطلاعاتي در وب، از طريق ابزارهايي مانند راهنماهاي موضوعي و يا موتورهاي كاوش، به‌طور عمومي، دسترس‌پذير باشند. در اين حالت، آيا باز هم بايد براي اين منابع، پيشينة فراداده</w:t>
      </w:r>
      <w:r w:rsidRPr="0070384C">
        <w:rPr>
          <w:rFonts w:ascii="B Nazanin" w:hAnsi="B Nazanin" w:cs="B Nazanin"/>
          <w:color w:val="000000"/>
          <w:szCs w:val="26"/>
          <w:rtl/>
        </w:rPr>
        <w:softHyphen/>
        <w:t>اي تهيه شود؟ در صورت مثبت بودن پاسخ، چه سطحي براي  توصيف بايد برگزيد؟ از سوي ديگر، هنگامي كه يك منبع اطلاعاتي در شبكة وب به افراد، اشيا، جزئيات فني و ... ارجاع مي دهد (به صورت پيوندهاي فرامتني)، براي توصيف بهينة اين منبع، چه پيشينه</w:t>
      </w:r>
      <w:r w:rsidRPr="0070384C">
        <w:rPr>
          <w:rFonts w:ascii="B Nazanin" w:hAnsi="B Nazanin" w:cs="B Nazanin"/>
          <w:color w:val="000000"/>
          <w:szCs w:val="26"/>
          <w:rtl/>
        </w:rPr>
        <w:softHyphen/>
        <w:t xml:space="preserve">اي بايد تهيه كرد؟ آيا اين منبع، يك منبع است يا چند منبع؟ </w:t>
      </w:r>
    </w:p>
    <w:p w:rsidR="0070384C" w:rsidRPr="0070384C" w:rsidRDefault="0070384C" w:rsidP="0070384C">
      <w:pPr>
        <w:bidi/>
        <w:ind w:firstLine="567"/>
        <w:jc w:val="lowKashida"/>
        <w:rPr>
          <w:rFonts w:ascii="B Nazanin" w:hAnsi="B Nazanin" w:cs="B Nazanin"/>
          <w:color w:val="000000"/>
          <w:szCs w:val="16"/>
          <w:rtl/>
        </w:rPr>
      </w:pPr>
      <w:r w:rsidRPr="0070384C">
        <w:rPr>
          <w:rStyle w:val="Strong"/>
          <w:rFonts w:ascii="B Nazanin" w:hAnsi="B Nazanin" w:cs="B Nazanin"/>
          <w:color w:val="000000"/>
          <w:rtl/>
        </w:rPr>
        <w:t>و) ماهيت اطلاعات مربوط به دسترسي منابع:</w:t>
      </w:r>
      <w:r w:rsidRPr="0070384C">
        <w:rPr>
          <w:rFonts w:ascii="B Nazanin" w:hAnsi="B Nazanin" w:cs="B Nazanin"/>
          <w:color w:val="000000"/>
          <w:szCs w:val="26"/>
          <w:rtl/>
        </w:rPr>
        <w:t xml:space="preserve"> يكي ديگر از ويژگيهاي منحصر به فرد منابع وب، آن است كه براي دسترسي به اين منابع، علاوه بر نشاني اينترنتي (</w:t>
      </w:r>
      <w:r w:rsidRPr="0070384C">
        <w:rPr>
          <w:rFonts w:ascii="B Nazanin" w:hAnsi="B Nazanin" w:cs="B Nazanin"/>
          <w:color w:val="000000"/>
        </w:rPr>
        <w:t>URL</w:t>
      </w:r>
      <w:r w:rsidRPr="0070384C">
        <w:rPr>
          <w:rFonts w:ascii="B Nazanin" w:hAnsi="B Nazanin" w:cs="B Nazanin"/>
          <w:color w:val="000000"/>
          <w:szCs w:val="26"/>
          <w:rtl/>
        </w:rPr>
        <w:t>)، يا شناساگر منبع (</w:t>
      </w:r>
      <w:r w:rsidRPr="0070384C">
        <w:rPr>
          <w:rFonts w:ascii="B Nazanin" w:hAnsi="B Nazanin" w:cs="B Nazanin"/>
          <w:color w:val="000000"/>
        </w:rPr>
        <w:t>URI</w:t>
      </w:r>
      <w:r w:rsidRPr="0070384C">
        <w:rPr>
          <w:rFonts w:ascii="B Nazanin" w:hAnsi="B Nazanin" w:cs="B Nazanin"/>
          <w:color w:val="000000"/>
          <w:szCs w:val="26"/>
          <w:rtl/>
        </w:rPr>
        <w:t>)، بايد اطلاعات ديگري در مورد شرايط دسترسي به منبع (مانند محدوديتهاي دسترسي، يا نحوه</w:t>
      </w:r>
      <w:r w:rsidRPr="0070384C">
        <w:rPr>
          <w:rFonts w:ascii="B Nazanin" w:hAnsi="B Nazanin" w:cs="B Nazanin"/>
          <w:color w:val="000000"/>
          <w:szCs w:val="26"/>
          <w:rtl/>
        </w:rPr>
        <w:softHyphen/>
        <w:t>هاي برقراري ارتباط براي پشتيباني كاربر) ـ كه اطلاعاتي غيركتابشناختي هستند) تهيه شود. در برخي كشورها، استانداردهاي سازماندهي اطلاعات (مانند مارك آمريكا) قالب موجودي خود  را  بدين منظور تدوين كرده‌اند، اما بسياري از كشورها فاقد چنين امكاناتي هستند (</w:t>
      </w:r>
      <w:r w:rsidRPr="0070384C">
        <w:rPr>
          <w:rFonts w:ascii="B Nazanin" w:hAnsi="B Nazanin" w:cs="B Nazanin"/>
          <w:color w:val="000000"/>
        </w:rPr>
        <w:t>Heery, 1996</w:t>
      </w:r>
      <w:r w:rsidRPr="0070384C">
        <w:rPr>
          <w:rFonts w:ascii="B Nazanin" w:hAnsi="B Nazanin" w:cs="B Nazanin"/>
          <w:color w:val="000000"/>
          <w:szCs w:val="26"/>
          <w:rtl/>
        </w:rPr>
        <w:t>).</w:t>
      </w:r>
    </w:p>
    <w:p w:rsidR="0070384C" w:rsidRPr="0070384C" w:rsidRDefault="0070384C" w:rsidP="0070384C">
      <w:pPr>
        <w:bidi/>
        <w:ind w:firstLine="567"/>
        <w:jc w:val="lowKashida"/>
        <w:rPr>
          <w:rFonts w:ascii="B Nazanin" w:hAnsi="B Nazanin" w:cs="B Nazanin"/>
          <w:color w:val="000000"/>
          <w:szCs w:val="16"/>
          <w:rtl/>
        </w:rPr>
      </w:pPr>
      <w:bookmarkStart w:id="15" w:name="_Toc159725236"/>
      <w:r w:rsidRPr="0070384C">
        <w:rPr>
          <w:rStyle w:val="Strong"/>
          <w:rFonts w:ascii="B Nazanin" w:hAnsi="B Nazanin" w:cs="B Nazanin"/>
          <w:color w:val="000000"/>
          <w:rtl/>
        </w:rPr>
        <w:t>2. معيارهاي مقايسه</w:t>
      </w:r>
      <w:bookmarkEnd w:id="15"/>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براي انجام هر مقايسه</w:t>
      </w:r>
      <w:r w:rsidRPr="0070384C">
        <w:rPr>
          <w:rFonts w:ascii="B Nazanin" w:hAnsi="B Nazanin" w:cs="B Nazanin"/>
          <w:color w:val="000000"/>
          <w:szCs w:val="26"/>
          <w:rtl/>
        </w:rPr>
        <w:softHyphen/>
        <w:t xml:space="preserve">اي، بايد معيارها و ملاكهايي در نظر گرفت. همان‌طور كه پيش‌تر اشاره شد، به دليل وجود نداشتن آثار پژوهشي در مورد مقايسة در دو قالب فراداده‌اي مورد بررسي در اين مقاله، به ميزان لازم، معيارهاي چندان </w:t>
      </w:r>
      <w:r w:rsidRPr="0070384C">
        <w:rPr>
          <w:rFonts w:ascii="B Nazanin" w:hAnsi="B Nazanin" w:cs="B Nazanin"/>
          <w:color w:val="000000"/>
          <w:szCs w:val="26"/>
          <w:rtl/>
        </w:rPr>
        <w:lastRenderedPageBreak/>
        <w:t>متنوعي در دست نيست. نگارنده ضمن استفاده از تمامي معيارهاي پژوهشهاي اشاره شده در پيشينة پژوهش، معيارهاي چندي را نيز با بررسيهاي خود، براي تحليل بهتر، لحاظ كرده است.</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16"/>
          <w:rtl/>
        </w:rPr>
        <w:t> </w:t>
      </w:r>
    </w:p>
    <w:p w:rsidR="0070384C" w:rsidRPr="0070384C" w:rsidRDefault="0070384C" w:rsidP="0070384C">
      <w:pPr>
        <w:bidi/>
        <w:jc w:val="lowKashida"/>
        <w:rPr>
          <w:rFonts w:ascii="B Nazanin" w:hAnsi="B Nazanin" w:cs="B Nazanin"/>
          <w:color w:val="000000"/>
          <w:szCs w:val="16"/>
          <w:rtl/>
        </w:rPr>
      </w:pPr>
      <w:bookmarkStart w:id="16" w:name="_Toc159848835"/>
      <w:r w:rsidRPr="0070384C">
        <w:rPr>
          <w:rStyle w:val="Strong"/>
          <w:rFonts w:ascii="B Nazanin" w:hAnsi="B Nazanin" w:cs="B Nazanin"/>
          <w:color w:val="000000"/>
          <w:szCs w:val="26"/>
          <w:rtl/>
        </w:rPr>
        <w:t>تعداد عناصر توصيف (محتواي پيشينه</w:t>
      </w:r>
      <w:r w:rsidRPr="0070384C">
        <w:rPr>
          <w:rStyle w:val="Strong"/>
          <w:rFonts w:ascii="B Nazanin" w:hAnsi="B Nazanin" w:cs="B Nazanin"/>
          <w:color w:val="000000"/>
          <w:szCs w:val="26"/>
          <w:rtl/>
        </w:rPr>
        <w:softHyphen/>
        <w:t>ها) در قالبهاي فراداده</w:t>
      </w:r>
      <w:r w:rsidRPr="0070384C">
        <w:rPr>
          <w:rStyle w:val="Strong"/>
          <w:rFonts w:ascii="B Nazanin" w:hAnsi="B Nazanin" w:cs="B Nazanin"/>
          <w:color w:val="000000"/>
          <w:szCs w:val="26"/>
          <w:rtl/>
        </w:rPr>
        <w:softHyphen/>
        <w:t>اي هستة دوبلين و مارك 21</w:t>
      </w:r>
      <w:bookmarkEnd w:id="16"/>
    </w:p>
    <w:p w:rsidR="0070384C" w:rsidRPr="0070384C" w:rsidRDefault="0070384C" w:rsidP="0070384C">
      <w:pPr>
        <w:bidi/>
        <w:spacing w:line="216" w:lineRule="auto"/>
        <w:ind w:firstLine="567"/>
        <w:jc w:val="lowKashida"/>
        <w:rPr>
          <w:rFonts w:ascii="B Nazanin" w:hAnsi="B Nazanin" w:cs="B Nazanin"/>
          <w:color w:val="000000"/>
          <w:szCs w:val="16"/>
          <w:rtl/>
        </w:rPr>
      </w:pPr>
      <w:r w:rsidRPr="0070384C">
        <w:rPr>
          <w:rFonts w:ascii="B Nazanin" w:hAnsi="B Nazanin" w:cs="B Nazanin"/>
          <w:color w:val="000000"/>
          <w:szCs w:val="26"/>
          <w:rtl/>
        </w:rPr>
        <w:t>يكي از ملاكهاي مؤثر و مهم براي ارزيابي قالبهاي فراداده</w:t>
      </w:r>
      <w:r w:rsidRPr="0070384C">
        <w:rPr>
          <w:rFonts w:ascii="B Nazanin" w:hAnsi="B Nazanin" w:cs="B Nazanin"/>
          <w:color w:val="000000"/>
          <w:szCs w:val="26"/>
          <w:rtl/>
        </w:rPr>
        <w:softHyphen/>
        <w:t>اي ـ كه توانايي و غناي آنها را در توصيف، شناسايي، و كشف منابع نشان مي</w:t>
      </w:r>
      <w:r w:rsidRPr="0070384C">
        <w:rPr>
          <w:rFonts w:ascii="B Nazanin" w:hAnsi="B Nazanin" w:cs="B Nazanin"/>
          <w:color w:val="000000"/>
          <w:szCs w:val="26"/>
          <w:rtl/>
        </w:rPr>
        <w:softHyphen/>
        <w:t>دهد ـ تعداد عناصر پيشينه</w:t>
      </w:r>
      <w:r w:rsidRPr="0070384C">
        <w:rPr>
          <w:rFonts w:ascii="B Nazanin" w:hAnsi="B Nazanin" w:cs="B Nazanin"/>
          <w:color w:val="000000"/>
          <w:szCs w:val="26"/>
          <w:rtl/>
        </w:rPr>
        <w:softHyphen/>
        <w:t>هاست. مقايسة طرح فراداده</w:t>
      </w:r>
      <w:r w:rsidRPr="0070384C">
        <w:rPr>
          <w:rFonts w:ascii="B Nazanin" w:hAnsi="B Nazanin" w:cs="B Nazanin"/>
          <w:color w:val="000000"/>
          <w:szCs w:val="26"/>
          <w:rtl/>
        </w:rPr>
        <w:softHyphen/>
        <w:t>اي هسته دوبلين و قالب فراداده</w:t>
      </w:r>
      <w:r w:rsidRPr="0070384C">
        <w:rPr>
          <w:rFonts w:ascii="B Nazanin" w:hAnsi="B Nazanin" w:cs="B Nazanin"/>
          <w:color w:val="000000"/>
          <w:szCs w:val="26"/>
          <w:rtl/>
        </w:rPr>
        <w:softHyphen/>
        <w:t>اي مارك 21، با استفاده از اين معيار، نشان مي‌دهد مارك 21، از تعداد فيلدهاي به مراتب بيشتري براي توصيف منابع اطلاعاتي استفاده مي كند (</w:t>
      </w:r>
      <w:r w:rsidRPr="0070384C">
        <w:rPr>
          <w:rFonts w:ascii="B Nazanin" w:hAnsi="B Nazanin" w:cs="B Nazanin"/>
          <w:color w:val="000000"/>
        </w:rPr>
        <w:t xml:space="preserve">LC. NDMSO, </w:t>
      </w:r>
      <w:proofErr w:type="gramStart"/>
      <w:r w:rsidRPr="0070384C">
        <w:rPr>
          <w:rFonts w:ascii="B Nazanin" w:hAnsi="B Nazanin" w:cs="B Nazanin"/>
          <w:color w:val="000000"/>
        </w:rPr>
        <w:t>2001 ;Gorman</w:t>
      </w:r>
      <w:proofErr w:type="gramEnd"/>
      <w:r w:rsidRPr="0070384C">
        <w:rPr>
          <w:rFonts w:ascii="B Nazanin" w:hAnsi="B Nazanin" w:cs="B Nazanin"/>
          <w:color w:val="000000"/>
        </w:rPr>
        <w:t>, 2004; El-Sherbini, 2007</w:t>
      </w:r>
      <w:r w:rsidRPr="0070384C">
        <w:rPr>
          <w:rFonts w:ascii="B Nazanin" w:hAnsi="B Nazanin" w:cs="B Nazanin"/>
          <w:color w:val="000000"/>
          <w:szCs w:val="26"/>
          <w:rtl/>
        </w:rPr>
        <w:t>). تعداد عناصر فعلي هستة دوبلين در سطح ساده، پانزده عنصر و در سطح ويژه، 22 عنصر است؛ گرچه بنابر آنچه در هدفهاي هستة دوبلين و در نشان</w:t>
      </w:r>
      <w:bookmarkStart w:id="17" w:name="_ftnref9"/>
      <w:r w:rsidRPr="0070384C">
        <w:rPr>
          <w:rFonts w:ascii="B Nazanin" w:hAnsi="B Nazanin" w:cs="B Nazanin"/>
          <w:color w:val="000000"/>
          <w:szCs w:val="26"/>
          <w:rtl/>
        </w:rPr>
        <w:fldChar w:fldCharType="begin"/>
      </w:r>
      <w:r w:rsidRPr="0070384C">
        <w:rPr>
          <w:rFonts w:ascii="B Nazanin" w:hAnsi="B Nazanin" w:cs="B Nazanin"/>
          <w:color w:val="000000"/>
          <w:szCs w:val="26"/>
          <w:rtl/>
        </w:rPr>
        <w:instrText xml:space="preserve"> </w:instrText>
      </w:r>
      <w:r w:rsidRPr="0070384C">
        <w:rPr>
          <w:rFonts w:ascii="B Nazanin" w:hAnsi="B Nazanin" w:cs="B Nazanin"/>
          <w:color w:val="000000"/>
          <w:szCs w:val="26"/>
        </w:rPr>
        <w:instrText>HYPERLINK "http://128.168.0.10/lib/modules/FCKEditor/pnincludes/editor/fckeditor.html?InstanceName=desc&amp;Toolbar=Default" \l "_ftn9" \o</w:instrText>
      </w:r>
      <w:r w:rsidRPr="0070384C">
        <w:rPr>
          <w:rFonts w:ascii="B Nazanin" w:hAnsi="B Nazanin" w:cs="B Nazanin"/>
          <w:color w:val="000000"/>
          <w:szCs w:val="26"/>
          <w:rtl/>
        </w:rPr>
        <w:instrText xml:space="preserve"> "" </w:instrText>
      </w:r>
      <w:r w:rsidRPr="0070384C">
        <w:rPr>
          <w:rFonts w:ascii="B Nazanin" w:hAnsi="B Nazanin" w:cs="B Nazanin"/>
          <w:color w:val="000000"/>
          <w:szCs w:val="26"/>
          <w:rtl/>
        </w:rPr>
        <w:fldChar w:fldCharType="separate"/>
      </w:r>
      <w:r w:rsidRPr="0070384C">
        <w:rPr>
          <w:rStyle w:val="Hyperlink"/>
          <w:rFonts w:ascii="B Nazanin" w:hAnsi="B Nazanin" w:cs="B Nazanin"/>
          <w:szCs w:val="24"/>
        </w:rPr>
        <w:t>[9]</w:t>
      </w:r>
      <w:r w:rsidRPr="0070384C">
        <w:rPr>
          <w:rFonts w:ascii="B Nazanin" w:hAnsi="B Nazanin" w:cs="B Nazanin"/>
          <w:color w:val="000000"/>
          <w:szCs w:val="26"/>
          <w:rtl/>
        </w:rPr>
        <w:fldChar w:fldCharType="end"/>
      </w:r>
      <w:bookmarkEnd w:id="17"/>
      <w:r w:rsidRPr="0070384C">
        <w:rPr>
          <w:rFonts w:ascii="B Nazanin" w:hAnsi="B Nazanin" w:cs="B Nazanin"/>
          <w:color w:val="000000"/>
          <w:szCs w:val="26"/>
          <w:rtl/>
        </w:rPr>
        <w:t xml:space="preserve"> آن ذكر شده، اين طرح، طرحي گسترش‌پذير است، اما همان‌گونه كه «ال- شربيني» نيز مي‌گويد، اين خاصيت هستة دوبلين، آن را به همان قالب «مارك ليكن» با نامي ديگر، تبديل خواهد كرد </w:t>
      </w:r>
      <w:r w:rsidRPr="0070384C">
        <w:rPr>
          <w:rFonts w:ascii="B Nazanin" w:hAnsi="B Nazanin" w:cs="B Nazanin"/>
          <w:color w:val="000000"/>
        </w:rPr>
        <w:t>(El-Sherbini, 2004)</w:t>
      </w:r>
      <w:r w:rsidRPr="0070384C">
        <w:rPr>
          <w:rFonts w:ascii="B Nazanin" w:hAnsi="B Nazanin" w:cs="B Nazanin"/>
          <w:color w:val="000000"/>
          <w:szCs w:val="26"/>
          <w:rtl/>
        </w:rPr>
        <w:t>.</w:t>
      </w:r>
    </w:p>
    <w:p w:rsidR="0070384C" w:rsidRPr="0070384C" w:rsidRDefault="0070384C" w:rsidP="0070384C">
      <w:pPr>
        <w:bidi/>
        <w:spacing w:line="216" w:lineRule="auto"/>
        <w:ind w:firstLine="567"/>
        <w:jc w:val="lowKashida"/>
        <w:rPr>
          <w:rFonts w:ascii="B Nazanin" w:hAnsi="B Nazanin" w:cs="B Nazanin"/>
          <w:color w:val="000000"/>
          <w:szCs w:val="16"/>
          <w:rtl/>
        </w:rPr>
      </w:pPr>
      <w:r w:rsidRPr="0070384C">
        <w:rPr>
          <w:rFonts w:ascii="B Nazanin" w:hAnsi="B Nazanin" w:cs="B Nazanin"/>
          <w:color w:val="000000"/>
          <w:szCs w:val="26"/>
          <w:rtl/>
        </w:rPr>
        <w:t>گذرگاه تطبيقي</w:t>
      </w:r>
      <w:bookmarkStart w:id="18" w:name="_ftnref10"/>
      <w:r w:rsidRPr="0070384C">
        <w:rPr>
          <w:rFonts w:ascii="B Nazanin" w:hAnsi="B Nazanin" w:cs="B Nazanin"/>
          <w:color w:val="000000"/>
          <w:szCs w:val="26"/>
          <w:rtl/>
        </w:rPr>
        <w:fldChar w:fldCharType="begin"/>
      </w:r>
      <w:r w:rsidRPr="0070384C">
        <w:rPr>
          <w:rFonts w:ascii="B Nazanin" w:hAnsi="B Nazanin" w:cs="B Nazanin"/>
          <w:color w:val="000000"/>
          <w:szCs w:val="26"/>
          <w:rtl/>
        </w:rPr>
        <w:instrText xml:space="preserve"> </w:instrText>
      </w:r>
      <w:r w:rsidRPr="0070384C">
        <w:rPr>
          <w:rFonts w:ascii="B Nazanin" w:hAnsi="B Nazanin" w:cs="B Nazanin"/>
          <w:color w:val="000000"/>
          <w:szCs w:val="26"/>
        </w:rPr>
        <w:instrText>HYPERLINK "http://128.168.0.10/lib/modules/FCKEditor/pnincludes/editor/fckeditor.html?InstanceName=desc&amp;Toolbar=Default" \l "_ftn10" \o</w:instrText>
      </w:r>
      <w:r w:rsidRPr="0070384C">
        <w:rPr>
          <w:rFonts w:ascii="B Nazanin" w:hAnsi="B Nazanin" w:cs="B Nazanin"/>
          <w:color w:val="000000"/>
          <w:szCs w:val="26"/>
          <w:rtl/>
        </w:rPr>
        <w:instrText xml:space="preserve"> "" </w:instrText>
      </w:r>
      <w:r w:rsidRPr="0070384C">
        <w:rPr>
          <w:rFonts w:ascii="B Nazanin" w:hAnsi="B Nazanin" w:cs="B Nazanin"/>
          <w:color w:val="000000"/>
          <w:szCs w:val="26"/>
          <w:rtl/>
        </w:rPr>
        <w:fldChar w:fldCharType="separate"/>
      </w:r>
      <w:r w:rsidRPr="0070384C">
        <w:rPr>
          <w:rStyle w:val="Hyperlink"/>
          <w:rFonts w:ascii="B Nazanin" w:hAnsi="B Nazanin" w:cs="B Nazanin"/>
          <w:szCs w:val="24"/>
        </w:rPr>
        <w:t>[10]</w:t>
      </w:r>
      <w:r w:rsidRPr="0070384C">
        <w:rPr>
          <w:rFonts w:ascii="B Nazanin" w:hAnsi="B Nazanin" w:cs="B Nazanin"/>
          <w:color w:val="000000"/>
          <w:szCs w:val="26"/>
          <w:rtl/>
        </w:rPr>
        <w:fldChar w:fldCharType="end"/>
      </w:r>
      <w:bookmarkEnd w:id="18"/>
      <w:r w:rsidRPr="0070384C">
        <w:rPr>
          <w:rFonts w:ascii="B Nazanin" w:hAnsi="B Nazanin" w:cs="B Nazanin"/>
          <w:color w:val="000000"/>
          <w:szCs w:val="26"/>
          <w:rtl/>
        </w:rPr>
        <w:t xml:space="preserve"> عناصر فراداده</w:t>
      </w:r>
      <w:r w:rsidRPr="0070384C">
        <w:rPr>
          <w:rFonts w:ascii="B Nazanin" w:hAnsi="B Nazanin" w:cs="B Nazanin"/>
          <w:color w:val="000000"/>
          <w:szCs w:val="26"/>
          <w:rtl/>
        </w:rPr>
        <w:softHyphen/>
        <w:t>اي و توضيحگرهاي هستة دوبلين با مارك 21</w:t>
      </w:r>
      <w:r w:rsidRPr="0070384C">
        <w:rPr>
          <w:rFonts w:ascii="B Nazanin" w:hAnsi="B Nazanin" w:cs="B Nazanin"/>
          <w:color w:val="000000"/>
        </w:rPr>
        <w:t>(Using Dublin Core -</w:t>
      </w:r>
    </w:p>
    <w:p w:rsidR="0070384C" w:rsidRPr="0070384C" w:rsidRDefault="0070384C" w:rsidP="0070384C">
      <w:pPr>
        <w:bidi/>
        <w:spacing w:line="240" w:lineRule="auto"/>
        <w:ind w:firstLine="567"/>
        <w:jc w:val="lowKashida"/>
        <w:rPr>
          <w:rFonts w:ascii="B Nazanin" w:hAnsi="B Nazanin" w:cs="B Nazanin"/>
          <w:color w:val="000000"/>
          <w:szCs w:val="16"/>
          <w:rtl/>
        </w:rPr>
      </w:pPr>
      <w:r w:rsidRPr="0070384C">
        <w:rPr>
          <w:rFonts w:ascii="B Nazanin" w:hAnsi="B Nazanin" w:cs="B Nazanin"/>
          <w:color w:val="000000"/>
        </w:rPr>
        <w:t> </w:t>
      </w:r>
      <w:proofErr w:type="gramStart"/>
      <w:r w:rsidRPr="0070384C">
        <w:rPr>
          <w:rFonts w:ascii="B Nazanin" w:hAnsi="B Nazanin" w:cs="B Nazanin"/>
          <w:color w:val="000000"/>
        </w:rPr>
        <w:t>Dublin Core Qualifiers, 2005; LC.</w:t>
      </w:r>
      <w:proofErr w:type="gramEnd"/>
      <w:r w:rsidRPr="0070384C">
        <w:rPr>
          <w:rFonts w:ascii="B Nazanin" w:hAnsi="B Nazanin" w:cs="B Nazanin"/>
          <w:color w:val="000000"/>
        </w:rPr>
        <w:t xml:space="preserve"> NDMSO, 2005a; 2005b; 2005c; 2001)</w:t>
      </w:r>
    </w:p>
    <w:tbl>
      <w:tblPr>
        <w:bidiVisual/>
        <w:tblW w:w="0" w:type="auto"/>
        <w:tblCellMar>
          <w:left w:w="0" w:type="dxa"/>
          <w:right w:w="0" w:type="dxa"/>
        </w:tblCellMar>
        <w:tblLook w:val="04A0"/>
      </w:tblPr>
      <w:tblGrid>
        <w:gridCol w:w="2154"/>
        <w:gridCol w:w="2263"/>
        <w:gridCol w:w="2603"/>
      </w:tblGrid>
      <w:tr w:rsidR="0070384C" w:rsidRPr="0070384C">
        <w:trPr>
          <w:tblHeader/>
        </w:trPr>
        <w:tc>
          <w:tcPr>
            <w:tcW w:w="215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0384C" w:rsidRPr="0070384C" w:rsidRDefault="0070384C" w:rsidP="0070384C">
            <w:pPr>
              <w:bidi/>
              <w:rPr>
                <w:rFonts w:ascii="B Nazanin" w:hAnsi="B Nazanin" w:cs="B Nazanin"/>
                <w:color w:val="333333"/>
                <w:szCs w:val="16"/>
                <w:rtl/>
              </w:rPr>
            </w:pPr>
            <w:r w:rsidRPr="0070384C">
              <w:rPr>
                <w:rFonts w:ascii="B Nazanin" w:hAnsi="B Nazanin" w:cs="B Nazanin"/>
                <w:color w:val="333333"/>
                <w:szCs w:val="20"/>
                <w:rtl/>
              </w:rPr>
              <w:br w:type="textWrapping" w:clear="all"/>
            </w:r>
          </w:p>
          <w:p w:rsidR="0070384C" w:rsidRPr="0070384C" w:rsidRDefault="0070384C" w:rsidP="0070384C">
            <w:pPr>
              <w:bidi/>
              <w:spacing w:line="216" w:lineRule="auto"/>
              <w:jc w:val="center"/>
              <w:rPr>
                <w:rFonts w:ascii="B Nazanin" w:hAnsi="B Nazanin" w:cs="B Nazanin"/>
                <w:color w:val="333333"/>
                <w:szCs w:val="16"/>
              </w:rPr>
            </w:pPr>
            <w:r w:rsidRPr="0070384C">
              <w:rPr>
                <w:rStyle w:val="Strong"/>
                <w:rFonts w:ascii="B Nazanin" w:hAnsi="B Nazanin" w:cs="B Nazanin"/>
                <w:color w:val="333333"/>
                <w:szCs w:val="16"/>
                <w:rtl/>
              </w:rPr>
              <w:t>عناصر فراداده</w:t>
            </w:r>
            <w:r w:rsidRPr="0070384C">
              <w:rPr>
                <w:rStyle w:val="Strong"/>
                <w:rFonts w:ascii="B Nazanin" w:hAnsi="B Nazanin" w:cs="B Nazanin"/>
                <w:color w:val="333333"/>
                <w:szCs w:val="16"/>
                <w:rtl/>
              </w:rPr>
              <w:softHyphen/>
              <w:t>اي هستة دوبلين</w:t>
            </w:r>
          </w:p>
        </w:tc>
        <w:tc>
          <w:tcPr>
            <w:tcW w:w="226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Style w:val="Strong"/>
                <w:rFonts w:ascii="B Nazanin" w:hAnsi="B Nazanin" w:cs="B Nazanin"/>
                <w:color w:val="333333"/>
                <w:szCs w:val="16"/>
                <w:rtl/>
              </w:rPr>
              <w:t>توضيحگرهاي هستة دوبلين</w:t>
            </w:r>
          </w:p>
        </w:tc>
        <w:tc>
          <w:tcPr>
            <w:tcW w:w="260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Style w:val="Strong"/>
                <w:rFonts w:ascii="B Nazanin" w:hAnsi="B Nazanin" w:cs="B Nazanin"/>
                <w:color w:val="333333"/>
                <w:szCs w:val="16"/>
                <w:rtl/>
              </w:rPr>
              <w:t>مناطق (فيلد</w:t>
            </w:r>
            <w:r w:rsidRPr="0070384C">
              <w:rPr>
                <w:rStyle w:val="Strong"/>
                <w:rFonts w:ascii="B Nazanin" w:hAnsi="B Nazanin" w:cs="B Nazanin"/>
                <w:color w:val="333333"/>
                <w:szCs w:val="16"/>
                <w:rtl/>
              </w:rPr>
              <w:softHyphen/>
              <w:t>هاي) مارك 21</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عنوان</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245</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عنوان</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[عناوين] جايگزين</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130, 210, 240, 242, 246, 730, 740</w:t>
            </w:r>
          </w:p>
        </w:tc>
      </w:tr>
      <w:tr w:rsidR="0070384C" w:rsidRPr="0070384C">
        <w:trPr>
          <w:trHeight w:val="298"/>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پديدآورنده</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100, 110, 111, 700, 710, 711</w:t>
            </w:r>
          </w:p>
        </w:tc>
      </w:tr>
      <w:tr w:rsidR="0070384C" w:rsidRPr="0070384C">
        <w:trPr>
          <w:trHeight w:val="245"/>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720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موضوع</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LCSH</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600, 610, 611, 630, 650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موضوع</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MeSH</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600, 610, 611, 630, 650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موضوع</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LCC</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050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موضوع</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DDC</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082</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موضوع</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UDC</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080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توصيف</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500-599, except 505, 506, 520, 530, 540, 546</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lastRenderedPageBreak/>
              <w:t>توصيف</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فهرست مندرجات</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505</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توصيف</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چكيده</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520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همكار</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عنصر همكار در مارك 21 استفاده نمي‌شود و داده</w:t>
            </w:r>
            <w:r w:rsidRPr="0070384C">
              <w:rPr>
                <w:rFonts w:ascii="B Nazanin" w:hAnsi="B Nazanin" w:cs="B Nazanin"/>
                <w:color w:val="333333"/>
                <w:szCs w:val="16"/>
                <w:rtl/>
              </w:rPr>
              <w:softHyphen/>
              <w:t>هاي مربوط به «پديدآورندگان همكار» در فيلدهاي مربوط به پديدآورندگان ثبت مي‌شود.</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ناشر</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260$a$b</w:t>
            </w:r>
          </w:p>
        </w:tc>
      </w:tr>
      <w:tr w:rsidR="0070384C" w:rsidRPr="0070384C">
        <w:trPr>
          <w:trHeight w:val="260"/>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 ايجاد</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260$c$g</w:t>
            </w:r>
          </w:p>
        </w:tc>
      </w:tr>
      <w:tr w:rsidR="0070384C" w:rsidRPr="0070384C">
        <w:trPr>
          <w:trHeight w:val="170"/>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533$d</w:t>
            </w:r>
          </w:p>
        </w:tc>
      </w:tr>
      <w:tr w:rsidR="0070384C" w:rsidRPr="0070384C">
        <w:trPr>
          <w:trHeight w:val="206"/>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 معتبر</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260$c</w:t>
            </w:r>
          </w:p>
        </w:tc>
      </w:tr>
      <w:tr w:rsidR="0070384C" w:rsidRPr="0070384C">
        <w:trPr>
          <w:trHeight w:val="125"/>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125" w:lineRule="atLeast"/>
              <w:jc w:val="center"/>
              <w:rPr>
                <w:rFonts w:ascii="B Nazanin" w:hAnsi="B Nazanin" w:cs="B Nazanin"/>
                <w:color w:val="333333"/>
                <w:szCs w:val="16"/>
              </w:rPr>
            </w:pPr>
            <w:r w:rsidRPr="0070384C">
              <w:rPr>
                <w:rFonts w:ascii="B Nazanin" w:hAnsi="B Nazanin" w:cs="B Nazanin"/>
                <w:color w:val="333333"/>
              </w:rPr>
              <w:t>533$d</w:t>
            </w:r>
          </w:p>
        </w:tc>
      </w:tr>
      <w:tr w:rsidR="0070384C" w:rsidRPr="0070384C">
        <w:trPr>
          <w:trHeight w:val="217"/>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008/**</w:t>
            </w:r>
          </w:p>
        </w:tc>
      </w:tr>
      <w:tr w:rsidR="0070384C" w:rsidRPr="0070384C">
        <w:trPr>
          <w:trHeight w:val="224"/>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 دسترس</w:t>
            </w:r>
            <w:r w:rsidRPr="0070384C">
              <w:rPr>
                <w:rFonts w:ascii="B Nazanin" w:hAnsi="B Nazanin" w:cs="B Nazanin"/>
                <w:color w:val="333333"/>
                <w:rtl/>
              </w:rPr>
              <w:softHyphen/>
              <w:t>پذيري</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260$c</w:t>
            </w:r>
          </w:p>
        </w:tc>
      </w:tr>
      <w:tr w:rsidR="0070384C" w:rsidRPr="0070384C">
        <w:trPr>
          <w:trHeight w:val="179"/>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510$d</w:t>
            </w:r>
          </w:p>
        </w:tc>
      </w:tr>
      <w:tr w:rsidR="0070384C" w:rsidRPr="0070384C">
        <w:trPr>
          <w:trHeight w:val="170"/>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518$a</w:t>
            </w:r>
          </w:p>
        </w:tc>
      </w:tr>
      <w:tr w:rsidR="0070384C" w:rsidRPr="0070384C">
        <w:trPr>
          <w:trHeight w:val="287"/>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 انتشار</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260$c</w:t>
            </w:r>
          </w:p>
        </w:tc>
      </w:tr>
      <w:tr w:rsidR="0070384C" w:rsidRPr="0070384C">
        <w:trPr>
          <w:trHeight w:val="313"/>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008/07-10</w:t>
            </w:r>
          </w:p>
        </w:tc>
      </w:tr>
      <w:tr w:rsidR="0070384C" w:rsidRPr="0070384C">
        <w:trPr>
          <w:trHeight w:val="215"/>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تاريخ</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 تعديل</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260$c</w:t>
            </w:r>
          </w:p>
        </w:tc>
      </w:tr>
      <w:tr w:rsidR="0070384C" w:rsidRPr="0070384C">
        <w:trPr>
          <w:trHeight w:val="258"/>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533$d</w:t>
            </w:r>
          </w:p>
        </w:tc>
      </w:tr>
      <w:tr w:rsidR="0070384C" w:rsidRPr="0070384C">
        <w:trPr>
          <w:trHeight w:val="258"/>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تاريخ پذيرش</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260$c</w:t>
            </w:r>
          </w:p>
        </w:tc>
      </w:tr>
      <w:tr w:rsidR="0070384C" w:rsidRPr="0070384C">
        <w:trPr>
          <w:trHeight w:val="341"/>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Pr>
              <w:t>008$s</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r>
      <w:tr w:rsidR="0070384C" w:rsidRPr="0070384C">
        <w:trPr>
          <w:trHeight w:val="150"/>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FF0000"/>
              </w:rPr>
              <w:t>008/00-05</w:t>
            </w:r>
          </w:p>
        </w:tc>
      </w:tr>
      <w:tr w:rsidR="0070384C" w:rsidRPr="0070384C">
        <w:trPr>
          <w:trHeight w:val="366"/>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 حق تأليف</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260$c</w:t>
            </w:r>
          </w:p>
        </w:tc>
      </w:tr>
      <w:tr w:rsidR="0070384C" w:rsidRPr="0070384C">
        <w:trPr>
          <w:trHeight w:val="218"/>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FF0000"/>
              </w:rPr>
              <w:t>008$t</w:t>
            </w:r>
          </w:p>
        </w:tc>
      </w:tr>
      <w:tr w:rsidR="0070384C" w:rsidRPr="0070384C">
        <w:trPr>
          <w:trHeight w:val="312"/>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lastRenderedPageBreak/>
              <w:t>تاريخ</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تاريخ ارائه</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Pr>
              <w:t>260$c</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r>
      <w:tr w:rsidR="0070384C" w:rsidRPr="0070384C">
        <w:trPr>
          <w:trHeight w:val="177"/>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FF0000"/>
              </w:rPr>
              <w:t>008$s</w:t>
            </w:r>
          </w:p>
        </w:tc>
      </w:tr>
      <w:tr w:rsidR="0070384C" w:rsidRPr="0070384C">
        <w:trPr>
          <w:trHeight w:val="204"/>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FF0000"/>
              </w:rPr>
              <w:t>008/00-05</w:t>
            </w:r>
          </w:p>
        </w:tc>
      </w:tr>
      <w:tr w:rsidR="0070384C" w:rsidRPr="0070384C">
        <w:trPr>
          <w:trHeight w:val="353"/>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نوع</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DCMI Type Vocabulary</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Leader06, Leader07</w:t>
            </w:r>
          </w:p>
        </w:tc>
      </w:tr>
      <w:tr w:rsidR="0070384C" w:rsidRPr="0070384C">
        <w:trPr>
          <w:trHeight w:val="204"/>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655</w:t>
            </w:r>
          </w:p>
        </w:tc>
      </w:tr>
      <w:tr w:rsidR="0070384C" w:rsidRPr="0070384C">
        <w:trPr>
          <w:trHeight w:val="377"/>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قالب</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Pr>
              <w:t>IMT</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856$q</w:t>
            </w:r>
          </w:p>
        </w:tc>
      </w:tr>
      <w:tr w:rsidR="0070384C" w:rsidRPr="0070384C">
        <w:trPr>
          <w:trHeight w:val="312"/>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وسعت</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300$a</w:t>
            </w:r>
          </w:p>
        </w:tc>
      </w:tr>
      <w:tr w:rsidR="0070384C" w:rsidRPr="0070384C">
        <w:trPr>
          <w:trHeight w:val="224"/>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533$e</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رسانه</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340$a</w:t>
            </w:r>
          </w:p>
        </w:tc>
      </w:tr>
      <w:tr w:rsidR="0070384C" w:rsidRPr="0070384C">
        <w:trPr>
          <w:trHeight w:val="354"/>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شناسگر</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Pr>
              <w:t>URI</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856$u</w:t>
            </w:r>
          </w:p>
        </w:tc>
      </w:tr>
      <w:tr w:rsidR="0070384C" w:rsidRPr="0070384C">
        <w:trPr>
          <w:trHeight w:val="149"/>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149" w:lineRule="atLeast"/>
              <w:jc w:val="center"/>
              <w:rPr>
                <w:rFonts w:ascii="B Nazanin" w:hAnsi="B Nazanin" w:cs="B Nazanin"/>
                <w:color w:val="333333"/>
                <w:szCs w:val="16"/>
              </w:rPr>
            </w:pPr>
            <w:r w:rsidRPr="0070384C">
              <w:rPr>
                <w:rFonts w:ascii="B Nazanin" w:hAnsi="B Nazanin" w:cs="B Nazanin"/>
                <w:color w:val="333333"/>
                <w:rtl/>
              </w:rPr>
              <w:t>استناد كتابشناختي</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149" w:lineRule="atLeast"/>
              <w:jc w:val="center"/>
              <w:rPr>
                <w:rFonts w:ascii="B Nazanin" w:hAnsi="B Nazanin" w:cs="B Nazanin"/>
                <w:color w:val="333333"/>
                <w:szCs w:val="16"/>
              </w:rPr>
            </w:pPr>
            <w:r w:rsidRPr="0070384C">
              <w:rPr>
                <w:rFonts w:ascii="B Nazanin" w:hAnsi="B Nazanin" w:cs="B Nazanin"/>
                <w:color w:val="333333"/>
              </w:rPr>
              <w:t>856$y, 510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منبع اصلي</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URI</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786$o</w:t>
            </w:r>
          </w:p>
        </w:tc>
      </w:tr>
      <w:tr w:rsidR="0070384C" w:rsidRPr="0070384C">
        <w:trPr>
          <w:trHeight w:val="298"/>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زبان</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ISO 639-2</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008/35-37</w:t>
            </w:r>
          </w:p>
        </w:tc>
      </w:tr>
      <w:tr w:rsidR="0070384C" w:rsidRPr="0070384C">
        <w:trPr>
          <w:trHeight w:val="326"/>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041</w:t>
            </w:r>
          </w:p>
        </w:tc>
      </w:tr>
      <w:tr w:rsidR="0070384C" w:rsidRPr="0070384C">
        <w:trPr>
          <w:trHeight w:val="217"/>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RFC 3066</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546</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نسخه</w:t>
            </w:r>
            <w:r w:rsidRPr="0070384C">
              <w:rPr>
                <w:rFonts w:ascii="B Nazanin" w:hAnsi="B Nazanin" w:cs="B Nazanin"/>
                <w:color w:val="333333"/>
                <w:rtl/>
              </w:rPr>
              <w:softHyphen/>
              <w:t>اي است از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775,786$n$t</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نسخه اي است از.</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URI</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775,786$o</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نسخه ... را دارد</w:t>
            </w:r>
            <w:r w:rsidRPr="0070384C">
              <w:rPr>
                <w:rFonts w:ascii="B Nazanin" w:hAnsi="B Nazanin" w:cs="B Nazanin"/>
                <w:color w:val="000000"/>
                <w:rtl/>
              </w:rPr>
              <w:t>.</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775$n$t</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نسخه ... را دارد.</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lastRenderedPageBreak/>
              <w:t>URI</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lastRenderedPageBreak/>
              <w:t>775$o</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lastRenderedPageBreak/>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به وسيلة ... جايگزين مي شود.</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785$n$t</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به وسيلة ... جايگزين مي شود.</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URI</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785$o</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جايگزين مي كند</w:t>
            </w:r>
            <w:r w:rsidRPr="0070384C">
              <w:rPr>
                <w:rFonts w:ascii="B Nazanin" w:hAnsi="B Nazanin" w:cs="B Nazanin"/>
                <w:color w:val="000000"/>
                <w:rtl/>
              </w:rPr>
              <w:t>.</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780$n$t</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جايگزين مي كند.</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URI</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780$o</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نياز دارد به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538</w:t>
            </w:r>
          </w:p>
        </w:tc>
      </w:tr>
      <w:tr w:rsidR="0070384C" w:rsidRPr="0070384C">
        <w:trPr>
          <w:trHeight w:val="190"/>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ارتباط</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بخشي از ... است.</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760,773$n$t</w:t>
            </w:r>
          </w:p>
        </w:tc>
      </w:tr>
      <w:tr w:rsidR="0070384C" w:rsidRPr="0070384C">
        <w:trPr>
          <w:trHeight w:val="353"/>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440, 490,800,810,811,830</w:t>
            </w:r>
          </w:p>
        </w:tc>
      </w:tr>
      <w:tr w:rsidR="0070384C" w:rsidRPr="0070384C">
        <w:trPr>
          <w:trHeight w:val="163"/>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بخشي از ... است.</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URI</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760,773$o</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بخش ... را دارد</w:t>
            </w:r>
            <w:r w:rsidRPr="0070384C">
              <w:rPr>
                <w:rFonts w:ascii="B Nazanin" w:hAnsi="B Nazanin" w:cs="B Nazanin"/>
                <w:color w:val="000000"/>
                <w:rtl/>
              </w:rPr>
              <w:t>.</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774$n$t</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بخش ... را دارد.</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URI</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774$o</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به وسيلة ... ارجاع داده مي‌شود.</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510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ارجاع مي دهد به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510</w:t>
            </w:r>
          </w:p>
        </w:tc>
      </w:tr>
      <w:tr w:rsidR="0070384C" w:rsidRPr="0070384C">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قالبي از ... است</w:t>
            </w:r>
            <w:r w:rsidRPr="0070384C">
              <w:rPr>
                <w:rFonts w:ascii="B Nazanin" w:hAnsi="B Nazanin" w:cs="B Nazanin"/>
                <w:color w:val="000000"/>
                <w:rtl/>
              </w:rPr>
              <w:t>.</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776$n$t</w:t>
            </w:r>
          </w:p>
        </w:tc>
      </w:tr>
      <w:tr w:rsidR="0070384C" w:rsidRPr="0070384C">
        <w:trPr>
          <w:trHeight w:val="272"/>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ارتباط</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قالبي از ... است</w:t>
            </w:r>
            <w:r w:rsidRPr="0070384C">
              <w:rPr>
                <w:rFonts w:ascii="B Nazanin" w:hAnsi="B Nazanin" w:cs="B Nazanin"/>
                <w:color w:val="000000"/>
                <w:rtl/>
              </w:rPr>
              <w:t>.</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قالبي از ... است</w:t>
            </w:r>
            <w:r w:rsidRPr="0070384C">
              <w:rPr>
                <w:rFonts w:ascii="B Nazanin" w:hAnsi="B Nazanin" w:cs="B Nazanin"/>
                <w:color w:val="000000"/>
                <w:rtl/>
              </w:rPr>
              <w:t>.</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530</w:t>
            </w:r>
          </w:p>
        </w:tc>
      </w:tr>
      <w:tr w:rsidR="0070384C" w:rsidRPr="0070384C">
        <w:trPr>
          <w:trHeight w:val="285"/>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776$o</w:t>
            </w:r>
          </w:p>
        </w:tc>
      </w:tr>
      <w:tr w:rsidR="0070384C" w:rsidRPr="0070384C">
        <w:trPr>
          <w:trHeight w:val="338"/>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ارتباط</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قالب ... را دارد</w:t>
            </w:r>
            <w:r w:rsidRPr="0070384C">
              <w:rPr>
                <w:rFonts w:ascii="B Nazanin" w:hAnsi="B Nazanin" w:cs="B Nazanin"/>
                <w:color w:val="000000"/>
                <w:rtl/>
              </w:rPr>
              <w:t>.</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530$u</w:t>
            </w:r>
          </w:p>
        </w:tc>
      </w:tr>
      <w:tr w:rsidR="0070384C" w:rsidRPr="0070384C">
        <w:trPr>
          <w:trHeight w:val="312"/>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776$n$t</w:t>
            </w:r>
          </w:p>
        </w:tc>
      </w:tr>
      <w:tr w:rsidR="0070384C" w:rsidRPr="0070384C">
        <w:trPr>
          <w:trHeight w:val="339"/>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lastRenderedPageBreak/>
              <w:t> </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ارتباط</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قالب ... را دارد.</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Pr>
              <w:t>URI</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530</w:t>
            </w:r>
          </w:p>
        </w:tc>
      </w:tr>
      <w:tr w:rsidR="0070384C" w:rsidRPr="0070384C">
        <w:trPr>
          <w:trHeight w:val="204"/>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Pr>
              <w:t>776$o</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530$u</w:t>
            </w:r>
          </w:p>
        </w:tc>
      </w:tr>
      <w:tr w:rsidR="0070384C" w:rsidRPr="0070384C">
        <w:trPr>
          <w:trHeight w:val="312"/>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ارتباط</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پوشش</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مطابق است با ...</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tl/>
              </w:rPr>
              <w:t>[پوشش] مكاني</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Pr>
              <w:t>524, 510</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r>
      <w:tr w:rsidR="0070384C" w:rsidRPr="0070384C">
        <w:trPr>
          <w:trHeight w:val="314"/>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522, 651</w:t>
            </w:r>
          </w:p>
        </w:tc>
      </w:tr>
      <w:tr w:rsidR="0070384C" w:rsidRPr="0070384C">
        <w:trPr>
          <w:trHeight w:val="396"/>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255</w:t>
            </w:r>
          </w:p>
        </w:tc>
      </w:tr>
      <w:tr w:rsidR="0070384C" w:rsidRPr="0070384C">
        <w:trPr>
          <w:trHeight w:val="231"/>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650$z</w:t>
            </w:r>
          </w:p>
        </w:tc>
      </w:tr>
      <w:tr w:rsidR="0070384C" w:rsidRPr="0070384C">
        <w:trPr>
          <w:trHeight w:val="272"/>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پوشش</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752</w:t>
            </w:r>
          </w:p>
        </w:tc>
      </w:tr>
      <w:tr w:rsidR="0070384C" w:rsidRPr="0070384C">
        <w:trPr>
          <w:trHeight w:val="285"/>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[پوشش] مكاني</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Pr>
              <w:t>DCMI Point</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Pr>
              <w:t>ISO 3166</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043$c,044$c</w:t>
            </w:r>
          </w:p>
        </w:tc>
      </w:tr>
      <w:tr w:rsidR="0070384C" w:rsidRPr="0070384C">
        <w:trPr>
          <w:trHeight w:val="408"/>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پوشش</w:t>
            </w:r>
          </w:p>
        </w:tc>
        <w:tc>
          <w:tcPr>
            <w:tcW w:w="226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[پوشش] مكاني</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Pr>
              <w:t>DCMI Box</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Pr>
              <w:t>TGN</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[پوشش] زماني</w:t>
            </w:r>
          </w:p>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Pr>
              <w:t>DCMI Period</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Pr>
              <w:t>W3C-DTF</w:t>
            </w: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651</w:t>
            </w:r>
          </w:p>
        </w:tc>
      </w:tr>
      <w:tr w:rsidR="0070384C" w:rsidRPr="0070384C">
        <w:trPr>
          <w:trHeight w:val="149"/>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rPr>
              <w:t>513$b</w:t>
            </w:r>
          </w:p>
          <w:p w:rsidR="0070384C" w:rsidRPr="0070384C" w:rsidRDefault="0070384C" w:rsidP="0070384C">
            <w:pPr>
              <w:bidi/>
              <w:spacing w:line="149" w:lineRule="atLeast"/>
              <w:jc w:val="center"/>
              <w:rPr>
                <w:rFonts w:ascii="B Nazanin" w:hAnsi="B Nazanin" w:cs="B Nazanin"/>
                <w:color w:val="333333"/>
                <w:szCs w:val="16"/>
              </w:rPr>
            </w:pPr>
            <w:r w:rsidRPr="0070384C">
              <w:rPr>
                <w:rFonts w:ascii="B Nazanin" w:hAnsi="B Nazanin" w:cs="B Nazanin"/>
                <w:color w:val="333333"/>
                <w:szCs w:val="16"/>
                <w:rtl/>
              </w:rPr>
              <w:t> </w:t>
            </w:r>
          </w:p>
        </w:tc>
      </w:tr>
      <w:tr w:rsidR="0070384C" w:rsidRPr="0070384C">
        <w:trPr>
          <w:trHeight w:val="286"/>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حقوق</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szCs w:val="16"/>
                <w:rtl/>
              </w:rPr>
              <w:t> </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033$a</w:t>
            </w:r>
          </w:p>
        </w:tc>
      </w:tr>
      <w:tr w:rsidR="0070384C" w:rsidRPr="0070384C">
        <w:trPr>
          <w:trHeight w:val="332"/>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حقوق دسترسي</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506, 540</w:t>
            </w:r>
          </w:p>
        </w:tc>
      </w:tr>
      <w:tr w:rsidR="0070384C" w:rsidRPr="0070384C">
        <w:trPr>
          <w:trHeight w:val="163"/>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tl/>
              </w:rPr>
              <w:t>جواز</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spacing w:line="216" w:lineRule="auto"/>
              <w:jc w:val="center"/>
              <w:rPr>
                <w:rFonts w:ascii="B Nazanin" w:hAnsi="B Nazanin" w:cs="B Nazanin"/>
                <w:color w:val="333333"/>
                <w:szCs w:val="16"/>
              </w:rPr>
            </w:pPr>
            <w:r w:rsidRPr="0070384C">
              <w:rPr>
                <w:rFonts w:ascii="B Nazanin" w:hAnsi="B Nazanin" w:cs="B Nazanin"/>
                <w:color w:val="333333"/>
              </w:rPr>
              <w:t>506$b, 506$e, 540$b, 540$c</w:t>
            </w:r>
          </w:p>
        </w:tc>
      </w:tr>
      <w:tr w:rsidR="0070384C" w:rsidRPr="0070384C">
        <w:trPr>
          <w:trHeight w:val="312"/>
        </w:trPr>
        <w:tc>
          <w:tcPr>
            <w:tcW w:w="215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tl/>
              </w:rPr>
            </w:pPr>
            <w:r w:rsidRPr="0070384C">
              <w:rPr>
                <w:rFonts w:ascii="B Nazanin" w:hAnsi="B Nazanin" w:cs="B Nazanin"/>
                <w:color w:val="333333"/>
                <w:szCs w:val="16"/>
                <w:rtl/>
              </w:rPr>
              <w:t> </w:t>
            </w:r>
          </w:p>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lastRenderedPageBreak/>
              <w:t>مخاطب</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lastRenderedPageBreak/>
              <w:t>URI</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t>506$u, 540$u</w:t>
            </w:r>
          </w:p>
        </w:tc>
      </w:tr>
      <w:tr w:rsidR="0070384C" w:rsidRPr="0070384C">
        <w:trPr>
          <w:trHeight w:val="367"/>
        </w:trPr>
        <w:tc>
          <w:tcPr>
            <w:tcW w:w="0" w:type="auto"/>
            <w:vMerge/>
            <w:tcBorders>
              <w:top w:val="nil"/>
              <w:left w:val="single" w:sz="8" w:space="0" w:color="auto"/>
              <w:bottom w:val="single" w:sz="8" w:space="0" w:color="auto"/>
              <w:right w:val="single" w:sz="8" w:space="0" w:color="auto"/>
            </w:tcBorders>
            <w:vAlign w:val="center"/>
            <w:hideMark/>
          </w:tcPr>
          <w:p w:rsidR="0070384C" w:rsidRPr="0070384C" w:rsidRDefault="0070384C" w:rsidP="0070384C">
            <w:pPr>
              <w:bidi/>
              <w:rPr>
                <w:rFonts w:ascii="B Nazanin" w:hAnsi="B Nazanin" w:cs="B Nazanin"/>
                <w:color w:val="333333"/>
                <w:szCs w:val="16"/>
              </w:rPr>
            </w:pP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واسطه</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t>006/05</w:t>
            </w:r>
            <w:r w:rsidRPr="0070384C">
              <w:rPr>
                <w:rFonts w:ascii="B Nazanin" w:hAnsi="B Nazanin" w:cs="B Nazanin"/>
                <w:color w:val="FF0000"/>
              </w:rPr>
              <w:t>, 008/22</w:t>
            </w:r>
            <w:r w:rsidRPr="0070384C">
              <w:rPr>
                <w:rFonts w:ascii="B Nazanin" w:hAnsi="B Nazanin" w:cs="B Nazanin"/>
                <w:color w:val="333333"/>
              </w:rPr>
              <w:t>, 521</w:t>
            </w:r>
          </w:p>
        </w:tc>
      </w:tr>
      <w:tr w:rsidR="0070384C" w:rsidRPr="0070384C">
        <w:trPr>
          <w:trHeight w:val="448"/>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szCs w:val="16"/>
                <w:rtl/>
              </w:rPr>
              <w:lastRenderedPageBreak/>
              <w:t> </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سطح آموزشي</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t>521</w:t>
            </w:r>
          </w:p>
        </w:tc>
      </w:tr>
      <w:tr w:rsidR="0070384C" w:rsidRPr="0070384C">
        <w:trPr>
          <w:trHeight w:val="427"/>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منشأ (ريشه)</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t>506, 540</w:t>
            </w:r>
          </w:p>
        </w:tc>
      </w:tr>
      <w:tr w:rsidR="0070384C" w:rsidRPr="0070384C">
        <w:trPr>
          <w:trHeight w:val="547"/>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مالك حقوق</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t>506, 540, 850</w:t>
            </w:r>
          </w:p>
        </w:tc>
      </w:tr>
      <w:tr w:rsidR="0070384C" w:rsidRPr="0070384C">
        <w:trPr>
          <w:trHeight w:val="697"/>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شيوة آموزشي</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t>526, 006/07-10</w:t>
            </w:r>
            <w:r w:rsidRPr="0070384C">
              <w:rPr>
                <w:rFonts w:ascii="B Nazanin" w:hAnsi="B Nazanin" w:cs="B Nazanin"/>
                <w:color w:val="FF0000"/>
              </w:rPr>
              <w:t>, 008/24-27</w:t>
            </w:r>
            <w:r w:rsidRPr="0070384C">
              <w:rPr>
                <w:rFonts w:ascii="B Nazanin" w:hAnsi="B Nazanin" w:cs="B Nazanin"/>
                <w:color w:val="333333"/>
              </w:rPr>
              <w:t>,</w:t>
            </w:r>
          </w:p>
        </w:tc>
      </w:tr>
      <w:tr w:rsidR="0070384C" w:rsidRPr="0070384C">
        <w:trPr>
          <w:trHeight w:val="563"/>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شيوة گسترش</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t>541$c</w:t>
            </w:r>
          </w:p>
        </w:tc>
      </w:tr>
      <w:tr w:rsidR="0070384C" w:rsidRPr="0070384C">
        <w:trPr>
          <w:trHeight w:val="557"/>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تناوب گسترش</w:t>
            </w:r>
          </w:p>
        </w:tc>
        <w:tc>
          <w:tcPr>
            <w:tcW w:w="22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tl/>
              </w:rPr>
              <w:t>-</w:t>
            </w:r>
          </w:p>
        </w:tc>
        <w:tc>
          <w:tcPr>
            <w:tcW w:w="2603"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70384C" w:rsidRPr="0070384C" w:rsidRDefault="0070384C" w:rsidP="0070384C">
            <w:pPr>
              <w:bidi/>
              <w:jc w:val="center"/>
              <w:rPr>
                <w:rFonts w:ascii="B Nazanin" w:hAnsi="B Nazanin" w:cs="B Nazanin"/>
                <w:color w:val="333333"/>
                <w:szCs w:val="16"/>
              </w:rPr>
            </w:pPr>
            <w:r w:rsidRPr="0070384C">
              <w:rPr>
                <w:rFonts w:ascii="B Nazanin" w:hAnsi="B Nazanin" w:cs="B Nazanin"/>
                <w:color w:val="333333"/>
              </w:rPr>
              <w:t>541$d</w:t>
            </w:r>
          </w:p>
        </w:tc>
      </w:tr>
    </w:tbl>
    <w:p w:rsidR="0070384C" w:rsidRPr="0070384C" w:rsidRDefault="0070384C" w:rsidP="0070384C">
      <w:pPr>
        <w:bidi/>
        <w:ind w:firstLine="567"/>
        <w:jc w:val="lowKashida"/>
        <w:rPr>
          <w:rFonts w:ascii="B Nazanin" w:hAnsi="B Nazanin" w:cs="B Nazanin"/>
          <w:color w:val="000000"/>
          <w:szCs w:val="16"/>
        </w:rPr>
      </w:pPr>
      <w:bookmarkStart w:id="19" w:name="_Toc159848837"/>
      <w:r w:rsidRPr="0070384C">
        <w:rPr>
          <w:rStyle w:val="Strong"/>
          <w:rFonts w:ascii="B Nazanin" w:hAnsi="B Nazanin" w:cs="B Nazanin"/>
          <w:color w:val="000000"/>
          <w:szCs w:val="16"/>
          <w:rtl/>
        </w:rPr>
        <w:t> </w:t>
      </w:r>
      <w:bookmarkEnd w:id="19"/>
    </w:p>
    <w:p w:rsidR="0070384C" w:rsidRPr="0070384C" w:rsidRDefault="0070384C" w:rsidP="0070384C">
      <w:pPr>
        <w:bidi/>
        <w:ind w:firstLine="567"/>
        <w:jc w:val="lowKashida"/>
        <w:rPr>
          <w:rFonts w:ascii="B Nazanin" w:hAnsi="B Nazanin" w:cs="B Nazanin"/>
          <w:color w:val="000000"/>
          <w:szCs w:val="16"/>
          <w:rtl/>
        </w:rPr>
      </w:pPr>
      <w:r w:rsidRPr="0070384C">
        <w:rPr>
          <w:rStyle w:val="Strong"/>
          <w:rFonts w:ascii="B Nazanin" w:hAnsi="B Nazanin" w:cs="B Nazanin"/>
          <w:color w:val="000000"/>
          <w:szCs w:val="26"/>
          <w:rtl/>
        </w:rPr>
        <w:t>چنانكه مشاهده مي</w:t>
      </w:r>
      <w:r w:rsidRPr="0070384C">
        <w:rPr>
          <w:rStyle w:val="Strong"/>
          <w:rFonts w:ascii="B Nazanin" w:hAnsi="B Nazanin" w:cs="B Nazanin"/>
          <w:color w:val="000000"/>
          <w:szCs w:val="26"/>
          <w:rtl/>
        </w:rPr>
        <w:softHyphen/>
        <w:t>شود، ستون اول جدول، به عناصر سطح ساده و ويژه (مقيد به توضيحگر) هستة دوبلين، ستون دوم به توضيحگرهاي اين عناصر و ستون سوم به فيلدهاي مارك 21 اختصاص يافته است. در مقابل هر يك از عناصر هستة دوبلين، توضيحگر مرتبط با آن عنصر و سپس فيلد يا فيلدهايي از مارك 21 كه محتواي آنها ارزشي برابر با همان عنصر را دارد، آمده است. بررسي دو طرح مذكور، در قالب اين جدول نشان مي</w:t>
      </w:r>
      <w:r w:rsidRPr="0070384C">
        <w:rPr>
          <w:rStyle w:val="Strong"/>
          <w:rFonts w:ascii="B Nazanin" w:hAnsi="B Nazanin" w:cs="B Nazanin"/>
          <w:color w:val="000000"/>
          <w:szCs w:val="26"/>
          <w:rtl/>
        </w:rPr>
        <w:softHyphen/>
        <w:t>دهد:</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rtl/>
        </w:rPr>
        <w:t>- </w:t>
      </w:r>
      <w:r w:rsidRPr="0070384C">
        <w:rPr>
          <w:rFonts w:ascii="B Nazanin" w:hAnsi="B Nazanin" w:cs="B Nazanin"/>
          <w:color w:val="000000"/>
          <w:szCs w:val="26"/>
          <w:rtl/>
        </w:rPr>
        <w:t>به ازاي تمامي عناصرـ چه در سطح ساده و چه در سطح ويژه ـ هستة دوبلين، منطقة (فيلد) مرتبط در مارك 21 موجود دارد؛ بنابراين، در طرح فراداده</w:t>
      </w:r>
      <w:r w:rsidRPr="0070384C">
        <w:rPr>
          <w:rFonts w:ascii="B Nazanin" w:hAnsi="B Nazanin" w:cs="B Nazanin"/>
          <w:color w:val="000000"/>
          <w:szCs w:val="26"/>
          <w:rtl/>
        </w:rPr>
        <w:softHyphen/>
        <w:t>اي هستة دوبلين نسبت به مارك 21 برتري از لحاظ عناصر ديده نمي</w:t>
      </w:r>
      <w:r w:rsidRPr="0070384C">
        <w:rPr>
          <w:rFonts w:ascii="B Nazanin" w:hAnsi="B Nazanin" w:cs="B Nazanin"/>
          <w:color w:val="000000"/>
          <w:szCs w:val="26"/>
          <w:rtl/>
        </w:rPr>
        <w:softHyphen/>
        <w:t xml:space="preserve">شود.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rtl/>
        </w:rPr>
        <w:t>- </w:t>
      </w:r>
      <w:r w:rsidRPr="0070384C">
        <w:rPr>
          <w:rFonts w:ascii="B Nazanin" w:hAnsi="B Nazanin" w:cs="B Nazanin"/>
          <w:color w:val="000000"/>
          <w:szCs w:val="26"/>
          <w:rtl/>
        </w:rPr>
        <w:t>در مقابل بيشتر عناصر هستة دوبلين، چند فيلد مارك قرار گرفته است. اين ويژگي موجب توصيف بهتر و دسترس‌پذيري بيشتر منابع اطلاعاتي خواهد شد و حاكي از غناي پيشينه</w:t>
      </w:r>
      <w:r w:rsidRPr="0070384C">
        <w:rPr>
          <w:rFonts w:ascii="B Nazanin" w:hAnsi="B Nazanin" w:cs="B Nazanin"/>
          <w:color w:val="000000"/>
          <w:szCs w:val="26"/>
          <w:rtl/>
        </w:rPr>
        <w:softHyphen/>
        <w:t xml:space="preserve">هاي مارك 21 است.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rtl/>
        </w:rPr>
        <w:t>- </w:t>
      </w:r>
      <w:r w:rsidRPr="0070384C">
        <w:rPr>
          <w:rFonts w:ascii="B Nazanin" w:hAnsi="B Nazanin" w:cs="B Nazanin"/>
          <w:color w:val="000000"/>
          <w:szCs w:val="26"/>
          <w:rtl/>
        </w:rPr>
        <w:t>در مارك 21، شكلها و انواع گوناگون يك عنصر (مانند عنوان) متمايز شده و از طريق نشانگرهايي مشخص، در فيلدهاي فرعي هر پيشينه ثبت مي</w:t>
      </w:r>
      <w:r w:rsidRPr="0070384C">
        <w:rPr>
          <w:rFonts w:ascii="B Nazanin" w:hAnsi="B Nazanin" w:cs="B Nazanin"/>
          <w:color w:val="000000"/>
          <w:szCs w:val="26"/>
          <w:rtl/>
        </w:rPr>
        <w:softHyphen/>
        <w:t>گردند. اين امر، باعث تقويت كيفي پيشينه</w:t>
      </w:r>
      <w:r w:rsidRPr="0070384C">
        <w:rPr>
          <w:rFonts w:ascii="B Nazanin" w:hAnsi="B Nazanin" w:cs="B Nazanin"/>
          <w:color w:val="000000"/>
          <w:szCs w:val="26"/>
          <w:rtl/>
        </w:rPr>
        <w:softHyphen/>
        <w:t>هاي مارك مي‌شود؛ در حالي كه تمايز بين گونه</w:t>
      </w:r>
      <w:r w:rsidRPr="0070384C">
        <w:rPr>
          <w:rFonts w:ascii="B Nazanin" w:hAnsi="B Nazanin" w:cs="B Nazanin"/>
          <w:color w:val="000000"/>
          <w:szCs w:val="26"/>
          <w:rtl/>
        </w:rPr>
        <w:softHyphen/>
        <w:t>هاي مختلف عناصر و نيز روش ثبت آنها در هستة دوبلين، مدنظر قرار نگرفته و باعث يكدست نبودن ثبت عناصر در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 xml:space="preserve">اي شده است.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lastRenderedPageBreak/>
        <w:t> </w:t>
      </w:r>
    </w:p>
    <w:p w:rsidR="0070384C" w:rsidRPr="0070384C" w:rsidRDefault="0070384C" w:rsidP="0070384C">
      <w:pPr>
        <w:bidi/>
        <w:jc w:val="lowKashida"/>
        <w:rPr>
          <w:rFonts w:ascii="B Nazanin" w:hAnsi="B Nazanin" w:cs="B Nazanin"/>
          <w:color w:val="000000"/>
          <w:szCs w:val="16"/>
          <w:rtl/>
        </w:rPr>
      </w:pPr>
      <w:r w:rsidRPr="0070384C">
        <w:rPr>
          <w:rStyle w:val="Strong"/>
          <w:rFonts w:ascii="B Nazanin" w:hAnsi="B Nazanin" w:cs="B Nazanin"/>
          <w:color w:val="000000"/>
          <w:szCs w:val="26"/>
          <w:rtl/>
        </w:rPr>
        <w:t>سهولت ايجاد پيشينه‌هاي فراداده</w:t>
      </w:r>
      <w:r w:rsidRPr="0070384C">
        <w:rPr>
          <w:rStyle w:val="Strong"/>
          <w:rFonts w:ascii="B Nazanin" w:hAnsi="B Nazanin" w:cs="B Nazanin"/>
          <w:color w:val="000000"/>
          <w:szCs w:val="26"/>
          <w:rtl/>
        </w:rPr>
        <w:softHyphen/>
        <w:t>اي</w:t>
      </w:r>
      <w:r w:rsidRPr="0070384C">
        <w:rPr>
          <w:rStyle w:val="Strong"/>
          <w:rFonts w:ascii="B Nazanin" w:hAnsi="B Nazanin" w:cs="B Nazanin"/>
          <w:color w:val="000000"/>
        </w:rPr>
        <w:t xml:space="preserve">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سهولت ايجاد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اي، از اين نظر اهميت دارد كه سبب مي‌شوند براي توليد پيشينه، مهارتهاي ويژه كمتري لازم باشد. مقايسة هر دو طرح فراداده</w:t>
      </w:r>
      <w:r w:rsidRPr="0070384C">
        <w:rPr>
          <w:rFonts w:ascii="B Nazanin" w:hAnsi="B Nazanin" w:cs="B Nazanin"/>
          <w:color w:val="000000"/>
          <w:szCs w:val="26"/>
          <w:rtl/>
        </w:rPr>
        <w:softHyphen/>
        <w:t>اي نشان مي دهد كه توليد پيشينه</w:t>
      </w:r>
      <w:r w:rsidRPr="0070384C">
        <w:rPr>
          <w:rFonts w:ascii="B Nazanin" w:hAnsi="B Nazanin" w:cs="B Nazanin"/>
          <w:color w:val="000000"/>
          <w:szCs w:val="26"/>
          <w:rtl/>
        </w:rPr>
        <w:softHyphen/>
        <w:t>هاي هستة دوبلين، از پيشينه</w:t>
      </w:r>
      <w:r w:rsidRPr="0070384C">
        <w:rPr>
          <w:rFonts w:ascii="B Nazanin" w:hAnsi="B Nazanin" w:cs="B Nazanin"/>
          <w:color w:val="000000"/>
          <w:szCs w:val="26"/>
          <w:rtl/>
        </w:rPr>
        <w:softHyphen/>
        <w:t xml:space="preserve">هاي مارك 21 ساده‌تر است. اين خصيصه هستة دوبلين، يكي از هدفهاي اصلي اين طرح، عنوان شده است.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بر مبناي اين ويژگي، هر شخصي، حتي خود پديد</w:t>
      </w:r>
      <w:r w:rsidRPr="0070384C">
        <w:rPr>
          <w:rFonts w:ascii="B Nazanin" w:hAnsi="B Nazanin" w:cs="B Nazanin"/>
          <w:color w:val="000000"/>
          <w:szCs w:val="26"/>
          <w:rtl/>
        </w:rPr>
        <w:softHyphen/>
        <w:t>آورندگان منابع اطلاعاتي، مي‌توانند فراداده</w:t>
      </w:r>
      <w:r w:rsidRPr="0070384C">
        <w:rPr>
          <w:rFonts w:ascii="B Nazanin" w:hAnsi="B Nazanin" w:cs="B Nazanin"/>
          <w:color w:val="000000"/>
          <w:szCs w:val="26"/>
          <w:rtl/>
        </w:rPr>
        <w:softHyphen/>
        <w:t>هاي اثر خود را ايجاد كنند؛ در حالي كه پيشينه</w:t>
      </w:r>
      <w:r w:rsidRPr="0070384C">
        <w:rPr>
          <w:rFonts w:ascii="B Nazanin" w:hAnsi="B Nazanin" w:cs="B Nazanin"/>
          <w:color w:val="000000"/>
          <w:szCs w:val="26"/>
          <w:rtl/>
        </w:rPr>
        <w:softHyphen/>
        <w:t>هاي مارك 21 به مهارتهاي ويژه نياز دارد. اما آيا اين ويژگي هستة دوبلين مي تواند توجيه مناسبي براي چشم پوشي از مزاياي پيشينه</w:t>
      </w:r>
      <w:r w:rsidRPr="0070384C">
        <w:rPr>
          <w:rFonts w:ascii="B Nazanin" w:hAnsi="B Nazanin" w:cs="B Nazanin"/>
          <w:color w:val="000000"/>
          <w:szCs w:val="26"/>
          <w:rtl/>
        </w:rPr>
        <w:softHyphen/>
        <w:t>هاي مارك 21 باشد؟ از سوي ديگر، آيا توليد پيشينه</w:t>
      </w:r>
      <w:r w:rsidRPr="0070384C">
        <w:rPr>
          <w:rFonts w:ascii="B Nazanin" w:hAnsi="B Nazanin" w:cs="B Nazanin"/>
          <w:color w:val="000000"/>
          <w:szCs w:val="26"/>
          <w:rtl/>
        </w:rPr>
        <w:softHyphen/>
        <w:t>هاي هستة دوبلين به هيچ مهارت خاصي نياز ندارد و هر شخصي بدون آموزش</w:t>
      </w:r>
      <w:r w:rsidRPr="0070384C">
        <w:rPr>
          <w:rFonts w:ascii="B Nazanin" w:hAnsi="B Nazanin" w:cs="B Nazanin"/>
          <w:color w:val="000000"/>
          <w:szCs w:val="26"/>
          <w:rtl/>
        </w:rPr>
        <w:softHyphen/>
        <w:t xml:space="preserve"> مي‌تواند اين پيشينه‌ها را ايجاد كند؟ با وجود احساس نياز به استفاده از توضيحگرها و به تبع آن، استفاده از منابع استاندارد سازماندهي اطلاعات، از جمله بايگانيهاي مستند كه براي انسجام ايجاد پيشينه</w:t>
      </w:r>
      <w:r w:rsidRPr="0070384C">
        <w:rPr>
          <w:rFonts w:ascii="B Nazanin" w:hAnsi="B Nazanin" w:cs="B Nazanin"/>
          <w:color w:val="000000"/>
          <w:szCs w:val="26"/>
          <w:rtl/>
        </w:rPr>
        <w:softHyphen/>
        <w:t>ها و ثبت عناصر توصيف، تهيه شده</w:t>
      </w:r>
      <w:r w:rsidRPr="0070384C">
        <w:rPr>
          <w:rFonts w:ascii="B Nazanin" w:hAnsi="B Nazanin" w:cs="B Nazanin"/>
          <w:color w:val="000000"/>
          <w:szCs w:val="26"/>
          <w:rtl/>
        </w:rPr>
        <w:softHyphen/>
        <w:t>اند</w:t>
      </w:r>
      <w:r w:rsidRPr="0070384C">
        <w:rPr>
          <w:rFonts w:ascii="B Nazanin" w:hAnsi="B Nazanin" w:cs="B Nazanin"/>
          <w:color w:val="000000"/>
          <w:szCs w:val="26"/>
          <w:rtl/>
        </w:rPr>
        <w:softHyphen/>
        <w:t xml:space="preserve"> </w:t>
      </w:r>
      <w:r w:rsidRPr="0070384C">
        <w:rPr>
          <w:rFonts w:ascii="B Nazanin" w:hAnsi="B Nazanin" w:cs="B Nazanin"/>
          <w:color w:val="000000"/>
        </w:rPr>
        <w:t>(Heery,1996; El-Sherbini, 2001)</w:t>
      </w:r>
      <w:r w:rsidRPr="0070384C">
        <w:rPr>
          <w:rFonts w:ascii="B Nazanin" w:hAnsi="B Nazanin" w:cs="B Nazanin"/>
          <w:color w:val="000000"/>
          <w:szCs w:val="26"/>
          <w:rtl/>
        </w:rPr>
        <w:t xml:space="preserve">.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 xml:space="preserve">البته «ويبل» </w:t>
      </w:r>
      <w:r w:rsidRPr="0070384C">
        <w:rPr>
          <w:rFonts w:ascii="B Nazanin" w:hAnsi="B Nazanin" w:cs="B Nazanin"/>
          <w:color w:val="000000"/>
        </w:rPr>
        <w:t>(Wieble, 1997)</w:t>
      </w:r>
      <w:r w:rsidRPr="0070384C">
        <w:rPr>
          <w:rFonts w:ascii="B Nazanin" w:hAnsi="B Nazanin" w:cs="B Nazanin"/>
          <w:color w:val="000000"/>
          <w:szCs w:val="26"/>
          <w:rtl/>
        </w:rPr>
        <w:t xml:space="preserve"> خاطر نشان مي‌كند كه دابلين كور نمي‌خواهد به مدلهاي پيچيده‌اي چون مارك بدل شود؛ بلكه قصد دارد بستري واحد از عناصر هسته فراهم آورد كه توصيف يكپارچة منابع وبي را عملي كند. </w:t>
      </w:r>
    </w:p>
    <w:p w:rsidR="0070384C" w:rsidRPr="0070384C" w:rsidRDefault="0070384C" w:rsidP="0070384C">
      <w:pPr>
        <w:bidi/>
        <w:jc w:val="lowKashida"/>
        <w:rPr>
          <w:rFonts w:ascii="B Nazanin" w:hAnsi="B Nazanin" w:cs="B Nazanin"/>
          <w:color w:val="000000"/>
          <w:szCs w:val="16"/>
          <w:rtl/>
        </w:rPr>
      </w:pPr>
      <w:bookmarkStart w:id="20" w:name="_Toc159848838"/>
      <w:r w:rsidRPr="0070384C">
        <w:rPr>
          <w:rStyle w:val="Strong"/>
          <w:rFonts w:ascii="B Nazanin" w:hAnsi="B Nazanin" w:cs="B Nazanin"/>
          <w:color w:val="000000"/>
          <w:szCs w:val="16"/>
          <w:rtl/>
        </w:rPr>
        <w:t> </w:t>
      </w:r>
      <w:bookmarkEnd w:id="20"/>
    </w:p>
    <w:p w:rsidR="0070384C" w:rsidRPr="0070384C" w:rsidRDefault="0070384C" w:rsidP="0070384C">
      <w:pPr>
        <w:bidi/>
        <w:jc w:val="lowKashida"/>
        <w:rPr>
          <w:rFonts w:ascii="B Nazanin" w:hAnsi="B Nazanin" w:cs="B Nazanin"/>
          <w:color w:val="000000"/>
          <w:szCs w:val="16"/>
          <w:rtl/>
        </w:rPr>
      </w:pPr>
      <w:r w:rsidRPr="0070384C">
        <w:rPr>
          <w:rStyle w:val="Strong"/>
          <w:rFonts w:ascii="B Nazanin" w:hAnsi="B Nazanin" w:cs="B Nazanin"/>
          <w:color w:val="000000"/>
          <w:szCs w:val="26"/>
          <w:rtl/>
        </w:rPr>
        <w:t>محتواي پيشينه</w:t>
      </w:r>
      <w:r w:rsidRPr="0070384C">
        <w:rPr>
          <w:rStyle w:val="Strong"/>
          <w:rFonts w:ascii="B Nazanin" w:hAnsi="B Nazanin" w:cs="B Nazanin"/>
          <w:color w:val="000000"/>
          <w:szCs w:val="26"/>
          <w:rtl/>
        </w:rPr>
        <w:softHyphen/>
        <w:t>هاي فراداده</w:t>
      </w:r>
      <w:r w:rsidRPr="0070384C">
        <w:rPr>
          <w:rStyle w:val="Strong"/>
          <w:rFonts w:ascii="B Nazanin" w:hAnsi="B Nazanin" w:cs="B Nazanin"/>
          <w:color w:val="000000"/>
          <w:szCs w:val="26"/>
          <w:rtl/>
        </w:rPr>
        <w:softHyphen/>
        <w:t>اي و كنترل مستند</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بايگانيهاي مستند، با هدف ايجاد انسجام و يكدستي در ثبت عناصر توصيف كتابشناختي به وجود آمدند تا جامعيت و مانعيت نظامهاي ذخيره و بازيابي اطلاعات را بهبود ببخشند. زماني كه طرح فراداده</w:t>
      </w:r>
      <w:r w:rsidRPr="0070384C">
        <w:rPr>
          <w:rFonts w:ascii="B Nazanin" w:hAnsi="B Nazanin" w:cs="B Nazanin"/>
          <w:color w:val="000000"/>
          <w:szCs w:val="26"/>
          <w:rtl/>
        </w:rPr>
        <w:softHyphen/>
        <w:t>اي هسته دوبلين به وجود آمد، چون پديدآورندگان طرح، يكي از هدفهاي اصلي خود را سهولت استفاده ذكر مي‌كردند، از مزاياي استفاده از بايگانيهاي مستند، غافل بودند. شايد دليل اصلي اين امر، آن بود كه به‌ كار بردن اين ابزارها به فراگيري مهارتهاي خاصي نيازمند است؛ بنابراين، اگر سهولت ايجاد پيشينه</w:t>
      </w:r>
      <w:r w:rsidRPr="0070384C">
        <w:rPr>
          <w:rFonts w:ascii="B Nazanin" w:hAnsi="B Nazanin" w:cs="B Nazanin"/>
          <w:color w:val="000000"/>
          <w:szCs w:val="26"/>
          <w:rtl/>
        </w:rPr>
        <w:softHyphen/>
        <w:t>ها و توانايي پديدآورندگان، در ايجاد آنها مدنظر باشد، استفاده از اين ابزارها مانع اين امر است؛ اما گذشت زمان و مشكلات ناشي از به كار نبردن اين ابزارها ضرورت استفاده از آنها را نشان داد؛ مشكلاتي مثل عدم جامعيت و مانعيت نظامهايي كه از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اي هستة دوبلين استفاده مي كردند و يا عدم جامعيت و مانعيت ابزارهاي عمومي كاوش در اينترنت و نيز غني نبودن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اي، از بُعد معناشناختي. استفاده از اين ابزارها مشكلات مذكور را حل خواهد كرد؛ اما به نوبة خود بر سهولت ايجاد اين پيشينه</w:t>
      </w:r>
      <w:r w:rsidRPr="0070384C">
        <w:rPr>
          <w:rFonts w:ascii="B Nazanin" w:hAnsi="B Nazanin" w:cs="B Nazanin"/>
          <w:color w:val="000000"/>
          <w:szCs w:val="26"/>
          <w:rtl/>
        </w:rPr>
        <w:softHyphen/>
        <w:t xml:space="preserve">ها تأثير منفي خواهد گذاشت </w:t>
      </w:r>
      <w:r w:rsidRPr="0070384C">
        <w:rPr>
          <w:rFonts w:ascii="B Nazanin" w:hAnsi="B Nazanin" w:cs="B Nazanin"/>
          <w:color w:val="000000"/>
        </w:rPr>
        <w:t>(Heery, 1996 ; Gorman, 2004; Shien-Chiang, 2003)</w:t>
      </w:r>
      <w:r w:rsidRPr="0070384C">
        <w:rPr>
          <w:rFonts w:ascii="B Nazanin" w:hAnsi="B Nazanin" w:cs="B Nazanin"/>
          <w:color w:val="000000"/>
          <w:szCs w:val="26"/>
          <w:rtl/>
        </w:rPr>
        <w:t>.</w:t>
      </w:r>
    </w:p>
    <w:p w:rsidR="0070384C" w:rsidRPr="0070384C" w:rsidRDefault="0070384C" w:rsidP="0070384C">
      <w:pPr>
        <w:bidi/>
        <w:jc w:val="lowKashida"/>
        <w:rPr>
          <w:rFonts w:ascii="B Nazanin" w:hAnsi="B Nazanin" w:cs="B Nazanin"/>
          <w:color w:val="000000"/>
          <w:szCs w:val="16"/>
          <w:rtl/>
        </w:rPr>
      </w:pPr>
      <w:bookmarkStart w:id="21" w:name="_Toc159848839"/>
      <w:r w:rsidRPr="0070384C">
        <w:rPr>
          <w:rStyle w:val="Strong"/>
          <w:rFonts w:ascii="B Nazanin" w:hAnsi="B Nazanin" w:cs="B Nazanin"/>
          <w:color w:val="000000"/>
          <w:szCs w:val="16"/>
          <w:rtl/>
        </w:rPr>
        <w:t> </w:t>
      </w:r>
      <w:bookmarkEnd w:id="21"/>
    </w:p>
    <w:p w:rsidR="0070384C" w:rsidRPr="0070384C" w:rsidRDefault="0070384C" w:rsidP="0070384C">
      <w:pPr>
        <w:bidi/>
        <w:jc w:val="lowKashida"/>
        <w:rPr>
          <w:rFonts w:ascii="B Nazanin" w:hAnsi="B Nazanin" w:cs="B Nazanin"/>
          <w:color w:val="000000"/>
          <w:szCs w:val="16"/>
          <w:rtl/>
        </w:rPr>
      </w:pPr>
      <w:r w:rsidRPr="0070384C">
        <w:rPr>
          <w:rStyle w:val="Strong"/>
          <w:rFonts w:ascii="B Nazanin" w:hAnsi="B Nazanin" w:cs="B Nazanin"/>
          <w:color w:val="000000"/>
          <w:szCs w:val="26"/>
          <w:rtl/>
        </w:rPr>
        <w:lastRenderedPageBreak/>
        <w:t>تهيه كنندگان پيشينه</w:t>
      </w:r>
      <w:r w:rsidRPr="0070384C">
        <w:rPr>
          <w:rStyle w:val="Strong"/>
          <w:rFonts w:ascii="B Nazanin" w:hAnsi="B Nazanin" w:cs="B Nazanin"/>
          <w:color w:val="000000"/>
          <w:szCs w:val="26"/>
          <w:rtl/>
        </w:rPr>
        <w:softHyphen/>
        <w:t>هاي فراداده</w:t>
      </w:r>
      <w:r w:rsidRPr="0070384C">
        <w:rPr>
          <w:rStyle w:val="Strong"/>
          <w:rFonts w:ascii="B Nazanin" w:hAnsi="B Nazanin" w:cs="B Nazanin"/>
          <w:color w:val="000000"/>
          <w:szCs w:val="26"/>
          <w:rtl/>
        </w:rPr>
        <w:softHyphen/>
        <w:t>اي</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تخصص و توانايي تهيه كنندگان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اي تعيين‌كنندة كيفيت، صحت، جامعيت، و غناي پيشينه</w:t>
      </w:r>
      <w:r w:rsidRPr="0070384C">
        <w:rPr>
          <w:rFonts w:ascii="B Nazanin" w:hAnsi="B Nazanin" w:cs="B Nazanin"/>
          <w:color w:val="000000"/>
          <w:szCs w:val="26"/>
          <w:rtl/>
        </w:rPr>
        <w:softHyphen/>
        <w:t>هاست.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اي كه اشخاص غيرمتخصص در حوزة سازماندهي اطلاعات ايجاد مي‌كنند، از لحاظ موارد ذكر شده، تفاوتهاي بسياري خواهند داشت؛ حتي پيشينه</w:t>
      </w:r>
      <w:r w:rsidRPr="0070384C">
        <w:rPr>
          <w:rFonts w:ascii="B Nazanin" w:hAnsi="B Nazanin" w:cs="B Nazanin"/>
          <w:color w:val="000000"/>
          <w:szCs w:val="26"/>
          <w:rtl/>
        </w:rPr>
        <w:softHyphen/>
        <w:t>هايي كه پديدآورندگان منابع اطلاعاتي براي آثار خود تهيه مي‌كنند، لزوماً بهترين پيشينه نيست (سلطاني و راستين، 1379، ص 127). پيشينه</w:t>
      </w:r>
      <w:r w:rsidRPr="0070384C">
        <w:rPr>
          <w:rFonts w:ascii="B Nazanin" w:hAnsi="B Nazanin" w:cs="B Nazanin"/>
          <w:color w:val="000000"/>
          <w:szCs w:val="26"/>
          <w:rtl/>
        </w:rPr>
        <w:softHyphen/>
        <w:t>هاي مارك 21 را بايد افراد متخصص فراهم كنند و اين، خود، تفاوت كيفيت پيشينه</w:t>
      </w:r>
      <w:r w:rsidRPr="0070384C">
        <w:rPr>
          <w:rFonts w:ascii="B Nazanin" w:hAnsi="B Nazanin" w:cs="B Nazanin"/>
          <w:color w:val="000000"/>
          <w:szCs w:val="26"/>
          <w:rtl/>
        </w:rPr>
        <w:softHyphen/>
        <w:t xml:space="preserve">هاي دو طرح مورد بررسي را مشخص مي‌كند </w:t>
      </w:r>
      <w:r w:rsidRPr="0070384C">
        <w:rPr>
          <w:rFonts w:ascii="B Nazanin" w:hAnsi="B Nazanin" w:cs="B Nazanin"/>
          <w:color w:val="000000"/>
        </w:rPr>
        <w:t>(El-Sherbini, 2004; Gorman, 2004)</w:t>
      </w:r>
      <w:r w:rsidRPr="0070384C">
        <w:rPr>
          <w:rFonts w:ascii="B Nazanin" w:hAnsi="B Nazanin" w:cs="B Nazanin"/>
          <w:color w:val="000000"/>
          <w:szCs w:val="26"/>
          <w:rtl/>
        </w:rPr>
        <w:t>.</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16"/>
          <w:rtl/>
        </w:rPr>
        <w:t> </w:t>
      </w:r>
    </w:p>
    <w:p w:rsidR="0070384C" w:rsidRPr="0070384C" w:rsidRDefault="0070384C" w:rsidP="0070384C">
      <w:pPr>
        <w:bidi/>
        <w:jc w:val="lowKashida"/>
        <w:rPr>
          <w:rFonts w:ascii="B Nazanin" w:hAnsi="B Nazanin" w:cs="B Nazanin"/>
          <w:color w:val="000000"/>
          <w:szCs w:val="16"/>
          <w:rtl/>
        </w:rPr>
      </w:pPr>
      <w:bookmarkStart w:id="22" w:name="_Toc159848840"/>
      <w:r w:rsidRPr="0070384C">
        <w:rPr>
          <w:rStyle w:val="Strong"/>
          <w:rFonts w:ascii="B Nazanin" w:hAnsi="B Nazanin" w:cs="B Nazanin"/>
          <w:color w:val="000000"/>
          <w:szCs w:val="26"/>
          <w:rtl/>
        </w:rPr>
        <w:t>پروتكلها و ابزارهاي كاوش اينترنت (بستر نحوي پيشينه</w:t>
      </w:r>
      <w:bookmarkEnd w:id="22"/>
      <w:r w:rsidRPr="0070384C">
        <w:rPr>
          <w:rStyle w:val="Strong"/>
          <w:rFonts w:ascii="B Nazanin" w:hAnsi="B Nazanin" w:cs="B Nazanin"/>
          <w:color w:val="000000"/>
          <w:szCs w:val="26"/>
          <w:rtl/>
        </w:rPr>
        <w:softHyphen/>
        <w:t>ها)</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از ملاكهاي مهم ديگري كه مي</w:t>
      </w:r>
      <w:r w:rsidRPr="0070384C">
        <w:rPr>
          <w:rFonts w:ascii="B Nazanin" w:hAnsi="B Nazanin" w:cs="B Nazanin"/>
          <w:color w:val="000000"/>
          <w:szCs w:val="26"/>
          <w:rtl/>
        </w:rPr>
        <w:softHyphen/>
        <w:t>تواند در بررسي قالبهاي فراداده</w:t>
      </w:r>
      <w:r w:rsidRPr="0070384C">
        <w:rPr>
          <w:rFonts w:ascii="B Nazanin" w:hAnsi="B Nazanin" w:cs="B Nazanin"/>
          <w:color w:val="000000"/>
          <w:szCs w:val="26"/>
          <w:rtl/>
        </w:rPr>
        <w:softHyphen/>
        <w:t>اي مد نظر قرار گيرد، قابليت قالبها در انتقال آنها با پروتكلهاي اينترنتي است. اين قابليت، كاربردپذيري طرحهاي فراداده</w:t>
      </w:r>
      <w:r w:rsidRPr="0070384C">
        <w:rPr>
          <w:rFonts w:ascii="B Nazanin" w:hAnsi="B Nazanin" w:cs="B Nazanin"/>
          <w:color w:val="000000"/>
          <w:szCs w:val="26"/>
          <w:rtl/>
        </w:rPr>
        <w:softHyphen/>
        <w:t>اي و سهولت دسترسي به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اي را افزايش مي‌دهد و از سوي ديگر، قابليت نمايه سازي پيشينه</w:t>
      </w:r>
      <w:r w:rsidRPr="0070384C">
        <w:rPr>
          <w:rFonts w:ascii="B Nazanin" w:hAnsi="B Nazanin" w:cs="B Nazanin"/>
          <w:color w:val="000000"/>
          <w:szCs w:val="26"/>
          <w:rtl/>
        </w:rPr>
        <w:softHyphen/>
        <w:t>هاي فراداده</w:t>
      </w:r>
      <w:r w:rsidRPr="0070384C">
        <w:rPr>
          <w:rFonts w:ascii="B Nazanin" w:hAnsi="B Nazanin" w:cs="B Nazanin"/>
          <w:color w:val="000000"/>
          <w:szCs w:val="26"/>
          <w:rtl/>
        </w:rPr>
        <w:softHyphen/>
        <w:t>اي توسط ابزارهاي عمومي كاوش در اينترنت (موتورهاي جستجو و راهنماهاي موضوعي) و نيز دسترسي به پيشينه</w:t>
      </w:r>
      <w:r w:rsidRPr="0070384C">
        <w:rPr>
          <w:rFonts w:ascii="B Nazanin" w:hAnsi="B Nazanin" w:cs="B Nazanin"/>
          <w:color w:val="000000"/>
          <w:szCs w:val="26"/>
          <w:rtl/>
        </w:rPr>
        <w:softHyphen/>
        <w:t>ها و به تبع آن منابع اطلاعات را تسهيل و تسريع مي‌كند. دو قابليت ذكر شده، كاملاً به بستر نحوي پيشينه‌ها وابسته است. از آنجا كه طرح فراداده</w:t>
      </w:r>
      <w:r w:rsidRPr="0070384C">
        <w:rPr>
          <w:rFonts w:ascii="B Nazanin" w:hAnsi="B Nazanin" w:cs="B Nazanin"/>
          <w:color w:val="000000"/>
          <w:szCs w:val="26"/>
          <w:rtl/>
        </w:rPr>
        <w:softHyphen/>
        <w:t>اي هستة دوبلين، از همان آغاز امكان پياده‌سازي در قالبهاي مختلف (</w:t>
      </w:r>
      <w:r w:rsidRPr="0070384C">
        <w:rPr>
          <w:rFonts w:ascii="B Nazanin" w:hAnsi="B Nazanin" w:cs="B Nazanin"/>
          <w:color w:val="000000"/>
        </w:rPr>
        <w:t>HTML, XML, PDF, RDF, etc.</w:t>
      </w:r>
      <w:r w:rsidRPr="0070384C">
        <w:rPr>
          <w:rFonts w:ascii="B Nazanin" w:hAnsi="B Nazanin" w:cs="B Nazanin"/>
          <w:color w:val="000000"/>
          <w:szCs w:val="26"/>
          <w:rtl/>
        </w:rPr>
        <w:t>) را داشت، پيشينه‌هاي مبتني بر اين طرح، به راحتي با ابزارهاي عمومي كاوش در اينترنت، نمايه‌سازي مي‌شوند. البته، هيچ‌ كدام از موتورهاي كاوش، داده</w:t>
      </w:r>
      <w:r w:rsidRPr="0070384C">
        <w:rPr>
          <w:rFonts w:ascii="B Nazanin" w:hAnsi="B Nazanin" w:cs="B Nazanin"/>
          <w:color w:val="000000"/>
          <w:szCs w:val="26"/>
          <w:rtl/>
        </w:rPr>
        <w:softHyphen/>
        <w:t>هاي تمامي برچسبهاي قالبها را نمايه‌سازي نمي</w:t>
      </w:r>
      <w:r w:rsidRPr="0070384C">
        <w:rPr>
          <w:rFonts w:ascii="B Nazanin" w:hAnsi="B Nazanin" w:cs="B Nazanin"/>
          <w:color w:val="000000"/>
          <w:szCs w:val="26"/>
          <w:rtl/>
        </w:rPr>
        <w:softHyphen/>
        <w:t xml:space="preserve">كنند. نتايج دو پژوهش «صفري» </w:t>
      </w:r>
      <w:r w:rsidRPr="0070384C">
        <w:rPr>
          <w:rFonts w:ascii="B Nazanin" w:hAnsi="B Nazanin" w:cs="B Nazanin"/>
          <w:color w:val="000000"/>
        </w:rPr>
        <w:t>(Safari, 2005)</w:t>
      </w:r>
      <w:r w:rsidRPr="0070384C">
        <w:rPr>
          <w:rFonts w:ascii="B Nazanin" w:hAnsi="B Nazanin" w:cs="B Nazanin"/>
          <w:color w:val="000000"/>
          <w:szCs w:val="26"/>
          <w:rtl/>
        </w:rPr>
        <w:t xml:space="preserve"> و «شريف» (1386) نشان مي دهد كه موتورهاي كاوش عمومي، حتي به حضور يا عدم حضور عناصر فراداده‌اي هستة دوبلين چون «عنوان» و «موضوع»بي‌توجهند و بر مبناي حضور اين عناصر، تغييري در رتبه‌بندي نتايج كاوش، اعمال نمي‌كنند؛ در حالي كه پيشينه</w:t>
      </w:r>
      <w:r w:rsidRPr="0070384C">
        <w:rPr>
          <w:rFonts w:ascii="B Nazanin" w:hAnsi="B Nazanin" w:cs="B Nazanin"/>
          <w:color w:val="000000"/>
          <w:szCs w:val="26"/>
          <w:rtl/>
        </w:rPr>
        <w:softHyphen/>
        <w:t>هاي مارك 21 به منابع اطلاعاتي، پيوست مي‌شد، و اغلب، در پايگاه</w:t>
      </w:r>
      <w:r w:rsidRPr="0070384C">
        <w:rPr>
          <w:rFonts w:ascii="B Nazanin" w:hAnsi="B Nazanin" w:cs="B Nazanin"/>
          <w:color w:val="000000"/>
          <w:szCs w:val="26"/>
          <w:rtl/>
        </w:rPr>
        <w:softHyphen/>
        <w:t xml:space="preserve">هايي كه براي ورود به آنها به كلمة عبور، نياز است، به كار مي‌رفت.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از اين رو، با ابزارهاي عمومي كاوش در اينترنت، امكان دسترسي به داده</w:t>
      </w:r>
      <w:r w:rsidRPr="0070384C">
        <w:rPr>
          <w:rFonts w:ascii="B Nazanin" w:hAnsi="B Nazanin" w:cs="B Nazanin"/>
          <w:color w:val="000000"/>
          <w:szCs w:val="26"/>
          <w:rtl/>
        </w:rPr>
        <w:softHyphen/>
        <w:t>هاي اين پيشينه</w:t>
      </w:r>
      <w:r w:rsidRPr="0070384C">
        <w:rPr>
          <w:rFonts w:ascii="B Nazanin" w:hAnsi="B Nazanin" w:cs="B Nazanin"/>
          <w:color w:val="000000"/>
          <w:szCs w:val="26"/>
          <w:rtl/>
        </w:rPr>
        <w:softHyphen/>
        <w:t>ها وجود نداشت. اما در حال حاضر، با توجه به امكان پياده‌سازي پيشينه</w:t>
      </w:r>
      <w:r w:rsidRPr="0070384C">
        <w:rPr>
          <w:rFonts w:ascii="B Nazanin" w:hAnsi="B Nazanin" w:cs="B Nazanin"/>
          <w:color w:val="000000"/>
          <w:szCs w:val="26"/>
          <w:rtl/>
        </w:rPr>
        <w:softHyphen/>
        <w:t>هاي مارك 21 در قالب زبان نشانه‌گذاري گسترش‌پذير (</w:t>
      </w:r>
      <w:r w:rsidRPr="0070384C">
        <w:rPr>
          <w:rFonts w:ascii="B Nazanin" w:hAnsi="B Nazanin" w:cs="B Nazanin"/>
          <w:color w:val="000000"/>
        </w:rPr>
        <w:t>XML</w:t>
      </w:r>
      <w:r w:rsidRPr="0070384C">
        <w:rPr>
          <w:rFonts w:ascii="B Nazanin" w:hAnsi="B Nazanin" w:cs="B Nazanin"/>
          <w:color w:val="000000"/>
          <w:szCs w:val="26"/>
          <w:rtl/>
        </w:rPr>
        <w:t>)، قابليت نمايه‌سازي با ابزارهاي عمومي كاوش در اينترنت، به وجود آمده و دسترسي به محتواي اين پيشينه</w:t>
      </w:r>
      <w:r w:rsidRPr="0070384C">
        <w:rPr>
          <w:rFonts w:ascii="B Nazanin" w:hAnsi="B Nazanin" w:cs="B Nazanin"/>
          <w:color w:val="000000"/>
          <w:szCs w:val="26"/>
          <w:rtl/>
        </w:rPr>
        <w:softHyphen/>
        <w:t xml:space="preserve">ها نيز از طريق اين ابزار، امكان‌پذير خواهد بود (شيري، 1379، ص136؛ </w:t>
      </w:r>
      <w:r w:rsidRPr="0070384C">
        <w:rPr>
          <w:rFonts w:ascii="B Nazanin" w:hAnsi="B Nazanin" w:cs="B Nazanin"/>
          <w:color w:val="000000"/>
        </w:rPr>
        <w:t>Heery, 1996</w:t>
      </w:r>
      <w:r w:rsidRPr="0070384C">
        <w:rPr>
          <w:rFonts w:ascii="B Nazanin" w:hAnsi="B Nazanin" w:cs="B Nazanin"/>
          <w:color w:val="000000"/>
          <w:szCs w:val="26"/>
          <w:rtl/>
        </w:rPr>
        <w:t>).</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16"/>
          <w:rtl/>
        </w:rPr>
        <w:t> </w:t>
      </w:r>
    </w:p>
    <w:p w:rsidR="0070384C" w:rsidRPr="0070384C" w:rsidRDefault="0070384C" w:rsidP="0070384C">
      <w:pPr>
        <w:bidi/>
        <w:jc w:val="lowKashida"/>
        <w:rPr>
          <w:rFonts w:ascii="B Nazanin" w:hAnsi="B Nazanin" w:cs="B Nazanin"/>
          <w:color w:val="000000"/>
          <w:szCs w:val="16"/>
          <w:rtl/>
        </w:rPr>
      </w:pPr>
      <w:bookmarkStart w:id="23" w:name="_Toc159848841"/>
      <w:r w:rsidRPr="0070384C">
        <w:rPr>
          <w:rStyle w:val="Strong"/>
          <w:rFonts w:ascii="B Nazanin" w:hAnsi="B Nazanin" w:cs="B Nazanin"/>
          <w:color w:val="000000"/>
          <w:szCs w:val="26"/>
          <w:rtl/>
        </w:rPr>
        <w:t>دامنه (گسترة) كاربردها (قالبهاي داده</w:t>
      </w:r>
      <w:r w:rsidRPr="0070384C">
        <w:rPr>
          <w:rStyle w:val="Strong"/>
          <w:rFonts w:ascii="B Nazanin" w:hAnsi="B Nazanin" w:cs="B Nazanin"/>
          <w:color w:val="000000"/>
          <w:szCs w:val="26"/>
          <w:rtl/>
        </w:rPr>
        <w:softHyphen/>
        <w:t>اي و نيز قالبهاي ويژة انواع مواد اطلاعاتي متناسب با آن مواد)</w:t>
      </w:r>
      <w:bookmarkEnd w:id="23"/>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lastRenderedPageBreak/>
        <w:t>طرح فراداده</w:t>
      </w:r>
      <w:r w:rsidRPr="0070384C">
        <w:rPr>
          <w:rFonts w:ascii="B Nazanin" w:hAnsi="B Nazanin" w:cs="B Nazanin"/>
          <w:color w:val="000000"/>
          <w:szCs w:val="26"/>
          <w:rtl/>
        </w:rPr>
        <w:softHyphen/>
        <w:t>اي هستة دوبلين، نه تنها از لحاظ تعداد عناصر توصيف، نسبت به مارك 21 قابليتهاي كمتري دارد، بلكه از لحاظ انواع قالب براي انواع اطلاعات و نيز انواع قالب براي انواع مواد اطلاعاتي، با قالب مارك 21، قابل مقايسه نيست. در حال حاضر، قالب مارك 21، قالبهاي مختلفي براي انواع اطلاعات ارائه مي دهد كه عبارتند از: اطلاعات كتابشناختي، قالب مستندات، اطلاعات رده بندي، اطلاعات جامعه و اطلاعات مربوط به موجودي همچنين، از آنجا كه مارك 21، بر اساس قواعد فهرستنويسي انگلو – امريكن طراحي شده، قالبهاي خاص هر نوع رسانة اطلاعاتي را از چاپي تا مواد سمعي و بصري و منابع الكترونيكي، شامل مي‌شود؛ در صورتي كه هستة دوبلين، فقط منحصر به منابع الكترونيكي است و ساير رسانه‌هاي اطلاعاتي را پشتيباني نمي‌كند و براي اطلاعات خاص فاقد قالب خاص نيز هست(</w:t>
      </w:r>
      <w:r w:rsidRPr="0070384C">
        <w:rPr>
          <w:rFonts w:ascii="B Nazanin" w:hAnsi="B Nazanin" w:cs="B Nazanin"/>
          <w:color w:val="000000"/>
        </w:rPr>
        <w:t>;DCMI Glossary, 2005MBIC, 2003</w:t>
      </w:r>
      <w:r w:rsidRPr="0070384C">
        <w:rPr>
          <w:rFonts w:ascii="B Nazanin" w:hAnsi="B Nazanin" w:cs="B Nazanin"/>
          <w:color w:val="000000"/>
          <w:szCs w:val="26"/>
          <w:rtl/>
        </w:rPr>
        <w:t>).</w:t>
      </w:r>
    </w:p>
    <w:p w:rsidR="0070384C" w:rsidRPr="0070384C" w:rsidRDefault="0070384C" w:rsidP="0070384C">
      <w:pPr>
        <w:bidi/>
        <w:jc w:val="lowKashida"/>
        <w:rPr>
          <w:rFonts w:ascii="B Nazanin" w:hAnsi="B Nazanin" w:cs="B Nazanin"/>
          <w:color w:val="000000"/>
          <w:szCs w:val="16"/>
          <w:rtl/>
        </w:rPr>
      </w:pPr>
      <w:bookmarkStart w:id="24" w:name="_Toc159848842"/>
      <w:r w:rsidRPr="0070384C">
        <w:rPr>
          <w:rStyle w:val="Strong"/>
          <w:rFonts w:ascii="B Nazanin" w:hAnsi="B Nazanin" w:cs="B Nazanin"/>
          <w:color w:val="000000"/>
          <w:szCs w:val="16"/>
          <w:rtl/>
        </w:rPr>
        <w:t> </w:t>
      </w:r>
      <w:bookmarkEnd w:id="24"/>
    </w:p>
    <w:p w:rsidR="0070384C" w:rsidRPr="0070384C" w:rsidRDefault="0070384C" w:rsidP="0070384C">
      <w:pPr>
        <w:bidi/>
        <w:jc w:val="lowKashida"/>
        <w:rPr>
          <w:rFonts w:ascii="B Nazanin" w:hAnsi="B Nazanin" w:cs="B Nazanin"/>
          <w:color w:val="000000"/>
          <w:szCs w:val="16"/>
          <w:rtl/>
        </w:rPr>
      </w:pPr>
      <w:r w:rsidRPr="0070384C">
        <w:rPr>
          <w:rStyle w:val="Strong"/>
          <w:rFonts w:ascii="B Nazanin" w:hAnsi="B Nazanin" w:cs="B Nazanin"/>
          <w:color w:val="000000"/>
          <w:szCs w:val="26"/>
          <w:rtl/>
        </w:rPr>
        <w:t>حركت به سوي توافقهاي بين‌المللي</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قابليتها و ويژگيهاي مختلف يك طرح فراداده‌اي، در گسترة كاربردپذيري آن نقش بسزايي ايفا مي‌كند. هم‌اكنون، سازمان بين‌المللي استانداردسازي (</w:t>
      </w:r>
      <w:r w:rsidRPr="0070384C">
        <w:rPr>
          <w:rFonts w:ascii="B Nazanin" w:hAnsi="B Nazanin" w:cs="B Nazanin"/>
          <w:color w:val="000000"/>
        </w:rPr>
        <w:t>ISO</w:t>
      </w:r>
      <w:r w:rsidRPr="0070384C">
        <w:rPr>
          <w:rFonts w:ascii="B Nazanin" w:hAnsi="B Nazanin" w:cs="B Nazanin"/>
          <w:color w:val="000000"/>
          <w:szCs w:val="26"/>
          <w:rtl/>
        </w:rPr>
        <w:t>) طرح فراداده‌اي هسته دوبلين را به عنوان يك استاندارد بين المللي (</w:t>
      </w:r>
      <w:r w:rsidRPr="0070384C">
        <w:rPr>
          <w:rFonts w:ascii="B Nazanin" w:hAnsi="B Nazanin" w:cs="B Nazanin"/>
          <w:color w:val="000000"/>
        </w:rPr>
        <w:t>ISO 15836</w:t>
      </w:r>
      <w:r w:rsidRPr="0070384C">
        <w:rPr>
          <w:rFonts w:ascii="B Nazanin" w:hAnsi="B Nazanin" w:cs="B Nazanin"/>
          <w:color w:val="000000"/>
          <w:szCs w:val="26"/>
          <w:rtl/>
        </w:rPr>
        <w:t xml:space="preserve">) پذيرفته است. اين امر به اقبال و افزايش گسترة استفاده از هستة دوبلين در سازماندهي اطلاعات وب، بسيار كمك كرد؛ اما همان‌طور كه پيشتر نيز اشاره شد، طرح هستة دوبلين، رفته‌ رفته با گذشت زمان و افزايش استفادة سازمانهاي ارائه دهندة اطلاعات روي شبكة جهاني وب از آن، نواقص و ضعفهاي خود را نشان مي‌دهد.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اين اشكالات كه در پژوهش حاضر به آنها اشاره شد، اقبال عمومي را بار ديگر به قالب مارك 21 جلب كرده است. البته بايد در نظر داشت، تحولات و پيشرفتهايي كه قالب مارك 21 براي پاسخگويي به نيازهاي جديد اعمال كرد، در اين موضوع، نقش بسزايي داشته است. طراحي قالب مخصوص، توصيف منابع الكترونيكي و افزودن فيلد 856 به اين قالب، توجه خاص قالب مارك 21 را به سازماندهي منابع شبكه‌اي نشان مي‌دهد. امكان پياده‌سازي مارك در زبان نشانه‌‌گذاري گسترش پذير در مدلهاي مختلف                          (</w:t>
      </w:r>
      <w:r w:rsidRPr="0070384C">
        <w:rPr>
          <w:rFonts w:ascii="B Nazanin" w:hAnsi="B Nazanin" w:cs="B Nazanin"/>
          <w:color w:val="000000"/>
        </w:rPr>
        <w:t>METS</w:t>
      </w:r>
      <w:bookmarkStart w:id="25" w:name="_ftnref11"/>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"_ftn11"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[11]</w:t>
      </w:r>
      <w:r w:rsidRPr="0070384C">
        <w:rPr>
          <w:rFonts w:ascii="B Nazanin" w:hAnsi="B Nazanin" w:cs="B Nazanin"/>
          <w:color w:val="000000"/>
          <w:szCs w:val="16"/>
          <w:rtl/>
        </w:rPr>
        <w:fldChar w:fldCharType="end"/>
      </w:r>
      <w:bookmarkEnd w:id="25"/>
      <w:r w:rsidRPr="0070384C">
        <w:rPr>
          <w:rFonts w:ascii="B Nazanin" w:hAnsi="B Nazanin" w:cs="B Nazanin"/>
          <w:color w:val="000000"/>
        </w:rPr>
        <w:t>MADS,</w:t>
      </w:r>
      <w:bookmarkStart w:id="26" w:name="_ftnref12"/>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"_ftn12"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[12]</w:t>
      </w:r>
      <w:r w:rsidRPr="0070384C">
        <w:rPr>
          <w:rFonts w:ascii="B Nazanin" w:hAnsi="B Nazanin" w:cs="B Nazanin"/>
          <w:color w:val="000000"/>
          <w:szCs w:val="16"/>
          <w:rtl/>
        </w:rPr>
        <w:fldChar w:fldCharType="end"/>
      </w:r>
      <w:bookmarkEnd w:id="26"/>
      <w:r w:rsidRPr="0070384C">
        <w:rPr>
          <w:rFonts w:ascii="B Nazanin" w:hAnsi="B Nazanin" w:cs="B Nazanin"/>
          <w:color w:val="000000"/>
        </w:rPr>
        <w:t>MODS,</w:t>
      </w:r>
      <w:bookmarkStart w:id="27" w:name="_ftnref13"/>
      <w:r w:rsidRPr="0070384C">
        <w:rPr>
          <w:rFonts w:ascii="B Nazanin" w:hAnsi="B Nazanin" w:cs="B Nazanin"/>
          <w:color w:val="000000"/>
          <w:szCs w:val="16"/>
          <w:rtl/>
        </w:rPr>
        <w:fldChar w:fldCharType="begin"/>
      </w:r>
      <w:r w:rsidRPr="0070384C">
        <w:rPr>
          <w:rFonts w:ascii="B Nazanin" w:hAnsi="B Nazanin" w:cs="B Nazanin"/>
          <w:color w:val="000000"/>
          <w:szCs w:val="16"/>
          <w:rtl/>
        </w:rPr>
        <w:instrText xml:space="preserve"> </w:instrText>
      </w:r>
      <w:r w:rsidRPr="0070384C">
        <w:rPr>
          <w:rFonts w:ascii="B Nazanin" w:hAnsi="B Nazanin" w:cs="B Nazanin"/>
          <w:color w:val="000000"/>
          <w:szCs w:val="16"/>
        </w:rPr>
        <w:instrText>HYPERLINK "http://128.168.0.10/lib/modules/FCKEditor/pnincludes/editor/fckeditor.html?InstanceName=desc&amp;Toolbar=Default" \l "_ftn13" \o</w:instrText>
      </w:r>
      <w:r w:rsidRPr="0070384C">
        <w:rPr>
          <w:rFonts w:ascii="B Nazanin" w:hAnsi="B Nazanin" w:cs="B Nazanin"/>
          <w:color w:val="000000"/>
          <w:szCs w:val="16"/>
          <w:rtl/>
        </w:rPr>
        <w:instrText xml:space="preserve"> "" </w:instrText>
      </w:r>
      <w:r w:rsidRPr="0070384C">
        <w:rPr>
          <w:rFonts w:ascii="B Nazanin" w:hAnsi="B Nazanin" w:cs="B Nazanin"/>
          <w:color w:val="000000"/>
          <w:szCs w:val="16"/>
          <w:rtl/>
        </w:rPr>
        <w:fldChar w:fldCharType="separate"/>
      </w:r>
      <w:r w:rsidRPr="0070384C">
        <w:rPr>
          <w:rStyle w:val="Hyperlink"/>
          <w:rFonts w:ascii="B Nazanin" w:hAnsi="B Nazanin" w:cs="B Nazanin"/>
          <w:szCs w:val="24"/>
        </w:rPr>
        <w:t>[13]</w:t>
      </w:r>
      <w:r w:rsidRPr="0070384C">
        <w:rPr>
          <w:rFonts w:ascii="B Nazanin" w:hAnsi="B Nazanin" w:cs="B Nazanin"/>
          <w:color w:val="000000"/>
          <w:szCs w:val="16"/>
          <w:rtl/>
        </w:rPr>
        <w:fldChar w:fldCharType="end"/>
      </w:r>
      <w:bookmarkEnd w:id="27"/>
      <w:r w:rsidRPr="0070384C">
        <w:rPr>
          <w:rFonts w:ascii="B Nazanin" w:hAnsi="B Nazanin" w:cs="B Nazanin"/>
          <w:color w:val="000000"/>
        </w:rPr>
        <w:t>MARCXML,</w:t>
      </w:r>
      <w:r w:rsidRPr="0070384C">
        <w:rPr>
          <w:rFonts w:ascii="B Nazanin" w:hAnsi="B Nazanin" w:cs="B Nazanin"/>
          <w:color w:val="000000"/>
          <w:szCs w:val="26"/>
          <w:rtl/>
        </w:rPr>
        <w:t xml:space="preserve">)، كارايي قالب مارك 21 را در ذخيره، پردازش، تبادل، و بازيابي منابع اطلاعاتي شبكة جهاني وب، در مقايسه با طرح فراداده‌اي هستة دوبلين نشان مي‌دهد </w:t>
      </w:r>
      <w:r w:rsidRPr="0070384C">
        <w:rPr>
          <w:rFonts w:ascii="B Nazanin" w:hAnsi="B Nazanin" w:cs="B Nazanin"/>
          <w:color w:val="000000"/>
        </w:rPr>
        <w:t xml:space="preserve">) </w:t>
      </w:r>
      <w:hyperlink r:id="rId4" w:history="1">
        <w:r w:rsidRPr="0070384C">
          <w:rPr>
            <w:rStyle w:val="Hyperlink"/>
            <w:rFonts w:ascii="B Nazanin" w:hAnsi="B Nazanin" w:cs="B Nazanin"/>
          </w:rPr>
          <w:t>http://www.loc.gov/marc/</w:t>
        </w:r>
      </w:hyperlink>
      <w:r w:rsidRPr="0070384C">
        <w:rPr>
          <w:rFonts w:ascii="B Nazanin" w:hAnsi="B Nazanin" w:cs="B Nazanin"/>
          <w:color w:val="000000"/>
        </w:rPr>
        <w:t xml:space="preserve">; Heery, 1996 ; </w:t>
      </w:r>
      <w:hyperlink r:id="rId5" w:history="1">
        <w:r w:rsidRPr="0070384C">
          <w:rPr>
            <w:rStyle w:val="Hyperlink"/>
            <w:rFonts w:ascii="B Nazanin" w:hAnsi="B Nazanin" w:cs="B Nazanin"/>
          </w:rPr>
          <w:t>http://www.dulincore.org</w:t>
        </w:r>
      </w:hyperlink>
      <w:r w:rsidRPr="0070384C">
        <w:rPr>
          <w:rFonts w:ascii="B Nazanin" w:hAnsi="B Nazanin" w:cs="B Nazanin"/>
          <w:color w:val="000000"/>
          <w:szCs w:val="26"/>
          <w:rtl/>
        </w:rPr>
        <w:t xml:space="preserve">). </w:t>
      </w:r>
    </w:p>
    <w:p w:rsidR="0070384C" w:rsidRPr="0070384C" w:rsidRDefault="0070384C" w:rsidP="0070384C">
      <w:pPr>
        <w:bidi/>
        <w:jc w:val="lowKashida"/>
        <w:rPr>
          <w:rFonts w:ascii="B Nazanin" w:hAnsi="B Nazanin" w:cs="B Nazanin"/>
          <w:color w:val="000000"/>
          <w:szCs w:val="16"/>
          <w:rtl/>
        </w:rPr>
      </w:pPr>
      <w:r w:rsidRPr="0070384C">
        <w:rPr>
          <w:rStyle w:val="Strong"/>
          <w:rFonts w:ascii="B Nazanin" w:hAnsi="B Nazanin" w:cs="B Nazanin"/>
          <w:color w:val="000000"/>
          <w:szCs w:val="16"/>
          <w:rtl/>
        </w:rPr>
        <w:t> </w:t>
      </w:r>
    </w:p>
    <w:p w:rsidR="0070384C" w:rsidRPr="0070384C" w:rsidRDefault="0070384C" w:rsidP="0070384C">
      <w:pPr>
        <w:bidi/>
        <w:jc w:val="lowKashida"/>
        <w:rPr>
          <w:rFonts w:ascii="B Nazanin" w:hAnsi="B Nazanin" w:cs="B Nazanin"/>
          <w:color w:val="000000"/>
          <w:szCs w:val="16"/>
          <w:rtl/>
        </w:rPr>
      </w:pPr>
      <w:r w:rsidRPr="0070384C">
        <w:rPr>
          <w:rStyle w:val="Strong"/>
          <w:rFonts w:ascii="B Nazanin" w:hAnsi="B Nazanin" w:cs="B Nazanin"/>
          <w:color w:val="000000"/>
          <w:szCs w:val="26"/>
          <w:rtl/>
        </w:rPr>
        <w:t>كلام آخر</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همان‌طور كه مقايسة انجام گرفته در پژوهش حاضر نشان مي‌دهد قالب فراداده</w:t>
      </w:r>
      <w:r w:rsidRPr="0070384C">
        <w:rPr>
          <w:rFonts w:ascii="B Nazanin" w:hAnsi="B Nazanin" w:cs="B Nazanin"/>
          <w:color w:val="000000"/>
          <w:szCs w:val="26"/>
          <w:rtl/>
        </w:rPr>
        <w:softHyphen/>
        <w:t>اي مارك 21 براي ذخيره، پردازش، تبادل، و بازيابي منابع شبكة جهاني وب، مناسب‌تر و كارآمدتر است. تعدد عناصر كتابشناختي، وجود قالبهاي مختلف اطلاعات، سابقة ديرينة توليد و كاربرد قالب مارك، همراه با تعدد ويرايشها، تهيه‌كنندگان پيشينه</w:t>
      </w:r>
      <w:r w:rsidRPr="0070384C">
        <w:rPr>
          <w:rFonts w:ascii="B Nazanin" w:hAnsi="B Nazanin" w:cs="B Nazanin"/>
          <w:color w:val="000000"/>
          <w:szCs w:val="26"/>
          <w:rtl/>
        </w:rPr>
        <w:softHyphen/>
        <w:t xml:space="preserve">ها، گسترة </w:t>
      </w:r>
      <w:r w:rsidRPr="0070384C">
        <w:rPr>
          <w:rFonts w:ascii="B Nazanin" w:hAnsi="B Nazanin" w:cs="B Nazanin"/>
          <w:color w:val="000000"/>
          <w:szCs w:val="26"/>
          <w:rtl/>
        </w:rPr>
        <w:lastRenderedPageBreak/>
        <w:t>كاربردها، اجماع بين‌المللي و امكان كنترل نامها و موضوعها، از مهمترين دلايل برتري مارك 21 نسبت به «هسته دوبلين» است. به طور كلي، پژوهشها و بررسيهاي اخير، نشان مي‌دهد كه گرچه محيط و رسانه</w:t>
      </w:r>
      <w:r w:rsidRPr="0070384C">
        <w:rPr>
          <w:rFonts w:ascii="B Nazanin" w:hAnsi="B Nazanin" w:cs="B Nazanin"/>
          <w:color w:val="000000"/>
          <w:szCs w:val="26"/>
          <w:rtl/>
        </w:rPr>
        <w:softHyphen/>
        <w:t>هاي جديد (از جمله شبكة جهاني وب) با محيط و رسانه‌هاي سنتي، تفاوت بسيار دارد؛ اما استانداردها و ابزارهاي سازماندهي اطلاعات كه قبل از ظهور محيط و رسانه</w:t>
      </w:r>
      <w:r w:rsidRPr="0070384C">
        <w:rPr>
          <w:rFonts w:ascii="B Nazanin" w:hAnsi="B Nazanin" w:cs="B Nazanin"/>
          <w:color w:val="000000"/>
          <w:szCs w:val="26"/>
          <w:rtl/>
        </w:rPr>
        <w:softHyphen/>
        <w:t>هاي جديد به وجود آمده</w:t>
      </w:r>
      <w:r w:rsidRPr="0070384C">
        <w:rPr>
          <w:rFonts w:ascii="B Nazanin" w:hAnsi="B Nazanin" w:cs="B Nazanin"/>
          <w:color w:val="000000"/>
          <w:szCs w:val="26"/>
          <w:rtl/>
        </w:rPr>
        <w:softHyphen/>
        <w:t>اند، با هماهنگي، سازگاري و تطابق با نيازهاي جديد، همچنان كارايي و توانمندي خود را در تسهيل و تسريع دسترسي به منابع دانش بشري، حفظ خواهند كرد؛ در حالي كه ابزارها و استانداردهاي جديد، هنوز مراحل آزمايشي و تكامل خود را طي مي‌كنند و براي بهينه شدن راهي بس طولاني پيش رو دارند. به عنوان مثال، همان‌طور كه در اين پژوهش بررسي شد، استاندارد جديدي مانند هستة دوبلين با قابليت گسترش پذيري خود – كه از ويژگيهاي اصلي آن است ـ در حال تبديل شدن به مارك 21 است، اما با نامي متفاوت (</w:t>
      </w:r>
      <w:r w:rsidRPr="0070384C">
        <w:rPr>
          <w:rFonts w:ascii="B Nazanin" w:hAnsi="B Nazanin" w:cs="B Nazanin"/>
          <w:color w:val="000000"/>
        </w:rPr>
        <w:t>El-sherbini, 2001</w:t>
      </w:r>
      <w:r w:rsidRPr="0070384C">
        <w:rPr>
          <w:rFonts w:ascii="B Nazanin" w:hAnsi="B Nazanin" w:cs="B Nazanin"/>
          <w:color w:val="000000"/>
          <w:szCs w:val="26"/>
          <w:rtl/>
        </w:rPr>
        <w:t>). با بررسي محتواي منابع اطلاعاتي پژوهشي و نيز طرحهاي پژوهشي سازمانها و مؤسسات اطلاع‌رساني، مي‌توان دريافت كه گرايش به استفاده از ابزارها و استانداردهاي سنتي، همچون اصطلاحنامه</w:t>
      </w:r>
      <w:r w:rsidRPr="0070384C">
        <w:rPr>
          <w:rFonts w:ascii="B Nazanin" w:hAnsi="B Nazanin" w:cs="B Nazanin"/>
          <w:color w:val="000000"/>
          <w:szCs w:val="26"/>
          <w:rtl/>
        </w:rPr>
        <w:softHyphen/>
        <w:t>ها، طرحهاي رده‌بندي دانش، قواعد فهرستنويسي و ... – كه زماني با ظهور محيط و رسانه</w:t>
      </w:r>
      <w:r w:rsidRPr="0070384C">
        <w:rPr>
          <w:rFonts w:ascii="B Nazanin" w:hAnsi="B Nazanin" w:cs="B Nazanin"/>
          <w:color w:val="000000"/>
          <w:szCs w:val="26"/>
          <w:rtl/>
        </w:rPr>
        <w:softHyphen/>
        <w:t>هاي جديد، سخن از حذف آنها از نظامهاي سازماندهي اطلاعات مي‌رفت – رشد روزافزون دارد. به‌كارگيري اين ابزارها در محيط جديد (شبكة جهاني وب)، نه تنها قابليتهاي بالاي آنها را نشان داد، بلكه براي نظامهاي اطلاعاتي كه از اين ابزارها استفاده مي‌كنند، ارزش افزوده به ارمغان آورده است. هر چند فراهم آورندگان طرحهاي جديد، براي پذيرش و كارآمد نشان دادن اين طرحها تلاش بسيار مي‌كنند؛ اما توليدكنندگان نظامهاي اطلاعاتي، به تفاوت معنادار استانداردهاي پيشين و استانداردهاي جديد، پي برده</w:t>
      </w:r>
      <w:r w:rsidRPr="0070384C">
        <w:rPr>
          <w:rFonts w:ascii="B Nazanin" w:hAnsi="B Nazanin" w:cs="B Nazanin"/>
          <w:color w:val="000000"/>
          <w:szCs w:val="26"/>
          <w:rtl/>
        </w:rPr>
        <w:softHyphen/>
        <w:t>اند. به نظر مي رسد نتيجة حاصل از صرف زمان، هزينه، نيرو و... براي تقويت طرحهاي جديد، در نهايت، آنها را به سطح كارايي استانداردهاي پيشين مي</w:t>
      </w:r>
      <w:r w:rsidRPr="0070384C">
        <w:rPr>
          <w:rFonts w:ascii="B Nazanin" w:hAnsi="B Nazanin" w:cs="B Nazanin"/>
          <w:color w:val="000000"/>
          <w:szCs w:val="26"/>
          <w:rtl/>
        </w:rPr>
        <w:softHyphen/>
        <w:t>رساند. بنابراين، اگر اين منابع، صرف ارتقاي سازگاري نظامهاي سنتي شود، ارزش</w:t>
      </w:r>
      <w:r w:rsidRPr="0070384C">
        <w:rPr>
          <w:rFonts w:ascii="B Nazanin" w:hAnsi="B Nazanin" w:cs="B Nazanin"/>
          <w:color w:val="000000"/>
          <w:szCs w:val="26"/>
          <w:rtl/>
        </w:rPr>
        <w:softHyphen/>
        <w:t xml:space="preserve"> افزودة فراواني براي نظامهاي ذخيره و بازيابي اطلاعات، در پي خواهد داشت.</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16"/>
          <w:rtl/>
        </w:rPr>
        <w:t> </w:t>
      </w:r>
    </w:p>
    <w:p w:rsidR="0070384C" w:rsidRPr="0070384C" w:rsidRDefault="0070384C" w:rsidP="0070384C">
      <w:pPr>
        <w:bidi/>
        <w:jc w:val="lowKashida"/>
        <w:rPr>
          <w:rFonts w:ascii="B Nazanin" w:hAnsi="B Nazanin" w:cs="B Nazanin"/>
          <w:color w:val="000000"/>
          <w:szCs w:val="16"/>
          <w:rtl/>
        </w:rPr>
      </w:pPr>
      <w:bookmarkStart w:id="28" w:name="_Toc159725238"/>
      <w:r w:rsidRPr="0070384C">
        <w:rPr>
          <w:rStyle w:val="Strong"/>
          <w:rFonts w:ascii="B Nazanin" w:hAnsi="B Nazanin" w:cs="B Nazanin"/>
          <w:color w:val="000000"/>
          <w:szCs w:val="26"/>
          <w:rtl/>
        </w:rPr>
        <w:t>پيشنهادها</w:t>
      </w:r>
      <w:bookmarkEnd w:id="28"/>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lang w:bidi="fa-IR"/>
        </w:rPr>
        <w:t xml:space="preserve">۱. </w:t>
      </w:r>
      <w:r w:rsidRPr="0070384C">
        <w:rPr>
          <w:rFonts w:ascii="B Nazanin" w:hAnsi="B Nazanin" w:cs="B Nazanin"/>
          <w:color w:val="000000"/>
          <w:szCs w:val="26"/>
          <w:rtl/>
        </w:rPr>
        <w:t>مقايسة كارايي ديگر طرحهاي فراداده</w:t>
      </w:r>
      <w:r w:rsidRPr="0070384C">
        <w:rPr>
          <w:rFonts w:ascii="B Nazanin" w:hAnsi="B Nazanin" w:cs="B Nazanin"/>
          <w:color w:val="000000"/>
          <w:szCs w:val="26"/>
          <w:rtl/>
        </w:rPr>
        <w:softHyphen/>
        <w:t>اي، از جمله خدمات مكان‌يابي اطلاعات دولتي (</w:t>
      </w:r>
      <w:r w:rsidRPr="0070384C">
        <w:rPr>
          <w:rFonts w:ascii="B Nazanin" w:hAnsi="B Nazanin" w:cs="B Nazanin"/>
          <w:color w:val="000000"/>
        </w:rPr>
        <w:t>GILS</w:t>
      </w:r>
      <w:r w:rsidRPr="0070384C">
        <w:rPr>
          <w:rFonts w:ascii="B Nazanin" w:hAnsi="B Nazanin" w:cs="B Nazanin"/>
          <w:color w:val="000000"/>
          <w:szCs w:val="26"/>
          <w:rtl/>
        </w:rPr>
        <w:t>) و ... به صورت موردي، با قالب فراداده</w:t>
      </w:r>
      <w:r w:rsidRPr="0070384C">
        <w:rPr>
          <w:rFonts w:ascii="B Nazanin" w:hAnsi="B Nazanin" w:cs="B Nazanin"/>
          <w:color w:val="000000"/>
          <w:szCs w:val="26"/>
          <w:rtl/>
        </w:rPr>
        <w:softHyphen/>
        <w:t>اي مارك 21، در سازماندهي منابع اطلاعاتي شبكة جهاني وب</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2. مقايسة ميزان كيفيت كنترل و مديريت اشياي محتوايي حاوي عناصر فراداده</w:t>
      </w:r>
      <w:r w:rsidRPr="0070384C">
        <w:rPr>
          <w:rFonts w:ascii="B Nazanin" w:hAnsi="B Nazanin" w:cs="B Nazanin"/>
          <w:color w:val="000000"/>
          <w:szCs w:val="26"/>
          <w:rtl/>
        </w:rPr>
        <w:softHyphen/>
        <w:t>اي  هستة دوبلين و اشياي محتوايي حاوي عناصر فراداده</w:t>
      </w:r>
      <w:r w:rsidRPr="0070384C">
        <w:rPr>
          <w:rFonts w:ascii="B Nazanin" w:hAnsi="B Nazanin" w:cs="B Nazanin"/>
          <w:color w:val="000000"/>
          <w:szCs w:val="26"/>
          <w:rtl/>
        </w:rPr>
        <w:softHyphen/>
        <w:t>اي مارك 21، در بستر «نظامهاي مديريت محتوا» (</w:t>
      </w:r>
      <w:r w:rsidRPr="0070384C">
        <w:rPr>
          <w:rFonts w:ascii="B Nazanin" w:hAnsi="B Nazanin" w:cs="B Nazanin"/>
          <w:color w:val="000000"/>
        </w:rPr>
        <w:t>CMS</w:t>
      </w:r>
      <w:r w:rsidRPr="0070384C">
        <w:rPr>
          <w:rFonts w:ascii="B Nazanin" w:hAnsi="B Nazanin" w:cs="B Nazanin"/>
          <w:color w:val="000000"/>
          <w:szCs w:val="26"/>
          <w:rtl/>
        </w:rPr>
        <w:t>).</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16"/>
          <w:rtl/>
        </w:rPr>
        <w:t>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16"/>
          <w:rtl/>
        </w:rPr>
        <w:t> </w:t>
      </w:r>
    </w:p>
    <w:p w:rsidR="0070384C" w:rsidRPr="0070384C" w:rsidRDefault="0070384C" w:rsidP="0070384C">
      <w:pPr>
        <w:bidi/>
        <w:jc w:val="center"/>
        <w:rPr>
          <w:rFonts w:ascii="B Nazanin" w:hAnsi="B Nazanin" w:cs="B Nazanin"/>
          <w:color w:val="000000"/>
          <w:szCs w:val="16"/>
          <w:rtl/>
        </w:rPr>
      </w:pPr>
      <w:bookmarkStart w:id="29" w:name="_Toc159725239"/>
      <w:r w:rsidRPr="0070384C">
        <w:rPr>
          <w:rStyle w:val="Strong"/>
          <w:rFonts w:ascii="B Nazanin" w:hAnsi="B Nazanin" w:cs="B Nazanin"/>
          <w:color w:val="000000"/>
          <w:szCs w:val="26"/>
          <w:rtl/>
        </w:rPr>
        <w:t>منابع</w:t>
      </w:r>
      <w:bookmarkEnd w:id="29"/>
    </w:p>
    <w:p w:rsidR="0070384C" w:rsidRPr="0070384C" w:rsidRDefault="0070384C" w:rsidP="0070384C">
      <w:pPr>
        <w:bidi/>
        <w:jc w:val="both"/>
        <w:rPr>
          <w:rFonts w:ascii="B Nazanin" w:hAnsi="B Nazanin" w:cs="B Nazanin"/>
          <w:color w:val="000000"/>
          <w:szCs w:val="16"/>
          <w:rtl/>
        </w:rPr>
      </w:pPr>
      <w:r w:rsidRPr="0070384C">
        <w:rPr>
          <w:rFonts w:ascii="B Nazanin" w:hAnsi="B Nazanin" w:cs="B Nazanin"/>
          <w:color w:val="000000"/>
          <w:szCs w:val="16"/>
          <w:rtl/>
        </w:rPr>
        <w:lastRenderedPageBreak/>
        <w:t> </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 xml:space="preserve">ـ تقي‌پور، مژگان (1384). </w:t>
      </w:r>
      <w:r w:rsidRPr="0070384C">
        <w:rPr>
          <w:rStyle w:val="Strong"/>
          <w:rFonts w:ascii="B Nazanin" w:hAnsi="B Nazanin" w:cs="B Nazanin"/>
          <w:color w:val="000000"/>
          <w:rtl/>
        </w:rPr>
        <w:t>بررسي تطبيقي عناصر ابرداده هاي عمومي صفحات وب</w:t>
      </w:r>
      <w:r w:rsidRPr="0070384C">
        <w:rPr>
          <w:rFonts w:ascii="B Nazanin" w:hAnsi="B Nazanin" w:cs="B Nazanin"/>
          <w:color w:val="000000"/>
          <w:szCs w:val="26"/>
          <w:rtl/>
        </w:rPr>
        <w:t>، پايان‌نامة كارشناسي ارشد كتابداراي و اطلاع رساني، دانشكدة روانشناسي و علوم تربيتي دانشگاه تهران.</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 xml:space="preserve">ـ سلطاني، پوري؛ راستين، فروردين (1379). </w:t>
      </w:r>
      <w:r w:rsidRPr="0070384C">
        <w:rPr>
          <w:rStyle w:val="Strong"/>
          <w:rFonts w:ascii="B Nazanin" w:hAnsi="B Nazanin" w:cs="B Nazanin"/>
          <w:color w:val="000000"/>
          <w:rtl/>
        </w:rPr>
        <w:t>دانشنامة كتابداري و اطلاع‌رساني</w:t>
      </w:r>
      <w:r w:rsidRPr="0070384C">
        <w:rPr>
          <w:rFonts w:ascii="B Nazanin" w:hAnsi="B Nazanin" w:cs="B Nazanin"/>
          <w:color w:val="000000"/>
          <w:szCs w:val="26"/>
          <w:rtl/>
        </w:rPr>
        <w:t>، ويرايش دوم، تهران: فرهنگ معاصر.</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 xml:space="preserve">ـ شريف، عاطفه (1386). </w:t>
      </w:r>
      <w:r w:rsidRPr="0070384C">
        <w:rPr>
          <w:rStyle w:val="Strong"/>
          <w:rFonts w:ascii="B Nazanin" w:hAnsi="B Nazanin" w:cs="B Nazanin"/>
          <w:color w:val="000000"/>
          <w:rtl/>
        </w:rPr>
        <w:t>بررسي ميزان اثربخشي عناصر ابرداده اي بر رتبه بندي صفحات وب توسط موتورهاي كاوش عمومي</w:t>
      </w:r>
      <w:r w:rsidRPr="0070384C">
        <w:rPr>
          <w:rFonts w:ascii="B Nazanin" w:hAnsi="B Nazanin" w:cs="B Nazanin"/>
          <w:color w:val="000000"/>
          <w:szCs w:val="26"/>
          <w:rtl/>
        </w:rPr>
        <w:t>، كتابداري و اطلاع رساني، 10 (2): 241-258.</w:t>
      </w:r>
    </w:p>
    <w:p w:rsidR="0070384C" w:rsidRPr="0070384C" w:rsidRDefault="0070384C" w:rsidP="0070384C">
      <w:pPr>
        <w:bidi/>
        <w:ind w:firstLine="567"/>
        <w:jc w:val="lowKashida"/>
        <w:rPr>
          <w:rFonts w:ascii="B Nazanin" w:hAnsi="B Nazanin" w:cs="B Nazanin"/>
          <w:color w:val="000000"/>
          <w:szCs w:val="16"/>
          <w:rtl/>
        </w:rPr>
      </w:pPr>
      <w:r w:rsidRPr="0070384C">
        <w:rPr>
          <w:rFonts w:ascii="B Nazanin" w:hAnsi="B Nazanin" w:cs="B Nazanin"/>
          <w:color w:val="000000"/>
          <w:szCs w:val="26"/>
          <w:rtl/>
        </w:rPr>
        <w:t xml:space="preserve">ـ شيري، علي (1378). </w:t>
      </w:r>
      <w:r w:rsidRPr="0070384C">
        <w:rPr>
          <w:rStyle w:val="Strong"/>
          <w:rFonts w:ascii="B Nazanin" w:hAnsi="B Nazanin" w:cs="B Nazanin"/>
          <w:color w:val="000000"/>
          <w:rtl/>
        </w:rPr>
        <w:t>ابرداده‌ها و تأثير آن بر فهرستهاي ماشين خوان: الگوي فارسي ابرداده براي سازماندهي منابع الكترونيكي فارسي در فهرستهاي رايانه‌اي، كاربرد و توسعه</w:t>
      </w:r>
      <w:r w:rsidRPr="0070384C">
        <w:rPr>
          <w:rFonts w:ascii="B Nazanin" w:hAnsi="B Nazanin" w:cs="B Nazanin"/>
          <w:color w:val="000000"/>
          <w:szCs w:val="26"/>
          <w:rtl/>
        </w:rPr>
        <w:t>، مجموعه مقالات همايش كاربرد و توسعة فهرستهاي رايانه اي در كتابخانه هاي ايران، 27 و 28 آبان 1378، به كوشش: رحمت الله فتاحي، مشهد: دانشگاه فردوسي مشهد، تهران: مركز اطلاع رساني و خدمات علمي جهاد سازندگي.</w:t>
      </w:r>
    </w:p>
    <w:p w:rsidR="0070384C" w:rsidRPr="0070384C" w:rsidRDefault="0070384C" w:rsidP="0070384C">
      <w:pPr>
        <w:bidi/>
        <w:ind w:firstLine="567"/>
        <w:jc w:val="lowKashida"/>
        <w:rPr>
          <w:rFonts w:ascii="B Nazanin" w:hAnsi="B Nazanin" w:cs="B Nazanin"/>
          <w:color w:val="000000"/>
          <w:szCs w:val="16"/>
          <w:rtl/>
        </w:rPr>
      </w:pPr>
      <w:proofErr w:type="gramStart"/>
      <w:r w:rsidRPr="0070384C">
        <w:rPr>
          <w:rStyle w:val="Emphasis"/>
          <w:rFonts w:ascii="B Nazanin" w:hAnsi="B Nazanin" w:cs="B Nazanin"/>
          <w:i w:val="0"/>
          <w:iCs w:val="0"/>
          <w:color w:val="000000"/>
        </w:rPr>
        <w:t>- “DCMI Glossary” (2005).</w:t>
      </w:r>
      <w:proofErr w:type="gramEnd"/>
      <w:r w:rsidRPr="0070384C">
        <w:rPr>
          <w:rStyle w:val="Emphasis"/>
          <w:rFonts w:ascii="B Nazanin" w:hAnsi="B Nazanin" w:cs="B Nazanin"/>
          <w:i w:val="0"/>
          <w:iCs w:val="0"/>
          <w:color w:val="000000"/>
        </w:rPr>
        <w:t xml:space="preserve"> [</w:t>
      </w:r>
      <w:proofErr w:type="gramStart"/>
      <w:r w:rsidRPr="0070384C">
        <w:rPr>
          <w:rStyle w:val="Emphasis"/>
          <w:rFonts w:ascii="B Nazanin" w:hAnsi="B Nazanin" w:cs="B Nazanin"/>
          <w:i w:val="0"/>
          <w:iCs w:val="0"/>
          <w:color w:val="000000"/>
        </w:rPr>
        <w:t>online</w:t>
      </w:r>
      <w:proofErr w:type="gramEnd"/>
      <w:r w:rsidRPr="0070384C">
        <w:rPr>
          <w:rStyle w:val="Emphasis"/>
          <w:rFonts w:ascii="B Nazanin" w:hAnsi="B Nazanin" w:cs="B Nazanin"/>
          <w:i w:val="0"/>
          <w:iCs w:val="0"/>
          <w:color w:val="000000"/>
        </w:rPr>
        <w:t>], available at : http:// dublincore.org/documents/usageguide/glossary.shtml. [25 Sep. 2006].</w:t>
      </w:r>
    </w:p>
    <w:p w:rsidR="0070384C" w:rsidRPr="0070384C" w:rsidRDefault="0070384C" w:rsidP="0070384C">
      <w:pPr>
        <w:bidi/>
        <w:ind w:firstLine="567"/>
        <w:jc w:val="lowKashida"/>
        <w:rPr>
          <w:rFonts w:ascii="B Nazanin" w:hAnsi="B Nazanin" w:cs="B Nazanin"/>
          <w:color w:val="000000"/>
          <w:szCs w:val="16"/>
        </w:rPr>
      </w:pPr>
      <w:r w:rsidRPr="0070384C">
        <w:rPr>
          <w:rStyle w:val="Emphasis"/>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proofErr w:type="gramStart"/>
      <w:r w:rsidRPr="0070384C">
        <w:rPr>
          <w:rFonts w:ascii="B Nazanin" w:hAnsi="B Nazanin" w:cs="B Nazanin"/>
          <w:color w:val="000000"/>
        </w:rPr>
        <w:t>- “DCMI Metadata Terms”.</w:t>
      </w:r>
      <w:proofErr w:type="gramEnd"/>
      <w:r w:rsidRPr="0070384C">
        <w:rPr>
          <w:rFonts w:ascii="B Nazanin" w:hAnsi="B Nazanin" w:cs="B Nazanin"/>
          <w:color w:val="000000"/>
        </w:rPr>
        <w:t xml:space="preserve"> 2006. [</w:t>
      </w:r>
      <w:proofErr w:type="gramStart"/>
      <w:r w:rsidRPr="0070384C">
        <w:rPr>
          <w:rFonts w:ascii="B Nazanin" w:hAnsi="B Nazanin" w:cs="B Nazanin"/>
          <w:color w:val="000000"/>
        </w:rPr>
        <w:t>online</w:t>
      </w:r>
      <w:proofErr w:type="gramEnd"/>
      <w:r w:rsidRPr="0070384C">
        <w:rPr>
          <w:rFonts w:ascii="B Nazanin" w:hAnsi="B Nazanin" w:cs="B Nazanin"/>
          <w:color w:val="000000"/>
        </w:rPr>
        <w:t xml:space="preserve">], available at: </w:t>
      </w:r>
      <w:hyperlink r:id="rId6" w:history="1">
        <w:r w:rsidRPr="0070384C">
          <w:rPr>
            <w:rStyle w:val="Hyperlink"/>
            <w:rFonts w:ascii="B Nazanin" w:hAnsi="B Nazanin" w:cs="B Nazanin"/>
          </w:rPr>
          <w:t>http://dublincore.org/documents/dcmi-terms</w:t>
        </w:r>
      </w:hyperlink>
      <w:r w:rsidRPr="0070384C">
        <w:rPr>
          <w:rFonts w:ascii="B Nazanin" w:hAnsi="B Nazanin" w:cs="B Nazanin"/>
          <w:color w:val="000000"/>
        </w:rPr>
        <w:t xml:space="preserve"> . [5 Oct.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proofErr w:type="gramStart"/>
      <w:r w:rsidRPr="0070384C">
        <w:rPr>
          <w:rFonts w:ascii="B Nazanin" w:hAnsi="B Nazanin" w:cs="B Nazanin"/>
          <w:color w:val="000000"/>
        </w:rPr>
        <w:t>- “DCMI Workshops”.</w:t>
      </w:r>
      <w:proofErr w:type="gramEnd"/>
      <w:r w:rsidRPr="0070384C">
        <w:rPr>
          <w:rFonts w:ascii="B Nazanin" w:hAnsi="B Nazanin" w:cs="B Nazanin"/>
          <w:color w:val="000000"/>
        </w:rPr>
        <w:t xml:space="preserve"> 2006. [</w:t>
      </w:r>
      <w:proofErr w:type="gramStart"/>
      <w:r w:rsidRPr="0070384C">
        <w:rPr>
          <w:rFonts w:ascii="B Nazanin" w:hAnsi="B Nazanin" w:cs="B Nazanin"/>
          <w:color w:val="000000"/>
        </w:rPr>
        <w:t>online</w:t>
      </w:r>
      <w:proofErr w:type="gramEnd"/>
      <w:r w:rsidRPr="0070384C">
        <w:rPr>
          <w:rFonts w:ascii="B Nazanin" w:hAnsi="B Nazanin" w:cs="B Nazanin"/>
          <w:color w:val="000000"/>
        </w:rPr>
        <w:t xml:space="preserve">], available at: </w:t>
      </w:r>
      <w:hyperlink r:id="rId7" w:history="1">
        <w:r w:rsidRPr="0070384C">
          <w:rPr>
            <w:rStyle w:val="Hyperlink"/>
            <w:rFonts w:ascii="B Nazanin" w:hAnsi="B Nazanin" w:cs="B Nazanin"/>
          </w:rPr>
          <w:t>http://uk.dublincore.org/workshops</w:t>
        </w:r>
      </w:hyperlink>
      <w:r w:rsidRPr="0070384C">
        <w:rPr>
          <w:rFonts w:ascii="B Nazanin" w:hAnsi="B Nazanin" w:cs="B Nazanin"/>
          <w:color w:val="000000"/>
        </w:rPr>
        <w:t>. [5 Oct.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Dutta, Biswanath. </w:t>
      </w:r>
      <w:proofErr w:type="gramStart"/>
      <w:r w:rsidRPr="0070384C">
        <w:rPr>
          <w:rFonts w:ascii="B Nazanin" w:hAnsi="B Nazanin" w:cs="B Nazanin"/>
          <w:color w:val="000000"/>
        </w:rPr>
        <w:t>"Cataloging Web Documents using Dublin Core, Marc 21".</w:t>
      </w:r>
      <w:proofErr w:type="gramEnd"/>
      <w:r w:rsidRPr="0070384C">
        <w:rPr>
          <w:rFonts w:ascii="B Nazanin" w:hAnsi="B Nazanin" w:cs="B Nazanin"/>
          <w:color w:val="000000"/>
        </w:rPr>
        <w:t> [</w:t>
      </w:r>
      <w:proofErr w:type="gramStart"/>
      <w:r w:rsidRPr="0070384C">
        <w:rPr>
          <w:rFonts w:ascii="B Nazanin" w:hAnsi="B Nazanin" w:cs="B Nazanin"/>
          <w:color w:val="000000"/>
        </w:rPr>
        <w:t>online</w:t>
      </w:r>
      <w:proofErr w:type="gramEnd"/>
      <w:r w:rsidRPr="0070384C">
        <w:rPr>
          <w:rFonts w:ascii="B Nazanin" w:hAnsi="B Nazanin" w:cs="B Nazanin"/>
          <w:color w:val="000000"/>
        </w:rPr>
        <w:t>], available at:</w:t>
      </w:r>
      <w:hyperlink r:id="rId8" w:history="1">
        <w:r w:rsidRPr="0070384C">
          <w:rPr>
            <w:rStyle w:val="Hyperlink"/>
            <w:rFonts w:ascii="B Nazanin" w:hAnsi="B Nazanin" w:cs="B Nazanin"/>
          </w:rPr>
          <w:t>http://64.233.169.104/ search?q=cache:5Qvd1QtOnzkJ:https://drtc.isibang.ac.in/bitstream/1849/24/2/C_Webcat_bisu.pdf+marc+%2Bcataloging+%2Bweb+%2Bdocuments&amp;hl=en&amp;ct=clnk&amp;cd=1&amp;lr=lang_en</w:t>
        </w:r>
      </w:hyperlink>
      <w:r w:rsidRPr="0070384C">
        <w:rPr>
          <w:rFonts w:ascii="B Nazanin" w:hAnsi="B Nazanin" w:cs="B Nazanin"/>
          <w:color w:val="000000"/>
        </w:rPr>
        <w:t>. [</w:t>
      </w:r>
      <w:r w:rsidRPr="0070384C">
        <w:rPr>
          <w:rStyle w:val="Emphasis"/>
          <w:rFonts w:ascii="B Nazanin" w:hAnsi="B Nazanin" w:cs="B Nazanin"/>
          <w:i w:val="0"/>
          <w:iCs w:val="0"/>
          <w:color w:val="000000"/>
        </w:rPr>
        <w:t>14 Feb. 2007</w:t>
      </w:r>
      <w:r w:rsidRPr="0070384C">
        <w:rPr>
          <w:rFonts w:ascii="B Nazanin" w:hAnsi="B Nazanin" w:cs="B Nazanin"/>
          <w:color w:val="000000"/>
        </w:rPr>
        <w:t xml:space="preserve">].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El-Sherbini, Magda; Klim, George. </w:t>
      </w:r>
      <w:proofErr w:type="gramStart"/>
      <w:r w:rsidRPr="0070384C">
        <w:rPr>
          <w:rFonts w:ascii="B Nazanin" w:hAnsi="B Nazanin" w:cs="B Nazanin"/>
          <w:color w:val="000000"/>
        </w:rPr>
        <w:t>”Metadata and cataloging practices”.</w:t>
      </w:r>
      <w:proofErr w:type="gramEnd"/>
      <w:r w:rsidRPr="0070384C">
        <w:rPr>
          <w:rFonts w:ascii="B Nazanin" w:hAnsi="B Nazanin" w:cs="B Nazanin"/>
          <w:color w:val="000000"/>
        </w:rPr>
        <w:t xml:space="preserve"> 2004 [online], availavle at: http://www.emeraldinsight. </w:t>
      </w:r>
      <w:proofErr w:type="gramStart"/>
      <w:r w:rsidRPr="0070384C">
        <w:rPr>
          <w:rFonts w:ascii="B Nazanin" w:hAnsi="B Nazanin" w:cs="B Nazanin"/>
          <w:color w:val="000000"/>
        </w:rPr>
        <w:lastRenderedPageBreak/>
        <w:t>com.prxy4.ursus.maine.edu/Insight/ViewContentServlet?Filename=/published/emeraldfulltextarticle/pdf/2630220304.pdf [14 Sep. 2006].</w:t>
      </w:r>
      <w:proofErr w:type="gramEnd"/>
    </w:p>
    <w:p w:rsidR="0070384C" w:rsidRPr="0070384C" w:rsidRDefault="0070384C" w:rsidP="0070384C">
      <w:pPr>
        <w:bidi/>
        <w:ind w:firstLine="567"/>
        <w:jc w:val="lowKashida"/>
        <w:rPr>
          <w:rFonts w:ascii="B Nazanin" w:hAnsi="B Nazanin" w:cs="B Nazanin"/>
          <w:color w:val="000000"/>
          <w:szCs w:val="16"/>
        </w:rPr>
      </w:pPr>
      <w:r w:rsidRPr="0070384C">
        <w:rPr>
          <w:rStyle w:val="Strong"/>
          <w:rFonts w:ascii="B Nazanin" w:hAnsi="B Nazanin" w:cs="B Nazanin"/>
          <w:color w:val="003333"/>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El-Sherbini, Magda. “MARC-GILS-FGDC-CDP Crosswalk”. 20 Sep. 2006 .Personal email (1 Feb. 2007).</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El-Sherbini, Magda. </w:t>
      </w:r>
      <w:proofErr w:type="gramStart"/>
      <w:r w:rsidRPr="0070384C">
        <w:rPr>
          <w:rFonts w:ascii="B Nazanin" w:hAnsi="B Nazanin" w:cs="B Nazanin"/>
          <w:color w:val="000000"/>
        </w:rPr>
        <w:t>“Metadata and the future of cataloging”.</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2001 [online], available at:http://www.emeraldinsight.com.prxy4.</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ursus.maine.edu/Insight/ViewContentServlet?Filename=/published/emeraldfulltextarticle/pdf/0350500102.pdf [14 Sep. 2006].</w:t>
      </w:r>
      <w:proofErr w:type="gramEnd"/>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Gorman, Michael. </w:t>
      </w:r>
      <w:proofErr w:type="gramStart"/>
      <w:r w:rsidRPr="0070384C">
        <w:rPr>
          <w:rFonts w:ascii="B Nazanin" w:hAnsi="B Nazanin" w:cs="B Nazanin"/>
          <w:color w:val="000000"/>
        </w:rPr>
        <w:t>“Authority Control in the Context of Bibliographic Control in the Electronic Environment”.</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online</w:t>
      </w:r>
      <w:proofErr w:type="gramEnd"/>
      <w:r w:rsidRPr="0070384C">
        <w:rPr>
          <w:rFonts w:ascii="B Nazanin" w:hAnsi="B Nazanin" w:cs="B Nazanin"/>
          <w:color w:val="000000"/>
        </w:rPr>
        <w:t>], available at: </w:t>
      </w:r>
      <w:hyperlink r:id="rId9" w:history="1">
        <w:r w:rsidRPr="0070384C">
          <w:rPr>
            <w:rStyle w:val="Hyperlink"/>
            <w:rFonts w:ascii="B Nazanin" w:hAnsi="B Nazanin" w:cs="B Nazanin"/>
          </w:rPr>
          <w:t>http://www.sba.unifi.it/ac/relazioni/gorman_eng.pdf</w:t>
        </w:r>
      </w:hyperlink>
      <w:r w:rsidRPr="0070384C">
        <w:rPr>
          <w:rFonts w:ascii="B Nazanin" w:hAnsi="B Nazanin" w:cs="B Nazanin"/>
          <w:color w:val="000000"/>
        </w:rPr>
        <w:t xml:space="preserve"> . [7 Dec.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Heery, Rachel (1996). “Review of Metadata Formats”</w:t>
      </w:r>
      <w:proofErr w:type="gramStart"/>
      <w:r w:rsidRPr="0070384C">
        <w:rPr>
          <w:rFonts w:ascii="B Nazanin" w:hAnsi="B Nazanin" w:cs="B Nazanin"/>
          <w:color w:val="000000"/>
        </w:rPr>
        <w:t>.[</w:t>
      </w:r>
      <w:proofErr w:type="gramEnd"/>
      <w:r w:rsidRPr="0070384C">
        <w:rPr>
          <w:rFonts w:ascii="B Nazanin" w:hAnsi="B Nazanin" w:cs="B Nazanin"/>
          <w:color w:val="000000"/>
        </w:rPr>
        <w:t>online], available at:</w:t>
      </w:r>
      <w:hyperlink r:id="rId10" w:history="1">
        <w:r w:rsidRPr="0070384C">
          <w:rPr>
            <w:rStyle w:val="Hyperlink"/>
            <w:rFonts w:ascii="B Nazanin" w:hAnsi="B Nazanin" w:cs="B Nazanin"/>
          </w:rPr>
          <w:t>http://xml.coverpages.org/heery-review.html</w:t>
        </w:r>
      </w:hyperlink>
      <w:r w:rsidRPr="0070384C">
        <w:rPr>
          <w:rFonts w:ascii="B Nazanin" w:hAnsi="B Nazanin" w:cs="B Nazanin"/>
          <w:color w:val="000000"/>
        </w:rPr>
        <w:t xml:space="preserve"> . [7 Dec.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bookmarkStart w:id="30" w:name="_Toc159848856"/>
      <w:r w:rsidRPr="0070384C">
        <w:rPr>
          <w:rStyle w:val="Strong"/>
          <w:rFonts w:ascii="B Nazanin" w:hAnsi="B Nazanin" w:cs="B Nazanin"/>
          <w:color w:val="000000"/>
        </w:rPr>
        <w:t xml:space="preserve"> - Library of Congress. </w:t>
      </w:r>
      <w:proofErr w:type="gramStart"/>
      <w:r w:rsidRPr="0070384C">
        <w:rPr>
          <w:rStyle w:val="Strong"/>
          <w:rFonts w:ascii="B Nazanin" w:hAnsi="B Nazanin" w:cs="B Nazanin"/>
          <w:color w:val="000000"/>
        </w:rPr>
        <w:t>Network Development and MARC Standards Office (LC.</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NDMSO) (2003).</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“Guidelines for the Use of Field 856”.</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Revised March 2003.</w:t>
      </w:r>
      <w:proofErr w:type="gramEnd"/>
      <w:r w:rsidRPr="0070384C">
        <w:rPr>
          <w:rStyle w:val="Strong"/>
          <w:rFonts w:ascii="B Nazanin" w:hAnsi="B Nazanin" w:cs="B Nazanin"/>
          <w:color w:val="000000"/>
        </w:rPr>
        <w:t> [</w:t>
      </w:r>
      <w:proofErr w:type="gramStart"/>
      <w:r w:rsidRPr="0070384C">
        <w:rPr>
          <w:rStyle w:val="Strong"/>
          <w:rFonts w:ascii="B Nazanin" w:hAnsi="B Nazanin" w:cs="B Nazanin"/>
          <w:color w:val="000000"/>
        </w:rPr>
        <w:t>online</w:t>
      </w:r>
      <w:proofErr w:type="gramEnd"/>
      <w:r w:rsidRPr="0070384C">
        <w:rPr>
          <w:rStyle w:val="Strong"/>
          <w:rFonts w:ascii="B Nazanin" w:hAnsi="B Nazanin" w:cs="B Nazanin"/>
          <w:color w:val="000000"/>
        </w:rPr>
        <w:t>], available at: http://www. loc.gov/marc/</w:t>
      </w:r>
      <w:proofErr w:type="gramStart"/>
      <w:r w:rsidRPr="0070384C">
        <w:rPr>
          <w:rStyle w:val="Strong"/>
          <w:rFonts w:ascii="B Nazanin" w:hAnsi="B Nazanin" w:cs="B Nazanin"/>
          <w:color w:val="000000"/>
        </w:rPr>
        <w:t>856guide.html .</w:t>
      </w:r>
      <w:proofErr w:type="gramEnd"/>
      <w:r w:rsidRPr="0070384C">
        <w:rPr>
          <w:rStyle w:val="Strong"/>
          <w:rFonts w:ascii="B Nazanin" w:hAnsi="B Nazanin" w:cs="B Nazanin"/>
          <w:color w:val="000000"/>
        </w:rPr>
        <w:t xml:space="preserve"> [7 Dec. 2006].</w:t>
      </w:r>
      <w:bookmarkEnd w:id="30"/>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Library of Congress. </w:t>
      </w:r>
      <w:proofErr w:type="gramStart"/>
      <w:r w:rsidRPr="0070384C">
        <w:rPr>
          <w:rFonts w:ascii="B Nazanin" w:hAnsi="B Nazanin" w:cs="B Nazanin"/>
          <w:color w:val="000000"/>
        </w:rPr>
        <w:t>Network Development and MARC Standards Office (LC.</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NDMSO) (2005a).</w:t>
      </w:r>
      <w:proofErr w:type="gramEnd"/>
      <w:r w:rsidRPr="0070384C">
        <w:rPr>
          <w:rStyle w:val="Emphasis"/>
          <w:rFonts w:ascii="B Nazanin" w:hAnsi="B Nazanin" w:cs="B Nazanin"/>
          <w:color w:val="000000"/>
        </w:rPr>
        <w:t xml:space="preserve"> </w:t>
      </w:r>
      <w:r w:rsidRPr="0070384C">
        <w:rPr>
          <w:rStyle w:val="Emphasis"/>
          <w:rFonts w:ascii="B Nazanin" w:hAnsi="B Nazanin" w:cs="B Nazanin"/>
          <w:i w:val="0"/>
          <w:iCs w:val="0"/>
          <w:color w:val="000000"/>
        </w:rPr>
        <w:t xml:space="preserve">“MARC 21 Concise Bibliographic: Edition, Imprint, etc. </w:t>
      </w:r>
      <w:proofErr w:type="gramStart"/>
      <w:r w:rsidRPr="0070384C">
        <w:rPr>
          <w:rStyle w:val="Emphasis"/>
          <w:rFonts w:ascii="B Nazanin" w:hAnsi="B Nazanin" w:cs="B Nazanin"/>
          <w:i w:val="0"/>
          <w:iCs w:val="0"/>
          <w:color w:val="000000"/>
        </w:rPr>
        <w:t>Fields 250-270”.</w:t>
      </w:r>
      <w:proofErr w:type="gramEnd"/>
      <w:r w:rsidRPr="0070384C">
        <w:rPr>
          <w:rStyle w:val="Emphasis"/>
          <w:rFonts w:ascii="B Nazanin" w:hAnsi="B Nazanin" w:cs="B Nazanin"/>
          <w:i w:val="0"/>
          <w:iCs w:val="0"/>
          <w:color w:val="000000"/>
        </w:rPr>
        <w:t xml:space="preserve"> </w:t>
      </w:r>
      <w:r w:rsidRPr="0070384C">
        <w:rPr>
          <w:rStyle w:val="Emphasis"/>
          <w:rFonts w:ascii="B Nazanin" w:hAnsi="B Nazanin" w:cs="B Nazanin"/>
          <w:color w:val="000000"/>
        </w:rPr>
        <w:t>[</w:t>
      </w:r>
      <w:proofErr w:type="gramStart"/>
      <w:r w:rsidRPr="0070384C">
        <w:rPr>
          <w:rStyle w:val="Emphasis"/>
          <w:rFonts w:ascii="B Nazanin" w:hAnsi="B Nazanin" w:cs="B Nazanin"/>
          <w:color w:val="000000"/>
        </w:rPr>
        <w:t>online</w:t>
      </w:r>
      <w:proofErr w:type="gramEnd"/>
      <w:r w:rsidRPr="0070384C">
        <w:rPr>
          <w:rStyle w:val="Emphasis"/>
          <w:rFonts w:ascii="B Nazanin" w:hAnsi="B Nazanin" w:cs="B Nazanin"/>
          <w:color w:val="000000"/>
        </w:rPr>
        <w:t>], available at:</w:t>
      </w:r>
      <w:hyperlink r:id="rId11" w:history="1">
        <w:r w:rsidRPr="0070384C">
          <w:rPr>
            <w:rStyle w:val="Hyperlink"/>
            <w:rFonts w:ascii="B Nazanin" w:hAnsi="B Nazanin" w:cs="B Nazanin"/>
            <w:szCs w:val="24"/>
          </w:rPr>
          <w:t>http://www.loc.gov/marc/bibliographic/ecbdimpr.html.</w:t>
        </w:r>
      </w:hyperlink>
      <w:r w:rsidRPr="0070384C">
        <w:rPr>
          <w:rStyle w:val="Emphasis"/>
          <w:rFonts w:ascii="B Nazanin" w:hAnsi="B Nazanin" w:cs="B Nazanin"/>
          <w:i w:val="0"/>
          <w:iCs w:val="0"/>
          <w:color w:val="000000"/>
        </w:rPr>
        <w:t xml:space="preserve"> [14 Feb. </w:t>
      </w:r>
      <w:proofErr w:type="gramStart"/>
      <w:r w:rsidRPr="0070384C">
        <w:rPr>
          <w:rStyle w:val="Emphasis"/>
          <w:rFonts w:ascii="B Nazanin" w:hAnsi="B Nazanin" w:cs="B Nazanin"/>
          <w:i w:val="0"/>
          <w:iCs w:val="0"/>
          <w:color w:val="000000"/>
        </w:rPr>
        <w:t>2007 ]</w:t>
      </w:r>
      <w:proofErr w:type="gramEnd"/>
      <w:r w:rsidRPr="0070384C">
        <w:rPr>
          <w:rStyle w:val="Emphasis"/>
          <w:rFonts w:ascii="B Nazanin" w:hAnsi="B Nazanin" w:cs="B Nazanin"/>
          <w:i w:val="0"/>
          <w:iCs w:val="0"/>
          <w:color w:val="000000"/>
        </w:rPr>
        <w:t>.</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lastRenderedPageBreak/>
        <w:t xml:space="preserve">- Library of Congress. </w:t>
      </w:r>
      <w:proofErr w:type="gramStart"/>
      <w:r w:rsidRPr="0070384C">
        <w:rPr>
          <w:rFonts w:ascii="B Nazanin" w:hAnsi="B Nazanin" w:cs="B Nazanin"/>
          <w:color w:val="000000"/>
        </w:rPr>
        <w:t>Network Development and MARC Standards Office (LC.</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NDMSO) (2005b).</w:t>
      </w:r>
      <w:proofErr w:type="gramEnd"/>
      <w:r w:rsidRPr="0070384C">
        <w:rPr>
          <w:rStyle w:val="Emphasis"/>
          <w:rFonts w:ascii="B Nazanin" w:hAnsi="B Nazanin" w:cs="B Nazanin"/>
          <w:color w:val="000000"/>
        </w:rPr>
        <w:t xml:space="preserve"> </w:t>
      </w:r>
      <w:r w:rsidRPr="0070384C">
        <w:rPr>
          <w:rStyle w:val="Emphasis"/>
          <w:rFonts w:ascii="B Nazanin" w:hAnsi="B Nazanin" w:cs="B Nazanin"/>
          <w:i w:val="0"/>
          <w:iCs w:val="0"/>
          <w:color w:val="000000"/>
        </w:rPr>
        <w:t xml:space="preserve">“MARC 21 FORMAT FOR BIBLIOGRAPHIC DATA: FIELD LIST”. </w:t>
      </w:r>
      <w:r w:rsidRPr="0070384C">
        <w:rPr>
          <w:rStyle w:val="Emphasis"/>
          <w:rFonts w:ascii="B Nazanin" w:hAnsi="B Nazanin" w:cs="B Nazanin"/>
          <w:color w:val="000000"/>
        </w:rPr>
        <w:t>[</w:t>
      </w:r>
      <w:proofErr w:type="gramStart"/>
      <w:r w:rsidRPr="0070384C">
        <w:rPr>
          <w:rStyle w:val="Emphasis"/>
          <w:rFonts w:ascii="B Nazanin" w:hAnsi="B Nazanin" w:cs="B Nazanin"/>
          <w:color w:val="000000"/>
        </w:rPr>
        <w:t>online</w:t>
      </w:r>
      <w:proofErr w:type="gramEnd"/>
      <w:r w:rsidRPr="0070384C">
        <w:rPr>
          <w:rStyle w:val="Emphasis"/>
          <w:rFonts w:ascii="B Nazanin" w:hAnsi="B Nazanin" w:cs="B Nazanin"/>
          <w:color w:val="000000"/>
        </w:rPr>
        <w:t>], available at:</w:t>
      </w:r>
      <w:hyperlink r:id="rId12" w:history="1">
        <w:r w:rsidRPr="0070384C">
          <w:rPr>
            <w:rStyle w:val="Hyperlink"/>
            <w:rFonts w:ascii="B Nazanin" w:hAnsi="B Nazanin" w:cs="B Nazanin"/>
            <w:szCs w:val="24"/>
          </w:rPr>
          <w:t>http://www.loc.gov/marc/bibliographic/ecbdlist.html</w:t>
        </w:r>
      </w:hyperlink>
      <w:r w:rsidRPr="0070384C">
        <w:rPr>
          <w:rStyle w:val="Emphasis"/>
          <w:rFonts w:ascii="B Nazanin" w:hAnsi="B Nazanin" w:cs="B Nazanin"/>
          <w:i w:val="0"/>
          <w:iCs w:val="0"/>
          <w:color w:val="000000"/>
        </w:rPr>
        <w:t>. [14 Feb. 2007].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Library of Congress. </w:t>
      </w:r>
      <w:proofErr w:type="gramStart"/>
      <w:r w:rsidRPr="0070384C">
        <w:rPr>
          <w:rFonts w:ascii="B Nazanin" w:hAnsi="B Nazanin" w:cs="B Nazanin"/>
          <w:color w:val="000000"/>
        </w:rPr>
        <w:t>Network Development and MARC Standards Office (LC.</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NDMSO) (2005c).</w:t>
      </w:r>
      <w:proofErr w:type="gramEnd"/>
      <w:r w:rsidRPr="0070384C">
        <w:rPr>
          <w:rStyle w:val="Emphasis"/>
          <w:rFonts w:ascii="B Nazanin" w:hAnsi="B Nazanin" w:cs="B Nazanin"/>
          <w:color w:val="000000"/>
        </w:rPr>
        <w:t xml:space="preserve"> </w:t>
      </w:r>
      <w:r w:rsidRPr="0070384C">
        <w:rPr>
          <w:rStyle w:val="Emphasis"/>
          <w:rFonts w:ascii="B Nazanin" w:hAnsi="B Nazanin" w:cs="B Nazanin"/>
          <w:i w:val="0"/>
          <w:iCs w:val="0"/>
          <w:color w:val="000000"/>
        </w:rPr>
        <w:t>“MARC 21 Format for Bibliographic Data</w:t>
      </w:r>
      <w:proofErr w:type="gramStart"/>
      <w:r w:rsidRPr="0070384C">
        <w:rPr>
          <w:rStyle w:val="Emphasis"/>
          <w:rFonts w:ascii="B Nazanin" w:hAnsi="B Nazanin" w:cs="B Nazanin"/>
          <w:i w:val="0"/>
          <w:iCs w:val="0"/>
          <w:color w:val="000000"/>
        </w:rPr>
        <w:t>:</w:t>
      </w:r>
      <w:r w:rsidRPr="0070384C">
        <w:rPr>
          <w:rStyle w:val="Emphasis"/>
          <w:rFonts w:ascii="B Nazanin" w:hAnsi="B Nazanin" w:cs="B Nazanin"/>
          <w:color w:val="000000"/>
        </w:rPr>
        <w:t>National</w:t>
      </w:r>
      <w:proofErr w:type="gramEnd"/>
      <w:r w:rsidRPr="0070384C">
        <w:rPr>
          <w:rStyle w:val="Emphasis"/>
          <w:rFonts w:ascii="B Nazanin" w:hAnsi="B Nazanin" w:cs="B Nazanin"/>
          <w:color w:val="000000"/>
        </w:rPr>
        <w:t xml:space="preserve"> Level Record---Bibliographic: Full Level &amp; Minimal Level”. [online], available at: </w:t>
      </w:r>
      <w:r w:rsidRPr="0070384C">
        <w:rPr>
          <w:rFonts w:ascii="B Nazanin" w:hAnsi="B Nazanin" w:cs="B Nazanin"/>
          <w:color w:val="000000"/>
        </w:rPr>
        <w:t xml:space="preserve">National Level Record---Bibliographic: Full Level &amp; Minimal Level”. </w:t>
      </w:r>
      <w:hyperlink r:id="rId13" w:history="1">
        <w:r w:rsidRPr="0070384C">
          <w:rPr>
            <w:rStyle w:val="Hyperlink"/>
            <w:rFonts w:ascii="B Nazanin" w:hAnsi="B Nazanin" w:cs="B Nazanin"/>
            <w:szCs w:val="24"/>
          </w:rPr>
          <w:t>http://www.loc.gov/ marc/bibliographic/nlr/</w:t>
        </w:r>
      </w:hyperlink>
      <w:r w:rsidRPr="0070384C">
        <w:rPr>
          <w:rFonts w:ascii="B Nazanin" w:hAnsi="B Nazanin" w:cs="B Nazanin"/>
          <w:color w:val="000000"/>
        </w:rPr>
        <w:t>. [</w:t>
      </w:r>
      <w:r w:rsidRPr="0070384C">
        <w:rPr>
          <w:rStyle w:val="Emphasis"/>
          <w:rFonts w:ascii="B Nazanin" w:hAnsi="B Nazanin" w:cs="B Nazanin"/>
          <w:i w:val="0"/>
          <w:iCs w:val="0"/>
          <w:color w:val="000000"/>
        </w:rPr>
        <w:t xml:space="preserve">14 Feb. 2007]. </w:t>
      </w:r>
      <w:r w:rsidRPr="0070384C">
        <w:rPr>
          <w:rFonts w:ascii="B Nazanin" w:hAnsi="B Nazanin" w:cs="B Nazanin"/>
          <w:color w:val="000000"/>
        </w:rPr>
        <w:t xml:space="preserve">].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bookmarkStart w:id="31" w:name="_Toc159848857"/>
      <w:r w:rsidRPr="0070384C">
        <w:rPr>
          <w:rStyle w:val="Strong"/>
          <w:rFonts w:ascii="B Nazanin" w:hAnsi="B Nazanin" w:cs="B Nazanin"/>
          <w:color w:val="000000"/>
        </w:rPr>
        <w:t xml:space="preserve"> - Library of </w:t>
      </w:r>
      <w:proofErr w:type="gramStart"/>
      <w:r w:rsidRPr="0070384C">
        <w:rPr>
          <w:rStyle w:val="Strong"/>
          <w:rFonts w:ascii="B Nazanin" w:hAnsi="B Nazanin" w:cs="B Nazanin"/>
          <w:color w:val="000000"/>
        </w:rPr>
        <w:t>Congress .</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Network Development and MARC Standards Office (LC.</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NDMSO) (2006).</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“MARC 21 XML Schema”.</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online</w:t>
      </w:r>
      <w:proofErr w:type="gramEnd"/>
      <w:r w:rsidRPr="0070384C">
        <w:rPr>
          <w:rStyle w:val="Strong"/>
          <w:rFonts w:ascii="B Nazanin" w:hAnsi="B Nazanin" w:cs="B Nazanin"/>
          <w:color w:val="000000"/>
        </w:rPr>
        <w:t xml:space="preserve">], available at: </w:t>
      </w:r>
      <w:bookmarkEnd w:id="31"/>
      <w:r w:rsidRPr="0070384C">
        <w:rPr>
          <w:rStyle w:val="Strong"/>
          <w:rFonts w:ascii="B Nazanin" w:hAnsi="B Nazanin" w:cs="B Nazanin"/>
          <w:color w:val="000000"/>
          <w:szCs w:val="16"/>
        </w:rPr>
        <w:fldChar w:fldCharType="begin"/>
      </w:r>
      <w:r w:rsidRPr="0070384C">
        <w:rPr>
          <w:rStyle w:val="Strong"/>
          <w:rFonts w:ascii="B Nazanin" w:hAnsi="B Nazanin" w:cs="B Nazanin"/>
          <w:color w:val="000000"/>
          <w:szCs w:val="16"/>
        </w:rPr>
        <w:instrText xml:space="preserve"> HYPERLINK "http://www.loc.gov/standards/marcxml" </w:instrText>
      </w:r>
      <w:r w:rsidRPr="0070384C">
        <w:rPr>
          <w:rStyle w:val="Strong"/>
          <w:rFonts w:ascii="B Nazanin" w:hAnsi="B Nazanin" w:cs="B Nazanin"/>
          <w:color w:val="000000"/>
          <w:szCs w:val="16"/>
        </w:rPr>
        <w:fldChar w:fldCharType="separate"/>
      </w:r>
      <w:r w:rsidRPr="0070384C">
        <w:rPr>
          <w:rStyle w:val="Hyperlink"/>
          <w:rFonts w:ascii="B Nazanin" w:hAnsi="B Nazanin" w:cs="B Nazanin"/>
          <w:b/>
          <w:bCs/>
          <w:szCs w:val="24"/>
        </w:rPr>
        <w:t>http://www.loc.gov/standards/marcxml</w:t>
      </w:r>
      <w:r w:rsidRPr="0070384C">
        <w:rPr>
          <w:rStyle w:val="Strong"/>
          <w:rFonts w:ascii="B Nazanin" w:hAnsi="B Nazanin" w:cs="B Nazanin"/>
          <w:color w:val="000000"/>
          <w:szCs w:val="16"/>
        </w:rPr>
        <w:fldChar w:fldCharType="end"/>
      </w:r>
      <w:r w:rsidRPr="0070384C">
        <w:rPr>
          <w:rStyle w:val="Strong"/>
          <w:rFonts w:ascii="B Nazanin" w:hAnsi="B Nazanin" w:cs="B Nazanin"/>
          <w:color w:val="000000"/>
        </w:rPr>
        <w:t xml:space="preserve"> . [5 Dec.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Library of Congress. </w:t>
      </w:r>
      <w:proofErr w:type="gramStart"/>
      <w:r w:rsidRPr="0070384C">
        <w:rPr>
          <w:rFonts w:ascii="B Nazanin" w:hAnsi="B Nazanin" w:cs="B Nazanin"/>
          <w:color w:val="000000"/>
        </w:rPr>
        <w:t>Network Development and MARC Standards Office (LC.</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NDMSO) (2001).</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“MARC to Dublin Core Crosswalk”.</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online</w:t>
      </w:r>
      <w:proofErr w:type="gramEnd"/>
      <w:r w:rsidRPr="0070384C">
        <w:rPr>
          <w:rFonts w:ascii="B Nazanin" w:hAnsi="B Nazanin" w:cs="B Nazanin"/>
          <w:color w:val="000000"/>
        </w:rPr>
        <w:t xml:space="preserve">], available at: </w:t>
      </w:r>
      <w:hyperlink r:id="rId14" w:history="1">
        <w:r w:rsidRPr="0070384C">
          <w:rPr>
            <w:rStyle w:val="Hyperlink"/>
            <w:rFonts w:ascii="B Nazanin" w:hAnsi="B Nazanin" w:cs="B Nazanin"/>
            <w:szCs w:val="24"/>
          </w:rPr>
          <w:t>http://www.loc.gov/marc/marc2dc.html</w:t>
        </w:r>
      </w:hyperlink>
      <w:r w:rsidRPr="0070384C">
        <w:rPr>
          <w:rFonts w:ascii="B Nazanin" w:hAnsi="B Nazanin" w:cs="B Nazanin"/>
          <w:color w:val="000000"/>
        </w:rPr>
        <w:t>. [5 Dec.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Machine-Readable Bibliographic Information Committee (MBIC) (1996). “The MARC 21 Formats: Background and Principles”. [</w:t>
      </w:r>
      <w:proofErr w:type="gramStart"/>
      <w:r w:rsidRPr="0070384C">
        <w:rPr>
          <w:rFonts w:ascii="B Nazanin" w:hAnsi="B Nazanin" w:cs="B Nazanin"/>
          <w:color w:val="000000"/>
        </w:rPr>
        <w:t>online</w:t>
      </w:r>
      <w:proofErr w:type="gramEnd"/>
      <w:r w:rsidRPr="0070384C">
        <w:rPr>
          <w:rFonts w:ascii="B Nazanin" w:hAnsi="B Nazanin" w:cs="B Nazanin"/>
          <w:color w:val="000000"/>
        </w:rPr>
        <w:t>], available at: </w:t>
      </w:r>
      <w:hyperlink r:id="rId15" w:history="1">
        <w:r w:rsidRPr="0070384C">
          <w:rPr>
            <w:rStyle w:val="Hyperlink"/>
            <w:rFonts w:ascii="B Nazanin" w:hAnsi="B Nazanin" w:cs="B Nazanin"/>
            <w:szCs w:val="24"/>
          </w:rPr>
          <w:t>http://www.loc.gov/marc/96principle.html</w:t>
        </w:r>
      </w:hyperlink>
      <w:r w:rsidRPr="0070384C">
        <w:rPr>
          <w:rFonts w:ascii="B Nazanin" w:hAnsi="B Nazanin" w:cs="B Nazanin"/>
          <w:color w:val="000000"/>
        </w:rPr>
        <w:t>. [8 Oct.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bookmarkStart w:id="32" w:name="_Toc159848852"/>
      <w:r w:rsidRPr="0070384C">
        <w:rPr>
          <w:rStyle w:val="Strong"/>
          <w:rFonts w:ascii="B Nazanin" w:hAnsi="B Nazanin" w:cs="B Nazanin"/>
          <w:color w:val="000000"/>
        </w:rPr>
        <w:t> </w:t>
      </w:r>
      <w:proofErr w:type="gramStart"/>
      <w:r w:rsidRPr="0070384C">
        <w:rPr>
          <w:rStyle w:val="Strong"/>
          <w:rFonts w:ascii="B Nazanin" w:hAnsi="B Nazanin" w:cs="B Nazanin"/>
          <w:color w:val="000000"/>
        </w:rPr>
        <w:t>- "Metadata Authority Description Schema (MADS) (2007)".</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online</w:t>
      </w:r>
      <w:proofErr w:type="gramEnd"/>
      <w:r w:rsidRPr="0070384C">
        <w:rPr>
          <w:rStyle w:val="Strong"/>
          <w:rFonts w:ascii="B Nazanin" w:hAnsi="B Nazanin" w:cs="B Nazanin"/>
          <w:color w:val="000000"/>
        </w:rPr>
        <w:t xml:space="preserve">], available at: </w:t>
      </w:r>
      <w:bookmarkEnd w:id="32"/>
      <w:r w:rsidRPr="0070384C">
        <w:rPr>
          <w:rStyle w:val="Strong"/>
          <w:rFonts w:ascii="B Nazanin" w:hAnsi="B Nazanin" w:cs="B Nazanin"/>
          <w:color w:val="000000"/>
          <w:szCs w:val="16"/>
        </w:rPr>
        <w:fldChar w:fldCharType="begin"/>
      </w:r>
      <w:r w:rsidRPr="0070384C">
        <w:rPr>
          <w:rStyle w:val="Strong"/>
          <w:rFonts w:ascii="B Nazanin" w:hAnsi="B Nazanin" w:cs="B Nazanin"/>
          <w:color w:val="000000"/>
          <w:szCs w:val="16"/>
        </w:rPr>
        <w:instrText xml:space="preserve"> HYPERLINK "http://www.loc.gov/standards/mads" </w:instrText>
      </w:r>
      <w:r w:rsidRPr="0070384C">
        <w:rPr>
          <w:rStyle w:val="Strong"/>
          <w:rFonts w:ascii="B Nazanin" w:hAnsi="B Nazanin" w:cs="B Nazanin"/>
          <w:color w:val="000000"/>
          <w:szCs w:val="16"/>
        </w:rPr>
        <w:fldChar w:fldCharType="separate"/>
      </w:r>
      <w:r w:rsidRPr="0070384C">
        <w:rPr>
          <w:rStyle w:val="Hyperlink"/>
          <w:rFonts w:ascii="B Nazanin" w:hAnsi="B Nazanin" w:cs="B Nazanin"/>
          <w:b/>
          <w:bCs/>
          <w:szCs w:val="24"/>
        </w:rPr>
        <w:t>http://www.loc.gov/standards/mads</w:t>
      </w:r>
      <w:r w:rsidRPr="0070384C">
        <w:rPr>
          <w:rStyle w:val="Strong"/>
          <w:rFonts w:ascii="B Nazanin" w:hAnsi="B Nazanin" w:cs="B Nazanin"/>
          <w:color w:val="000000"/>
          <w:szCs w:val="16"/>
        </w:rPr>
        <w:fldChar w:fldCharType="end"/>
      </w:r>
      <w:r w:rsidRPr="0070384C">
        <w:rPr>
          <w:rStyle w:val="Strong"/>
          <w:rFonts w:ascii="B Nazanin" w:hAnsi="B Nazanin" w:cs="B Nazanin"/>
          <w:color w:val="000000"/>
        </w:rPr>
        <w:t xml:space="preserve"> . [5 Dec. 2006].</w:t>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bookmarkStart w:id="33" w:name="_Toc159848853"/>
      <w:r w:rsidRPr="0070384C">
        <w:rPr>
          <w:rStyle w:val="Strong"/>
          <w:rFonts w:ascii="B Nazanin" w:hAnsi="B Nazanin" w:cs="B Nazanin"/>
          <w:color w:val="000000"/>
        </w:rPr>
        <w:t> </w:t>
      </w:r>
      <w:proofErr w:type="gramStart"/>
      <w:r w:rsidRPr="0070384C">
        <w:rPr>
          <w:rStyle w:val="Strong"/>
          <w:rFonts w:ascii="B Nazanin" w:hAnsi="B Nazanin" w:cs="B Nazanin"/>
          <w:color w:val="000000"/>
        </w:rPr>
        <w:t>- “Metadata Encoding &amp; Ttransmission Standard”.</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online</w:t>
      </w:r>
      <w:proofErr w:type="gramEnd"/>
      <w:r w:rsidRPr="0070384C">
        <w:rPr>
          <w:rStyle w:val="Strong"/>
          <w:rFonts w:ascii="B Nazanin" w:hAnsi="B Nazanin" w:cs="B Nazanin"/>
          <w:color w:val="000000"/>
        </w:rPr>
        <w:t xml:space="preserve">], available at: </w:t>
      </w:r>
      <w:bookmarkEnd w:id="33"/>
      <w:r w:rsidRPr="0070384C">
        <w:rPr>
          <w:rStyle w:val="Strong"/>
          <w:rFonts w:ascii="B Nazanin" w:hAnsi="B Nazanin" w:cs="B Nazanin"/>
          <w:color w:val="000000"/>
          <w:szCs w:val="16"/>
        </w:rPr>
        <w:fldChar w:fldCharType="begin"/>
      </w:r>
      <w:r w:rsidRPr="0070384C">
        <w:rPr>
          <w:rStyle w:val="Strong"/>
          <w:rFonts w:ascii="B Nazanin" w:hAnsi="B Nazanin" w:cs="B Nazanin"/>
          <w:color w:val="000000"/>
          <w:szCs w:val="16"/>
        </w:rPr>
        <w:instrText xml:space="preserve"> HYPERLINK "http://www.loc.gov/standards/mets/" </w:instrText>
      </w:r>
      <w:r w:rsidRPr="0070384C">
        <w:rPr>
          <w:rStyle w:val="Strong"/>
          <w:rFonts w:ascii="B Nazanin" w:hAnsi="B Nazanin" w:cs="B Nazanin"/>
          <w:color w:val="000000"/>
          <w:szCs w:val="16"/>
        </w:rPr>
        <w:fldChar w:fldCharType="separate"/>
      </w:r>
      <w:r w:rsidRPr="0070384C">
        <w:rPr>
          <w:rStyle w:val="Hyperlink"/>
          <w:rFonts w:ascii="B Nazanin" w:hAnsi="B Nazanin" w:cs="B Nazanin"/>
          <w:b/>
          <w:bCs/>
          <w:szCs w:val="24"/>
        </w:rPr>
        <w:t>http://www.loc.gov/standards/mets/</w:t>
      </w:r>
      <w:r w:rsidRPr="0070384C">
        <w:rPr>
          <w:rStyle w:val="Strong"/>
          <w:rFonts w:ascii="B Nazanin" w:hAnsi="B Nazanin" w:cs="B Nazanin"/>
          <w:color w:val="000000"/>
          <w:szCs w:val="16"/>
        </w:rPr>
        <w:fldChar w:fldCharType="end"/>
      </w:r>
      <w:r w:rsidRPr="0070384C">
        <w:rPr>
          <w:rStyle w:val="Strong"/>
          <w:rFonts w:ascii="B Nazanin" w:hAnsi="B Nazanin" w:cs="B Nazanin"/>
          <w:color w:val="000000"/>
        </w:rPr>
        <w:t xml:space="preserve"> . [5 Dec. 2006].</w:t>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proofErr w:type="gramStart"/>
      <w:r w:rsidRPr="0070384C">
        <w:rPr>
          <w:rStyle w:val="Strong"/>
          <w:rFonts w:ascii="B Nazanin" w:hAnsi="B Nazanin" w:cs="B Nazanin"/>
          <w:color w:val="000000"/>
        </w:rPr>
        <w:t>- "Metadata Object Description Schema (MODS) (2006)".</w:t>
      </w:r>
      <w:proofErr w:type="gramEnd"/>
      <w:r w:rsidRPr="0070384C">
        <w:rPr>
          <w:rStyle w:val="Strong"/>
          <w:rFonts w:ascii="B Nazanin" w:hAnsi="B Nazanin" w:cs="B Nazanin"/>
          <w:color w:val="000000"/>
        </w:rPr>
        <w:t xml:space="preserve"> [</w:t>
      </w:r>
      <w:proofErr w:type="gramStart"/>
      <w:r w:rsidRPr="0070384C">
        <w:rPr>
          <w:rStyle w:val="Strong"/>
          <w:rFonts w:ascii="B Nazanin" w:hAnsi="B Nazanin" w:cs="B Nazanin"/>
          <w:color w:val="000000"/>
        </w:rPr>
        <w:t>online</w:t>
      </w:r>
      <w:proofErr w:type="gramEnd"/>
      <w:r w:rsidRPr="0070384C">
        <w:rPr>
          <w:rStyle w:val="Strong"/>
          <w:rFonts w:ascii="B Nazanin" w:hAnsi="B Nazanin" w:cs="B Nazanin"/>
          <w:color w:val="000000"/>
        </w:rPr>
        <w:t xml:space="preserve">], available at: </w:t>
      </w:r>
      <w:hyperlink r:id="rId16" w:history="1">
        <w:r w:rsidRPr="0070384C">
          <w:rPr>
            <w:rStyle w:val="Hyperlink"/>
            <w:rFonts w:ascii="B Nazanin" w:hAnsi="B Nazanin" w:cs="B Nazanin"/>
            <w:b/>
            <w:bCs/>
            <w:szCs w:val="24"/>
          </w:rPr>
          <w:t>http://www.loc.gov/standards/mods</w:t>
        </w:r>
      </w:hyperlink>
      <w:r w:rsidRPr="0070384C">
        <w:rPr>
          <w:rStyle w:val="Strong"/>
          <w:rFonts w:ascii="B Nazanin" w:hAnsi="B Nazanin" w:cs="B Nazanin"/>
          <w:color w:val="000000"/>
        </w:rPr>
        <w:t xml:space="preserve"> . [5 Dec. 2006].</w:t>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lastRenderedPageBreak/>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Safari, M. (2005). "Search engines and resource discovery on the Web: is Dublin Core an impact Factor?" </w:t>
      </w:r>
      <w:proofErr w:type="gramStart"/>
      <w:r w:rsidRPr="0070384C">
        <w:rPr>
          <w:rFonts w:ascii="B Nazanin" w:hAnsi="B Nazanin" w:cs="B Nazanin"/>
          <w:color w:val="000000"/>
        </w:rPr>
        <w:t>'Webology, 2 (2).</w:t>
      </w:r>
      <w:proofErr w:type="gramEnd"/>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Shien-Chiang, Yu; Kun-Lung, Lu; Ruey-Shun, Chen (2003). “Metadata management systems: design and implementation”. [</w:t>
      </w:r>
      <w:proofErr w:type="gramStart"/>
      <w:r w:rsidRPr="0070384C">
        <w:rPr>
          <w:rFonts w:ascii="B Nazanin" w:hAnsi="B Nazanin" w:cs="B Nazanin"/>
          <w:color w:val="000000"/>
        </w:rPr>
        <w:t>online</w:t>
      </w:r>
      <w:proofErr w:type="gramEnd"/>
      <w:r w:rsidRPr="0070384C">
        <w:rPr>
          <w:rFonts w:ascii="B Nazanin" w:hAnsi="B Nazanin" w:cs="B Nazanin"/>
          <w:color w:val="000000"/>
        </w:rPr>
        <w:t xml:space="preserve">], available at: </w:t>
      </w:r>
      <w:hyperlink r:id="rId17" w:history="1">
        <w:r w:rsidRPr="0070384C">
          <w:rPr>
            <w:rStyle w:val="Hyperlink"/>
            <w:rFonts w:ascii="B Nazanin" w:hAnsi="B Nazanin" w:cs="B Nazanin"/>
          </w:rPr>
          <w:t>http://angelina.emeraldinsight.com/Insight/ viewContentItem.do?contentType=Article&amp;hdAction=lnkpdf&amp;contentId=861997</w:t>
        </w:r>
      </w:hyperlink>
      <w:r w:rsidRPr="0070384C">
        <w:rPr>
          <w:rFonts w:ascii="B Nazanin" w:hAnsi="B Nazanin" w:cs="B Nazanin"/>
          <w:color w:val="000000"/>
        </w:rPr>
        <w:t xml:space="preserve"> . [5 Dec.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Shiri, Ali Asghar; Revie, Crawford. </w:t>
      </w:r>
      <w:proofErr w:type="gramStart"/>
      <w:r w:rsidRPr="0070384C">
        <w:rPr>
          <w:rFonts w:ascii="B Nazanin" w:hAnsi="B Nazanin" w:cs="B Nazanin"/>
          <w:color w:val="000000"/>
        </w:rPr>
        <w:t>” Thesauri on the web: Current developments and trends”.</w:t>
      </w:r>
      <w:proofErr w:type="gramEnd"/>
      <w:r w:rsidRPr="0070384C">
        <w:rPr>
          <w:rFonts w:ascii="B Nazanin" w:hAnsi="B Nazanin" w:cs="B Nazanin"/>
          <w:color w:val="000000"/>
        </w:rPr>
        <w:t xml:space="preserve"> [</w:t>
      </w:r>
      <w:proofErr w:type="gramStart"/>
      <w:r w:rsidRPr="0070384C">
        <w:rPr>
          <w:rFonts w:ascii="B Nazanin" w:hAnsi="B Nazanin" w:cs="B Nazanin"/>
          <w:color w:val="000000"/>
        </w:rPr>
        <w:t>online</w:t>
      </w:r>
      <w:proofErr w:type="gramEnd"/>
      <w:r w:rsidRPr="0070384C">
        <w:rPr>
          <w:rFonts w:ascii="B Nazanin" w:hAnsi="B Nazanin" w:cs="B Nazanin"/>
          <w:color w:val="000000"/>
        </w:rPr>
        <w:t xml:space="preserve">], available at: </w:t>
      </w:r>
      <w:hyperlink r:id="rId18" w:history="1">
        <w:r w:rsidRPr="0070384C">
          <w:rPr>
            <w:rStyle w:val="Hyperlink"/>
            <w:rFonts w:ascii="B Nazanin" w:hAnsi="B Nazanin" w:cs="B Nazanin"/>
          </w:rPr>
          <w:t>http://www.dlist.sir.arizona.edu/163</w:t>
        </w:r>
      </w:hyperlink>
      <w:r w:rsidRPr="0070384C">
        <w:rPr>
          <w:rFonts w:ascii="B Nazanin" w:hAnsi="B Nazanin" w:cs="B Nazanin"/>
          <w:color w:val="000000"/>
        </w:rPr>
        <w:t xml:space="preserve"> . [8 Oct. 2006].</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“Using Dublin Core - Dublin Core Qualifiers”. 2005 [online], available at: </w:t>
      </w:r>
      <w:hyperlink r:id="rId19" w:history="1">
        <w:r w:rsidRPr="0070384C">
          <w:rPr>
            <w:rStyle w:val="Hyperlink"/>
            <w:rFonts w:ascii="B Nazanin" w:hAnsi="B Nazanin" w:cs="B Nazanin"/>
          </w:rPr>
          <w:t>http://dublincore.org/documents/2005/11/07/usageguide/qualifiers.shtml</w:t>
        </w:r>
      </w:hyperlink>
      <w:r w:rsidRPr="0070384C">
        <w:rPr>
          <w:rFonts w:ascii="B Nazanin" w:hAnsi="B Nazanin" w:cs="B Nazanin"/>
          <w:color w:val="000000"/>
        </w:rPr>
        <w:t>. [14 Jun. 2007].</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Wieble, S. (1997). "The Dublin Core: A simple content description model for electronic resources", Bulletin of the American Society for Information Science, (Oct-Nov): 9-11.</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w:t>
      </w:r>
      <w:hyperlink r:id="rId20" w:history="1">
        <w:r w:rsidRPr="0070384C">
          <w:rPr>
            <w:rStyle w:val="Hyperlink"/>
            <w:rFonts w:ascii="B Nazanin" w:hAnsi="B Nazanin" w:cs="B Nazanin"/>
          </w:rPr>
          <w:t>http://www.dulincore.org</w:t>
        </w:r>
      </w:hyperlink>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rPr>
        <w:t xml:space="preserve">- </w:t>
      </w:r>
      <w:hyperlink r:id="rId21" w:history="1">
        <w:r w:rsidRPr="0070384C">
          <w:rPr>
            <w:rStyle w:val="Hyperlink"/>
            <w:rFonts w:ascii="B Nazanin" w:hAnsi="B Nazanin" w:cs="B Nazanin"/>
          </w:rPr>
          <w:t>http://www.loc.gov/marc/</w:t>
        </w:r>
      </w:hyperlink>
    </w:p>
    <w:p w:rsidR="0070384C" w:rsidRPr="0070384C" w:rsidRDefault="0070384C" w:rsidP="0070384C">
      <w:pPr>
        <w:bidi/>
        <w:ind w:firstLine="567"/>
        <w:jc w:val="lowKashida"/>
        <w:rPr>
          <w:rFonts w:ascii="B Nazanin" w:hAnsi="B Nazanin" w:cs="B Nazanin"/>
          <w:color w:val="000000"/>
          <w:szCs w:val="16"/>
        </w:rPr>
      </w:pPr>
      <w:r w:rsidRPr="0070384C">
        <w:rPr>
          <w:rFonts w:ascii="B Nazanin" w:hAnsi="B Nazanin" w:cs="B Nazanin"/>
          <w:color w:val="000000"/>
          <w:szCs w:val="16"/>
        </w:rPr>
        <w:t> </w:t>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br w:type="textWrapping" w:clear="all"/>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pict>
          <v:rect id="_x0000_i1051" style="width:154.45pt;height:.75pt" o:hrpct="330" o:hrstd="t" o:hrnoshade="t" o:hr="t" fillcolor="black" stroked="f"/>
        </w:pict>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t xml:space="preserve">1. Dublin Core Metadata </w:t>
      </w:r>
      <w:proofErr w:type="gramStart"/>
      <w:r w:rsidRPr="0070384C">
        <w:rPr>
          <w:rFonts w:ascii="B Nazanin" w:hAnsi="B Nazanin" w:cs="B Nazanin"/>
          <w:color w:val="000000"/>
          <w:szCs w:val="16"/>
        </w:rPr>
        <w:t>Initiative(</w:t>
      </w:r>
      <w:proofErr w:type="gramEnd"/>
      <w:r w:rsidRPr="0070384C">
        <w:rPr>
          <w:rFonts w:ascii="B Nazanin" w:hAnsi="B Nazanin" w:cs="B Nazanin"/>
          <w:color w:val="000000"/>
          <w:szCs w:val="16"/>
        </w:rPr>
        <w:t xml:space="preserve">DCMI). </w:t>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lastRenderedPageBreak/>
        <w:t>2. MARC 21.</w:t>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t xml:space="preserve">3. Constituency. </w:t>
      </w:r>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t xml:space="preserve">4. Ease of creation. </w:t>
      </w:r>
    </w:p>
    <w:p w:rsidR="0070384C" w:rsidRPr="0070384C" w:rsidRDefault="0070384C" w:rsidP="0070384C">
      <w:pPr>
        <w:bidi/>
        <w:jc w:val="lowKashida"/>
        <w:rPr>
          <w:rFonts w:ascii="B Nazanin" w:hAnsi="B Nazanin" w:cs="B Nazanin"/>
          <w:color w:val="000000"/>
          <w:szCs w:val="16"/>
        </w:rPr>
      </w:pPr>
      <w:r w:rsidRPr="0070384C">
        <w:rPr>
          <w:rFonts w:ascii="B Nazanin" w:hAnsi="B Nazanin" w:cs="B Nazanin"/>
          <w:color w:val="000000"/>
          <w:szCs w:val="16"/>
          <w:rtl/>
        </w:rPr>
        <w:t>5. در زمان پژوهش ياد شده، هنوز پيشرفتها و تحولات قالب مارك 21، متناسب با محيط الكترونيكي، بويژه شبكه جهاني وب صورت نگرفته بود.</w:t>
      </w:r>
    </w:p>
    <w:p w:rsidR="0070384C" w:rsidRPr="0070384C" w:rsidRDefault="0070384C" w:rsidP="0070384C">
      <w:pPr>
        <w:bidi/>
        <w:jc w:val="lowKashida"/>
        <w:rPr>
          <w:rFonts w:ascii="B Nazanin" w:hAnsi="B Nazanin" w:cs="B Nazanin"/>
          <w:color w:val="000000"/>
          <w:szCs w:val="16"/>
          <w:rtl/>
        </w:rPr>
      </w:pPr>
      <w:r w:rsidRPr="0070384C">
        <w:rPr>
          <w:rFonts w:ascii="B Nazanin" w:hAnsi="B Nazanin" w:cs="B Nazanin"/>
          <w:color w:val="000000"/>
          <w:szCs w:val="16"/>
        </w:rPr>
        <w:t xml:space="preserve">6. Government Information Locator Service. </w:t>
      </w:r>
    </w:p>
    <w:p w:rsidR="0070384C" w:rsidRPr="0070384C" w:rsidRDefault="0070384C" w:rsidP="0070384C">
      <w:pPr>
        <w:bidi/>
        <w:jc w:val="lowKashida"/>
        <w:rPr>
          <w:rFonts w:ascii="B Nazanin" w:hAnsi="B Nazanin" w:cs="B Nazanin"/>
          <w:color w:val="000000"/>
          <w:szCs w:val="16"/>
        </w:rPr>
      </w:pPr>
      <w:r w:rsidRPr="0070384C">
        <w:rPr>
          <w:rFonts w:ascii="B Nazanin" w:hAnsi="B Nazanin" w:cs="B Nazanin"/>
          <w:color w:val="000000"/>
          <w:szCs w:val="16"/>
        </w:rPr>
        <w:t>7. The Federal Geographical Data Committee’s Content Standards for Digital Geospatial Metadata.</w:t>
      </w:r>
    </w:p>
    <w:p w:rsidR="0070384C" w:rsidRPr="0070384C" w:rsidRDefault="0070384C" w:rsidP="0070384C">
      <w:pPr>
        <w:bidi/>
        <w:jc w:val="lowKashida"/>
        <w:rPr>
          <w:rFonts w:ascii="B Nazanin" w:hAnsi="B Nazanin" w:cs="B Nazanin"/>
          <w:color w:val="000000"/>
          <w:szCs w:val="16"/>
        </w:rPr>
      </w:pPr>
      <w:r w:rsidRPr="0070384C">
        <w:rPr>
          <w:rFonts w:ascii="B Nazanin" w:hAnsi="B Nazanin" w:cs="B Nazanin"/>
          <w:color w:val="000000"/>
          <w:szCs w:val="16"/>
        </w:rPr>
        <w:t xml:space="preserve">8. Colorado Digital Project. </w:t>
      </w:r>
    </w:p>
    <w:p w:rsidR="0070384C" w:rsidRPr="0070384C" w:rsidRDefault="0070384C" w:rsidP="0070384C">
      <w:pPr>
        <w:bidi/>
        <w:spacing w:line="192" w:lineRule="auto"/>
        <w:jc w:val="both"/>
        <w:rPr>
          <w:rFonts w:ascii="B Nazanin" w:hAnsi="B Nazanin" w:cs="B Nazanin"/>
          <w:color w:val="000000"/>
          <w:szCs w:val="16"/>
        </w:rPr>
      </w:pPr>
      <w:r w:rsidRPr="0070384C">
        <w:rPr>
          <w:rFonts w:ascii="B Nazanin" w:hAnsi="B Nazanin" w:cs="B Nazanin"/>
          <w:color w:val="000000"/>
          <w:szCs w:val="18"/>
        </w:rPr>
        <w:t xml:space="preserve">1. Banner. </w:t>
      </w:r>
      <w:r w:rsidRPr="0070384C">
        <w:rPr>
          <w:rFonts w:ascii="B Nazanin" w:hAnsi="B Nazanin" w:cs="B Nazanin"/>
          <w:color w:val="000000"/>
          <w:szCs w:val="18"/>
          <w:rtl/>
        </w:rPr>
        <w:t> </w:t>
      </w:r>
    </w:p>
    <w:p w:rsidR="0070384C" w:rsidRPr="0070384C" w:rsidRDefault="0070384C" w:rsidP="0070384C">
      <w:pPr>
        <w:bidi/>
        <w:spacing w:line="192" w:lineRule="auto"/>
        <w:jc w:val="both"/>
        <w:rPr>
          <w:rFonts w:ascii="B Nazanin" w:hAnsi="B Nazanin" w:cs="B Nazanin"/>
          <w:color w:val="000000"/>
          <w:szCs w:val="16"/>
        </w:rPr>
      </w:pPr>
      <w:r w:rsidRPr="0070384C">
        <w:rPr>
          <w:rFonts w:ascii="B Nazanin" w:hAnsi="B Nazanin" w:cs="B Nazanin"/>
          <w:color w:val="000000"/>
          <w:szCs w:val="18"/>
        </w:rPr>
        <w:t>2. Crosswalk. </w:t>
      </w:r>
    </w:p>
    <w:p w:rsidR="0070384C" w:rsidRPr="0070384C" w:rsidRDefault="0070384C" w:rsidP="0070384C">
      <w:pPr>
        <w:bidi/>
        <w:spacing w:line="192" w:lineRule="auto"/>
        <w:jc w:val="lowKashida"/>
        <w:rPr>
          <w:rFonts w:ascii="B Nazanin" w:hAnsi="B Nazanin" w:cs="B Nazanin"/>
          <w:color w:val="000000"/>
          <w:szCs w:val="16"/>
        </w:rPr>
      </w:pPr>
      <w:r w:rsidRPr="0070384C">
        <w:rPr>
          <w:rFonts w:ascii="B Nazanin" w:hAnsi="B Nazanin" w:cs="B Nazanin"/>
          <w:color w:val="000000"/>
          <w:szCs w:val="18"/>
        </w:rPr>
        <w:t> </w:t>
      </w:r>
      <w:r w:rsidRPr="0070384C">
        <w:rPr>
          <w:rFonts w:ascii="B Nazanin" w:hAnsi="B Nazanin" w:cs="B Nazanin"/>
          <w:color w:val="000000"/>
          <w:szCs w:val="18"/>
          <w:rtl/>
        </w:rPr>
        <w:t>آخرين نسخه اين جدول كه ازطريق وب سايت كتابخانه كنگره قابل دسترس است، به سال 2001 مربوط مي</w:t>
      </w:r>
      <w:r w:rsidRPr="0070384C">
        <w:rPr>
          <w:rFonts w:ascii="B Nazanin" w:hAnsi="B Nazanin" w:cs="B Nazanin"/>
          <w:color w:val="000000"/>
          <w:szCs w:val="18"/>
          <w:rtl/>
        </w:rPr>
        <w:softHyphen/>
        <w:t xml:space="preserve">باشد. نگارنده اين جدول را بر اساس آخرين ويرايشهاي مارك 21 و هسته دوبلين روزآمدسازي و ترجمه نموده؛ و هم اكنون با اجازة رسمي كتابخانه كنگره، از طريق وب سايت «طرح فراداده هسته دوبلين» در دسترس است: </w:t>
      </w:r>
      <w:r w:rsidRPr="0070384C">
        <w:rPr>
          <w:rFonts w:ascii="B Nazanin" w:hAnsi="B Nazanin" w:cs="B Nazanin"/>
          <w:color w:val="000000"/>
          <w:szCs w:val="16"/>
          <w:rtl/>
        </w:rPr>
        <w:t> </w:t>
      </w:r>
      <w:r w:rsidRPr="0070384C">
        <w:rPr>
          <w:rFonts w:ascii="B Nazanin" w:hAnsi="B Nazanin" w:cs="B Nazanin"/>
          <w:color w:val="000000"/>
          <w:szCs w:val="16"/>
        </w:rPr>
        <w:t>http://dublincore.org/resources/translations</w:t>
      </w:r>
    </w:p>
    <w:bookmarkStart w:id="34" w:name="_ftn11"/>
    <w:p w:rsidR="0070384C" w:rsidRPr="0070384C" w:rsidRDefault="0070384C" w:rsidP="0070384C">
      <w:pPr>
        <w:bidi/>
        <w:spacing w:line="240" w:lineRule="auto"/>
        <w:jc w:val="both"/>
        <w:rPr>
          <w:rFonts w:ascii="B Nazanin" w:hAnsi="B Nazanin" w:cs="B Nazanin"/>
          <w:color w:val="000000"/>
          <w:szCs w:val="16"/>
          <w:rtl/>
        </w:rPr>
      </w:pPr>
      <w:r w:rsidRPr="0070384C">
        <w:rPr>
          <w:rFonts w:ascii="B Nazanin" w:hAnsi="B Nazanin" w:cs="B Nazanin"/>
          <w:color w:val="000000"/>
          <w:szCs w:val="16"/>
        </w:rPr>
        <w:fldChar w:fldCharType="begin"/>
      </w:r>
      <w:r w:rsidRPr="0070384C">
        <w:rPr>
          <w:rFonts w:ascii="B Nazanin" w:hAnsi="B Nazanin" w:cs="B Nazanin"/>
          <w:color w:val="000000"/>
          <w:szCs w:val="16"/>
        </w:rPr>
        <w:instrText xml:space="preserve"> HYPERLINK "http://128.168.0.10/lib/modules/FCKEditor/pnincludes/editor/fckeditor.html?InstanceName=desc&amp;Toolbar=Default" \l "_ftnref11" \o "" </w:instrText>
      </w:r>
      <w:r w:rsidRPr="0070384C">
        <w:rPr>
          <w:rFonts w:ascii="B Nazanin" w:hAnsi="B Nazanin" w:cs="B Nazanin"/>
          <w:color w:val="000000"/>
          <w:szCs w:val="16"/>
        </w:rPr>
        <w:fldChar w:fldCharType="separate"/>
      </w:r>
      <w:r w:rsidRPr="0070384C">
        <w:rPr>
          <w:rStyle w:val="Hyperlink"/>
          <w:rFonts w:ascii="B Nazanin" w:hAnsi="B Nazanin" w:cs="B Nazanin"/>
          <w:szCs w:val="20"/>
        </w:rPr>
        <w:t>[11]</w:t>
      </w:r>
      <w:r w:rsidRPr="0070384C">
        <w:rPr>
          <w:rFonts w:ascii="B Nazanin" w:hAnsi="B Nazanin" w:cs="B Nazanin"/>
          <w:color w:val="000000"/>
          <w:szCs w:val="16"/>
        </w:rPr>
        <w:fldChar w:fldCharType="end"/>
      </w:r>
      <w:bookmarkEnd w:id="34"/>
      <w:r w:rsidRPr="0070384C">
        <w:rPr>
          <w:rFonts w:ascii="B Nazanin" w:hAnsi="B Nazanin" w:cs="B Nazanin"/>
          <w:color w:val="000000"/>
          <w:szCs w:val="16"/>
        </w:rPr>
        <w:t xml:space="preserve">. </w:t>
      </w:r>
      <w:proofErr w:type="gramStart"/>
      <w:r w:rsidRPr="0070384C">
        <w:rPr>
          <w:rFonts w:ascii="B Nazanin" w:hAnsi="B Nazanin" w:cs="B Nazanin"/>
          <w:color w:val="000000"/>
          <w:szCs w:val="16"/>
        </w:rPr>
        <w:t>Metadata Encoding and Transmission Standard.</w:t>
      </w:r>
      <w:proofErr w:type="gramEnd"/>
    </w:p>
    <w:p w:rsidR="0070384C" w:rsidRP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tl/>
        </w:rPr>
        <w:t>اين استاندارد، پروژه</w:t>
      </w:r>
      <w:r w:rsidRPr="0070384C">
        <w:rPr>
          <w:rFonts w:ascii="B Nazanin" w:hAnsi="B Nazanin" w:cs="B Nazanin"/>
          <w:color w:val="000000"/>
          <w:szCs w:val="16"/>
          <w:rtl/>
        </w:rPr>
        <w:softHyphen/>
        <w:t>اي است بر اساس «مارك در زبان نشانه گذاري گسترش</w:t>
      </w:r>
      <w:r w:rsidRPr="0070384C">
        <w:rPr>
          <w:rFonts w:ascii="B Nazanin" w:hAnsi="B Nazanin" w:cs="B Nazanin"/>
          <w:color w:val="000000"/>
          <w:szCs w:val="16"/>
          <w:rtl/>
        </w:rPr>
        <w:softHyphen/>
        <w:t>پذير»، اما از طرحها و يا الگوهاي آن محسوب نمي</w:t>
      </w:r>
      <w:r w:rsidRPr="0070384C">
        <w:rPr>
          <w:rFonts w:ascii="B Nazanin" w:hAnsi="B Nazanin" w:cs="B Nazanin"/>
          <w:color w:val="000000"/>
          <w:szCs w:val="16"/>
          <w:rtl/>
        </w:rPr>
        <w:softHyphen/>
        <w:t>شود.</w:t>
      </w:r>
    </w:p>
    <w:bookmarkStart w:id="35" w:name="_ftn12"/>
    <w:p w:rsidR="0070384C" w:rsidRPr="0070384C" w:rsidRDefault="0070384C" w:rsidP="0070384C">
      <w:pPr>
        <w:bidi/>
        <w:jc w:val="both"/>
        <w:rPr>
          <w:rFonts w:ascii="B Nazanin" w:hAnsi="B Nazanin" w:cs="B Nazanin"/>
          <w:color w:val="000000"/>
          <w:szCs w:val="16"/>
          <w:rtl/>
        </w:rPr>
      </w:pPr>
      <w:r w:rsidRPr="0070384C">
        <w:rPr>
          <w:rFonts w:ascii="B Nazanin" w:hAnsi="B Nazanin" w:cs="B Nazanin"/>
          <w:color w:val="000000"/>
          <w:szCs w:val="16"/>
        </w:rPr>
        <w:fldChar w:fldCharType="begin"/>
      </w:r>
      <w:r w:rsidRPr="0070384C">
        <w:rPr>
          <w:rFonts w:ascii="B Nazanin" w:hAnsi="B Nazanin" w:cs="B Nazanin"/>
          <w:color w:val="000000"/>
          <w:szCs w:val="16"/>
        </w:rPr>
        <w:instrText xml:space="preserve"> HYPERLINK "http://128.168.0.10/lib/modules/FCKEditor/pnincludes/editor/fckeditor.html?InstanceName=desc&amp;Toolbar=Default" \l "_ftnref12" \o "" </w:instrText>
      </w:r>
      <w:r w:rsidRPr="0070384C">
        <w:rPr>
          <w:rFonts w:ascii="B Nazanin" w:hAnsi="B Nazanin" w:cs="B Nazanin"/>
          <w:color w:val="000000"/>
          <w:szCs w:val="16"/>
        </w:rPr>
        <w:fldChar w:fldCharType="separate"/>
      </w:r>
      <w:r w:rsidRPr="0070384C">
        <w:rPr>
          <w:rStyle w:val="Hyperlink"/>
          <w:rFonts w:ascii="B Nazanin" w:hAnsi="B Nazanin" w:cs="B Nazanin"/>
          <w:szCs w:val="20"/>
        </w:rPr>
        <w:t>[12]</w:t>
      </w:r>
      <w:r w:rsidRPr="0070384C">
        <w:rPr>
          <w:rFonts w:ascii="B Nazanin" w:hAnsi="B Nazanin" w:cs="B Nazanin"/>
          <w:color w:val="000000"/>
          <w:szCs w:val="16"/>
        </w:rPr>
        <w:fldChar w:fldCharType="end"/>
      </w:r>
      <w:bookmarkEnd w:id="35"/>
      <w:r w:rsidRPr="0070384C">
        <w:rPr>
          <w:rFonts w:ascii="B Nazanin" w:hAnsi="B Nazanin" w:cs="B Nazanin"/>
          <w:color w:val="000000"/>
          <w:szCs w:val="16"/>
        </w:rPr>
        <w:t xml:space="preserve">. </w:t>
      </w:r>
      <w:proofErr w:type="gramStart"/>
      <w:r w:rsidRPr="0070384C">
        <w:rPr>
          <w:rFonts w:ascii="B Nazanin" w:hAnsi="B Nazanin" w:cs="B Nazanin"/>
          <w:color w:val="000000"/>
          <w:szCs w:val="16"/>
        </w:rPr>
        <w:t>Metadata Authority Description Schema.</w:t>
      </w:r>
      <w:proofErr w:type="gramEnd"/>
      <w:r w:rsidRPr="0070384C">
        <w:rPr>
          <w:rFonts w:ascii="B Nazanin" w:hAnsi="B Nazanin" w:cs="B Nazanin"/>
          <w:color w:val="000000"/>
          <w:szCs w:val="16"/>
        </w:rPr>
        <w:t xml:space="preserve"> </w:t>
      </w:r>
      <w:r w:rsidRPr="0070384C">
        <w:rPr>
          <w:rFonts w:ascii="B Nazanin" w:hAnsi="B Nazanin" w:cs="B Nazanin"/>
          <w:color w:val="000000"/>
          <w:szCs w:val="16"/>
          <w:rtl/>
        </w:rPr>
        <w:t> </w:t>
      </w:r>
    </w:p>
    <w:bookmarkStart w:id="36" w:name="_ftn13"/>
    <w:p w:rsidR="0070384C" w:rsidRDefault="0070384C" w:rsidP="0070384C">
      <w:pPr>
        <w:bidi/>
        <w:jc w:val="both"/>
        <w:rPr>
          <w:rFonts w:ascii="B Nazanin" w:hAnsi="B Nazanin" w:cs="B Nazanin"/>
          <w:color w:val="000000"/>
          <w:szCs w:val="16"/>
        </w:rPr>
      </w:pPr>
      <w:r w:rsidRPr="0070384C">
        <w:rPr>
          <w:rFonts w:ascii="B Nazanin" w:hAnsi="B Nazanin" w:cs="B Nazanin"/>
          <w:color w:val="000000"/>
          <w:szCs w:val="16"/>
        </w:rPr>
        <w:fldChar w:fldCharType="begin"/>
      </w:r>
      <w:r w:rsidRPr="0070384C">
        <w:rPr>
          <w:rFonts w:ascii="B Nazanin" w:hAnsi="B Nazanin" w:cs="B Nazanin"/>
          <w:color w:val="000000"/>
          <w:szCs w:val="16"/>
        </w:rPr>
        <w:instrText xml:space="preserve"> HYPERLINK "http://128.168.0.10/lib/modules/FCKEditor/pnincludes/editor/fckeditor.html?InstanceName=desc&amp;Toolbar=Default" \l "_ftnref13" \o "" </w:instrText>
      </w:r>
      <w:r w:rsidRPr="0070384C">
        <w:rPr>
          <w:rFonts w:ascii="B Nazanin" w:hAnsi="B Nazanin" w:cs="B Nazanin"/>
          <w:color w:val="000000"/>
          <w:szCs w:val="16"/>
        </w:rPr>
        <w:fldChar w:fldCharType="separate"/>
      </w:r>
      <w:r w:rsidRPr="0070384C">
        <w:rPr>
          <w:rStyle w:val="Hyperlink"/>
          <w:rFonts w:ascii="B Nazanin" w:hAnsi="B Nazanin" w:cs="B Nazanin"/>
          <w:szCs w:val="20"/>
        </w:rPr>
        <w:t>[13]</w:t>
      </w:r>
      <w:r w:rsidRPr="0070384C">
        <w:rPr>
          <w:rFonts w:ascii="B Nazanin" w:hAnsi="B Nazanin" w:cs="B Nazanin"/>
          <w:color w:val="000000"/>
          <w:szCs w:val="16"/>
        </w:rPr>
        <w:fldChar w:fldCharType="end"/>
      </w:r>
      <w:bookmarkEnd w:id="36"/>
      <w:r w:rsidRPr="0070384C">
        <w:rPr>
          <w:rFonts w:ascii="B Nazanin" w:hAnsi="B Nazanin" w:cs="B Nazanin"/>
          <w:color w:val="000000"/>
          <w:szCs w:val="16"/>
        </w:rPr>
        <w:t xml:space="preserve">. </w:t>
      </w:r>
      <w:proofErr w:type="gramStart"/>
      <w:r w:rsidRPr="0070384C">
        <w:rPr>
          <w:rFonts w:ascii="B Nazanin" w:hAnsi="B Nazanin" w:cs="B Nazanin"/>
          <w:color w:val="000000"/>
          <w:szCs w:val="16"/>
        </w:rPr>
        <w:t>Metadata Object Description Schema.</w:t>
      </w:r>
      <w:proofErr w:type="gramEnd"/>
    </w:p>
    <w:p w:rsidR="00E21C08" w:rsidRPr="0070384C" w:rsidRDefault="00E21C08" w:rsidP="0070384C">
      <w:pPr>
        <w:bidi/>
        <w:rPr>
          <w:rFonts w:ascii="B Nazanin" w:hAnsi="B Nazanin" w:cs="B Nazanin"/>
        </w:rPr>
      </w:pPr>
    </w:p>
    <w:sectPr w:rsidR="00E21C08" w:rsidRPr="0070384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dirty" w:grammar="clean"/>
  <w:defaultTabStop w:val="720"/>
  <w:characterSpacingControl w:val="doNotCompress"/>
  <w:compat/>
  <w:rsids>
    <w:rsidRoot w:val="00803B0B"/>
    <w:rsid w:val="0000276C"/>
    <w:rsid w:val="00007BF1"/>
    <w:rsid w:val="0001047A"/>
    <w:rsid w:val="00030433"/>
    <w:rsid w:val="00032807"/>
    <w:rsid w:val="00066837"/>
    <w:rsid w:val="00084B3E"/>
    <w:rsid w:val="000B3858"/>
    <w:rsid w:val="000E67D4"/>
    <w:rsid w:val="00116A8C"/>
    <w:rsid w:val="001252BA"/>
    <w:rsid w:val="001503D3"/>
    <w:rsid w:val="001B3EEE"/>
    <w:rsid w:val="001C29BC"/>
    <w:rsid w:val="001D3231"/>
    <w:rsid w:val="001E1A82"/>
    <w:rsid w:val="001F0264"/>
    <w:rsid w:val="00224060"/>
    <w:rsid w:val="002469FC"/>
    <w:rsid w:val="0025329E"/>
    <w:rsid w:val="002D4EE0"/>
    <w:rsid w:val="002D7A27"/>
    <w:rsid w:val="00331936"/>
    <w:rsid w:val="00335DA2"/>
    <w:rsid w:val="00347E6D"/>
    <w:rsid w:val="00357708"/>
    <w:rsid w:val="003A4021"/>
    <w:rsid w:val="003A49A0"/>
    <w:rsid w:val="003E02DB"/>
    <w:rsid w:val="003F0936"/>
    <w:rsid w:val="004130FC"/>
    <w:rsid w:val="00422EC5"/>
    <w:rsid w:val="004373BE"/>
    <w:rsid w:val="00515181"/>
    <w:rsid w:val="00517B67"/>
    <w:rsid w:val="00542643"/>
    <w:rsid w:val="005472E8"/>
    <w:rsid w:val="00553A9C"/>
    <w:rsid w:val="005D0601"/>
    <w:rsid w:val="005E5162"/>
    <w:rsid w:val="005F14DF"/>
    <w:rsid w:val="0060789E"/>
    <w:rsid w:val="006104F9"/>
    <w:rsid w:val="00623780"/>
    <w:rsid w:val="00626C9F"/>
    <w:rsid w:val="00656947"/>
    <w:rsid w:val="00690FAC"/>
    <w:rsid w:val="00693E9F"/>
    <w:rsid w:val="006B5177"/>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25B98"/>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C6151"/>
    <w:rsid w:val="00BF5A04"/>
    <w:rsid w:val="00C00516"/>
    <w:rsid w:val="00C07533"/>
    <w:rsid w:val="00C302F1"/>
    <w:rsid w:val="00C37806"/>
    <w:rsid w:val="00C42BC8"/>
    <w:rsid w:val="00C73766"/>
    <w:rsid w:val="00C94FDD"/>
    <w:rsid w:val="00CA087F"/>
    <w:rsid w:val="00CD4DE6"/>
    <w:rsid w:val="00CE092F"/>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9157C"/>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4.233.169.104/%20search?q=cache:5Qvd1QtOnzkJ:https://drtc.isibang.ac.in/bitstream/1849/24/2/C_Webcat_bisu.pdf+marc+%2Bcataloging+%2Bweb+%2Bdocuments&amp;hl=en&amp;ct=clnk&amp;cd=1&amp;lr=lang_en" TargetMode="External"/><Relationship Id="rId13" Type="http://schemas.openxmlformats.org/officeDocument/2006/relationships/hyperlink" Target="http://www.loc.gov/%20marc/bibliographic/nlr/" TargetMode="External"/><Relationship Id="rId18" Type="http://schemas.openxmlformats.org/officeDocument/2006/relationships/hyperlink" Target="http://www.dlist.sir.arizona.edu/163" TargetMode="External"/><Relationship Id="rId3" Type="http://schemas.openxmlformats.org/officeDocument/2006/relationships/webSettings" Target="webSettings.xml"/><Relationship Id="rId21" Type="http://schemas.openxmlformats.org/officeDocument/2006/relationships/hyperlink" Target="http://www.loc.gov/marc/" TargetMode="External"/><Relationship Id="rId7" Type="http://schemas.openxmlformats.org/officeDocument/2006/relationships/hyperlink" Target="http://uk.dublincore.org/workshops" TargetMode="External"/><Relationship Id="rId12" Type="http://schemas.openxmlformats.org/officeDocument/2006/relationships/hyperlink" Target="http://www.loc.gov/marc/bibliographic/ecbdlist.html" TargetMode="External"/><Relationship Id="rId17" Type="http://schemas.openxmlformats.org/officeDocument/2006/relationships/hyperlink" Target="http://angelina.emeraldinsight.com/Insight/%20viewContentItem.do?contentType=Article&amp;hdAction=lnkpdf&amp;contentId=861997" TargetMode="External"/><Relationship Id="rId2" Type="http://schemas.openxmlformats.org/officeDocument/2006/relationships/settings" Target="settings.xml"/><Relationship Id="rId16" Type="http://schemas.openxmlformats.org/officeDocument/2006/relationships/hyperlink" Target="http://www.loc.gov/standards/mods" TargetMode="External"/><Relationship Id="rId20" Type="http://schemas.openxmlformats.org/officeDocument/2006/relationships/hyperlink" Target="http://www.dulincore.org/" TargetMode="External"/><Relationship Id="rId1" Type="http://schemas.openxmlformats.org/officeDocument/2006/relationships/styles" Target="styles.xml"/><Relationship Id="rId6" Type="http://schemas.openxmlformats.org/officeDocument/2006/relationships/hyperlink" Target="http://dublincore.org/documents/dcmi-terms" TargetMode="External"/><Relationship Id="rId11" Type="http://schemas.openxmlformats.org/officeDocument/2006/relationships/hyperlink" Target="http://www.loc.gov/marc/bibliographic/ecbdimpr.html." TargetMode="External"/><Relationship Id="rId5" Type="http://schemas.openxmlformats.org/officeDocument/2006/relationships/hyperlink" Target="http://www.dulincore.org/" TargetMode="External"/><Relationship Id="rId15" Type="http://schemas.openxmlformats.org/officeDocument/2006/relationships/hyperlink" Target="http://www.loc.gov/marc/96principle.html" TargetMode="External"/><Relationship Id="rId23" Type="http://schemas.openxmlformats.org/officeDocument/2006/relationships/theme" Target="theme/theme1.xml"/><Relationship Id="rId10" Type="http://schemas.openxmlformats.org/officeDocument/2006/relationships/hyperlink" Target="http://xml.coverpages.org/heery-review.html" TargetMode="External"/><Relationship Id="rId19" Type="http://schemas.openxmlformats.org/officeDocument/2006/relationships/hyperlink" Target="http://dublincore.org/documents/2005/11/07/usageguide/qualifiers.shtml" TargetMode="External"/><Relationship Id="rId4" Type="http://schemas.openxmlformats.org/officeDocument/2006/relationships/hyperlink" Target="http://www.loc.gov/marc/" TargetMode="External"/><Relationship Id="rId9" Type="http://schemas.openxmlformats.org/officeDocument/2006/relationships/hyperlink" Target="http://www.sba.unifi.it/ac/relazioni/gorman_eng.pdf" TargetMode="External"/><Relationship Id="rId14" Type="http://schemas.openxmlformats.org/officeDocument/2006/relationships/hyperlink" Target="http://www.loc.gov/marc/marc2dc.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4769</Words>
  <Characters>27185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2012-01-06T17:18:00Z</dcterms:created>
  <dcterms:modified xsi:type="dcterms:W3CDTF">2012-01-06T17:18:00Z</dcterms:modified>
</cp:coreProperties>
</file>