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CA3" w:rsidRPr="00E02CA3" w:rsidRDefault="00E02CA3" w:rsidP="00E02CA3">
      <w:pPr>
        <w:bidi/>
        <w:rPr>
          <w:rStyle w:val="Strong"/>
          <w:rFonts w:ascii="B Nazanin" w:hAnsi="B Nazanin" w:cs="B Nazanin"/>
          <w:color w:val="000000"/>
          <w:szCs w:val="30"/>
        </w:rPr>
      </w:pPr>
      <w:r w:rsidRPr="00E02CA3">
        <w:rPr>
          <w:rStyle w:val="Strong"/>
          <w:rFonts w:ascii="B Nazanin" w:hAnsi="B Nazanin" w:cs="B Nazanin" w:hint="cs"/>
          <w:color w:val="000000"/>
          <w:szCs w:val="30"/>
          <w:rtl/>
        </w:rPr>
        <w:t>نام</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مقاله</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بررسي</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وضعيت</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همكاري</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علمي</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اعضاء</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هيئت</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علمي</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در</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چهار</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حوزه</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موضوعي</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در</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دانشگاه</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فردوسي</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مشهد</w:t>
      </w:r>
      <w:r w:rsidRPr="00E02CA3">
        <w:rPr>
          <w:rStyle w:val="Strong"/>
          <w:rFonts w:ascii="B Nazanin" w:hAnsi="B Nazanin" w:cs="B Nazanin"/>
          <w:color w:val="000000"/>
          <w:szCs w:val="30"/>
          <w:rtl/>
        </w:rPr>
        <w:t xml:space="preserve">  </w:t>
      </w:r>
    </w:p>
    <w:p w:rsidR="00E02CA3" w:rsidRPr="00E02CA3" w:rsidRDefault="00E02CA3" w:rsidP="00E02CA3">
      <w:pPr>
        <w:bidi/>
        <w:rPr>
          <w:rStyle w:val="Strong"/>
          <w:rFonts w:ascii="B Nazanin" w:hAnsi="B Nazanin" w:cs="B Nazanin"/>
          <w:color w:val="000000"/>
          <w:szCs w:val="30"/>
        </w:rPr>
      </w:pPr>
      <w:r w:rsidRPr="00E02CA3">
        <w:rPr>
          <w:rStyle w:val="Strong"/>
          <w:rFonts w:ascii="B Nazanin" w:hAnsi="B Nazanin" w:cs="B Nazanin" w:hint="cs"/>
          <w:color w:val="000000"/>
          <w:szCs w:val="30"/>
          <w:rtl/>
        </w:rPr>
        <w:t>نام</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نشريه</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فصلنامه</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كتابداري</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و</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اطلاع</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رساني</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اين</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نشريه</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در</w:t>
      </w:r>
      <w:r w:rsidRPr="00E02CA3">
        <w:rPr>
          <w:rStyle w:val="Strong"/>
          <w:rFonts w:ascii="B Nazanin" w:hAnsi="B Nazanin" w:cs="B Nazanin"/>
          <w:color w:val="000000"/>
          <w:szCs w:val="30"/>
          <w:rtl/>
        </w:rPr>
        <w:t xml:space="preserve"> </w:t>
      </w:r>
      <w:r w:rsidRPr="00E02CA3">
        <w:rPr>
          <w:rStyle w:val="Strong"/>
          <w:rFonts w:ascii="B Nazanin" w:hAnsi="B Nazanin" w:cs="B Nazanin"/>
          <w:color w:val="000000"/>
          <w:szCs w:val="30"/>
        </w:rPr>
        <w:t>www.isc.gov.ir</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نمايه</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مي</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شود</w:t>
      </w:r>
      <w:r w:rsidRPr="00E02CA3">
        <w:rPr>
          <w:rStyle w:val="Strong"/>
          <w:rFonts w:ascii="B Nazanin" w:hAnsi="B Nazanin" w:cs="B Nazanin"/>
          <w:color w:val="000000"/>
          <w:szCs w:val="30"/>
          <w:rtl/>
        </w:rPr>
        <w:t xml:space="preserve">)  </w:t>
      </w:r>
    </w:p>
    <w:p w:rsidR="00E02CA3" w:rsidRPr="00E02CA3" w:rsidRDefault="00E02CA3" w:rsidP="00E02CA3">
      <w:pPr>
        <w:bidi/>
        <w:rPr>
          <w:rStyle w:val="Strong"/>
          <w:rFonts w:ascii="B Nazanin" w:hAnsi="B Nazanin" w:cs="B Nazanin"/>
          <w:color w:val="000000"/>
          <w:szCs w:val="30"/>
        </w:rPr>
      </w:pPr>
      <w:r w:rsidRPr="00E02CA3">
        <w:rPr>
          <w:rStyle w:val="Strong"/>
          <w:rFonts w:ascii="B Nazanin" w:hAnsi="B Nazanin" w:cs="B Nazanin" w:hint="cs"/>
          <w:color w:val="000000"/>
          <w:szCs w:val="30"/>
          <w:rtl/>
        </w:rPr>
        <w:t>شماره</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نشريه</w:t>
      </w:r>
      <w:r w:rsidRPr="00E02CA3">
        <w:rPr>
          <w:rStyle w:val="Strong"/>
          <w:rFonts w:ascii="B Nazanin" w:hAnsi="B Nazanin" w:cs="B Nazanin"/>
          <w:color w:val="000000"/>
          <w:szCs w:val="30"/>
          <w:rtl/>
        </w:rPr>
        <w:t xml:space="preserve">:  42 _ </w:t>
      </w:r>
      <w:r w:rsidRPr="00E02CA3">
        <w:rPr>
          <w:rStyle w:val="Strong"/>
          <w:rFonts w:ascii="B Nazanin" w:hAnsi="B Nazanin" w:cs="B Nazanin" w:hint="cs"/>
          <w:color w:val="000000"/>
          <w:szCs w:val="30"/>
          <w:rtl/>
        </w:rPr>
        <w:t>شماره</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دوم،</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جلد</w:t>
      </w:r>
      <w:r w:rsidRPr="00E02CA3">
        <w:rPr>
          <w:rStyle w:val="Strong"/>
          <w:rFonts w:ascii="B Nazanin" w:hAnsi="B Nazanin" w:cs="B Nazanin"/>
          <w:color w:val="000000"/>
          <w:szCs w:val="30"/>
          <w:rtl/>
        </w:rPr>
        <w:t xml:space="preserve"> 11 </w:t>
      </w:r>
    </w:p>
    <w:p w:rsidR="00E02CA3" w:rsidRDefault="00E02CA3" w:rsidP="00E02CA3">
      <w:pPr>
        <w:bidi/>
        <w:rPr>
          <w:rStyle w:val="Strong"/>
          <w:rFonts w:ascii="B Nazanin" w:hAnsi="B Nazanin" w:cs="B Nazanin"/>
          <w:color w:val="000000"/>
          <w:szCs w:val="30"/>
        </w:rPr>
      </w:pPr>
      <w:r w:rsidRPr="00E02CA3">
        <w:rPr>
          <w:rStyle w:val="Strong"/>
          <w:rFonts w:ascii="B Nazanin" w:hAnsi="B Nazanin" w:cs="B Nazanin" w:hint="cs"/>
          <w:color w:val="000000"/>
          <w:szCs w:val="30"/>
          <w:rtl/>
        </w:rPr>
        <w:t>پديدآور</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ماريه</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رحيمي</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دكتر</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رحمت</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الله</w:t>
      </w:r>
      <w:r w:rsidRPr="00E02CA3">
        <w:rPr>
          <w:rStyle w:val="Strong"/>
          <w:rFonts w:ascii="B Nazanin" w:hAnsi="B Nazanin" w:cs="B Nazanin"/>
          <w:color w:val="000000"/>
          <w:szCs w:val="30"/>
          <w:rtl/>
        </w:rPr>
        <w:t xml:space="preserve"> </w:t>
      </w:r>
      <w:r w:rsidRPr="00E02CA3">
        <w:rPr>
          <w:rStyle w:val="Strong"/>
          <w:rFonts w:ascii="B Nazanin" w:hAnsi="B Nazanin" w:cs="B Nazanin" w:hint="cs"/>
          <w:color w:val="000000"/>
          <w:szCs w:val="30"/>
          <w:rtl/>
        </w:rPr>
        <w:t>فتاحي</w:t>
      </w:r>
    </w:p>
    <w:p w:rsidR="00E02CA3" w:rsidRDefault="00E02CA3" w:rsidP="00E02CA3">
      <w:pPr>
        <w:bidi/>
        <w:jc w:val="center"/>
        <w:rPr>
          <w:rStyle w:val="Strong"/>
          <w:rFonts w:ascii="B Nazanin" w:hAnsi="B Nazanin" w:cs="B Nazanin"/>
          <w:color w:val="000000"/>
          <w:szCs w:val="30"/>
        </w:rPr>
      </w:pPr>
    </w:p>
    <w:p w:rsidR="00E02CA3" w:rsidRPr="00E02CA3" w:rsidRDefault="00E02CA3" w:rsidP="00E02CA3">
      <w:pPr>
        <w:bidi/>
        <w:jc w:val="center"/>
        <w:rPr>
          <w:rFonts w:ascii="B Nazanin" w:hAnsi="B Nazanin" w:cs="B Nazanin"/>
          <w:color w:val="000000"/>
          <w:szCs w:val="16"/>
        </w:rPr>
      </w:pPr>
      <w:r w:rsidRPr="00E02CA3">
        <w:rPr>
          <w:rStyle w:val="Strong"/>
          <w:rFonts w:ascii="B Nazanin" w:hAnsi="B Nazanin" w:cs="B Nazanin"/>
          <w:color w:val="000000"/>
          <w:szCs w:val="30"/>
          <w:rtl/>
        </w:rPr>
        <w:t xml:space="preserve">بررسي وضعيت همكاري علمي اعضاي هيئت علمي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30"/>
          <w:rtl/>
        </w:rPr>
        <w:t>در چهار حوزه موضوعي در دانشگاه فردوسي مشهد</w:t>
      </w:r>
      <w:bookmarkStart w:id="0" w:name="_ftnref1"/>
      <w:r w:rsidRPr="00E02CA3">
        <w:rPr>
          <w:rStyle w:val="Strong"/>
          <w:rFonts w:ascii="B Nazanin" w:hAnsi="B Nazanin" w:cs="B Nazanin"/>
          <w:color w:val="000000"/>
          <w:szCs w:val="30"/>
          <w:rtl/>
        </w:rPr>
        <w:fldChar w:fldCharType="begin"/>
      </w:r>
      <w:r w:rsidRPr="00E02CA3">
        <w:rPr>
          <w:rStyle w:val="Strong"/>
          <w:rFonts w:ascii="B Nazanin" w:hAnsi="B Nazanin" w:cs="B Nazanin"/>
          <w:color w:val="000000"/>
          <w:szCs w:val="30"/>
          <w:rtl/>
        </w:rPr>
        <w:instrText xml:space="preserve"> </w:instrText>
      </w:r>
      <w:r w:rsidRPr="00E02CA3">
        <w:rPr>
          <w:rStyle w:val="Strong"/>
          <w:rFonts w:ascii="B Nazanin" w:hAnsi="B Nazanin" w:cs="B Nazanin"/>
          <w:color w:val="000000"/>
          <w:szCs w:val="30"/>
        </w:rPr>
        <w:instrText>HYPERLINK "http://</w:instrText>
      </w:r>
      <w:r w:rsidRPr="00E02CA3">
        <w:rPr>
          <w:rStyle w:val="Strong"/>
          <w:rFonts w:ascii="B Nazanin" w:hAnsi="B Nazanin" w:cs="B Nazanin"/>
          <w:color w:val="000000"/>
          <w:szCs w:val="30"/>
          <w:rtl/>
        </w:rPr>
        <w:instrText>128.168.0.10</w:instrText>
      </w:r>
      <w:r w:rsidRPr="00E02CA3">
        <w:rPr>
          <w:rStyle w:val="Strong"/>
          <w:rFonts w:ascii="B Nazanin" w:hAnsi="B Nazanin" w:cs="B Nazanin"/>
          <w:color w:val="000000"/>
          <w:szCs w:val="30"/>
        </w:rPr>
        <w:instrText>/lib/modules/FCKEditor/pnincludes/editor/fckeditor.html?InstanceName=desc&amp;Toolbar=Default" \l "_ftn</w:instrText>
      </w:r>
      <w:r w:rsidRPr="00E02CA3">
        <w:rPr>
          <w:rStyle w:val="Strong"/>
          <w:rFonts w:ascii="B Nazanin" w:hAnsi="B Nazanin" w:cs="B Nazanin"/>
          <w:color w:val="000000"/>
          <w:szCs w:val="30"/>
          <w:rtl/>
        </w:rPr>
        <w:instrText>1</w:instrText>
      </w:r>
      <w:r w:rsidRPr="00E02CA3">
        <w:rPr>
          <w:rStyle w:val="Strong"/>
          <w:rFonts w:ascii="B Nazanin" w:hAnsi="B Nazanin" w:cs="B Nazanin"/>
          <w:color w:val="000000"/>
          <w:szCs w:val="30"/>
        </w:rPr>
        <w:instrText>" \o</w:instrText>
      </w:r>
      <w:r w:rsidRPr="00E02CA3">
        <w:rPr>
          <w:rStyle w:val="Strong"/>
          <w:rFonts w:ascii="B Nazanin" w:hAnsi="B Nazanin" w:cs="B Nazanin"/>
          <w:color w:val="000000"/>
          <w:szCs w:val="30"/>
          <w:rtl/>
        </w:rPr>
        <w:instrText xml:space="preserve"> "" </w:instrText>
      </w:r>
      <w:r w:rsidRPr="00E02CA3">
        <w:rPr>
          <w:rStyle w:val="Strong"/>
          <w:rFonts w:ascii="B Nazanin" w:hAnsi="B Nazanin" w:cs="B Nazanin"/>
          <w:color w:val="000000"/>
          <w:szCs w:val="30"/>
          <w:rtl/>
        </w:rPr>
        <w:fldChar w:fldCharType="separate"/>
      </w:r>
      <w:r w:rsidRPr="00E02CA3">
        <w:rPr>
          <w:rStyle w:val="Strong"/>
          <w:rFonts w:ascii="B Nazanin" w:hAnsi="B Nazanin" w:cs="B Nazanin"/>
          <w:color w:val="0066CC"/>
          <w:szCs w:val="28"/>
        </w:rPr>
        <w:t>[1]</w:t>
      </w:r>
      <w:r w:rsidRPr="00E02CA3">
        <w:rPr>
          <w:rStyle w:val="Strong"/>
          <w:rFonts w:ascii="B Nazanin" w:hAnsi="B Nazanin" w:cs="B Nazanin"/>
          <w:color w:val="000000"/>
          <w:szCs w:val="30"/>
          <w:rtl/>
        </w:rPr>
        <w:fldChar w:fldCharType="end"/>
      </w:r>
      <w:bookmarkEnd w:id="0"/>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ind w:firstLine="567"/>
        <w:rPr>
          <w:rFonts w:ascii="B Nazanin" w:hAnsi="B Nazanin" w:cs="B Nazanin"/>
          <w:color w:val="000000"/>
          <w:szCs w:val="16"/>
          <w:rtl/>
        </w:rPr>
      </w:pPr>
      <w:r w:rsidRPr="00E02CA3">
        <w:rPr>
          <w:rFonts w:ascii="B Nazanin" w:hAnsi="B Nazanin" w:cs="B Nazanin"/>
          <w:color w:val="000000"/>
          <w:rtl/>
        </w:rPr>
        <w:t>ماريه رحيمي</w:t>
      </w:r>
      <w:bookmarkStart w:id="1" w:name="_ftnref2"/>
      <w:r w:rsidRPr="00E02CA3">
        <w:rPr>
          <w:rFonts w:ascii="B Nazanin" w:hAnsi="B Nazanin" w:cs="B Nazanin"/>
          <w:color w:val="000000"/>
          <w:rtl/>
        </w:rPr>
        <w:fldChar w:fldCharType="begin"/>
      </w:r>
      <w:r w:rsidRPr="00E02CA3">
        <w:rPr>
          <w:rFonts w:ascii="B Nazanin" w:hAnsi="B Nazanin" w:cs="B Nazanin"/>
          <w:color w:val="000000"/>
          <w:rtl/>
        </w:rPr>
        <w:instrText xml:space="preserve"> </w:instrText>
      </w:r>
      <w:r w:rsidRPr="00E02CA3">
        <w:rPr>
          <w:rFonts w:ascii="B Nazanin" w:hAnsi="B Nazanin" w:cs="B Nazanin"/>
          <w:color w:val="000000"/>
        </w:rPr>
        <w:instrText>HYPERLINK "http://</w:instrText>
      </w:r>
      <w:r w:rsidRPr="00E02CA3">
        <w:rPr>
          <w:rFonts w:ascii="B Nazanin" w:hAnsi="B Nazanin" w:cs="B Nazanin"/>
          <w:color w:val="000000"/>
          <w:rtl/>
        </w:rPr>
        <w:instrText>128.168.0.10</w:instrText>
      </w:r>
      <w:r w:rsidRPr="00E02CA3">
        <w:rPr>
          <w:rFonts w:ascii="B Nazanin" w:hAnsi="B Nazanin" w:cs="B Nazanin"/>
          <w:color w:val="000000"/>
        </w:rPr>
        <w:instrText>/lib/modules/FCKEditor/pnincludes/editor/fckeditor.html?InstanceName=desc&amp;Toolbar=Default" \l "_ftn</w:instrText>
      </w:r>
      <w:r w:rsidRPr="00E02CA3">
        <w:rPr>
          <w:rFonts w:ascii="B Nazanin" w:hAnsi="B Nazanin" w:cs="B Nazanin"/>
          <w:color w:val="000000"/>
          <w:rtl/>
        </w:rPr>
        <w:instrText>2</w:instrText>
      </w:r>
      <w:r w:rsidRPr="00E02CA3">
        <w:rPr>
          <w:rFonts w:ascii="B Nazanin" w:hAnsi="B Nazanin" w:cs="B Nazanin"/>
          <w:color w:val="000000"/>
        </w:rPr>
        <w:instrText>" \o</w:instrText>
      </w:r>
      <w:r w:rsidRPr="00E02CA3">
        <w:rPr>
          <w:rFonts w:ascii="B Nazanin" w:hAnsi="B Nazanin" w:cs="B Nazanin"/>
          <w:color w:val="000000"/>
          <w:rtl/>
        </w:rPr>
        <w:instrText xml:space="preserve"> "" </w:instrText>
      </w:r>
      <w:r w:rsidRPr="00E02CA3">
        <w:rPr>
          <w:rFonts w:ascii="B Nazanin" w:hAnsi="B Nazanin" w:cs="B Nazanin"/>
          <w:color w:val="000000"/>
          <w:rtl/>
        </w:rPr>
        <w:fldChar w:fldCharType="separate"/>
      </w:r>
      <w:r w:rsidRPr="00E02CA3">
        <w:rPr>
          <w:rStyle w:val="Hyperlink"/>
          <w:rFonts w:ascii="B Nazanin" w:hAnsi="B Nazanin" w:cs="B Nazanin"/>
          <w:szCs w:val="24"/>
        </w:rPr>
        <w:t>[2]</w:t>
      </w:r>
      <w:r w:rsidRPr="00E02CA3">
        <w:rPr>
          <w:rFonts w:ascii="B Nazanin" w:hAnsi="B Nazanin" w:cs="B Nazanin"/>
          <w:color w:val="000000"/>
          <w:rtl/>
        </w:rPr>
        <w:fldChar w:fldCharType="end"/>
      </w:r>
      <w:bookmarkEnd w:id="1"/>
    </w:p>
    <w:p w:rsidR="00E02CA3" w:rsidRPr="00E02CA3" w:rsidRDefault="00E02CA3" w:rsidP="00E02CA3">
      <w:pPr>
        <w:bidi/>
        <w:ind w:firstLine="567"/>
        <w:rPr>
          <w:rFonts w:ascii="B Nazanin" w:hAnsi="B Nazanin" w:cs="B Nazanin"/>
          <w:color w:val="000000"/>
          <w:szCs w:val="16"/>
          <w:rtl/>
        </w:rPr>
      </w:pPr>
      <w:r w:rsidRPr="00E02CA3">
        <w:rPr>
          <w:rFonts w:ascii="B Nazanin" w:hAnsi="B Nazanin" w:cs="B Nazanin"/>
          <w:color w:val="000000"/>
          <w:rtl/>
        </w:rPr>
        <w:t>دكتر رحمت الله فتاحي</w:t>
      </w:r>
      <w:bookmarkStart w:id="2" w:name="_ftnref3"/>
      <w:r w:rsidRPr="00E02CA3">
        <w:rPr>
          <w:rFonts w:ascii="B Nazanin" w:hAnsi="B Nazanin" w:cs="B Nazanin"/>
          <w:color w:val="000000"/>
          <w:rtl/>
        </w:rPr>
        <w:fldChar w:fldCharType="begin"/>
      </w:r>
      <w:r w:rsidRPr="00E02CA3">
        <w:rPr>
          <w:rFonts w:ascii="B Nazanin" w:hAnsi="B Nazanin" w:cs="B Nazanin"/>
          <w:color w:val="000000"/>
          <w:rtl/>
        </w:rPr>
        <w:instrText xml:space="preserve"> </w:instrText>
      </w:r>
      <w:r w:rsidRPr="00E02CA3">
        <w:rPr>
          <w:rFonts w:ascii="B Nazanin" w:hAnsi="B Nazanin" w:cs="B Nazanin"/>
          <w:color w:val="000000"/>
        </w:rPr>
        <w:instrText>HYPERLINK "http://</w:instrText>
      </w:r>
      <w:r w:rsidRPr="00E02CA3">
        <w:rPr>
          <w:rFonts w:ascii="B Nazanin" w:hAnsi="B Nazanin" w:cs="B Nazanin"/>
          <w:color w:val="000000"/>
          <w:rtl/>
        </w:rPr>
        <w:instrText>128.168.0.10</w:instrText>
      </w:r>
      <w:r w:rsidRPr="00E02CA3">
        <w:rPr>
          <w:rFonts w:ascii="B Nazanin" w:hAnsi="B Nazanin" w:cs="B Nazanin"/>
          <w:color w:val="000000"/>
        </w:rPr>
        <w:instrText>/lib/modules/FCKEditor/pnincludes/editor/fckeditor.html?InstanceName=desc&amp;Toolbar=Default" \l "_ftn</w:instrText>
      </w:r>
      <w:r w:rsidRPr="00E02CA3">
        <w:rPr>
          <w:rFonts w:ascii="B Nazanin" w:hAnsi="B Nazanin" w:cs="B Nazanin"/>
          <w:color w:val="000000"/>
          <w:rtl/>
        </w:rPr>
        <w:instrText>3</w:instrText>
      </w:r>
      <w:r w:rsidRPr="00E02CA3">
        <w:rPr>
          <w:rFonts w:ascii="B Nazanin" w:hAnsi="B Nazanin" w:cs="B Nazanin"/>
          <w:color w:val="000000"/>
        </w:rPr>
        <w:instrText>" \o</w:instrText>
      </w:r>
      <w:r w:rsidRPr="00E02CA3">
        <w:rPr>
          <w:rFonts w:ascii="B Nazanin" w:hAnsi="B Nazanin" w:cs="B Nazanin"/>
          <w:color w:val="000000"/>
          <w:rtl/>
        </w:rPr>
        <w:instrText xml:space="preserve"> "" </w:instrText>
      </w:r>
      <w:r w:rsidRPr="00E02CA3">
        <w:rPr>
          <w:rFonts w:ascii="B Nazanin" w:hAnsi="B Nazanin" w:cs="B Nazanin"/>
          <w:color w:val="000000"/>
          <w:rtl/>
        </w:rPr>
        <w:fldChar w:fldCharType="separate"/>
      </w:r>
      <w:r w:rsidRPr="00E02CA3">
        <w:rPr>
          <w:rStyle w:val="Hyperlink"/>
          <w:rFonts w:ascii="B Nazanin" w:hAnsi="B Nazanin" w:cs="B Nazanin"/>
          <w:szCs w:val="24"/>
        </w:rPr>
        <w:t>[3]</w:t>
      </w:r>
      <w:r w:rsidRPr="00E02CA3">
        <w:rPr>
          <w:rFonts w:ascii="B Nazanin" w:hAnsi="B Nazanin" w:cs="B Nazanin"/>
          <w:color w:val="000000"/>
          <w:rtl/>
        </w:rPr>
        <w:fldChar w:fldCharType="end"/>
      </w:r>
      <w:bookmarkEnd w:id="2"/>
    </w:p>
    <w:p w:rsidR="00E02CA3" w:rsidRPr="00E02CA3" w:rsidRDefault="00E02CA3" w:rsidP="00E02CA3">
      <w:pPr>
        <w:bidi/>
        <w:jc w:val="lowKashida"/>
        <w:rPr>
          <w:rFonts w:ascii="B Nazanin" w:hAnsi="B Nazanin" w:cs="B Nazanin"/>
          <w:color w:val="000000"/>
          <w:szCs w:val="16"/>
          <w:rtl/>
        </w:rPr>
      </w:pPr>
      <w:r w:rsidRPr="00E02CA3">
        <w:rPr>
          <w:rStyle w:val="Strong"/>
          <w:rFonts w:ascii="B Nazanin" w:hAnsi="B Nazanin" w:cs="B Nazanin"/>
          <w:color w:val="000000"/>
          <w:szCs w:val="26"/>
          <w:rtl/>
        </w:rPr>
        <w:t xml:space="preserve">چكيده </w:t>
      </w:r>
    </w:p>
    <w:p w:rsidR="00E02CA3" w:rsidRPr="00E02CA3" w:rsidRDefault="00E02CA3" w:rsidP="00E02CA3">
      <w:pPr>
        <w:bidi/>
        <w:ind w:firstLine="567"/>
        <w:jc w:val="lowKashida"/>
        <w:rPr>
          <w:rFonts w:ascii="B Nazanin" w:hAnsi="B Nazanin" w:cs="B Nazanin"/>
          <w:color w:val="000000"/>
          <w:szCs w:val="16"/>
          <w:rtl/>
        </w:rPr>
      </w:pPr>
      <w:r w:rsidRPr="00E02CA3">
        <w:rPr>
          <w:rStyle w:val="Strong"/>
          <w:rFonts w:ascii="B Nazanin" w:hAnsi="B Nazanin" w:cs="B Nazanin"/>
          <w:color w:val="000000"/>
          <w:szCs w:val="16"/>
          <w:rtl/>
        </w:rPr>
        <w:t xml:space="preserve">همكاري در حوزه‌هاي مختلف علمي، سابقه‌اي طولاني دارد. با اين حال، اين پديده در ايران كمتر بررسي شده است. اين پژوهش با استفاده از روش پيمايشي و با هدف بررسي وضعيت همكاري علمي در ميان اعضاي هيئت علمي دانشگاه فردوسي مشهد، به بررسي اين پديده و «تأليف مشترك» كه بازتاب فعاليتها و رويكردهاي جامعة علمي امروز به شمار مي آيد، پرداخته است. نتايج به دست آمده عبارتند از: </w:t>
      </w:r>
    </w:p>
    <w:p w:rsidR="00E02CA3" w:rsidRPr="00E02CA3" w:rsidRDefault="00E02CA3" w:rsidP="00E02CA3">
      <w:pPr>
        <w:bidi/>
        <w:ind w:firstLine="567"/>
        <w:jc w:val="lowKashida"/>
        <w:rPr>
          <w:rFonts w:ascii="B Nazanin" w:hAnsi="B Nazanin" w:cs="B Nazanin"/>
          <w:color w:val="000000"/>
          <w:szCs w:val="16"/>
          <w:rtl/>
        </w:rPr>
      </w:pPr>
      <w:r w:rsidRPr="00E02CA3">
        <w:rPr>
          <w:rStyle w:val="Strong"/>
          <w:rFonts w:ascii="B Nazanin" w:hAnsi="B Nazanin" w:cs="B Nazanin"/>
          <w:color w:val="000000"/>
          <w:szCs w:val="16"/>
          <w:rtl/>
        </w:rPr>
        <w:t>·</w:t>
      </w:r>
      <w:r w:rsidRPr="00E02CA3">
        <w:rPr>
          <w:rStyle w:val="Strong"/>
          <w:rFonts w:ascii="B Nazanin" w:hAnsi="B Nazanin" w:cs="B Nazanin"/>
          <w:color w:val="000000"/>
          <w:szCs w:val="14"/>
          <w:rtl/>
        </w:rPr>
        <w:t xml:space="preserve">       </w:t>
      </w:r>
      <w:r w:rsidRPr="00E02CA3">
        <w:rPr>
          <w:rStyle w:val="Strong"/>
          <w:rFonts w:ascii="B Nazanin" w:hAnsi="B Nazanin" w:cs="B Nazanin"/>
          <w:color w:val="000000"/>
          <w:szCs w:val="16"/>
          <w:rtl/>
        </w:rPr>
        <w:t>ميان نسبت همكاري علمي در اعضاي هيئت علمي 4 حوزة موضوعي دانشگاه فردوسي، تفاوتي معنادار وجود دارد.</w:t>
      </w:r>
    </w:p>
    <w:p w:rsidR="00E02CA3" w:rsidRPr="00E02CA3" w:rsidRDefault="00E02CA3" w:rsidP="00E02CA3">
      <w:pPr>
        <w:bidi/>
        <w:ind w:firstLine="567"/>
        <w:jc w:val="lowKashida"/>
        <w:rPr>
          <w:rFonts w:ascii="B Nazanin" w:hAnsi="B Nazanin" w:cs="B Nazanin"/>
          <w:color w:val="000000"/>
          <w:szCs w:val="16"/>
          <w:rtl/>
        </w:rPr>
      </w:pPr>
      <w:r w:rsidRPr="00E02CA3">
        <w:rPr>
          <w:rStyle w:val="Strong"/>
          <w:rFonts w:ascii="B Nazanin" w:hAnsi="B Nazanin" w:cs="B Nazanin"/>
          <w:color w:val="000000"/>
          <w:szCs w:val="16"/>
          <w:rtl/>
        </w:rPr>
        <w:t>·</w:t>
      </w:r>
      <w:r w:rsidRPr="00E02CA3">
        <w:rPr>
          <w:rStyle w:val="Strong"/>
          <w:rFonts w:ascii="B Nazanin" w:hAnsi="B Nazanin" w:cs="B Nazanin"/>
          <w:color w:val="000000"/>
          <w:szCs w:val="14"/>
          <w:rtl/>
        </w:rPr>
        <w:t xml:space="preserve">     </w:t>
      </w:r>
      <w:r w:rsidRPr="00E02CA3">
        <w:rPr>
          <w:rStyle w:val="Strong"/>
          <w:rFonts w:ascii="B Nazanin" w:hAnsi="B Nazanin" w:cs="B Nazanin"/>
          <w:color w:val="000000"/>
          <w:szCs w:val="16"/>
          <w:rtl/>
        </w:rPr>
        <w:t xml:space="preserve">در بين حوزه‌هاي مورد بررسي، سه حوزه موضوعي مهم در اين دانشگاه (كشاورزي، علوم پايه و مهندسي) فراواني قابل توجهي در توليدات علمي مشترك اعضاي هيئت علمي خود دارند، اما در حوزه وسيع علوم انساني فراواني توليدات مشترك، پايين‌ترين ميزان را در كل دانشگاه به خود اختصاص داده است. بيشترين نسبت همكاري علمي در كل دانشگاه در حوزه كشاورزي، سپس در حوزة علوم پايه و پس از آن در حوزة مهندسي است. كمترين نسبت همكاري علمي نيز به حوزه علوم انساني تعلق دارد. </w:t>
      </w:r>
    </w:p>
    <w:p w:rsidR="00E02CA3" w:rsidRPr="00E02CA3" w:rsidRDefault="00E02CA3" w:rsidP="00E02CA3">
      <w:pPr>
        <w:bidi/>
        <w:ind w:firstLine="567"/>
        <w:jc w:val="lowKashida"/>
        <w:rPr>
          <w:rFonts w:ascii="B Nazanin" w:hAnsi="B Nazanin" w:cs="B Nazanin"/>
          <w:color w:val="000000"/>
          <w:szCs w:val="16"/>
          <w:rtl/>
        </w:rPr>
      </w:pPr>
      <w:r w:rsidRPr="00E02CA3">
        <w:rPr>
          <w:rStyle w:val="Strong"/>
          <w:rFonts w:ascii="B Nazanin" w:hAnsi="B Nazanin" w:cs="B Nazanin"/>
          <w:color w:val="000000"/>
          <w:szCs w:val="16"/>
          <w:rtl/>
        </w:rPr>
        <w:t xml:space="preserve">كليدواژه‌ها : همكاري علمي، تأليف مشترك، دانشگاه فردوسي. </w:t>
      </w:r>
    </w:p>
    <w:p w:rsidR="00E02CA3" w:rsidRPr="00E02CA3" w:rsidRDefault="00E02CA3" w:rsidP="00E02CA3">
      <w:pPr>
        <w:bidi/>
        <w:jc w:val="lowKashida"/>
        <w:rPr>
          <w:rFonts w:ascii="B Nazanin" w:hAnsi="B Nazanin" w:cs="B Nazanin"/>
          <w:color w:val="000000"/>
          <w:szCs w:val="16"/>
          <w:rtl/>
        </w:rPr>
      </w:pPr>
      <w:r w:rsidRPr="00E02CA3">
        <w:rPr>
          <w:rStyle w:val="Strong"/>
          <w:rFonts w:ascii="B Nazanin" w:hAnsi="B Nazanin" w:cs="B Nazanin"/>
          <w:color w:val="000000"/>
          <w:szCs w:val="26"/>
          <w:rtl/>
        </w:rPr>
        <w:t>مقدمه</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در دنياي كنوني، متخصصان و پژوهشگران ناگزير از برقراري ارتباطهاي بيشتر و بهره‌گيري از پديدة «همكاري علمي»</w:t>
      </w:r>
      <w:bookmarkStart w:id="3" w:name="_ftnref4"/>
      <w:r w:rsidRPr="00E02CA3">
        <w:rPr>
          <w:rFonts w:ascii="B Nazanin" w:hAnsi="B Nazanin" w:cs="B Nazanin"/>
          <w:color w:val="000000"/>
          <w:szCs w:val="26"/>
          <w:rtl/>
        </w:rPr>
        <w:fldChar w:fldCharType="begin"/>
      </w:r>
      <w:r w:rsidRPr="00E02CA3">
        <w:rPr>
          <w:rFonts w:ascii="B Nazanin" w:hAnsi="B Nazanin" w:cs="B Nazanin"/>
          <w:color w:val="000000"/>
          <w:szCs w:val="26"/>
          <w:rtl/>
        </w:rPr>
        <w:instrText xml:space="preserve"> </w:instrText>
      </w:r>
      <w:r w:rsidRPr="00E02CA3">
        <w:rPr>
          <w:rFonts w:ascii="B Nazanin" w:hAnsi="B Nazanin" w:cs="B Nazanin"/>
          <w:color w:val="000000"/>
          <w:szCs w:val="26"/>
        </w:rPr>
        <w:instrText>HYPERLINK "http://</w:instrText>
      </w:r>
      <w:r w:rsidRPr="00E02CA3">
        <w:rPr>
          <w:rFonts w:ascii="B Nazanin" w:hAnsi="B Nazanin" w:cs="B Nazanin"/>
          <w:color w:val="000000"/>
          <w:szCs w:val="26"/>
          <w:rtl/>
        </w:rPr>
        <w:instrText>128.168.0.10</w:instrText>
      </w:r>
      <w:r w:rsidRPr="00E02CA3">
        <w:rPr>
          <w:rFonts w:ascii="B Nazanin" w:hAnsi="B Nazanin" w:cs="B Nazanin"/>
          <w:color w:val="000000"/>
          <w:szCs w:val="26"/>
        </w:rPr>
        <w:instrText>/lib/modules/FCKEditor/pnincludes/editor/fckeditor.html?InstanceName=desc&amp;Toolbar=Default" \l "_ftn</w:instrText>
      </w:r>
      <w:r w:rsidRPr="00E02CA3">
        <w:rPr>
          <w:rFonts w:ascii="B Nazanin" w:hAnsi="B Nazanin" w:cs="B Nazanin"/>
          <w:color w:val="000000"/>
          <w:szCs w:val="26"/>
          <w:rtl/>
        </w:rPr>
        <w:instrText>4</w:instrText>
      </w:r>
      <w:r w:rsidRPr="00E02CA3">
        <w:rPr>
          <w:rFonts w:ascii="B Nazanin" w:hAnsi="B Nazanin" w:cs="B Nazanin"/>
          <w:color w:val="000000"/>
          <w:szCs w:val="26"/>
        </w:rPr>
        <w:instrText>" \o</w:instrText>
      </w:r>
      <w:r w:rsidRPr="00E02CA3">
        <w:rPr>
          <w:rFonts w:ascii="B Nazanin" w:hAnsi="B Nazanin" w:cs="B Nazanin"/>
          <w:color w:val="000000"/>
          <w:szCs w:val="26"/>
          <w:rtl/>
        </w:rPr>
        <w:instrText xml:space="preserve"> "" </w:instrText>
      </w:r>
      <w:r w:rsidRPr="00E02CA3">
        <w:rPr>
          <w:rFonts w:ascii="B Nazanin" w:hAnsi="B Nazanin" w:cs="B Nazanin"/>
          <w:color w:val="000000"/>
          <w:szCs w:val="26"/>
          <w:rtl/>
        </w:rPr>
        <w:fldChar w:fldCharType="separate"/>
      </w:r>
      <w:r w:rsidRPr="00E02CA3">
        <w:rPr>
          <w:rStyle w:val="Hyperlink"/>
          <w:rFonts w:ascii="B Nazanin" w:hAnsi="B Nazanin" w:cs="B Nazanin"/>
          <w:szCs w:val="24"/>
        </w:rPr>
        <w:t>[4]</w:t>
      </w:r>
      <w:r w:rsidRPr="00E02CA3">
        <w:rPr>
          <w:rFonts w:ascii="B Nazanin" w:hAnsi="B Nazanin" w:cs="B Nazanin"/>
          <w:color w:val="000000"/>
          <w:szCs w:val="26"/>
          <w:rtl/>
        </w:rPr>
        <w:fldChar w:fldCharType="end"/>
      </w:r>
      <w:bookmarkEnd w:id="3"/>
      <w:r w:rsidRPr="00E02CA3">
        <w:rPr>
          <w:rFonts w:ascii="B Nazanin" w:hAnsi="B Nazanin" w:cs="B Nazanin"/>
          <w:color w:val="000000"/>
          <w:szCs w:val="26"/>
          <w:rtl/>
        </w:rPr>
        <w:t xml:space="preserve"> و روي آوردن به «تأليف مشترك»</w:t>
      </w:r>
      <w:bookmarkStart w:id="4" w:name="_ftnref5"/>
      <w:r w:rsidRPr="00E02CA3">
        <w:rPr>
          <w:rFonts w:ascii="B Nazanin" w:hAnsi="B Nazanin" w:cs="B Nazanin"/>
          <w:color w:val="000000"/>
          <w:szCs w:val="26"/>
          <w:rtl/>
        </w:rPr>
        <w:fldChar w:fldCharType="begin"/>
      </w:r>
      <w:r w:rsidRPr="00E02CA3">
        <w:rPr>
          <w:rFonts w:ascii="B Nazanin" w:hAnsi="B Nazanin" w:cs="B Nazanin"/>
          <w:color w:val="000000"/>
          <w:szCs w:val="26"/>
          <w:rtl/>
        </w:rPr>
        <w:instrText xml:space="preserve"> </w:instrText>
      </w:r>
      <w:r w:rsidRPr="00E02CA3">
        <w:rPr>
          <w:rFonts w:ascii="B Nazanin" w:hAnsi="B Nazanin" w:cs="B Nazanin"/>
          <w:color w:val="000000"/>
          <w:szCs w:val="26"/>
        </w:rPr>
        <w:instrText>HYPERLINK "http://</w:instrText>
      </w:r>
      <w:r w:rsidRPr="00E02CA3">
        <w:rPr>
          <w:rFonts w:ascii="B Nazanin" w:hAnsi="B Nazanin" w:cs="B Nazanin"/>
          <w:color w:val="000000"/>
          <w:szCs w:val="26"/>
          <w:rtl/>
        </w:rPr>
        <w:instrText>128.168.0.10</w:instrText>
      </w:r>
      <w:r w:rsidRPr="00E02CA3">
        <w:rPr>
          <w:rFonts w:ascii="B Nazanin" w:hAnsi="B Nazanin" w:cs="B Nazanin"/>
          <w:color w:val="000000"/>
          <w:szCs w:val="26"/>
        </w:rPr>
        <w:instrText>/lib/modules/FCKEditor/pnincludes/editor/fckeditor.html?InstanceName=desc&amp;Toolbar=Default" \l "_ftn</w:instrText>
      </w:r>
      <w:r w:rsidRPr="00E02CA3">
        <w:rPr>
          <w:rFonts w:ascii="B Nazanin" w:hAnsi="B Nazanin" w:cs="B Nazanin"/>
          <w:color w:val="000000"/>
          <w:szCs w:val="26"/>
          <w:rtl/>
        </w:rPr>
        <w:instrText>5</w:instrText>
      </w:r>
      <w:r w:rsidRPr="00E02CA3">
        <w:rPr>
          <w:rFonts w:ascii="B Nazanin" w:hAnsi="B Nazanin" w:cs="B Nazanin"/>
          <w:color w:val="000000"/>
          <w:szCs w:val="26"/>
        </w:rPr>
        <w:instrText>" \o</w:instrText>
      </w:r>
      <w:r w:rsidRPr="00E02CA3">
        <w:rPr>
          <w:rFonts w:ascii="B Nazanin" w:hAnsi="B Nazanin" w:cs="B Nazanin"/>
          <w:color w:val="000000"/>
          <w:szCs w:val="26"/>
          <w:rtl/>
        </w:rPr>
        <w:instrText xml:space="preserve"> "" </w:instrText>
      </w:r>
      <w:r w:rsidRPr="00E02CA3">
        <w:rPr>
          <w:rFonts w:ascii="B Nazanin" w:hAnsi="B Nazanin" w:cs="B Nazanin"/>
          <w:color w:val="000000"/>
          <w:szCs w:val="26"/>
          <w:rtl/>
        </w:rPr>
        <w:fldChar w:fldCharType="separate"/>
      </w:r>
      <w:r w:rsidRPr="00E02CA3">
        <w:rPr>
          <w:rStyle w:val="Hyperlink"/>
          <w:rFonts w:ascii="B Nazanin" w:hAnsi="B Nazanin" w:cs="B Nazanin"/>
          <w:szCs w:val="24"/>
        </w:rPr>
        <w:t>[5]</w:t>
      </w:r>
      <w:r w:rsidRPr="00E02CA3">
        <w:rPr>
          <w:rFonts w:ascii="B Nazanin" w:hAnsi="B Nazanin" w:cs="B Nazanin"/>
          <w:color w:val="000000"/>
          <w:szCs w:val="26"/>
          <w:rtl/>
        </w:rPr>
        <w:fldChar w:fldCharType="end"/>
      </w:r>
      <w:bookmarkEnd w:id="4"/>
      <w:r w:rsidRPr="00E02CA3">
        <w:rPr>
          <w:rFonts w:ascii="B Nazanin" w:hAnsi="B Nazanin" w:cs="B Nazanin"/>
          <w:color w:val="000000"/>
          <w:szCs w:val="26"/>
          <w:rtl/>
        </w:rPr>
        <w:t xml:space="preserve"> هستند، زيرا يك فرد بندرت مي‌تواند تمامي تخصص، مهارت، منابع و </w:t>
      </w:r>
      <w:r w:rsidRPr="00E02CA3">
        <w:rPr>
          <w:rFonts w:ascii="B Nazanin" w:hAnsi="B Nazanin" w:cs="B Nazanin"/>
          <w:color w:val="000000"/>
          <w:szCs w:val="26"/>
          <w:rtl/>
        </w:rPr>
        <w:lastRenderedPageBreak/>
        <w:t>امكانات لازم براي پژوهش در موضوعي خاص را در اختيار داشته باشد. همكاري علمي مزايا و فوايد زيادي دارد. «هارت»</w:t>
      </w:r>
      <w:bookmarkStart w:id="5" w:name="_ftnref6"/>
      <w:r w:rsidRPr="00E02CA3">
        <w:rPr>
          <w:rFonts w:ascii="B Nazanin" w:hAnsi="B Nazanin" w:cs="B Nazanin"/>
          <w:color w:val="000000"/>
          <w:szCs w:val="26"/>
          <w:rtl/>
        </w:rPr>
        <w:fldChar w:fldCharType="begin"/>
      </w:r>
      <w:r w:rsidRPr="00E02CA3">
        <w:rPr>
          <w:rFonts w:ascii="B Nazanin" w:hAnsi="B Nazanin" w:cs="B Nazanin"/>
          <w:color w:val="000000"/>
          <w:szCs w:val="26"/>
          <w:rtl/>
        </w:rPr>
        <w:instrText xml:space="preserve"> </w:instrText>
      </w:r>
      <w:r w:rsidRPr="00E02CA3">
        <w:rPr>
          <w:rFonts w:ascii="B Nazanin" w:hAnsi="B Nazanin" w:cs="B Nazanin"/>
          <w:color w:val="000000"/>
          <w:szCs w:val="26"/>
        </w:rPr>
        <w:instrText>HYPERLINK "http://</w:instrText>
      </w:r>
      <w:r w:rsidRPr="00E02CA3">
        <w:rPr>
          <w:rFonts w:ascii="B Nazanin" w:hAnsi="B Nazanin" w:cs="B Nazanin"/>
          <w:color w:val="000000"/>
          <w:szCs w:val="26"/>
          <w:rtl/>
        </w:rPr>
        <w:instrText>128.168.0.10</w:instrText>
      </w:r>
      <w:r w:rsidRPr="00E02CA3">
        <w:rPr>
          <w:rFonts w:ascii="B Nazanin" w:hAnsi="B Nazanin" w:cs="B Nazanin"/>
          <w:color w:val="000000"/>
          <w:szCs w:val="26"/>
        </w:rPr>
        <w:instrText>/lib/modules/FCKEditor/pnincludes/editor/fckeditor.html?InstanceName=desc&amp;Toolbar=Default" \l "_ftn</w:instrText>
      </w:r>
      <w:r w:rsidRPr="00E02CA3">
        <w:rPr>
          <w:rFonts w:ascii="B Nazanin" w:hAnsi="B Nazanin" w:cs="B Nazanin"/>
          <w:color w:val="000000"/>
          <w:szCs w:val="26"/>
          <w:rtl/>
        </w:rPr>
        <w:instrText>6</w:instrText>
      </w:r>
      <w:r w:rsidRPr="00E02CA3">
        <w:rPr>
          <w:rFonts w:ascii="B Nazanin" w:hAnsi="B Nazanin" w:cs="B Nazanin"/>
          <w:color w:val="000000"/>
          <w:szCs w:val="26"/>
        </w:rPr>
        <w:instrText>" \o</w:instrText>
      </w:r>
      <w:r w:rsidRPr="00E02CA3">
        <w:rPr>
          <w:rFonts w:ascii="B Nazanin" w:hAnsi="B Nazanin" w:cs="B Nazanin"/>
          <w:color w:val="000000"/>
          <w:szCs w:val="26"/>
          <w:rtl/>
        </w:rPr>
        <w:instrText xml:space="preserve"> "" </w:instrText>
      </w:r>
      <w:r w:rsidRPr="00E02CA3">
        <w:rPr>
          <w:rFonts w:ascii="B Nazanin" w:hAnsi="B Nazanin" w:cs="B Nazanin"/>
          <w:color w:val="000000"/>
          <w:szCs w:val="26"/>
          <w:rtl/>
        </w:rPr>
        <w:fldChar w:fldCharType="separate"/>
      </w:r>
      <w:r w:rsidRPr="00E02CA3">
        <w:rPr>
          <w:rStyle w:val="Hyperlink"/>
          <w:rFonts w:ascii="B Nazanin" w:hAnsi="B Nazanin" w:cs="B Nazanin"/>
          <w:szCs w:val="24"/>
        </w:rPr>
        <w:t>[6]</w:t>
      </w:r>
      <w:r w:rsidRPr="00E02CA3">
        <w:rPr>
          <w:rFonts w:ascii="B Nazanin" w:hAnsi="B Nazanin" w:cs="B Nazanin"/>
          <w:color w:val="000000"/>
          <w:szCs w:val="26"/>
          <w:rtl/>
        </w:rPr>
        <w:fldChar w:fldCharType="end"/>
      </w:r>
      <w:bookmarkEnd w:id="5"/>
      <w:r w:rsidRPr="00E02CA3">
        <w:rPr>
          <w:rFonts w:ascii="B Nazanin" w:hAnsi="B Nazanin" w:cs="B Nazanin"/>
          <w:color w:val="000000"/>
          <w:szCs w:val="26"/>
          <w:rtl/>
        </w:rPr>
        <w:t xml:space="preserve"> (</w:t>
      </w:r>
      <w:r w:rsidRPr="00E02CA3">
        <w:rPr>
          <w:rFonts w:ascii="B Nazanin" w:hAnsi="B Nazanin" w:cs="B Nazanin"/>
          <w:color w:val="000000"/>
        </w:rPr>
        <w:t>2000</w:t>
      </w:r>
      <w:r w:rsidRPr="00E02CA3">
        <w:rPr>
          <w:rFonts w:ascii="B Nazanin" w:hAnsi="B Nazanin" w:cs="B Nazanin"/>
          <w:color w:val="000000"/>
          <w:szCs w:val="26"/>
          <w:rtl/>
        </w:rPr>
        <w:t xml:space="preserve">) مزاياي همكاري علمي را ارتقاي كيفيت مقاله، استفاده از تخصص و مهارت نويسنده همكار، ارائه ايده‌هاي جديد و با ارزش توسط نويسنده همكار، افزايش انتشارات علمي و يادگيري از نويسنده همكار برشمرده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در چند دهه اخير، انتشار مقاله‌هاي علمي حاصل تلاش مشترك دو و يا چند نويسنده، گسترش روزافزون يافته است. پديدة «تأليف مشترك» يا «همكاري در تأليف»، فرايندي را شامل مي شود كه طي آن دو يا چند نويسنده براي خلق يك اثر علمي، با اتخاذ يكي از شيوه‌هاي همكاري، منابع و استعدادهاي خود را به اشتراك مي‌گذارند و با هم همكاري مي‌كنند (اميري، 1383).از آنجا كه «تأليف مشترك» يكي از جنبه‌هاي قابل لمس همكاري علمي است، اغلب تأليف مشترك به عنوان شاخصي براي سنجش آن در نظر گرفته مي شود. با وجود افزايش روزافزون تعداد مطالعات درباره همكاريهاي علمي در خارج، پژوهشي كه به طور اخص به بررسي اين پديده و ويژگيهاي آن در جامعه علمي دانشگاه‌هاي ايران بپردازد، تاكنون انجام نگرفته است. پژوهش حاضر نقطه آغازي براي اين‌گونه مطالعات در ايران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jc w:val="lowKashida"/>
        <w:rPr>
          <w:rFonts w:ascii="B Nazanin" w:hAnsi="B Nazanin" w:cs="B Nazanin"/>
          <w:color w:val="000000"/>
          <w:szCs w:val="16"/>
          <w:rtl/>
        </w:rPr>
      </w:pPr>
      <w:r w:rsidRPr="00E02CA3">
        <w:rPr>
          <w:rStyle w:val="Strong"/>
          <w:rFonts w:ascii="B Nazanin" w:hAnsi="B Nazanin" w:cs="B Nazanin"/>
          <w:color w:val="000000"/>
          <w:szCs w:val="26"/>
          <w:rtl/>
        </w:rPr>
        <w:t xml:space="preserve">بيان مسئله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همزمان با ظهور پديده جهاني شدن و رشد فزاينده ارتباطهاي اجتماعي در گستره جهاني و گرايش پژوهشگران به سنجش توليدات علمي و علم‌سنجي، موضوع همكاري به عنوان جنبه‌اي شاخص و مهم از پژوهش و توليد علمي، اهميت خاصي يافته است. همكاري اغلب با مسائلي پيچيده‌ از قبيل تغيير سريع فناوري، پيدايش و ظهور شبكه‌هاي ارتباطي مختلف، اينترنت و نيز رشد پوياي دانش و افزايش حوزه‌هاي بسيار تخصصي علوم و نظاير آن مواجه است. به نظر مي‌رسد تخصص‌گرايي متخصصان در عرصة علم، ضرورت همكاري براي اشتراك دانش، مهارتها و منابع مورد نياز در پژوهش را آشكار مي‌كند. از اين رو، بررسي همكاري علمي اعضاي هيئت علمي دانشگاه‌ها به عنوان يكي از مؤلفه‌هاي اصلي توليد اطلاعات علمي، اهميت ويژه‌اي دارد.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jc w:val="lowKashida"/>
        <w:rPr>
          <w:rFonts w:ascii="B Nazanin" w:hAnsi="B Nazanin" w:cs="B Nazanin"/>
          <w:color w:val="000000"/>
          <w:szCs w:val="16"/>
          <w:rtl/>
        </w:rPr>
      </w:pPr>
      <w:r w:rsidRPr="00E02CA3">
        <w:rPr>
          <w:rStyle w:val="Strong"/>
          <w:rFonts w:ascii="B Nazanin" w:hAnsi="B Nazanin" w:cs="B Nazanin"/>
          <w:color w:val="000000"/>
          <w:szCs w:val="26"/>
          <w:rtl/>
        </w:rPr>
        <w:t>پرسشهاي اساسي</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پرسش شماره1. وضعيت همكاري علمي بين اعضاي هيئت علمي دانشگاه فردوسي مشهد در چهار حوزة علوم پايه، مهندسي، كشاورزي و علوم انساني چگونه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پرسش شماره 2. از لحاظ ميزاننسبت توليدات مشترك به كل توليدات در ميان چهار حوزة مورد بررسي تفاوتي معنادار وجود دارد؟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پرسش شماره3. نسبت توليدات مشترك در كدام حوزه‌ها بيشتر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lastRenderedPageBreak/>
        <w:t> </w:t>
      </w:r>
    </w:p>
    <w:p w:rsidR="00E02CA3" w:rsidRPr="00E02CA3" w:rsidRDefault="00E02CA3" w:rsidP="00E02CA3">
      <w:pPr>
        <w:bidi/>
        <w:jc w:val="lowKashida"/>
        <w:rPr>
          <w:rFonts w:ascii="B Nazanin" w:hAnsi="B Nazanin" w:cs="B Nazanin"/>
          <w:color w:val="000000"/>
          <w:szCs w:val="16"/>
          <w:rtl/>
        </w:rPr>
      </w:pPr>
      <w:r w:rsidRPr="00E02CA3">
        <w:rPr>
          <w:rStyle w:val="Strong"/>
          <w:rFonts w:ascii="B Nazanin" w:hAnsi="B Nazanin" w:cs="B Nazanin"/>
          <w:color w:val="000000"/>
          <w:szCs w:val="26"/>
          <w:rtl/>
        </w:rPr>
        <w:t xml:space="preserve">جامعه آماري </w:t>
      </w:r>
    </w:p>
    <w:p w:rsidR="00E02CA3" w:rsidRPr="00E02CA3" w:rsidRDefault="00E02CA3" w:rsidP="00E02CA3">
      <w:pPr>
        <w:bidi/>
        <w:spacing w:line="216" w:lineRule="auto"/>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جامعة آماري پژوهش را 448 نفر از اعضاي هيئت علمي دانشگاه فردوسي مشهد تشكيل مي‌دهند كه در يك دوره 6 ساله (از 1377 تا 1379 و از 1381 تا 1384) عضو هيئت علمي اين دانشگاه بوده و توليد علمي داشته‌اند. اين گروه از طريق بررسي پژوهشنامه‌هاي دانشگاه، از ميان تمام اعضاي هيئت علمي دانشگاه شناسايي شدند، بدين صورت كه تمام كساني كه نام آنها در پژوهشنامه‌هاي دانشگاه آمده بود و حداقل سه مورد توليد علمي در دورة مورد نظر اين پژوهش داشتند، به عنوان جامعه آماري انتخاب شدند. بنابراين، اين پژ‍وهش ميزان توليدات مشترك در توليدات علمي اين گروه را بررسي نموده است. </w:t>
      </w:r>
    </w:p>
    <w:p w:rsidR="00E02CA3" w:rsidRPr="00E02CA3" w:rsidRDefault="00E02CA3" w:rsidP="00E02CA3">
      <w:pPr>
        <w:bidi/>
        <w:spacing w:line="216" w:lineRule="auto"/>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spacing w:line="240" w:lineRule="auto"/>
        <w:jc w:val="lowKashida"/>
        <w:rPr>
          <w:rFonts w:ascii="B Nazanin" w:hAnsi="B Nazanin" w:cs="B Nazanin"/>
          <w:color w:val="000000"/>
          <w:szCs w:val="16"/>
          <w:rtl/>
        </w:rPr>
      </w:pPr>
      <w:r w:rsidRPr="00E02CA3">
        <w:rPr>
          <w:rStyle w:val="Strong"/>
          <w:rFonts w:ascii="B Nazanin" w:hAnsi="B Nazanin" w:cs="B Nazanin"/>
          <w:color w:val="000000"/>
          <w:szCs w:val="26"/>
          <w:rtl/>
        </w:rPr>
        <w:t xml:space="preserve">منابع، ابزار و مراحل گردآوري اطلاعات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منبع اصلي اطلاعات در اين پژوهش، پژوهشنامه‌هاي معاونت پژوهشي دانشگاه فردوسي مشهد، شامل 6 كتاب هستند. اين منابع عبارتند از: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 </w:t>
      </w:r>
      <w:r w:rsidRPr="00E02CA3">
        <w:rPr>
          <w:rFonts w:ascii="B Nazanin" w:hAnsi="B Nazanin" w:cs="B Nazanin"/>
          <w:color w:val="000000"/>
          <w:szCs w:val="26"/>
          <w:rtl/>
        </w:rPr>
        <w:t>3 جلد گزارش فعاليتهاي پژوهشي با عنوان «پژوهشنامه» (شامل پژوهشنامه‌هاي سالهاي 1377، 1378 و 1379)</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 </w:t>
      </w:r>
      <w:r w:rsidRPr="00E02CA3">
        <w:rPr>
          <w:rFonts w:ascii="B Nazanin" w:hAnsi="B Nazanin" w:cs="B Nazanin"/>
          <w:color w:val="000000"/>
          <w:szCs w:val="26"/>
          <w:rtl/>
        </w:rPr>
        <w:t xml:space="preserve">يك جلد گزارش فعاليتهاي پژوهشي با عنوان «پديدآورندگان دانش» مربوط به سال 1382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 </w:t>
      </w:r>
      <w:r w:rsidRPr="00E02CA3">
        <w:rPr>
          <w:rFonts w:ascii="B Nazanin" w:hAnsi="B Nazanin" w:cs="B Nazanin"/>
          <w:color w:val="000000"/>
          <w:szCs w:val="26"/>
          <w:rtl/>
        </w:rPr>
        <w:t xml:space="preserve">يك جلد گزارش فعاليتهاي پژوهشي با عنوان «خردورزان» مربوط به سال 1383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 </w:t>
      </w:r>
      <w:r w:rsidRPr="00E02CA3">
        <w:rPr>
          <w:rFonts w:ascii="B Nazanin" w:hAnsi="B Nazanin" w:cs="B Nazanin"/>
          <w:color w:val="000000"/>
          <w:szCs w:val="26"/>
          <w:rtl/>
        </w:rPr>
        <w:t xml:space="preserve">يك جلد گزارش فعاليتهاي پژوهشي با عنوان «دانشوران» مربوط به سال 1384.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داده‌هاي اين پژوهش از طريق تهيه و تكميل يك پرسشنامه محقق ساخته كه به بررسي متغيرهاي مورد نظر در جامعه پژوهش مي پردازد، جمع‌آوري شد. اين پرسشنامه با عنوان پرسشنامه استخراج اطلاعات (توليدات علمي مشترك)، توسط خود محقق تكميل شده و طي جدولهايي ميزان توليدات علمي مشترك جامعه مورد نظر را بررسي و از طريق آن به سؤالهاي پژوهش حاضر پاسخ داده شده است. ابتدا قرار بود اين پرسشنامه توسط اعضاي هيئت علمي تكميل شود، اما به دليل مشكلات موجود، پژوهشگر اطلاعات اين پرسشنامه را از راه‌هاي مختلف جمع‌آوري و آنها را تكميل نموده است. بنابراين، پس از شناسايي جامعة پژوهش، يعني افرادي كه در دوره مورد نظر توليد علمي داشتند، تكميل پرسشنامه‌ها توسط محقق و با استفاده از اطلاعات موجود در پژوهشنامه‌هاي دانشگاه،    آغاز شد.</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jc w:val="lowKashida"/>
        <w:rPr>
          <w:rFonts w:ascii="B Nazanin" w:hAnsi="B Nazanin" w:cs="B Nazanin"/>
          <w:color w:val="000000"/>
          <w:szCs w:val="16"/>
          <w:rtl/>
        </w:rPr>
      </w:pPr>
      <w:r w:rsidRPr="00E02CA3">
        <w:rPr>
          <w:rStyle w:val="Strong"/>
          <w:rFonts w:ascii="B Nazanin" w:hAnsi="B Nazanin" w:cs="B Nazanin"/>
          <w:color w:val="000000"/>
          <w:szCs w:val="26"/>
          <w:rtl/>
        </w:rPr>
        <w:t>روايي و پايايي ابزار اندازه‌گيري</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lastRenderedPageBreak/>
        <w:t xml:space="preserve">به منظور سنجش روايي از طريق اعتبارسنجي پرسشنامه، از ديدگاه‌هاي تعدادي از متخصصان و اعضاي هيئت علمي دانشگاه‌ها (5 نفر از هيئت علمي گروه كتابداري، 3 نفر از گروه روانشناسي و گروه علوم تربيتي دانشكده علوم تربيتي و روانشناسي دانشگاه فردوسي مشهد و يك نفر از استادان گروه جامعه‌شناسي دانشگاه مازندران) در تصحيح پرسشنامه‌ها استفاده گرديد. همچنين اطلاعات به دست آمده از پژوهشنامه‌هاي معاونت پژوهشي با اطلاعات موجود در سايت دانشگاه تطبيق داده شد كه در برخي موارد اشكالهايي ديده و اصلاح گرديد.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jc w:val="lowKashida"/>
        <w:rPr>
          <w:rFonts w:ascii="B Nazanin" w:hAnsi="B Nazanin" w:cs="B Nazanin"/>
          <w:color w:val="000000"/>
          <w:szCs w:val="16"/>
          <w:rtl/>
        </w:rPr>
      </w:pPr>
      <w:r w:rsidRPr="00E02CA3">
        <w:rPr>
          <w:rStyle w:val="Strong"/>
          <w:rFonts w:ascii="B Nazanin" w:hAnsi="B Nazanin" w:cs="B Nazanin"/>
          <w:color w:val="000000"/>
          <w:szCs w:val="26"/>
          <w:rtl/>
        </w:rPr>
        <w:t xml:space="preserve">روش پژوهش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پژوهش حاضر از نوع كتابخانه‌اي و پيمايشي است و وضعيت همكاري علمي در اعضاي هيئت علمي دانشگاه فردوسي مشهد در چهار حوزة موضوعي مختلف را بررسي نموده است. با توجه به پيشينه مرور شده و اينكه در اغلب پژوهشها براي سنجش ميزان همكاري از شاخص «تأليف مشترك» استفاده شده، در اين پژوهش نيز از همين شاخص استفاده شده است. طبق نظر «كتز و مارتين»</w:t>
      </w:r>
      <w:bookmarkStart w:id="6" w:name="_ftnref7"/>
      <w:r w:rsidRPr="00E02CA3">
        <w:rPr>
          <w:rFonts w:ascii="B Nazanin" w:hAnsi="B Nazanin" w:cs="B Nazanin"/>
          <w:color w:val="000000"/>
          <w:szCs w:val="26"/>
          <w:rtl/>
        </w:rPr>
        <w:fldChar w:fldCharType="begin"/>
      </w:r>
      <w:r w:rsidRPr="00E02CA3">
        <w:rPr>
          <w:rFonts w:ascii="B Nazanin" w:hAnsi="B Nazanin" w:cs="B Nazanin"/>
          <w:color w:val="000000"/>
          <w:szCs w:val="26"/>
          <w:rtl/>
        </w:rPr>
        <w:instrText xml:space="preserve"> </w:instrText>
      </w:r>
      <w:r w:rsidRPr="00E02CA3">
        <w:rPr>
          <w:rFonts w:ascii="B Nazanin" w:hAnsi="B Nazanin" w:cs="B Nazanin"/>
          <w:color w:val="000000"/>
          <w:szCs w:val="26"/>
        </w:rPr>
        <w:instrText>HYPERLINK "http://</w:instrText>
      </w:r>
      <w:r w:rsidRPr="00E02CA3">
        <w:rPr>
          <w:rFonts w:ascii="B Nazanin" w:hAnsi="B Nazanin" w:cs="B Nazanin"/>
          <w:color w:val="000000"/>
          <w:szCs w:val="26"/>
          <w:rtl/>
        </w:rPr>
        <w:instrText>128.168.0.10</w:instrText>
      </w:r>
      <w:r w:rsidRPr="00E02CA3">
        <w:rPr>
          <w:rFonts w:ascii="B Nazanin" w:hAnsi="B Nazanin" w:cs="B Nazanin"/>
          <w:color w:val="000000"/>
          <w:szCs w:val="26"/>
        </w:rPr>
        <w:instrText>/lib/modules/FCKEditor/pnincludes/editor/fckeditor.html?InstanceName=desc&amp;Toolbar=Default" \l "_ftn</w:instrText>
      </w:r>
      <w:r w:rsidRPr="00E02CA3">
        <w:rPr>
          <w:rFonts w:ascii="B Nazanin" w:hAnsi="B Nazanin" w:cs="B Nazanin"/>
          <w:color w:val="000000"/>
          <w:szCs w:val="26"/>
          <w:rtl/>
        </w:rPr>
        <w:instrText>7</w:instrText>
      </w:r>
      <w:r w:rsidRPr="00E02CA3">
        <w:rPr>
          <w:rFonts w:ascii="B Nazanin" w:hAnsi="B Nazanin" w:cs="B Nazanin"/>
          <w:color w:val="000000"/>
          <w:szCs w:val="26"/>
        </w:rPr>
        <w:instrText>" \o</w:instrText>
      </w:r>
      <w:r w:rsidRPr="00E02CA3">
        <w:rPr>
          <w:rFonts w:ascii="B Nazanin" w:hAnsi="B Nazanin" w:cs="B Nazanin"/>
          <w:color w:val="000000"/>
          <w:szCs w:val="26"/>
          <w:rtl/>
        </w:rPr>
        <w:instrText xml:space="preserve"> "" </w:instrText>
      </w:r>
      <w:r w:rsidRPr="00E02CA3">
        <w:rPr>
          <w:rFonts w:ascii="B Nazanin" w:hAnsi="B Nazanin" w:cs="B Nazanin"/>
          <w:color w:val="000000"/>
          <w:szCs w:val="26"/>
          <w:rtl/>
        </w:rPr>
        <w:fldChar w:fldCharType="separate"/>
      </w:r>
      <w:r w:rsidRPr="00E02CA3">
        <w:rPr>
          <w:rStyle w:val="Hyperlink"/>
          <w:rFonts w:ascii="B Nazanin" w:hAnsi="B Nazanin" w:cs="B Nazanin"/>
          <w:szCs w:val="24"/>
        </w:rPr>
        <w:t>[7]</w:t>
      </w:r>
      <w:r w:rsidRPr="00E02CA3">
        <w:rPr>
          <w:rFonts w:ascii="B Nazanin" w:hAnsi="B Nazanin" w:cs="B Nazanin"/>
          <w:color w:val="000000"/>
          <w:szCs w:val="26"/>
          <w:rtl/>
        </w:rPr>
        <w:fldChar w:fldCharType="end"/>
      </w:r>
      <w:bookmarkEnd w:id="6"/>
      <w:r w:rsidRPr="00E02CA3">
        <w:rPr>
          <w:rFonts w:ascii="B Nazanin" w:hAnsi="B Nazanin" w:cs="B Nazanin"/>
          <w:color w:val="000000"/>
          <w:szCs w:val="26"/>
          <w:rtl/>
        </w:rPr>
        <w:t xml:space="preserve"> (</w:t>
      </w:r>
      <w:r w:rsidRPr="00E02CA3">
        <w:rPr>
          <w:rFonts w:ascii="B Nazanin" w:hAnsi="B Nazanin" w:cs="B Nazanin"/>
          <w:color w:val="000000"/>
        </w:rPr>
        <w:t>1997</w:t>
      </w:r>
      <w:r w:rsidRPr="00E02CA3">
        <w:rPr>
          <w:rFonts w:ascii="B Nazanin" w:hAnsi="B Nazanin" w:cs="B Nazanin"/>
          <w:color w:val="000000"/>
          <w:szCs w:val="26"/>
          <w:rtl/>
        </w:rPr>
        <w:t>) شاخص «تأليف مشترك» تغييرناپذير و تحقيق‌پذير است، دسترسي به داده‌هاي يكسان را در پژوهشهاي مختلف فراهم مي‌سازد و نسبتاً يك روش ارزان و عملي براي اندازه‌گيري همكاري است. همچنين بسياري از پژوهشگران نظير «كيم»</w:t>
      </w:r>
      <w:bookmarkStart w:id="7" w:name="_ftnref8"/>
      <w:r w:rsidRPr="00E02CA3">
        <w:rPr>
          <w:rFonts w:ascii="B Nazanin" w:hAnsi="B Nazanin" w:cs="B Nazanin"/>
          <w:color w:val="000000"/>
          <w:szCs w:val="26"/>
          <w:rtl/>
        </w:rPr>
        <w:fldChar w:fldCharType="begin"/>
      </w:r>
      <w:r w:rsidRPr="00E02CA3">
        <w:rPr>
          <w:rFonts w:ascii="B Nazanin" w:hAnsi="B Nazanin" w:cs="B Nazanin"/>
          <w:color w:val="000000"/>
          <w:szCs w:val="26"/>
          <w:rtl/>
        </w:rPr>
        <w:instrText xml:space="preserve"> </w:instrText>
      </w:r>
      <w:r w:rsidRPr="00E02CA3">
        <w:rPr>
          <w:rFonts w:ascii="B Nazanin" w:hAnsi="B Nazanin" w:cs="B Nazanin"/>
          <w:color w:val="000000"/>
          <w:szCs w:val="26"/>
        </w:rPr>
        <w:instrText>HYPERLINK "http://</w:instrText>
      </w:r>
      <w:r w:rsidRPr="00E02CA3">
        <w:rPr>
          <w:rFonts w:ascii="B Nazanin" w:hAnsi="B Nazanin" w:cs="B Nazanin"/>
          <w:color w:val="000000"/>
          <w:szCs w:val="26"/>
          <w:rtl/>
        </w:rPr>
        <w:instrText>128.168.0.10</w:instrText>
      </w:r>
      <w:r w:rsidRPr="00E02CA3">
        <w:rPr>
          <w:rFonts w:ascii="B Nazanin" w:hAnsi="B Nazanin" w:cs="B Nazanin"/>
          <w:color w:val="000000"/>
          <w:szCs w:val="26"/>
        </w:rPr>
        <w:instrText>/lib/modules/FCKEditor/pnincludes/editor/fckeditor.html?InstanceName=desc&amp;Toolbar=Default" \l "_ftn</w:instrText>
      </w:r>
      <w:r w:rsidRPr="00E02CA3">
        <w:rPr>
          <w:rFonts w:ascii="B Nazanin" w:hAnsi="B Nazanin" w:cs="B Nazanin"/>
          <w:color w:val="000000"/>
          <w:szCs w:val="26"/>
          <w:rtl/>
        </w:rPr>
        <w:instrText>8</w:instrText>
      </w:r>
      <w:r w:rsidRPr="00E02CA3">
        <w:rPr>
          <w:rFonts w:ascii="B Nazanin" w:hAnsi="B Nazanin" w:cs="B Nazanin"/>
          <w:color w:val="000000"/>
          <w:szCs w:val="26"/>
        </w:rPr>
        <w:instrText>" \o</w:instrText>
      </w:r>
      <w:r w:rsidRPr="00E02CA3">
        <w:rPr>
          <w:rFonts w:ascii="B Nazanin" w:hAnsi="B Nazanin" w:cs="B Nazanin"/>
          <w:color w:val="000000"/>
          <w:szCs w:val="26"/>
          <w:rtl/>
        </w:rPr>
        <w:instrText xml:space="preserve"> "" </w:instrText>
      </w:r>
      <w:r w:rsidRPr="00E02CA3">
        <w:rPr>
          <w:rFonts w:ascii="B Nazanin" w:hAnsi="B Nazanin" w:cs="B Nazanin"/>
          <w:color w:val="000000"/>
          <w:szCs w:val="26"/>
          <w:rtl/>
        </w:rPr>
        <w:fldChar w:fldCharType="separate"/>
      </w:r>
      <w:r w:rsidRPr="00E02CA3">
        <w:rPr>
          <w:rStyle w:val="Hyperlink"/>
          <w:rFonts w:ascii="B Nazanin" w:hAnsi="B Nazanin" w:cs="B Nazanin"/>
          <w:szCs w:val="24"/>
        </w:rPr>
        <w:t>[8]</w:t>
      </w:r>
      <w:r w:rsidRPr="00E02CA3">
        <w:rPr>
          <w:rFonts w:ascii="B Nazanin" w:hAnsi="B Nazanin" w:cs="B Nazanin"/>
          <w:color w:val="000000"/>
          <w:szCs w:val="26"/>
          <w:rtl/>
        </w:rPr>
        <w:fldChar w:fldCharType="end"/>
      </w:r>
      <w:bookmarkEnd w:id="7"/>
      <w:r w:rsidRPr="00E02CA3">
        <w:rPr>
          <w:rFonts w:ascii="B Nazanin" w:hAnsi="B Nazanin" w:cs="B Nazanin"/>
          <w:color w:val="000000"/>
          <w:szCs w:val="26"/>
          <w:rtl/>
        </w:rPr>
        <w:t xml:space="preserve"> (</w:t>
      </w:r>
      <w:r w:rsidRPr="00E02CA3">
        <w:rPr>
          <w:rFonts w:ascii="B Nazanin" w:hAnsi="B Nazanin" w:cs="B Nazanin"/>
          <w:color w:val="000000"/>
        </w:rPr>
        <w:t>2006</w:t>
      </w:r>
      <w:r w:rsidRPr="00E02CA3">
        <w:rPr>
          <w:rFonts w:ascii="B Nazanin" w:hAnsi="B Nazanin" w:cs="B Nazanin"/>
          <w:color w:val="000000"/>
          <w:szCs w:val="26"/>
          <w:rtl/>
        </w:rPr>
        <w:t>)، «ونگ و همكاران»</w:t>
      </w:r>
      <w:bookmarkStart w:id="8" w:name="_ftnref9"/>
      <w:r w:rsidRPr="00E02CA3">
        <w:rPr>
          <w:rFonts w:ascii="B Nazanin" w:hAnsi="B Nazanin" w:cs="B Nazanin"/>
          <w:color w:val="000000"/>
          <w:szCs w:val="26"/>
          <w:rtl/>
        </w:rPr>
        <w:fldChar w:fldCharType="begin"/>
      </w:r>
      <w:r w:rsidRPr="00E02CA3">
        <w:rPr>
          <w:rFonts w:ascii="B Nazanin" w:hAnsi="B Nazanin" w:cs="B Nazanin"/>
          <w:color w:val="000000"/>
          <w:szCs w:val="26"/>
          <w:rtl/>
        </w:rPr>
        <w:instrText xml:space="preserve"> </w:instrText>
      </w:r>
      <w:r w:rsidRPr="00E02CA3">
        <w:rPr>
          <w:rFonts w:ascii="B Nazanin" w:hAnsi="B Nazanin" w:cs="B Nazanin"/>
          <w:color w:val="000000"/>
          <w:szCs w:val="26"/>
        </w:rPr>
        <w:instrText>HYPERLINK "http://</w:instrText>
      </w:r>
      <w:r w:rsidRPr="00E02CA3">
        <w:rPr>
          <w:rFonts w:ascii="B Nazanin" w:hAnsi="B Nazanin" w:cs="B Nazanin"/>
          <w:color w:val="000000"/>
          <w:szCs w:val="26"/>
          <w:rtl/>
        </w:rPr>
        <w:instrText>128.168.0.10</w:instrText>
      </w:r>
      <w:r w:rsidRPr="00E02CA3">
        <w:rPr>
          <w:rFonts w:ascii="B Nazanin" w:hAnsi="B Nazanin" w:cs="B Nazanin"/>
          <w:color w:val="000000"/>
          <w:szCs w:val="26"/>
        </w:rPr>
        <w:instrText>/lib/modules/FCKEditor/pnincludes/editor/fckeditor.html?InstanceName=desc&amp;Toolbar=Default" \l "_ftn</w:instrText>
      </w:r>
      <w:r w:rsidRPr="00E02CA3">
        <w:rPr>
          <w:rFonts w:ascii="B Nazanin" w:hAnsi="B Nazanin" w:cs="B Nazanin"/>
          <w:color w:val="000000"/>
          <w:szCs w:val="26"/>
          <w:rtl/>
        </w:rPr>
        <w:instrText>9</w:instrText>
      </w:r>
      <w:r w:rsidRPr="00E02CA3">
        <w:rPr>
          <w:rFonts w:ascii="B Nazanin" w:hAnsi="B Nazanin" w:cs="B Nazanin"/>
          <w:color w:val="000000"/>
          <w:szCs w:val="26"/>
        </w:rPr>
        <w:instrText>" \o</w:instrText>
      </w:r>
      <w:r w:rsidRPr="00E02CA3">
        <w:rPr>
          <w:rFonts w:ascii="B Nazanin" w:hAnsi="B Nazanin" w:cs="B Nazanin"/>
          <w:color w:val="000000"/>
          <w:szCs w:val="26"/>
          <w:rtl/>
        </w:rPr>
        <w:instrText xml:space="preserve"> "" </w:instrText>
      </w:r>
      <w:r w:rsidRPr="00E02CA3">
        <w:rPr>
          <w:rFonts w:ascii="B Nazanin" w:hAnsi="B Nazanin" w:cs="B Nazanin"/>
          <w:color w:val="000000"/>
          <w:szCs w:val="26"/>
          <w:rtl/>
        </w:rPr>
        <w:fldChar w:fldCharType="separate"/>
      </w:r>
      <w:r w:rsidRPr="00E02CA3">
        <w:rPr>
          <w:rStyle w:val="Hyperlink"/>
          <w:rFonts w:ascii="B Nazanin" w:hAnsi="B Nazanin" w:cs="B Nazanin"/>
          <w:szCs w:val="24"/>
        </w:rPr>
        <w:t>[9]</w:t>
      </w:r>
      <w:r w:rsidRPr="00E02CA3">
        <w:rPr>
          <w:rFonts w:ascii="B Nazanin" w:hAnsi="B Nazanin" w:cs="B Nazanin"/>
          <w:color w:val="000000"/>
          <w:szCs w:val="26"/>
          <w:rtl/>
        </w:rPr>
        <w:fldChar w:fldCharType="end"/>
      </w:r>
      <w:bookmarkEnd w:id="8"/>
      <w:r w:rsidRPr="00E02CA3">
        <w:rPr>
          <w:rFonts w:ascii="B Nazanin" w:hAnsi="B Nazanin" w:cs="B Nazanin"/>
          <w:color w:val="000000"/>
          <w:szCs w:val="26"/>
          <w:rtl/>
        </w:rPr>
        <w:t xml:space="preserve"> (</w:t>
      </w:r>
      <w:r w:rsidRPr="00E02CA3">
        <w:rPr>
          <w:rFonts w:ascii="B Nazanin" w:hAnsi="B Nazanin" w:cs="B Nazanin"/>
          <w:color w:val="000000"/>
        </w:rPr>
        <w:t>2005</w:t>
      </w:r>
      <w:r w:rsidRPr="00E02CA3">
        <w:rPr>
          <w:rFonts w:ascii="B Nazanin" w:hAnsi="B Nazanin" w:cs="B Nazanin"/>
          <w:color w:val="000000"/>
          <w:szCs w:val="26"/>
          <w:rtl/>
        </w:rPr>
        <w:t>)، «گوپتا و داون»</w:t>
      </w:r>
      <w:bookmarkStart w:id="9" w:name="_ftnref10"/>
      <w:r w:rsidRPr="00E02CA3">
        <w:rPr>
          <w:rFonts w:ascii="B Nazanin" w:hAnsi="B Nazanin" w:cs="B Nazanin"/>
          <w:color w:val="000000"/>
          <w:szCs w:val="26"/>
          <w:rtl/>
        </w:rPr>
        <w:fldChar w:fldCharType="begin"/>
      </w:r>
      <w:r w:rsidRPr="00E02CA3">
        <w:rPr>
          <w:rFonts w:ascii="B Nazanin" w:hAnsi="B Nazanin" w:cs="B Nazanin"/>
          <w:color w:val="000000"/>
          <w:szCs w:val="26"/>
          <w:rtl/>
        </w:rPr>
        <w:instrText xml:space="preserve"> </w:instrText>
      </w:r>
      <w:r w:rsidRPr="00E02CA3">
        <w:rPr>
          <w:rFonts w:ascii="B Nazanin" w:hAnsi="B Nazanin" w:cs="B Nazanin"/>
          <w:color w:val="000000"/>
          <w:szCs w:val="26"/>
        </w:rPr>
        <w:instrText>HYPERLINK "http://</w:instrText>
      </w:r>
      <w:r w:rsidRPr="00E02CA3">
        <w:rPr>
          <w:rFonts w:ascii="B Nazanin" w:hAnsi="B Nazanin" w:cs="B Nazanin"/>
          <w:color w:val="000000"/>
          <w:szCs w:val="26"/>
          <w:rtl/>
        </w:rPr>
        <w:instrText>128.168.0.10</w:instrText>
      </w:r>
      <w:r w:rsidRPr="00E02CA3">
        <w:rPr>
          <w:rFonts w:ascii="B Nazanin" w:hAnsi="B Nazanin" w:cs="B Nazanin"/>
          <w:color w:val="000000"/>
          <w:szCs w:val="26"/>
        </w:rPr>
        <w:instrText>/lib/modules/FCKEditor/pnincludes/editor/fckeditor.html?InstanceName=desc&amp;Toolbar=Default" \l "_ftn</w:instrText>
      </w:r>
      <w:r w:rsidRPr="00E02CA3">
        <w:rPr>
          <w:rFonts w:ascii="B Nazanin" w:hAnsi="B Nazanin" w:cs="B Nazanin"/>
          <w:color w:val="000000"/>
          <w:szCs w:val="26"/>
          <w:rtl/>
        </w:rPr>
        <w:instrText>10</w:instrText>
      </w:r>
      <w:r w:rsidRPr="00E02CA3">
        <w:rPr>
          <w:rFonts w:ascii="B Nazanin" w:hAnsi="B Nazanin" w:cs="B Nazanin"/>
          <w:color w:val="000000"/>
          <w:szCs w:val="26"/>
        </w:rPr>
        <w:instrText>" \o</w:instrText>
      </w:r>
      <w:r w:rsidRPr="00E02CA3">
        <w:rPr>
          <w:rFonts w:ascii="B Nazanin" w:hAnsi="B Nazanin" w:cs="B Nazanin"/>
          <w:color w:val="000000"/>
          <w:szCs w:val="26"/>
          <w:rtl/>
        </w:rPr>
        <w:instrText xml:space="preserve"> "" </w:instrText>
      </w:r>
      <w:r w:rsidRPr="00E02CA3">
        <w:rPr>
          <w:rFonts w:ascii="B Nazanin" w:hAnsi="B Nazanin" w:cs="B Nazanin"/>
          <w:color w:val="000000"/>
          <w:szCs w:val="26"/>
          <w:rtl/>
        </w:rPr>
        <w:fldChar w:fldCharType="separate"/>
      </w:r>
      <w:r w:rsidRPr="00E02CA3">
        <w:rPr>
          <w:rStyle w:val="Hyperlink"/>
          <w:rFonts w:ascii="B Nazanin" w:hAnsi="B Nazanin" w:cs="B Nazanin"/>
          <w:szCs w:val="24"/>
        </w:rPr>
        <w:t>[10]</w:t>
      </w:r>
      <w:r w:rsidRPr="00E02CA3">
        <w:rPr>
          <w:rFonts w:ascii="B Nazanin" w:hAnsi="B Nazanin" w:cs="B Nazanin"/>
          <w:color w:val="000000"/>
          <w:szCs w:val="26"/>
          <w:rtl/>
        </w:rPr>
        <w:fldChar w:fldCharType="end"/>
      </w:r>
      <w:bookmarkEnd w:id="9"/>
      <w:r w:rsidRPr="00E02CA3">
        <w:rPr>
          <w:rFonts w:ascii="B Nazanin" w:hAnsi="B Nazanin" w:cs="B Nazanin"/>
          <w:color w:val="000000"/>
          <w:szCs w:val="26"/>
          <w:rtl/>
        </w:rPr>
        <w:t xml:space="preserve"> (</w:t>
      </w:r>
      <w:r w:rsidRPr="00E02CA3">
        <w:rPr>
          <w:rFonts w:ascii="B Nazanin" w:hAnsi="B Nazanin" w:cs="B Nazanin"/>
          <w:color w:val="000000"/>
        </w:rPr>
        <w:t>2003</w:t>
      </w:r>
      <w:r w:rsidRPr="00E02CA3">
        <w:rPr>
          <w:rFonts w:ascii="B Nazanin" w:hAnsi="B Nazanin" w:cs="B Nazanin"/>
          <w:color w:val="000000"/>
          <w:szCs w:val="26"/>
          <w:rtl/>
        </w:rPr>
        <w:t xml:space="preserve">) و ديگران «تأليف مشترك» را به عنوان مقياسي رايج و مورد قبول در پژوهشهاي خود به كار برده‌اند. توليدات مورد بررسي در اين پژوهش عبارتند از: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1. كتابهاي مشترك: شامل سه نوع كتاب تأليفي، ترجمه و گردآوري شده به صورت مشترك.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2 . مقاله‌هاي مشترك: شامل مقاله‌هاي ـ تأليفي و ترجمه‌اي ـ مجله‌هاي فارسي و غيرفارسي و نيز مقاله‌هاي ارائه شده در همايشهاي داخلي و خارجي به صورت مشترك.</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3 . طرحهاي پژوهشي مشترك: شامل طرحهاي پايان يافته و در حال اجراي مشترك.</w:t>
      </w:r>
    </w:p>
    <w:p w:rsidR="00E02CA3" w:rsidRPr="00E02CA3" w:rsidRDefault="00E02CA3" w:rsidP="00E02CA3">
      <w:pPr>
        <w:bidi/>
        <w:jc w:val="lowKashida"/>
        <w:rPr>
          <w:rFonts w:ascii="B Nazanin" w:hAnsi="B Nazanin" w:cs="B Nazanin"/>
          <w:color w:val="000000"/>
          <w:szCs w:val="16"/>
          <w:rtl/>
        </w:rPr>
      </w:pPr>
      <w:r w:rsidRPr="00E02CA3">
        <w:rPr>
          <w:rStyle w:val="Strong"/>
          <w:rFonts w:ascii="B Nazanin" w:hAnsi="B Nazanin" w:cs="B Nazanin"/>
          <w:color w:val="000000"/>
          <w:szCs w:val="26"/>
          <w:rtl/>
        </w:rPr>
        <w:t>روشهاي آماري براي بررسي و تحليل داده‌ها</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داده‌هاي گردآوري شده در اين پژوهش كه از طريق پرسشنامه جمع‌آوري شده‌اند، به دو شكل «ارائه داده‌ها» (آمار توصيفي) و «تحليل داده‌ها» (آمار تحليلي) بررسي و تجزيه و تحليل گرديده است. در همين رابطه، از نرم‌افزارهاي آماري </w:t>
      </w:r>
      <w:r w:rsidRPr="00E02CA3">
        <w:rPr>
          <w:rFonts w:ascii="B Nazanin" w:hAnsi="B Nazanin" w:cs="B Nazanin"/>
          <w:color w:val="000000"/>
        </w:rPr>
        <w:t>Excel</w:t>
      </w:r>
      <w:r w:rsidRPr="00E02CA3">
        <w:rPr>
          <w:rFonts w:ascii="B Nazanin" w:hAnsi="B Nazanin" w:cs="B Nazanin"/>
          <w:color w:val="000000"/>
          <w:szCs w:val="26"/>
          <w:rtl/>
        </w:rPr>
        <w:t xml:space="preserve"> و </w:t>
      </w:r>
      <w:r w:rsidRPr="00E02CA3">
        <w:rPr>
          <w:rFonts w:ascii="B Nazanin" w:hAnsi="B Nazanin" w:cs="B Nazanin"/>
          <w:color w:val="000000"/>
        </w:rPr>
        <w:t>SPSS</w:t>
      </w:r>
      <w:r w:rsidRPr="00E02CA3">
        <w:rPr>
          <w:rFonts w:ascii="B Nazanin" w:hAnsi="B Nazanin" w:cs="B Nazanin"/>
          <w:color w:val="000000"/>
          <w:szCs w:val="26"/>
          <w:rtl/>
        </w:rPr>
        <w:t xml:space="preserve"> استفاده شده است. در پرسش اول، از آمار توصيفي به ميزان زيادي بهره گرفته شد. در پرسش دوم، براي بررسي تفاوت معنادار ميان 4 حوزه در رابطه با ميزان همكاري علمي، از آزمون «مجذور كاي»</w:t>
      </w:r>
      <w:bookmarkStart w:id="10" w:name="_ftnref11"/>
      <w:r w:rsidRPr="00E02CA3">
        <w:rPr>
          <w:rFonts w:ascii="B Nazanin" w:hAnsi="B Nazanin" w:cs="B Nazanin"/>
          <w:color w:val="000000"/>
          <w:szCs w:val="26"/>
          <w:rtl/>
        </w:rPr>
        <w:fldChar w:fldCharType="begin"/>
      </w:r>
      <w:r w:rsidRPr="00E02CA3">
        <w:rPr>
          <w:rFonts w:ascii="B Nazanin" w:hAnsi="B Nazanin" w:cs="B Nazanin"/>
          <w:color w:val="000000"/>
          <w:szCs w:val="26"/>
          <w:rtl/>
        </w:rPr>
        <w:instrText xml:space="preserve"> </w:instrText>
      </w:r>
      <w:r w:rsidRPr="00E02CA3">
        <w:rPr>
          <w:rFonts w:ascii="B Nazanin" w:hAnsi="B Nazanin" w:cs="B Nazanin"/>
          <w:color w:val="000000"/>
          <w:szCs w:val="26"/>
        </w:rPr>
        <w:instrText>HYPERLINK "http://</w:instrText>
      </w:r>
      <w:r w:rsidRPr="00E02CA3">
        <w:rPr>
          <w:rFonts w:ascii="B Nazanin" w:hAnsi="B Nazanin" w:cs="B Nazanin"/>
          <w:color w:val="000000"/>
          <w:szCs w:val="26"/>
          <w:rtl/>
        </w:rPr>
        <w:instrText>128.168.0.10</w:instrText>
      </w:r>
      <w:r w:rsidRPr="00E02CA3">
        <w:rPr>
          <w:rFonts w:ascii="B Nazanin" w:hAnsi="B Nazanin" w:cs="B Nazanin"/>
          <w:color w:val="000000"/>
          <w:szCs w:val="26"/>
        </w:rPr>
        <w:instrText>/lib/modules/FCKEditor/pnincludes/editor/fckeditor.html?InstanceName=desc&amp;Toolbar=Default" \l "_ftn</w:instrText>
      </w:r>
      <w:r w:rsidRPr="00E02CA3">
        <w:rPr>
          <w:rFonts w:ascii="B Nazanin" w:hAnsi="B Nazanin" w:cs="B Nazanin"/>
          <w:color w:val="000000"/>
          <w:szCs w:val="26"/>
          <w:rtl/>
        </w:rPr>
        <w:instrText>11</w:instrText>
      </w:r>
      <w:r w:rsidRPr="00E02CA3">
        <w:rPr>
          <w:rFonts w:ascii="B Nazanin" w:hAnsi="B Nazanin" w:cs="B Nazanin"/>
          <w:color w:val="000000"/>
          <w:szCs w:val="26"/>
        </w:rPr>
        <w:instrText>" \o</w:instrText>
      </w:r>
      <w:r w:rsidRPr="00E02CA3">
        <w:rPr>
          <w:rFonts w:ascii="B Nazanin" w:hAnsi="B Nazanin" w:cs="B Nazanin"/>
          <w:color w:val="000000"/>
          <w:szCs w:val="26"/>
          <w:rtl/>
        </w:rPr>
        <w:instrText xml:space="preserve"> "" </w:instrText>
      </w:r>
      <w:r w:rsidRPr="00E02CA3">
        <w:rPr>
          <w:rFonts w:ascii="B Nazanin" w:hAnsi="B Nazanin" w:cs="B Nazanin"/>
          <w:color w:val="000000"/>
          <w:szCs w:val="26"/>
          <w:rtl/>
        </w:rPr>
        <w:fldChar w:fldCharType="separate"/>
      </w:r>
      <w:r w:rsidRPr="00E02CA3">
        <w:rPr>
          <w:rStyle w:val="Hyperlink"/>
          <w:rFonts w:ascii="B Nazanin" w:hAnsi="B Nazanin" w:cs="B Nazanin"/>
          <w:szCs w:val="24"/>
        </w:rPr>
        <w:t>[11]</w:t>
      </w:r>
      <w:r w:rsidRPr="00E02CA3">
        <w:rPr>
          <w:rFonts w:ascii="B Nazanin" w:hAnsi="B Nazanin" w:cs="B Nazanin"/>
          <w:color w:val="000000"/>
          <w:szCs w:val="26"/>
          <w:rtl/>
        </w:rPr>
        <w:fldChar w:fldCharType="end"/>
      </w:r>
      <w:bookmarkEnd w:id="10"/>
      <w:r w:rsidRPr="00E02CA3">
        <w:rPr>
          <w:rFonts w:ascii="B Nazanin" w:hAnsi="B Nazanin" w:cs="B Nazanin"/>
          <w:color w:val="000000"/>
          <w:szCs w:val="26"/>
          <w:rtl/>
        </w:rPr>
        <w:t xml:space="preserve"> (آزمون همگوني) و در پرسش سوم براي شناسايي حوزه‌اي كه نسبت همكاري بيشتري داشته است از آزمون «مقايسه نسبتها» استفاده شده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lastRenderedPageBreak/>
        <w:t> </w:t>
      </w:r>
    </w:p>
    <w:p w:rsidR="00E02CA3" w:rsidRPr="00E02CA3" w:rsidRDefault="00E02CA3" w:rsidP="00E02CA3">
      <w:pPr>
        <w:bidi/>
        <w:jc w:val="lowKashida"/>
        <w:rPr>
          <w:rFonts w:ascii="B Nazanin" w:hAnsi="B Nazanin" w:cs="B Nazanin"/>
          <w:color w:val="000000"/>
          <w:szCs w:val="16"/>
          <w:rtl/>
        </w:rPr>
      </w:pPr>
      <w:r w:rsidRPr="00E02CA3">
        <w:rPr>
          <w:rStyle w:val="Strong"/>
          <w:rFonts w:ascii="B Nazanin" w:hAnsi="B Nazanin" w:cs="B Nazanin"/>
          <w:color w:val="000000"/>
          <w:szCs w:val="26"/>
          <w:rtl/>
        </w:rPr>
        <w:t>ارائه داده‌ها</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در اين بخش، به سه سؤال اصلي اين پژوهش پاسخ داده مي‌شود:</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پرسش شماره1. وضعيت همكاري علمي بين اعضاي هيئت علمي دانشگاه فردوسي مشهد در چهار حوزة علوم پايه، مهندسي، كشاورزي و علوم انساني چگونه است؟ </w:t>
      </w:r>
    </w:p>
    <w:p w:rsidR="00E02CA3" w:rsidRPr="00E02CA3" w:rsidRDefault="00E02CA3" w:rsidP="00E02CA3">
      <w:pPr>
        <w:bidi/>
        <w:ind w:firstLine="567"/>
        <w:jc w:val="lowKashida"/>
        <w:rPr>
          <w:rFonts w:ascii="B Nazanin" w:hAnsi="B Nazanin" w:cs="B Nazanin"/>
          <w:color w:val="000000"/>
          <w:szCs w:val="16"/>
          <w:rtl/>
        </w:rPr>
      </w:pPr>
      <w:r w:rsidRPr="00E02CA3">
        <w:rPr>
          <w:rStyle w:val="Strong"/>
          <w:rFonts w:ascii="B Nazanin" w:hAnsi="B Nazanin" w:cs="B Nazanin"/>
          <w:color w:val="000000"/>
          <w:rtl/>
        </w:rPr>
        <w:t>1-1) وضعيت همكاري علمي در حوزة علوم پايه</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حوزة علوم پايه شامل دو دانشكدة علوم پايه و دانشكدة علوم رياضي است. در جدول1، اطلاعات مربوط به تعداد اعضاي هيئت علمي حوزة علوم پايه ارائه شده است. </w:t>
      </w:r>
    </w:p>
    <w:p w:rsidR="00E02CA3" w:rsidRPr="00E02CA3" w:rsidRDefault="00E02CA3" w:rsidP="00E02CA3">
      <w:pPr>
        <w:bidi/>
        <w:ind w:firstLine="567"/>
        <w:jc w:val="lowKashida"/>
        <w:rPr>
          <w:rFonts w:ascii="B Nazanin" w:hAnsi="B Nazanin" w:cs="B Nazanin"/>
          <w:color w:val="000000"/>
          <w:szCs w:val="16"/>
          <w:rtl/>
        </w:rPr>
      </w:pPr>
      <w:r w:rsidRPr="00E02CA3">
        <w:rPr>
          <w:rStyle w:val="Strong"/>
          <w:rFonts w:ascii="B Nazanin" w:hAnsi="B Nazanin" w:cs="B Nazanin"/>
          <w:color w:val="000000"/>
          <w:szCs w:val="16"/>
          <w:rtl/>
        </w:rPr>
        <w:t xml:space="preserve">جدول1. توزيع و درصد فراواني تعداد اعضاي هيئت علمي در حوزة علوم پايه </w:t>
      </w:r>
    </w:p>
    <w:tbl>
      <w:tblPr>
        <w:bidiVisual/>
        <w:tblW w:w="0" w:type="auto"/>
        <w:jc w:val="center"/>
        <w:tblInd w:w="-3369" w:type="dxa"/>
        <w:tblCellMar>
          <w:left w:w="0" w:type="dxa"/>
          <w:right w:w="0" w:type="dxa"/>
        </w:tblCellMar>
        <w:tblLook w:val="04A0"/>
      </w:tblPr>
      <w:tblGrid>
        <w:gridCol w:w="1299"/>
        <w:gridCol w:w="561"/>
        <w:gridCol w:w="1185"/>
        <w:gridCol w:w="474"/>
        <w:gridCol w:w="1800"/>
        <w:gridCol w:w="1406"/>
      </w:tblGrid>
      <w:tr w:rsidR="00E02CA3" w:rsidRPr="00E02CA3">
        <w:trPr>
          <w:jc w:val="center"/>
        </w:trPr>
        <w:tc>
          <w:tcPr>
            <w:tcW w:w="1860" w:type="dxa"/>
            <w:gridSpan w:val="2"/>
            <w:tcBorders>
              <w:top w:val="single" w:sz="8" w:space="0" w:color="auto"/>
              <w:left w:val="single" w:sz="12" w:space="0" w:color="auto"/>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8"/>
                <w:rtl/>
              </w:rPr>
              <w:t>افراد داراي</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8"/>
                <w:rtl/>
              </w:rPr>
              <w:t>همكاري علمي</w:t>
            </w:r>
          </w:p>
        </w:tc>
        <w:tc>
          <w:tcPr>
            <w:tcW w:w="1659" w:type="dxa"/>
            <w:gridSpan w:val="2"/>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8"/>
                <w:rtl/>
              </w:rPr>
              <w:t>افراد داراي</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8"/>
                <w:rtl/>
              </w:rPr>
              <w:t>توليد علمي</w:t>
            </w:r>
          </w:p>
        </w:tc>
        <w:tc>
          <w:tcPr>
            <w:tcW w:w="3206" w:type="dxa"/>
            <w:gridSpan w:val="2"/>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8"/>
                <w:rtl/>
              </w:rPr>
              <w:t>                                 تعداد اعضاي هيئت علمي</w:t>
            </w:r>
          </w:p>
          <w:p w:rsidR="00E02CA3" w:rsidRPr="00E02CA3" w:rsidRDefault="00E02CA3" w:rsidP="00E02CA3">
            <w:pPr>
              <w:bidi/>
              <w:spacing w:before="100" w:beforeAutospacing="1" w:after="100" w:afterAutospacing="1"/>
              <w:rPr>
                <w:rFonts w:ascii="B Nazanin" w:hAnsi="B Nazanin" w:cs="B Nazanin"/>
                <w:color w:val="333333"/>
                <w:szCs w:val="16"/>
              </w:rPr>
            </w:pPr>
            <w:r w:rsidRPr="00E02CA3">
              <w:rPr>
                <w:rStyle w:val="Strong"/>
                <w:rFonts w:ascii="B Nazanin" w:hAnsi="B Nazanin" w:cs="B Nazanin"/>
                <w:color w:val="333333"/>
                <w:szCs w:val="18"/>
                <w:rtl/>
              </w:rPr>
              <w:t>حوزه (كل افراد)</w:t>
            </w:r>
          </w:p>
        </w:tc>
      </w:tr>
      <w:tr w:rsidR="00E02CA3" w:rsidRPr="00E02CA3">
        <w:trPr>
          <w:trHeight w:val="326"/>
          <w:jc w:val="center"/>
        </w:trPr>
        <w:tc>
          <w:tcPr>
            <w:tcW w:w="12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(74/65%)</w:t>
            </w:r>
          </w:p>
        </w:tc>
        <w:tc>
          <w:tcPr>
            <w:tcW w:w="561"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71</w:t>
            </w:r>
          </w:p>
        </w:tc>
        <w:tc>
          <w:tcPr>
            <w:tcW w:w="1185"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(44/69%)</w:t>
            </w:r>
          </w:p>
        </w:tc>
        <w:tc>
          <w:tcPr>
            <w:tcW w:w="474"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75</w:t>
            </w:r>
          </w:p>
        </w:tc>
        <w:tc>
          <w:tcPr>
            <w:tcW w:w="1800"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كل حوزه</w:t>
            </w:r>
          </w:p>
        </w:tc>
        <w:tc>
          <w:tcPr>
            <w:tcW w:w="1406" w:type="dxa"/>
            <w:vMerge w:val="restart"/>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دانشكده علوم پايه</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(102 نفر )</w:t>
            </w:r>
          </w:p>
        </w:tc>
      </w:tr>
      <w:tr w:rsidR="00E02CA3" w:rsidRPr="00E02CA3">
        <w:trPr>
          <w:trHeight w:val="363"/>
          <w:jc w:val="center"/>
        </w:trPr>
        <w:tc>
          <w:tcPr>
            <w:tcW w:w="12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(66/94%)</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185"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(100%)</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80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هر دانشكده</w:t>
            </w:r>
          </w:p>
        </w:tc>
        <w:tc>
          <w:tcPr>
            <w:tcW w:w="0" w:type="auto"/>
            <w:vMerge/>
            <w:tcBorders>
              <w:top w:val="nil"/>
              <w:left w:val="single" w:sz="8"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r>
      <w:tr w:rsidR="00E02CA3" w:rsidRPr="00E02CA3">
        <w:trPr>
          <w:trHeight w:val="293"/>
          <w:jc w:val="center"/>
        </w:trPr>
        <w:tc>
          <w:tcPr>
            <w:tcW w:w="12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(55/30%)</w:t>
            </w:r>
          </w:p>
        </w:tc>
        <w:tc>
          <w:tcPr>
            <w:tcW w:w="561" w:type="dxa"/>
            <w:vMerge w:val="restart"/>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33</w:t>
            </w:r>
          </w:p>
        </w:tc>
        <w:tc>
          <w:tcPr>
            <w:tcW w:w="1185"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(55/30%)</w:t>
            </w:r>
          </w:p>
        </w:tc>
        <w:tc>
          <w:tcPr>
            <w:tcW w:w="474" w:type="dxa"/>
            <w:vMerge w:val="restart"/>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33</w:t>
            </w:r>
          </w:p>
        </w:tc>
        <w:tc>
          <w:tcPr>
            <w:tcW w:w="180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كل</w:t>
            </w:r>
          </w:p>
        </w:tc>
        <w:tc>
          <w:tcPr>
            <w:tcW w:w="1406" w:type="dxa"/>
            <w:vMerge w:val="restart"/>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دانشكده رياضي</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( 47 نفر )</w:t>
            </w:r>
          </w:p>
        </w:tc>
      </w:tr>
      <w:tr w:rsidR="00E02CA3" w:rsidRPr="00E02CA3">
        <w:trPr>
          <w:trHeight w:val="409"/>
          <w:jc w:val="center"/>
        </w:trPr>
        <w:tc>
          <w:tcPr>
            <w:tcW w:w="1299" w:type="dxa"/>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(100%)</w:t>
            </w:r>
          </w:p>
        </w:tc>
        <w:tc>
          <w:tcPr>
            <w:tcW w:w="0" w:type="auto"/>
            <w:vMerge/>
            <w:tcBorders>
              <w:top w:val="nil"/>
              <w:left w:val="single" w:sz="12" w:space="0" w:color="auto"/>
              <w:bottom w:val="single" w:sz="12"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185"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(100%)</w:t>
            </w:r>
          </w:p>
        </w:tc>
        <w:tc>
          <w:tcPr>
            <w:tcW w:w="0" w:type="auto"/>
            <w:vMerge/>
            <w:tcBorders>
              <w:top w:val="nil"/>
              <w:left w:val="single" w:sz="12" w:space="0" w:color="auto"/>
              <w:bottom w:val="single" w:sz="12"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800"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هر دانشكده</w:t>
            </w:r>
          </w:p>
        </w:tc>
        <w:tc>
          <w:tcPr>
            <w:tcW w:w="0" w:type="auto"/>
            <w:vMerge/>
            <w:tcBorders>
              <w:top w:val="nil"/>
              <w:left w:val="single" w:sz="8" w:space="0" w:color="auto"/>
              <w:bottom w:val="single" w:sz="12" w:space="0" w:color="auto"/>
              <w:right w:val="nil"/>
            </w:tcBorders>
            <w:vAlign w:val="center"/>
            <w:hideMark/>
          </w:tcPr>
          <w:p w:rsidR="00E02CA3" w:rsidRPr="00E02CA3" w:rsidRDefault="00E02CA3" w:rsidP="00E02CA3">
            <w:pPr>
              <w:bidi/>
              <w:rPr>
                <w:rFonts w:ascii="B Nazanin" w:hAnsi="B Nazanin" w:cs="B Nazanin"/>
                <w:color w:val="333333"/>
                <w:szCs w:val="16"/>
              </w:rPr>
            </w:pPr>
          </w:p>
        </w:tc>
      </w:tr>
      <w:tr w:rsidR="00E02CA3" w:rsidRPr="00E02CA3">
        <w:trPr>
          <w:trHeight w:val="393"/>
          <w:jc w:val="center"/>
        </w:trPr>
        <w:tc>
          <w:tcPr>
            <w:tcW w:w="1860" w:type="dxa"/>
            <w:gridSpan w:val="2"/>
            <w:tcBorders>
              <w:top w:val="nil"/>
              <w:left w:val="single" w:sz="12"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104 (29/96%)</w:t>
            </w:r>
          </w:p>
        </w:tc>
        <w:tc>
          <w:tcPr>
            <w:tcW w:w="1659" w:type="dxa"/>
            <w:gridSpan w:val="2"/>
            <w:tcBorders>
              <w:top w:val="nil"/>
              <w:left w:val="single" w:sz="12" w:space="0" w:color="auto"/>
              <w:bottom w:val="single" w:sz="8" w:space="0" w:color="auto"/>
              <w:right w:val="nil"/>
            </w:tcBorders>
            <w:shd w:val="clear" w:color="auto" w:fill="E6E6E6"/>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108 (100%)</w:t>
            </w:r>
          </w:p>
        </w:tc>
        <w:tc>
          <w:tcPr>
            <w:tcW w:w="3206" w:type="dxa"/>
            <w:gridSpan w:val="2"/>
            <w:tcBorders>
              <w:top w:val="nil"/>
              <w:left w:val="single" w:sz="8" w:space="0" w:color="auto"/>
              <w:bottom w:val="single" w:sz="8" w:space="0" w:color="auto"/>
              <w:right w:val="nil"/>
            </w:tcBorders>
            <w:shd w:val="clear" w:color="auto" w:fill="E6E6E6"/>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كل حوزه علوم پايه (149 نفر )</w:t>
            </w:r>
          </w:p>
        </w:tc>
      </w:tr>
    </w:tbl>
    <w:p w:rsidR="00E02CA3" w:rsidRPr="00E02CA3" w:rsidRDefault="00E02CA3" w:rsidP="00E02CA3">
      <w:pPr>
        <w:bidi/>
        <w:spacing w:line="216" w:lineRule="auto"/>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بررسي داده‌هاي جدول 1 نشان مي‌دهد در حوزة علوم پايه از مجموع 149 نفر عضو هيئت علمي، 108 نفر در دورة پژوهش حاضر داراي توليدات علمي بوده اند كه از اين ميان 104 نفر (29/96%) توليدات مشترك نيز داشته‌اند. همچنين از كل افراد داراي توليد علمي در حوزة علوم پايه، حدود 44/69 % در دانشكدة علوم پايه و 55/30% در دانشكدة علوم رياضي و از كل افراد داراي توليد علمي در حوزة علوم پايه، حدود 74/65% در دانشكدة علوم پايه و 55/30% در دانشكدة علوم رياضي داراي همكاري علمي هستند. </w:t>
      </w:r>
    </w:p>
    <w:p w:rsidR="00E02CA3" w:rsidRPr="00E02CA3" w:rsidRDefault="00E02CA3" w:rsidP="00E02CA3">
      <w:pPr>
        <w:bidi/>
        <w:spacing w:line="216" w:lineRule="auto"/>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اما داده‌هاي مرتبط با هر دانشكده نشان مي‌دهد از ميان 75 نفر عضو هيئت علمي داراي توليد علمي در دانشكدة علوم پايه، 71 نفر (66/94%) توليدات مشترك (همكاري علمي) داشته اند. اما در دانشكدة رياضي، تمام افرادي كه توليد علمي داشته‌اند، 33 نفر (100%) در همكاري علمي نيز سهيم بوده‌اند. در مجموع، داده‌هاي جدول 1 نشان دهندة آن است كه در ميان اعضاي هيئت علمي حوزة علوم پايه، همكاري علمي امري ملموس و شناخته شده است و كار گروهي در ميان اعضاي هيئت علمي اين حوزه جايگاهي شاخص دارد. اما داده‌هاي به دست آمده در جدول 2 نشان مي‌دهد در </w:t>
      </w:r>
      <w:r w:rsidRPr="00E02CA3">
        <w:rPr>
          <w:rFonts w:ascii="B Nazanin" w:hAnsi="B Nazanin" w:cs="B Nazanin"/>
          <w:color w:val="000000"/>
          <w:szCs w:val="26"/>
          <w:rtl/>
        </w:rPr>
        <w:lastRenderedPageBreak/>
        <w:t xml:space="preserve">مجموع در حوزة علوم پايه تعداد 310 مقالة مشترك، 22 كتاب مشترك و 337 طرح پژوهشي مشترك در طول دورة پژوهش به دست آمده است كه حاكي از 46/40% همكاري علمي در مقاله ها، 68/22% همكاري علمي در كتابها و 66/35 % همكاري علمي در طرحهاي پژوهشي است. در مجموع، از ميان 1808 توليد علمي منتشر شده در اين حوزه، 669 مورد (002/37 %) حاصل همكاري علمي افراد است. </w:t>
      </w:r>
    </w:p>
    <w:p w:rsidR="00E02CA3" w:rsidRPr="00E02CA3" w:rsidRDefault="00E02CA3" w:rsidP="00E02CA3">
      <w:pPr>
        <w:bidi/>
        <w:spacing w:line="216" w:lineRule="auto"/>
        <w:jc w:val="center"/>
        <w:rPr>
          <w:rFonts w:ascii="B Nazanin" w:hAnsi="B Nazanin" w:cs="B Nazanin"/>
          <w:color w:val="000000"/>
          <w:szCs w:val="16"/>
          <w:rtl/>
        </w:rPr>
      </w:pPr>
      <w:r w:rsidRPr="00E02CA3">
        <w:rPr>
          <w:rStyle w:val="Strong"/>
          <w:rFonts w:ascii="B Nazanin" w:hAnsi="B Nazanin" w:cs="B Nazanin"/>
          <w:color w:val="000000"/>
          <w:szCs w:val="16"/>
          <w:rtl/>
        </w:rPr>
        <w:t xml:space="preserve">جدول 2. توزيع و درصد فراواني و درصد فراواني تعداد كل منابع توليد شده </w:t>
      </w:r>
    </w:p>
    <w:p w:rsidR="00E02CA3" w:rsidRPr="00E02CA3" w:rsidRDefault="00E02CA3" w:rsidP="00E02CA3">
      <w:pPr>
        <w:bidi/>
        <w:spacing w:line="216" w:lineRule="auto"/>
        <w:jc w:val="center"/>
        <w:rPr>
          <w:rFonts w:ascii="B Nazanin" w:hAnsi="B Nazanin" w:cs="B Nazanin"/>
          <w:color w:val="000000"/>
          <w:szCs w:val="16"/>
          <w:rtl/>
        </w:rPr>
      </w:pPr>
      <w:r w:rsidRPr="00E02CA3">
        <w:rPr>
          <w:rStyle w:val="Strong"/>
          <w:rFonts w:ascii="B Nazanin" w:hAnsi="B Nazanin" w:cs="B Nazanin"/>
          <w:color w:val="000000"/>
          <w:szCs w:val="16"/>
          <w:rtl/>
        </w:rPr>
        <w:t>به صورت انفرادي و مشترك حوزة علوم پايه نسبت به كل حوزه</w:t>
      </w:r>
    </w:p>
    <w:tbl>
      <w:tblPr>
        <w:bidiVisual/>
        <w:tblW w:w="8032" w:type="dxa"/>
        <w:jc w:val="center"/>
        <w:tblCellMar>
          <w:left w:w="0" w:type="dxa"/>
          <w:right w:w="0" w:type="dxa"/>
        </w:tblCellMar>
        <w:tblLook w:val="04A0"/>
      </w:tblPr>
      <w:tblGrid>
        <w:gridCol w:w="1129"/>
        <w:gridCol w:w="836"/>
        <w:gridCol w:w="836"/>
        <w:gridCol w:w="836"/>
        <w:gridCol w:w="836"/>
        <w:gridCol w:w="835"/>
        <w:gridCol w:w="836"/>
        <w:gridCol w:w="836"/>
        <w:gridCol w:w="1052"/>
      </w:tblGrid>
      <w:tr w:rsidR="00E02CA3" w:rsidRPr="00E02CA3">
        <w:trPr>
          <w:trHeight w:val="768"/>
          <w:jc w:val="center"/>
        </w:trPr>
        <w:tc>
          <w:tcPr>
            <w:tcW w:w="945" w:type="dxa"/>
            <w:tcBorders>
              <w:top w:val="single" w:sz="8" w:space="0" w:color="auto"/>
              <w:left w:val="single" w:sz="8" w:space="0" w:color="auto"/>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مشترك</w:t>
            </w:r>
          </w:p>
        </w:tc>
        <w:tc>
          <w:tcPr>
            <w:tcW w:w="854"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علمي</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مشترك</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پژوهشي</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كتابهاي مشترك</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هاي مشترك</w:t>
            </w:r>
          </w:p>
        </w:tc>
        <w:tc>
          <w:tcPr>
            <w:tcW w:w="854"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w:t>
            </w:r>
          </w:p>
        </w:tc>
        <w:tc>
          <w:tcPr>
            <w:tcW w:w="1109"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line="216" w:lineRule="auto"/>
              <w:rPr>
                <w:rFonts w:ascii="B Nazanin" w:hAnsi="B Nazanin" w:cs="B Nazanin"/>
                <w:color w:val="333333"/>
                <w:szCs w:val="16"/>
              </w:rPr>
            </w:pPr>
            <w:r w:rsidRPr="00E02CA3">
              <w:rPr>
                <w:rStyle w:val="Strong"/>
                <w:rFonts w:ascii="B Nazanin" w:hAnsi="B Nazanin" w:cs="B Nazanin"/>
                <w:color w:val="333333"/>
                <w:szCs w:val="14"/>
                <w:rtl/>
              </w:rPr>
              <w:t>توليدات علمي</w:t>
            </w:r>
          </w:p>
          <w:p w:rsidR="00E02CA3" w:rsidRPr="00E02CA3" w:rsidRDefault="00E02CA3" w:rsidP="00E02CA3">
            <w:pPr>
              <w:bidi/>
              <w:spacing w:line="216" w:lineRule="auto"/>
              <w:jc w:val="center"/>
              <w:rPr>
                <w:rFonts w:ascii="B Nazanin" w:hAnsi="B Nazanin" w:cs="B Nazanin"/>
                <w:color w:val="333333"/>
                <w:szCs w:val="16"/>
                <w:rtl/>
              </w:rPr>
            </w:pPr>
            <w:r w:rsidRPr="00E02CA3">
              <w:rPr>
                <w:rStyle w:val="Strong"/>
                <w:rFonts w:ascii="B Nazanin" w:hAnsi="B Nazanin" w:cs="B Nazanin"/>
                <w:color w:val="333333"/>
                <w:szCs w:val="16"/>
                <w:rtl/>
              </w:rPr>
              <w:t> </w:t>
            </w:r>
          </w:p>
          <w:p w:rsidR="00E02CA3" w:rsidRPr="00E02CA3" w:rsidRDefault="00E02CA3" w:rsidP="00E02CA3">
            <w:pPr>
              <w:bidi/>
              <w:spacing w:line="216" w:lineRule="auto"/>
              <w:jc w:val="center"/>
              <w:rPr>
                <w:rFonts w:ascii="B Nazanin" w:hAnsi="B Nazanin" w:cs="B Nazanin"/>
                <w:color w:val="333333"/>
                <w:szCs w:val="16"/>
                <w:rtl/>
              </w:rPr>
            </w:pPr>
            <w:r w:rsidRPr="00E02CA3">
              <w:rPr>
                <w:rStyle w:val="Strong"/>
                <w:rFonts w:ascii="B Nazanin" w:hAnsi="B Nazanin" w:cs="B Nazanin"/>
                <w:color w:val="333333"/>
                <w:szCs w:val="16"/>
                <w:rtl/>
              </w:rPr>
              <w:t> </w:t>
            </w:r>
          </w:p>
          <w:p w:rsidR="00E02CA3" w:rsidRPr="00E02CA3" w:rsidRDefault="00E02CA3" w:rsidP="00E02CA3">
            <w:pPr>
              <w:bidi/>
              <w:spacing w:line="216" w:lineRule="auto"/>
              <w:jc w:val="lowKashida"/>
              <w:rPr>
                <w:rFonts w:ascii="B Nazanin" w:hAnsi="B Nazanin" w:cs="B Nazanin"/>
                <w:color w:val="333333"/>
                <w:szCs w:val="16"/>
              </w:rPr>
            </w:pPr>
            <w:r w:rsidRPr="00E02CA3">
              <w:rPr>
                <w:rStyle w:val="Strong"/>
                <w:rFonts w:ascii="B Nazanin" w:hAnsi="B Nazanin" w:cs="B Nazanin"/>
                <w:color w:val="333333"/>
                <w:szCs w:val="14"/>
                <w:rtl/>
              </w:rPr>
              <w:t>حوزه</w:t>
            </w:r>
          </w:p>
        </w:tc>
      </w:tr>
      <w:tr w:rsidR="00E02CA3" w:rsidRPr="00E02CA3">
        <w:trPr>
          <w:jc w:val="center"/>
        </w:trPr>
        <w:tc>
          <w:tcPr>
            <w:tcW w:w="9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480</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(54/26%)</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1241</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(63/68%)</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226</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(14/28%)</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652</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(99/68%)</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10</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(30/10%)</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44</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(36/45%)</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244</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(85/31%)</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544</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(01/71%)</w:t>
            </w:r>
          </w:p>
        </w:tc>
        <w:tc>
          <w:tcPr>
            <w:tcW w:w="1109"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دانشكده علوم پايه</w:t>
            </w:r>
          </w:p>
        </w:tc>
      </w:tr>
      <w:tr w:rsidR="00E02CA3" w:rsidRPr="00E02CA3">
        <w:trPr>
          <w:trHeight w:val="66"/>
          <w:jc w:val="center"/>
        </w:trPr>
        <w:tc>
          <w:tcPr>
            <w:tcW w:w="945" w:type="dxa"/>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189</w:t>
            </w:r>
          </w:p>
          <w:p w:rsidR="00E02CA3" w:rsidRPr="00E02CA3" w:rsidRDefault="00E02CA3" w:rsidP="00E02CA3">
            <w:pPr>
              <w:bidi/>
              <w:spacing w:line="66" w:lineRule="atLeast"/>
              <w:jc w:val="center"/>
              <w:rPr>
                <w:rFonts w:ascii="B Nazanin" w:hAnsi="B Nazanin" w:cs="B Nazanin"/>
                <w:color w:val="333333"/>
                <w:szCs w:val="16"/>
              </w:rPr>
            </w:pPr>
            <w:r w:rsidRPr="00E02CA3">
              <w:rPr>
                <w:rFonts w:ascii="B Nazanin" w:hAnsi="B Nazanin" w:cs="B Nazanin"/>
                <w:color w:val="333333"/>
                <w:szCs w:val="16"/>
                <w:rtl/>
              </w:rPr>
              <w:t>(45/10%)</w:t>
            </w:r>
          </w:p>
        </w:tc>
        <w:tc>
          <w:tcPr>
            <w:tcW w:w="85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545</w:t>
            </w:r>
          </w:p>
          <w:p w:rsidR="00E02CA3" w:rsidRPr="00E02CA3" w:rsidRDefault="00E02CA3" w:rsidP="00E02CA3">
            <w:pPr>
              <w:bidi/>
              <w:spacing w:line="66" w:lineRule="atLeast"/>
              <w:jc w:val="center"/>
              <w:rPr>
                <w:rFonts w:ascii="B Nazanin" w:hAnsi="B Nazanin" w:cs="B Nazanin"/>
                <w:color w:val="333333"/>
                <w:szCs w:val="16"/>
              </w:rPr>
            </w:pPr>
            <w:r w:rsidRPr="00E02CA3">
              <w:rPr>
                <w:rFonts w:ascii="B Nazanin" w:hAnsi="B Nazanin" w:cs="B Nazanin"/>
                <w:color w:val="333333"/>
                <w:szCs w:val="16"/>
                <w:rtl/>
              </w:rPr>
              <w:t>(14/30%)</w:t>
            </w:r>
          </w:p>
        </w:tc>
        <w:tc>
          <w:tcPr>
            <w:tcW w:w="854"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111</w:t>
            </w:r>
          </w:p>
          <w:p w:rsidR="00E02CA3" w:rsidRPr="00E02CA3" w:rsidRDefault="00E02CA3" w:rsidP="00E02CA3">
            <w:pPr>
              <w:bidi/>
              <w:spacing w:line="66" w:lineRule="atLeast"/>
              <w:jc w:val="center"/>
              <w:rPr>
                <w:rFonts w:ascii="B Nazanin" w:hAnsi="B Nazanin" w:cs="B Nazanin"/>
                <w:color w:val="333333"/>
                <w:szCs w:val="16"/>
              </w:rPr>
            </w:pPr>
            <w:r w:rsidRPr="00E02CA3">
              <w:rPr>
                <w:rFonts w:ascii="B Nazanin" w:hAnsi="B Nazanin" w:cs="B Nazanin"/>
                <w:color w:val="333333"/>
                <w:szCs w:val="16"/>
                <w:rtl/>
              </w:rPr>
              <w:t>(74/11%)</w:t>
            </w:r>
          </w:p>
        </w:tc>
        <w:tc>
          <w:tcPr>
            <w:tcW w:w="854"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270</w:t>
            </w:r>
          </w:p>
          <w:p w:rsidR="00E02CA3" w:rsidRPr="00E02CA3" w:rsidRDefault="00E02CA3" w:rsidP="00E02CA3">
            <w:pPr>
              <w:bidi/>
              <w:spacing w:line="66" w:lineRule="atLeast"/>
              <w:jc w:val="center"/>
              <w:rPr>
                <w:rFonts w:ascii="B Nazanin" w:hAnsi="B Nazanin" w:cs="B Nazanin"/>
                <w:color w:val="333333"/>
                <w:szCs w:val="16"/>
              </w:rPr>
            </w:pPr>
            <w:r w:rsidRPr="00E02CA3">
              <w:rPr>
                <w:rFonts w:ascii="B Nazanin" w:hAnsi="B Nazanin" w:cs="B Nazanin"/>
                <w:color w:val="333333"/>
                <w:szCs w:val="16"/>
                <w:rtl/>
              </w:rPr>
              <w:t>(57/28%)</w:t>
            </w:r>
          </w:p>
        </w:tc>
        <w:tc>
          <w:tcPr>
            <w:tcW w:w="854"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12</w:t>
            </w:r>
          </w:p>
          <w:p w:rsidR="00E02CA3" w:rsidRPr="00E02CA3" w:rsidRDefault="00E02CA3" w:rsidP="00E02CA3">
            <w:pPr>
              <w:bidi/>
              <w:spacing w:line="66" w:lineRule="atLeast"/>
              <w:jc w:val="center"/>
              <w:rPr>
                <w:rFonts w:ascii="B Nazanin" w:hAnsi="B Nazanin" w:cs="B Nazanin"/>
                <w:color w:val="333333"/>
                <w:szCs w:val="16"/>
              </w:rPr>
            </w:pPr>
            <w:r w:rsidRPr="00E02CA3">
              <w:rPr>
                <w:rFonts w:ascii="B Nazanin" w:hAnsi="B Nazanin" w:cs="B Nazanin"/>
                <w:color w:val="333333"/>
                <w:szCs w:val="16"/>
                <w:rtl/>
              </w:rPr>
              <w:t>(37/12%)</w:t>
            </w:r>
          </w:p>
        </w:tc>
        <w:tc>
          <w:tcPr>
            <w:tcW w:w="854"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53</w:t>
            </w:r>
          </w:p>
          <w:p w:rsidR="00E02CA3" w:rsidRPr="00E02CA3" w:rsidRDefault="00E02CA3" w:rsidP="00E02CA3">
            <w:pPr>
              <w:bidi/>
              <w:spacing w:line="66" w:lineRule="atLeast"/>
              <w:jc w:val="center"/>
              <w:rPr>
                <w:rFonts w:ascii="B Nazanin" w:hAnsi="B Nazanin" w:cs="B Nazanin"/>
                <w:color w:val="333333"/>
                <w:szCs w:val="16"/>
              </w:rPr>
            </w:pPr>
            <w:r w:rsidRPr="00E02CA3">
              <w:rPr>
                <w:rFonts w:ascii="B Nazanin" w:hAnsi="B Nazanin" w:cs="B Nazanin"/>
                <w:color w:val="333333"/>
                <w:szCs w:val="16"/>
                <w:rtl/>
              </w:rPr>
              <w:t>(63/54%)</w:t>
            </w:r>
          </w:p>
        </w:tc>
        <w:tc>
          <w:tcPr>
            <w:tcW w:w="854"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66</w:t>
            </w:r>
          </w:p>
          <w:p w:rsidR="00E02CA3" w:rsidRPr="00E02CA3" w:rsidRDefault="00E02CA3" w:rsidP="00E02CA3">
            <w:pPr>
              <w:bidi/>
              <w:spacing w:line="66" w:lineRule="atLeast"/>
              <w:jc w:val="center"/>
              <w:rPr>
                <w:rFonts w:ascii="B Nazanin" w:hAnsi="B Nazanin" w:cs="B Nazanin"/>
                <w:color w:val="333333"/>
                <w:szCs w:val="16"/>
              </w:rPr>
            </w:pPr>
            <w:r w:rsidRPr="00E02CA3">
              <w:rPr>
                <w:rFonts w:ascii="B Nazanin" w:hAnsi="B Nazanin" w:cs="B Nazanin"/>
                <w:color w:val="333333"/>
                <w:szCs w:val="16"/>
                <w:rtl/>
              </w:rPr>
              <w:t>(61/8%)</w:t>
            </w:r>
          </w:p>
        </w:tc>
        <w:tc>
          <w:tcPr>
            <w:tcW w:w="85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222</w:t>
            </w:r>
          </w:p>
          <w:p w:rsidR="00E02CA3" w:rsidRPr="00E02CA3" w:rsidRDefault="00E02CA3" w:rsidP="00E02CA3">
            <w:pPr>
              <w:bidi/>
              <w:spacing w:line="66" w:lineRule="atLeast"/>
              <w:jc w:val="center"/>
              <w:rPr>
                <w:rFonts w:ascii="B Nazanin" w:hAnsi="B Nazanin" w:cs="B Nazanin"/>
                <w:color w:val="333333"/>
                <w:szCs w:val="16"/>
              </w:rPr>
            </w:pPr>
            <w:r w:rsidRPr="00E02CA3">
              <w:rPr>
                <w:rFonts w:ascii="B Nazanin" w:hAnsi="B Nazanin" w:cs="B Nazanin"/>
                <w:color w:val="333333"/>
                <w:szCs w:val="16"/>
                <w:rtl/>
              </w:rPr>
              <w:t>(98/28%)</w:t>
            </w:r>
          </w:p>
        </w:tc>
        <w:tc>
          <w:tcPr>
            <w:tcW w:w="1109"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line="66" w:lineRule="atLeast"/>
              <w:jc w:val="center"/>
              <w:rPr>
                <w:rFonts w:ascii="B Nazanin" w:hAnsi="B Nazanin" w:cs="B Nazanin"/>
                <w:color w:val="333333"/>
                <w:szCs w:val="16"/>
              </w:rPr>
            </w:pPr>
            <w:r w:rsidRPr="00E02CA3">
              <w:rPr>
                <w:rFonts w:ascii="B Nazanin" w:hAnsi="B Nazanin" w:cs="B Nazanin"/>
                <w:color w:val="333333"/>
                <w:szCs w:val="16"/>
                <w:rtl/>
              </w:rPr>
              <w:t>دانشكده رياضي</w:t>
            </w:r>
          </w:p>
        </w:tc>
      </w:tr>
      <w:tr w:rsidR="00E02CA3" w:rsidRPr="00E02CA3">
        <w:trPr>
          <w:trHeight w:val="864"/>
          <w:jc w:val="center"/>
        </w:trPr>
        <w:tc>
          <w:tcPr>
            <w:tcW w:w="945"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669</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(002/37%)</w:t>
            </w:r>
          </w:p>
        </w:tc>
        <w:tc>
          <w:tcPr>
            <w:tcW w:w="854" w:type="dxa"/>
            <w:tcBorders>
              <w:top w:val="nil"/>
              <w:left w:val="single" w:sz="12" w:space="0" w:color="auto"/>
              <w:bottom w:val="single" w:sz="8" w:space="0" w:color="auto"/>
              <w:right w:val="nil"/>
            </w:tcBorders>
            <w:shd w:val="clear" w:color="auto" w:fill="E6E6E6"/>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1808</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54" w:type="dxa"/>
            <w:tcBorders>
              <w:top w:val="nil"/>
              <w:left w:val="single" w:sz="8" w:space="0" w:color="auto"/>
              <w:bottom w:val="single" w:sz="8" w:space="0" w:color="auto"/>
              <w:right w:val="nil"/>
            </w:tcBorders>
            <w:shd w:val="clear" w:color="auto" w:fill="E6E6E6"/>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337</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(66/35 %)</w:t>
            </w:r>
          </w:p>
        </w:tc>
        <w:tc>
          <w:tcPr>
            <w:tcW w:w="854" w:type="dxa"/>
            <w:tcBorders>
              <w:top w:val="nil"/>
              <w:left w:val="single" w:sz="8" w:space="0" w:color="auto"/>
              <w:bottom w:val="single" w:sz="8" w:space="0" w:color="auto"/>
              <w:right w:val="nil"/>
            </w:tcBorders>
            <w:shd w:val="clear" w:color="auto" w:fill="E6E6E6"/>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945</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54" w:type="dxa"/>
            <w:tcBorders>
              <w:top w:val="nil"/>
              <w:left w:val="single" w:sz="8" w:space="0" w:color="auto"/>
              <w:bottom w:val="single" w:sz="8" w:space="0" w:color="auto"/>
              <w:right w:val="nil"/>
            </w:tcBorders>
            <w:shd w:val="clear" w:color="auto" w:fill="E6E6E6"/>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22</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(68/22%)</w:t>
            </w:r>
          </w:p>
        </w:tc>
        <w:tc>
          <w:tcPr>
            <w:tcW w:w="854" w:type="dxa"/>
            <w:tcBorders>
              <w:top w:val="nil"/>
              <w:left w:val="single" w:sz="8" w:space="0" w:color="auto"/>
              <w:bottom w:val="single" w:sz="8" w:space="0" w:color="auto"/>
              <w:right w:val="nil"/>
            </w:tcBorders>
            <w:shd w:val="clear" w:color="auto" w:fill="E6E6E6"/>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97</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54" w:type="dxa"/>
            <w:tcBorders>
              <w:top w:val="nil"/>
              <w:left w:val="single" w:sz="8" w:space="0" w:color="auto"/>
              <w:bottom w:val="single" w:sz="8" w:space="0" w:color="auto"/>
              <w:right w:val="nil"/>
            </w:tcBorders>
            <w:shd w:val="clear" w:color="auto" w:fill="E6E6E6"/>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310</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(46/40%)</w:t>
            </w:r>
          </w:p>
        </w:tc>
        <w:tc>
          <w:tcPr>
            <w:tcW w:w="854" w:type="dxa"/>
            <w:tcBorders>
              <w:top w:val="nil"/>
              <w:left w:val="single" w:sz="12" w:space="0" w:color="auto"/>
              <w:bottom w:val="single" w:sz="8" w:space="0" w:color="auto"/>
              <w:right w:val="nil"/>
            </w:tcBorders>
            <w:shd w:val="clear" w:color="auto" w:fill="E6E6E6"/>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766 (100%)</w:t>
            </w:r>
          </w:p>
        </w:tc>
        <w:tc>
          <w:tcPr>
            <w:tcW w:w="1109" w:type="dxa"/>
            <w:tcBorders>
              <w:top w:val="nil"/>
              <w:left w:val="single" w:sz="8" w:space="0" w:color="auto"/>
              <w:bottom w:val="single" w:sz="8" w:space="0" w:color="auto"/>
              <w:right w:val="nil"/>
            </w:tcBorders>
            <w:shd w:val="clear" w:color="auto" w:fill="E6E6E6"/>
            <w:tcMar>
              <w:top w:w="0" w:type="dxa"/>
              <w:left w:w="108" w:type="dxa"/>
              <w:bottom w:w="0" w:type="dxa"/>
              <w:right w:w="108" w:type="dxa"/>
            </w:tcMar>
            <w:vAlign w:val="center"/>
            <w:hideMark/>
          </w:tcPr>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حوزه علوم پايه</w:t>
            </w:r>
          </w:p>
          <w:p w:rsidR="00E02CA3" w:rsidRPr="00E02CA3" w:rsidRDefault="00E02CA3" w:rsidP="00E02CA3">
            <w:pPr>
              <w:bidi/>
              <w:spacing w:line="216" w:lineRule="auto"/>
              <w:jc w:val="center"/>
              <w:rPr>
                <w:rFonts w:ascii="B Nazanin" w:hAnsi="B Nazanin" w:cs="B Nazanin"/>
                <w:color w:val="333333"/>
                <w:szCs w:val="16"/>
              </w:rPr>
            </w:pPr>
            <w:r w:rsidRPr="00E02CA3">
              <w:rPr>
                <w:rFonts w:ascii="B Nazanin" w:hAnsi="B Nazanin" w:cs="B Nazanin"/>
                <w:color w:val="333333"/>
                <w:szCs w:val="16"/>
                <w:rtl/>
              </w:rPr>
              <w:t>(مجموع)</w:t>
            </w:r>
          </w:p>
        </w:tc>
      </w:tr>
    </w:tbl>
    <w:p w:rsidR="00E02CA3" w:rsidRPr="00E02CA3" w:rsidRDefault="00E02CA3" w:rsidP="00E02CA3">
      <w:pPr>
        <w:bidi/>
        <w:spacing w:line="240" w:lineRule="auto"/>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بررسي اعداد به دست آمده مربوط به دانشكده‌هاي حوزة علوم پايه طبق جدول 3، نشان مي‌دهد در دانشكده علوم از كل 544 مقالة توليد شده، 244 مقاله (17/41%)، از 44 كتاب توليد شده 10 كتاب مشترك (72/22%) و از 625 طرح پژوهشي توليد شده، 226 طرح پژوهشي مشترك (66/34%) حاصل همكاري علمي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همچنين بررسي اعداد به دست آمده مربوط به دانشكده علوم رياضي، از 222 مقالة توليد شده 66 مقالة مشترك (72/29%)، از 53 كتاب انتشاريافته 12 كتاب مشترك (64/22%) و از 270 طرح پژوهشي توليد شده 111 طرح پژوهشي مشترك (11/41 %) حاصل همكاري علمي است.</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 xml:space="preserve">جدول 3. توزيع و درصد فراواني تعداد كل منابع توليد شده به صورت انفرادي و مشترك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نسبت به دانشكده هاي حوزة علوم پايه</w:t>
      </w:r>
    </w:p>
    <w:tbl>
      <w:tblPr>
        <w:bidiVisual/>
        <w:tblW w:w="7984" w:type="dxa"/>
        <w:jc w:val="center"/>
        <w:tblInd w:w="48" w:type="dxa"/>
        <w:tblCellMar>
          <w:left w:w="0" w:type="dxa"/>
          <w:right w:w="0" w:type="dxa"/>
        </w:tblCellMar>
        <w:tblLook w:val="04A0"/>
      </w:tblPr>
      <w:tblGrid>
        <w:gridCol w:w="1130"/>
        <w:gridCol w:w="829"/>
        <w:gridCol w:w="835"/>
        <w:gridCol w:w="833"/>
        <w:gridCol w:w="835"/>
        <w:gridCol w:w="821"/>
        <w:gridCol w:w="835"/>
        <w:gridCol w:w="821"/>
        <w:gridCol w:w="1045"/>
      </w:tblGrid>
      <w:tr w:rsidR="00E02CA3" w:rsidRPr="00E02CA3">
        <w:trPr>
          <w:trHeight w:val="768"/>
          <w:jc w:val="center"/>
        </w:trPr>
        <w:tc>
          <w:tcPr>
            <w:tcW w:w="897" w:type="dxa"/>
            <w:tcBorders>
              <w:top w:val="single" w:sz="8" w:space="0" w:color="auto"/>
              <w:left w:val="single" w:sz="8" w:space="0" w:color="auto"/>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مشترك</w:t>
            </w:r>
          </w:p>
        </w:tc>
        <w:tc>
          <w:tcPr>
            <w:tcW w:w="854"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علمي</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مشترك</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پژوهشي</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كتابهاي مشترك</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هاي مشترك</w:t>
            </w:r>
          </w:p>
        </w:tc>
        <w:tc>
          <w:tcPr>
            <w:tcW w:w="854"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w:t>
            </w:r>
          </w:p>
        </w:tc>
        <w:tc>
          <w:tcPr>
            <w:tcW w:w="1109"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rPr>
                <w:rFonts w:ascii="B Nazanin" w:hAnsi="B Nazanin" w:cs="B Nazanin"/>
                <w:color w:val="333333"/>
                <w:szCs w:val="16"/>
              </w:rPr>
            </w:pPr>
            <w:r w:rsidRPr="00E02CA3">
              <w:rPr>
                <w:rStyle w:val="Strong"/>
                <w:rFonts w:ascii="B Nazanin" w:hAnsi="B Nazanin" w:cs="B Nazanin"/>
                <w:color w:val="333333"/>
                <w:szCs w:val="14"/>
                <w:rtl/>
              </w:rPr>
              <w:t>توليدات علمي</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tl/>
              </w:rPr>
            </w:pPr>
            <w:r w:rsidRPr="00E02CA3">
              <w:rPr>
                <w:rStyle w:val="Strong"/>
                <w:rFonts w:ascii="B Nazanin" w:hAnsi="B Nazanin" w:cs="B Nazanin"/>
                <w:color w:val="333333"/>
                <w:szCs w:val="16"/>
                <w:rtl/>
              </w:rPr>
              <w:t> </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tl/>
              </w:rPr>
            </w:pPr>
            <w:r w:rsidRPr="00E02CA3">
              <w:rPr>
                <w:rStyle w:val="Strong"/>
                <w:rFonts w:ascii="B Nazanin" w:hAnsi="B Nazanin" w:cs="B Nazanin"/>
                <w:color w:val="333333"/>
                <w:szCs w:val="16"/>
                <w:rtl/>
              </w:rPr>
              <w:t> </w:t>
            </w:r>
          </w:p>
          <w:p w:rsidR="00E02CA3" w:rsidRPr="00E02CA3" w:rsidRDefault="00E02CA3" w:rsidP="00E02CA3">
            <w:pPr>
              <w:bidi/>
              <w:spacing w:before="100" w:beforeAutospacing="1" w:after="100" w:afterAutospacing="1" w:line="216" w:lineRule="auto"/>
              <w:jc w:val="lowKashida"/>
              <w:rPr>
                <w:rFonts w:ascii="B Nazanin" w:hAnsi="B Nazanin" w:cs="B Nazanin"/>
                <w:color w:val="333333"/>
                <w:szCs w:val="16"/>
              </w:rPr>
            </w:pPr>
            <w:r w:rsidRPr="00E02CA3">
              <w:rPr>
                <w:rStyle w:val="Strong"/>
                <w:rFonts w:ascii="B Nazanin" w:hAnsi="B Nazanin" w:cs="B Nazanin"/>
                <w:color w:val="333333"/>
                <w:szCs w:val="14"/>
                <w:rtl/>
              </w:rPr>
              <w:t>حوزه</w:t>
            </w:r>
          </w:p>
        </w:tc>
      </w:tr>
      <w:tr w:rsidR="00E02CA3" w:rsidRPr="00E02CA3">
        <w:trPr>
          <w:jc w:val="center"/>
        </w:trPr>
        <w:tc>
          <w:tcPr>
            <w:tcW w:w="8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480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(67/38%)</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1241</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226</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(66/34%)</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652</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(72/22%)</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44</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244</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(17/41%)</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544</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1109"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دانشكده علوم پايه</w:t>
            </w:r>
          </w:p>
        </w:tc>
      </w:tr>
      <w:tr w:rsidR="00E02CA3" w:rsidRPr="00E02CA3">
        <w:trPr>
          <w:trHeight w:val="66"/>
          <w:jc w:val="center"/>
        </w:trPr>
        <w:tc>
          <w:tcPr>
            <w:tcW w:w="8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lastRenderedPageBreak/>
              <w:t>189</w:t>
            </w:r>
          </w:p>
          <w:p w:rsidR="00E02CA3" w:rsidRPr="00E02CA3" w:rsidRDefault="00E02CA3" w:rsidP="00E02CA3">
            <w:pPr>
              <w:bidi/>
              <w:spacing w:before="100" w:beforeAutospacing="1" w:after="100" w:afterAutospacing="1" w:line="66" w:lineRule="atLeast"/>
              <w:jc w:val="center"/>
              <w:rPr>
                <w:rFonts w:ascii="B Nazanin" w:hAnsi="B Nazanin" w:cs="B Nazanin"/>
                <w:color w:val="333333"/>
                <w:szCs w:val="16"/>
              </w:rPr>
            </w:pPr>
            <w:r w:rsidRPr="00E02CA3">
              <w:rPr>
                <w:rFonts w:ascii="B Nazanin" w:hAnsi="B Nazanin" w:cs="B Nazanin"/>
                <w:color w:val="333333"/>
                <w:szCs w:val="16"/>
                <w:rtl/>
              </w:rPr>
              <w:t>(67/36%)</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545</w:t>
            </w:r>
          </w:p>
          <w:p w:rsidR="00E02CA3" w:rsidRPr="00E02CA3" w:rsidRDefault="00E02CA3" w:rsidP="00E02CA3">
            <w:pPr>
              <w:bidi/>
              <w:spacing w:before="100" w:beforeAutospacing="1" w:after="100" w:afterAutospacing="1" w:line="66" w:lineRule="atLeast"/>
              <w:jc w:val="center"/>
              <w:rPr>
                <w:rFonts w:ascii="B Nazanin" w:hAnsi="B Nazanin" w:cs="B Nazanin"/>
                <w:color w:val="333333"/>
                <w:szCs w:val="16"/>
              </w:rPr>
            </w:pPr>
            <w:r w:rsidRPr="00E02CA3">
              <w:rPr>
                <w:rFonts w:ascii="B Nazanin" w:hAnsi="B Nazanin" w:cs="B Nazanin"/>
                <w:color w:val="333333"/>
                <w:szCs w:val="16"/>
                <w:rtl/>
              </w:rPr>
              <w:t>(100%)</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111</w:t>
            </w:r>
          </w:p>
          <w:p w:rsidR="00E02CA3" w:rsidRPr="00E02CA3" w:rsidRDefault="00E02CA3" w:rsidP="00E02CA3">
            <w:pPr>
              <w:bidi/>
              <w:spacing w:before="100" w:beforeAutospacing="1" w:after="100" w:afterAutospacing="1" w:line="66" w:lineRule="atLeast"/>
              <w:jc w:val="center"/>
              <w:rPr>
                <w:rFonts w:ascii="B Nazanin" w:hAnsi="B Nazanin" w:cs="B Nazanin"/>
                <w:color w:val="333333"/>
                <w:szCs w:val="16"/>
              </w:rPr>
            </w:pPr>
            <w:r w:rsidRPr="00E02CA3">
              <w:rPr>
                <w:rFonts w:ascii="B Nazanin" w:hAnsi="B Nazanin" w:cs="B Nazanin"/>
                <w:color w:val="333333"/>
                <w:szCs w:val="16"/>
                <w:rtl/>
              </w:rPr>
              <w:t>(11/41%)</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270</w:t>
            </w:r>
          </w:p>
          <w:p w:rsidR="00E02CA3" w:rsidRPr="00E02CA3" w:rsidRDefault="00E02CA3" w:rsidP="00E02CA3">
            <w:pPr>
              <w:bidi/>
              <w:spacing w:before="100" w:beforeAutospacing="1" w:after="100" w:afterAutospacing="1" w:line="66" w:lineRule="atLeast"/>
              <w:jc w:val="center"/>
              <w:rPr>
                <w:rFonts w:ascii="B Nazanin" w:hAnsi="B Nazanin" w:cs="B Nazanin"/>
                <w:color w:val="333333"/>
                <w:szCs w:val="16"/>
              </w:rPr>
            </w:pPr>
            <w:r w:rsidRPr="00E02CA3">
              <w:rPr>
                <w:rFonts w:ascii="B Nazanin" w:hAnsi="B Nazanin" w:cs="B Nazanin"/>
                <w:color w:val="333333"/>
                <w:szCs w:val="16"/>
                <w:rtl/>
              </w:rPr>
              <w:t>(100%)</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12</w:t>
            </w:r>
          </w:p>
          <w:p w:rsidR="00E02CA3" w:rsidRPr="00E02CA3" w:rsidRDefault="00E02CA3" w:rsidP="00E02CA3">
            <w:pPr>
              <w:bidi/>
              <w:spacing w:before="100" w:beforeAutospacing="1" w:after="100" w:afterAutospacing="1" w:line="66" w:lineRule="atLeast"/>
              <w:jc w:val="center"/>
              <w:rPr>
                <w:rFonts w:ascii="B Nazanin" w:hAnsi="B Nazanin" w:cs="B Nazanin"/>
                <w:color w:val="333333"/>
                <w:szCs w:val="16"/>
              </w:rPr>
            </w:pPr>
            <w:r w:rsidRPr="00E02CA3">
              <w:rPr>
                <w:rFonts w:ascii="B Nazanin" w:hAnsi="B Nazanin" w:cs="B Nazanin"/>
                <w:color w:val="333333"/>
                <w:szCs w:val="16"/>
                <w:rtl/>
              </w:rPr>
              <w:t>(64/22%)</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53</w:t>
            </w:r>
          </w:p>
          <w:p w:rsidR="00E02CA3" w:rsidRPr="00E02CA3" w:rsidRDefault="00E02CA3" w:rsidP="00E02CA3">
            <w:pPr>
              <w:bidi/>
              <w:spacing w:before="100" w:beforeAutospacing="1" w:after="100" w:afterAutospacing="1" w:line="66" w:lineRule="atLeast"/>
              <w:jc w:val="center"/>
              <w:rPr>
                <w:rFonts w:ascii="B Nazanin" w:hAnsi="B Nazanin" w:cs="B Nazanin"/>
                <w:color w:val="333333"/>
                <w:szCs w:val="16"/>
              </w:rPr>
            </w:pPr>
            <w:r w:rsidRPr="00E02CA3">
              <w:rPr>
                <w:rFonts w:ascii="B Nazanin" w:hAnsi="B Nazanin" w:cs="B Nazanin"/>
                <w:color w:val="333333"/>
                <w:szCs w:val="16"/>
                <w:rtl/>
              </w:rPr>
              <w:t>(100%)</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66</w:t>
            </w:r>
          </w:p>
          <w:p w:rsidR="00E02CA3" w:rsidRPr="00E02CA3" w:rsidRDefault="00E02CA3" w:rsidP="00E02CA3">
            <w:pPr>
              <w:bidi/>
              <w:spacing w:before="100" w:beforeAutospacing="1" w:after="100" w:afterAutospacing="1" w:line="66" w:lineRule="atLeast"/>
              <w:jc w:val="center"/>
              <w:rPr>
                <w:rFonts w:ascii="B Nazanin" w:hAnsi="B Nazanin" w:cs="B Nazanin"/>
                <w:color w:val="333333"/>
                <w:szCs w:val="16"/>
              </w:rPr>
            </w:pPr>
            <w:r w:rsidRPr="00E02CA3">
              <w:rPr>
                <w:rFonts w:ascii="B Nazanin" w:hAnsi="B Nazanin" w:cs="B Nazanin"/>
                <w:color w:val="333333"/>
                <w:szCs w:val="16"/>
                <w:rtl/>
              </w:rPr>
              <w:t>(72/29%)</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222</w:t>
            </w:r>
          </w:p>
          <w:p w:rsidR="00E02CA3" w:rsidRPr="00E02CA3" w:rsidRDefault="00E02CA3" w:rsidP="00E02CA3">
            <w:pPr>
              <w:bidi/>
              <w:spacing w:before="100" w:beforeAutospacing="1" w:after="100" w:afterAutospacing="1" w:line="66" w:lineRule="atLeast"/>
              <w:jc w:val="center"/>
              <w:rPr>
                <w:rFonts w:ascii="B Nazanin" w:hAnsi="B Nazanin" w:cs="B Nazanin"/>
                <w:color w:val="333333"/>
                <w:szCs w:val="16"/>
              </w:rPr>
            </w:pPr>
            <w:r w:rsidRPr="00E02CA3">
              <w:rPr>
                <w:rFonts w:ascii="B Nazanin" w:hAnsi="B Nazanin" w:cs="B Nazanin"/>
                <w:color w:val="333333"/>
                <w:szCs w:val="16"/>
                <w:rtl/>
              </w:rPr>
              <w:t>(100%)</w:t>
            </w:r>
          </w:p>
        </w:tc>
        <w:tc>
          <w:tcPr>
            <w:tcW w:w="1109"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66" w:lineRule="atLeast"/>
              <w:jc w:val="center"/>
              <w:rPr>
                <w:rFonts w:ascii="B Nazanin" w:hAnsi="B Nazanin" w:cs="B Nazanin"/>
                <w:color w:val="333333"/>
                <w:szCs w:val="16"/>
              </w:rPr>
            </w:pPr>
            <w:r w:rsidRPr="00E02CA3">
              <w:rPr>
                <w:rFonts w:ascii="B Nazanin" w:hAnsi="B Nazanin" w:cs="B Nazanin"/>
                <w:color w:val="333333"/>
                <w:szCs w:val="16"/>
                <w:rtl/>
              </w:rPr>
              <w:t>دانشكده رياضي</w:t>
            </w:r>
          </w:p>
        </w:tc>
      </w:tr>
    </w:tbl>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ind w:firstLine="567"/>
        <w:jc w:val="lowKashida"/>
        <w:rPr>
          <w:rFonts w:ascii="B Nazanin" w:hAnsi="B Nazanin" w:cs="B Nazanin"/>
          <w:color w:val="000000"/>
          <w:szCs w:val="16"/>
          <w:rtl/>
        </w:rPr>
      </w:pPr>
      <w:r w:rsidRPr="00E02CA3">
        <w:rPr>
          <w:rStyle w:val="Strong"/>
          <w:rFonts w:ascii="B Nazanin" w:hAnsi="B Nazanin" w:cs="B Nazanin"/>
          <w:color w:val="000000"/>
          <w:rtl/>
        </w:rPr>
        <w:t xml:space="preserve">1-2) وضعيت همكاري علمي در حوزة مهندسي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دومين حوزه، حوزة مهندسي است كه تنها يك دانشكدة مهندسي را در بر مي‌گيرد. در جدول 4، اطلاعات مربوط به تعداد اعضاي هيئت علمي داراي توليد و همكاري علمي ارائه شده است.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جدول 4. توزيع فراواني تعداد اعضاي هيئت علمي حوزة مهندسي</w:t>
      </w:r>
    </w:p>
    <w:tbl>
      <w:tblPr>
        <w:bidiVisual/>
        <w:tblW w:w="0" w:type="auto"/>
        <w:jc w:val="center"/>
        <w:tblInd w:w="-1714" w:type="dxa"/>
        <w:tblCellMar>
          <w:left w:w="0" w:type="dxa"/>
          <w:right w:w="0" w:type="dxa"/>
        </w:tblCellMar>
        <w:tblLook w:val="04A0"/>
      </w:tblPr>
      <w:tblGrid>
        <w:gridCol w:w="1931"/>
        <w:gridCol w:w="1513"/>
        <w:gridCol w:w="3157"/>
      </w:tblGrid>
      <w:tr w:rsidR="00E02CA3" w:rsidRPr="00E02CA3">
        <w:trPr>
          <w:jc w:val="center"/>
        </w:trPr>
        <w:tc>
          <w:tcPr>
            <w:tcW w:w="1931" w:type="dxa"/>
            <w:tcBorders>
              <w:top w:val="single" w:sz="8" w:space="0" w:color="auto"/>
              <w:left w:val="single" w:sz="12" w:space="0" w:color="auto"/>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افراد داراي</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همكاري علمي</w:t>
            </w:r>
          </w:p>
        </w:tc>
        <w:tc>
          <w:tcPr>
            <w:tcW w:w="1513"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افراد داراي</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توليد علمي</w:t>
            </w:r>
          </w:p>
        </w:tc>
        <w:tc>
          <w:tcPr>
            <w:tcW w:w="3157"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hideMark/>
          </w:tcPr>
          <w:p w:rsidR="00E02CA3" w:rsidRPr="00E02CA3" w:rsidRDefault="00E02CA3" w:rsidP="00E02CA3">
            <w:pPr>
              <w:bidi/>
              <w:spacing w:before="100" w:beforeAutospacing="1" w:after="100" w:afterAutospacing="1"/>
              <w:jc w:val="right"/>
              <w:rPr>
                <w:rFonts w:ascii="B Nazanin" w:hAnsi="B Nazanin" w:cs="B Nazanin"/>
                <w:color w:val="333333"/>
                <w:szCs w:val="16"/>
              </w:rPr>
            </w:pPr>
            <w:r w:rsidRPr="00E02CA3">
              <w:rPr>
                <w:rStyle w:val="Strong"/>
                <w:rFonts w:ascii="B Nazanin" w:hAnsi="B Nazanin" w:cs="B Nazanin"/>
                <w:color w:val="333333"/>
                <w:szCs w:val="16"/>
                <w:rtl/>
              </w:rPr>
              <w:t>تعداد اعضاي هيئت علمي</w:t>
            </w:r>
          </w:p>
          <w:p w:rsidR="00E02CA3" w:rsidRPr="00E02CA3" w:rsidRDefault="00E02CA3" w:rsidP="00E02CA3">
            <w:pPr>
              <w:bidi/>
              <w:spacing w:before="100" w:beforeAutospacing="1" w:after="100" w:afterAutospacing="1"/>
              <w:rPr>
                <w:rFonts w:ascii="B Nazanin" w:hAnsi="B Nazanin" w:cs="B Nazanin"/>
                <w:color w:val="333333"/>
                <w:szCs w:val="16"/>
              </w:rPr>
            </w:pPr>
            <w:r w:rsidRPr="00E02CA3">
              <w:rPr>
                <w:rStyle w:val="Strong"/>
                <w:rFonts w:ascii="B Nazanin" w:hAnsi="B Nazanin" w:cs="B Nazanin"/>
                <w:color w:val="333333"/>
                <w:szCs w:val="16"/>
                <w:rtl/>
              </w:rPr>
              <w:t>حوزه (كل افراد)</w:t>
            </w:r>
          </w:p>
        </w:tc>
      </w:tr>
      <w:tr w:rsidR="00E02CA3" w:rsidRPr="00E02CA3">
        <w:trPr>
          <w:jc w:val="center"/>
        </w:trPr>
        <w:tc>
          <w:tcPr>
            <w:tcW w:w="1931"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62</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(69/74 %)</w:t>
            </w:r>
          </w:p>
        </w:tc>
        <w:tc>
          <w:tcPr>
            <w:tcW w:w="1513" w:type="dxa"/>
            <w:tcBorders>
              <w:top w:val="nil"/>
              <w:left w:val="single" w:sz="12" w:space="0" w:color="auto"/>
              <w:bottom w:val="single" w:sz="8" w:space="0" w:color="auto"/>
              <w:right w:val="nil"/>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83</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(100%)</w:t>
            </w:r>
          </w:p>
        </w:tc>
        <w:tc>
          <w:tcPr>
            <w:tcW w:w="315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حوزه و دانشكدة مهندسي (122 نفر)</w:t>
            </w:r>
          </w:p>
        </w:tc>
      </w:tr>
    </w:tbl>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طبق داده‌هاي جدول 4، حوزه و نيز دانشكدة مهندسي داراي مجموعاً 122 نفر عضو هيئت علمي است كه از اين ميان 83 نفر داراي توليد علمي و 62 نفر داراي همكاري علمي بوده‌اند. در واقع، از ميان افرادي كه در طول دورة پژوهش توليد علمي داشته‌اند، 69/74 % توليدات علمي مشترك داشته‌اند. بنابراين، وضعيت همكاري علمي در توليدات علمي حوزة مهندسي به صورت ذيل در جدول 5 خلاصه شده است.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8"/>
          <w:rtl/>
        </w:rPr>
        <w:t>جدول5. توزيع فراواني تعداد كل منابع توليد شده به صورت انفرادي و مشترك در حوزة مهندسي</w:t>
      </w:r>
    </w:p>
    <w:tbl>
      <w:tblPr>
        <w:bidiVisual/>
        <w:tblW w:w="7984" w:type="dxa"/>
        <w:jc w:val="center"/>
        <w:tblInd w:w="48" w:type="dxa"/>
        <w:tblCellMar>
          <w:left w:w="0" w:type="dxa"/>
          <w:right w:w="0" w:type="dxa"/>
        </w:tblCellMar>
        <w:tblLook w:val="04A0"/>
      </w:tblPr>
      <w:tblGrid>
        <w:gridCol w:w="1130"/>
        <w:gridCol w:w="831"/>
        <w:gridCol w:w="833"/>
        <w:gridCol w:w="834"/>
        <w:gridCol w:w="829"/>
        <w:gridCol w:w="823"/>
        <w:gridCol w:w="829"/>
        <w:gridCol w:w="823"/>
        <w:gridCol w:w="1052"/>
      </w:tblGrid>
      <w:tr w:rsidR="00E02CA3" w:rsidRPr="00E02CA3">
        <w:trPr>
          <w:trHeight w:val="768"/>
          <w:jc w:val="center"/>
        </w:trPr>
        <w:tc>
          <w:tcPr>
            <w:tcW w:w="897" w:type="dxa"/>
            <w:tcBorders>
              <w:top w:val="single" w:sz="8" w:space="0" w:color="auto"/>
              <w:left w:val="single" w:sz="8" w:space="0" w:color="auto"/>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مشترك</w:t>
            </w:r>
          </w:p>
        </w:tc>
        <w:tc>
          <w:tcPr>
            <w:tcW w:w="854"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علمي</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مشترك</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پژوهشي</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كتابهاي مشترك</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هاي مشترك</w:t>
            </w:r>
          </w:p>
        </w:tc>
        <w:tc>
          <w:tcPr>
            <w:tcW w:w="854"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w:t>
            </w:r>
          </w:p>
        </w:tc>
        <w:tc>
          <w:tcPr>
            <w:tcW w:w="1109"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rPr>
                <w:rFonts w:ascii="B Nazanin" w:hAnsi="B Nazanin" w:cs="B Nazanin"/>
                <w:color w:val="333333"/>
                <w:szCs w:val="16"/>
              </w:rPr>
            </w:pPr>
            <w:r w:rsidRPr="00E02CA3">
              <w:rPr>
                <w:rStyle w:val="Strong"/>
                <w:rFonts w:ascii="B Nazanin" w:hAnsi="B Nazanin" w:cs="B Nazanin"/>
                <w:color w:val="333333"/>
                <w:szCs w:val="14"/>
                <w:rtl/>
              </w:rPr>
              <w:t>توليدات علمي</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tl/>
              </w:rPr>
            </w:pPr>
            <w:r w:rsidRPr="00E02CA3">
              <w:rPr>
                <w:rStyle w:val="Strong"/>
                <w:rFonts w:ascii="B Nazanin" w:hAnsi="B Nazanin" w:cs="B Nazanin"/>
                <w:color w:val="333333"/>
                <w:szCs w:val="16"/>
                <w:rtl/>
              </w:rPr>
              <w:t> </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tl/>
              </w:rPr>
            </w:pPr>
            <w:r w:rsidRPr="00E02CA3">
              <w:rPr>
                <w:rStyle w:val="Strong"/>
                <w:rFonts w:ascii="B Nazanin" w:hAnsi="B Nazanin" w:cs="B Nazanin"/>
                <w:color w:val="333333"/>
                <w:szCs w:val="16"/>
                <w:rtl/>
              </w:rPr>
              <w:t> </w:t>
            </w:r>
          </w:p>
          <w:p w:rsidR="00E02CA3" w:rsidRPr="00E02CA3" w:rsidRDefault="00E02CA3" w:rsidP="00E02CA3">
            <w:pPr>
              <w:bidi/>
              <w:spacing w:before="100" w:beforeAutospacing="1" w:after="100" w:afterAutospacing="1" w:line="216" w:lineRule="auto"/>
              <w:jc w:val="lowKashida"/>
              <w:rPr>
                <w:rFonts w:ascii="B Nazanin" w:hAnsi="B Nazanin" w:cs="B Nazanin"/>
                <w:color w:val="333333"/>
                <w:szCs w:val="16"/>
              </w:rPr>
            </w:pPr>
            <w:r w:rsidRPr="00E02CA3">
              <w:rPr>
                <w:rStyle w:val="Strong"/>
                <w:rFonts w:ascii="B Nazanin" w:hAnsi="B Nazanin" w:cs="B Nazanin"/>
                <w:color w:val="333333"/>
                <w:szCs w:val="14"/>
                <w:rtl/>
              </w:rPr>
              <w:t>حوزه</w:t>
            </w:r>
          </w:p>
        </w:tc>
      </w:tr>
      <w:tr w:rsidR="00E02CA3" w:rsidRPr="00E02CA3">
        <w:trPr>
          <w:jc w:val="center"/>
        </w:trPr>
        <w:tc>
          <w:tcPr>
            <w:tcW w:w="8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202</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(76/23 %)</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850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(100 %)</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82</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(47/15 %)</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530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19</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(66/31 %)</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101</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(‌84/38 %)</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260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1109"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حوزه و دانشكدة مهندسي</w:t>
            </w:r>
          </w:p>
        </w:tc>
      </w:tr>
    </w:tbl>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 </w:t>
      </w:r>
    </w:p>
    <w:p w:rsidR="00E02CA3" w:rsidRPr="00E02CA3" w:rsidRDefault="00E02CA3" w:rsidP="00E02CA3">
      <w:pPr>
        <w:bidi/>
        <w:spacing w:line="216" w:lineRule="auto"/>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طبق داده‌هاي ارائه شده در جدول 5، چنانكه مشاهده مي‌شود، در مجموع در حوزة مهندسي تعداد 101 مقالة مشترك، 19 كتاب مشترك و 82 طرح پژوهشي مشترك در طول دو دورة پژوهش حاضر به دست آمده است كه نشان دهندة 84/38% همكاري علمي در مقاله ها، 66/31% همكاري علمي در كتابها و 47/15% همكاري علمي در طرحهاي پژوهشي است. در مجموع، در حوزة مهندسي از ميان 850 توليد علمي منتشر شده 202 مورد توليد علمي مشترك يعني 76/23 % همكاري علمي مشاهده مي‌شود. </w:t>
      </w:r>
    </w:p>
    <w:p w:rsidR="00E02CA3" w:rsidRPr="00E02CA3" w:rsidRDefault="00E02CA3" w:rsidP="00E02CA3">
      <w:pPr>
        <w:bidi/>
        <w:spacing w:line="216" w:lineRule="auto"/>
        <w:ind w:firstLine="567"/>
        <w:jc w:val="lowKashida"/>
        <w:rPr>
          <w:rFonts w:ascii="B Nazanin" w:hAnsi="B Nazanin" w:cs="B Nazanin"/>
          <w:color w:val="000000"/>
          <w:szCs w:val="16"/>
          <w:rtl/>
        </w:rPr>
      </w:pPr>
      <w:r w:rsidRPr="00E02CA3">
        <w:rPr>
          <w:rStyle w:val="Strong"/>
          <w:rFonts w:ascii="B Nazanin" w:hAnsi="B Nazanin" w:cs="B Nazanin"/>
          <w:color w:val="000000"/>
          <w:szCs w:val="26"/>
          <w:rtl/>
        </w:rPr>
        <w:t xml:space="preserve">1-3) وضعيت همكاري علمي در حوزة كشاورزي </w:t>
      </w:r>
    </w:p>
    <w:p w:rsidR="00E02CA3" w:rsidRPr="00E02CA3" w:rsidRDefault="00E02CA3" w:rsidP="00E02CA3">
      <w:pPr>
        <w:bidi/>
        <w:spacing w:line="216" w:lineRule="auto"/>
        <w:ind w:firstLine="567"/>
        <w:jc w:val="lowKashida"/>
        <w:rPr>
          <w:rFonts w:ascii="B Nazanin" w:hAnsi="B Nazanin" w:cs="B Nazanin"/>
          <w:color w:val="000000"/>
          <w:szCs w:val="16"/>
          <w:rtl/>
        </w:rPr>
      </w:pPr>
      <w:r w:rsidRPr="00E02CA3">
        <w:rPr>
          <w:rFonts w:ascii="B Nazanin" w:hAnsi="B Nazanin" w:cs="B Nazanin"/>
          <w:color w:val="000000"/>
          <w:szCs w:val="26"/>
          <w:rtl/>
        </w:rPr>
        <w:lastRenderedPageBreak/>
        <w:t xml:space="preserve">سومين حوزة مورد بررسي، حوزة كشاورزي است كه دو دانشكدة دامپزشكي و كشاورزي را در بر مي‌گيرد. طبق روال قبل در جدول 6، اطلاعات مربوط به تعداد اعضاي هيئت علمي حوزة كشاورزي به صورت كل، اعضايي كه داراي توليد علمي بوده‌اند و آنهايي كه همكاري علمي داشته‌اند، ارائه شده است. </w:t>
      </w:r>
    </w:p>
    <w:p w:rsidR="00E02CA3" w:rsidRPr="00E02CA3" w:rsidRDefault="00E02CA3" w:rsidP="00E02CA3">
      <w:pPr>
        <w:bidi/>
        <w:spacing w:line="240" w:lineRule="auto"/>
        <w:jc w:val="center"/>
        <w:rPr>
          <w:rFonts w:ascii="B Nazanin" w:hAnsi="B Nazanin" w:cs="B Nazanin"/>
          <w:color w:val="000000"/>
          <w:szCs w:val="16"/>
          <w:rtl/>
        </w:rPr>
      </w:pPr>
      <w:r w:rsidRPr="00E02CA3">
        <w:rPr>
          <w:rStyle w:val="Strong"/>
          <w:rFonts w:ascii="B Nazanin" w:hAnsi="B Nazanin" w:cs="B Nazanin"/>
          <w:color w:val="000000"/>
          <w:szCs w:val="16"/>
          <w:rtl/>
        </w:rPr>
        <w:t>جدول 6. توزيع فراواني تعداد اعضاي هيئت علمي حوزة كشاورزي</w:t>
      </w:r>
    </w:p>
    <w:tbl>
      <w:tblPr>
        <w:bidiVisual/>
        <w:tblW w:w="0" w:type="auto"/>
        <w:jc w:val="center"/>
        <w:tblInd w:w="-3134" w:type="dxa"/>
        <w:tblCellMar>
          <w:left w:w="0" w:type="dxa"/>
          <w:right w:w="0" w:type="dxa"/>
        </w:tblCellMar>
        <w:tblLook w:val="04A0"/>
      </w:tblPr>
      <w:tblGrid>
        <w:gridCol w:w="1064"/>
        <w:gridCol w:w="819"/>
        <w:gridCol w:w="927"/>
        <w:gridCol w:w="734"/>
        <w:gridCol w:w="1540"/>
        <w:gridCol w:w="1625"/>
      </w:tblGrid>
      <w:tr w:rsidR="00E02CA3" w:rsidRPr="00E02CA3">
        <w:trPr>
          <w:jc w:val="center"/>
        </w:trPr>
        <w:tc>
          <w:tcPr>
            <w:tcW w:w="1883" w:type="dxa"/>
            <w:gridSpan w:val="2"/>
            <w:tcBorders>
              <w:top w:val="single" w:sz="8" w:space="0" w:color="auto"/>
              <w:left w:val="single" w:sz="12" w:space="0" w:color="auto"/>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افراد داراي</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همكاري علمي</w:t>
            </w:r>
          </w:p>
        </w:tc>
        <w:tc>
          <w:tcPr>
            <w:tcW w:w="1661" w:type="dxa"/>
            <w:gridSpan w:val="2"/>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افراد داراي</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توليد علمي</w:t>
            </w:r>
          </w:p>
        </w:tc>
        <w:tc>
          <w:tcPr>
            <w:tcW w:w="3165" w:type="dxa"/>
            <w:gridSpan w:val="2"/>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right"/>
              <w:rPr>
                <w:rFonts w:ascii="B Nazanin" w:hAnsi="B Nazanin" w:cs="B Nazanin"/>
                <w:color w:val="333333"/>
                <w:szCs w:val="16"/>
              </w:rPr>
            </w:pPr>
            <w:r w:rsidRPr="00E02CA3">
              <w:rPr>
                <w:rStyle w:val="Strong"/>
                <w:rFonts w:ascii="B Nazanin" w:hAnsi="B Nazanin" w:cs="B Nazanin"/>
                <w:color w:val="333333"/>
                <w:szCs w:val="16"/>
                <w:rtl/>
              </w:rPr>
              <w:t>تعداد اعضاي هيئت علمي</w:t>
            </w:r>
          </w:p>
          <w:p w:rsidR="00E02CA3" w:rsidRPr="00E02CA3" w:rsidRDefault="00E02CA3" w:rsidP="00E02CA3">
            <w:pPr>
              <w:bidi/>
              <w:spacing w:before="100" w:beforeAutospacing="1" w:after="100" w:afterAutospacing="1" w:line="216" w:lineRule="auto"/>
              <w:rPr>
                <w:rFonts w:ascii="B Nazanin" w:hAnsi="B Nazanin" w:cs="B Nazanin"/>
                <w:color w:val="333333"/>
                <w:szCs w:val="16"/>
              </w:rPr>
            </w:pPr>
            <w:r w:rsidRPr="00E02CA3">
              <w:rPr>
                <w:rStyle w:val="Strong"/>
                <w:rFonts w:ascii="B Nazanin" w:hAnsi="B Nazanin" w:cs="B Nazanin"/>
                <w:color w:val="333333"/>
                <w:szCs w:val="16"/>
                <w:rtl/>
              </w:rPr>
              <w:t>حوزه (كل افراد)</w:t>
            </w:r>
          </w:p>
        </w:tc>
      </w:tr>
      <w:tr w:rsidR="00E02CA3" w:rsidRPr="00E02CA3">
        <w:trPr>
          <w:trHeight w:val="326"/>
          <w:jc w:val="center"/>
        </w:trPr>
        <w:tc>
          <w:tcPr>
            <w:tcW w:w="10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(14/23%)</w:t>
            </w:r>
          </w:p>
        </w:tc>
        <w:tc>
          <w:tcPr>
            <w:tcW w:w="819"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25</w:t>
            </w:r>
          </w:p>
        </w:tc>
        <w:tc>
          <w:tcPr>
            <w:tcW w:w="927"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(77/27%)</w:t>
            </w:r>
          </w:p>
        </w:tc>
        <w:tc>
          <w:tcPr>
            <w:tcW w:w="734"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30</w:t>
            </w:r>
          </w:p>
        </w:tc>
        <w:tc>
          <w:tcPr>
            <w:tcW w:w="1540"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lowKashida"/>
              <w:rPr>
                <w:rFonts w:ascii="B Nazanin" w:hAnsi="B Nazanin" w:cs="B Nazanin"/>
                <w:color w:val="333333"/>
                <w:szCs w:val="16"/>
              </w:rPr>
            </w:pPr>
            <w:r w:rsidRPr="00E02CA3">
              <w:rPr>
                <w:rFonts w:ascii="B Nazanin" w:hAnsi="B Nazanin" w:cs="B Nazanin"/>
                <w:color w:val="333333"/>
                <w:rtl/>
              </w:rPr>
              <w:t>نسبت به كل حوزه</w:t>
            </w:r>
          </w:p>
        </w:tc>
        <w:tc>
          <w:tcPr>
            <w:tcW w:w="1625" w:type="dxa"/>
            <w:vMerge w:val="restart"/>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دانشكده دامپزشكي</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(36نفر)</w:t>
            </w:r>
          </w:p>
        </w:tc>
      </w:tr>
      <w:tr w:rsidR="00E02CA3" w:rsidRPr="00E02CA3">
        <w:trPr>
          <w:trHeight w:val="363"/>
          <w:jc w:val="center"/>
        </w:trPr>
        <w:tc>
          <w:tcPr>
            <w:tcW w:w="10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(33/83%)</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927"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(100%)</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54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lowKashida"/>
              <w:rPr>
                <w:rFonts w:ascii="B Nazanin" w:hAnsi="B Nazanin" w:cs="B Nazanin"/>
                <w:color w:val="333333"/>
                <w:szCs w:val="16"/>
              </w:rPr>
            </w:pPr>
            <w:r w:rsidRPr="00E02CA3">
              <w:rPr>
                <w:rFonts w:ascii="B Nazanin" w:hAnsi="B Nazanin" w:cs="B Nazanin"/>
                <w:color w:val="333333"/>
                <w:rtl/>
              </w:rPr>
              <w:t>نسبت به هر دانشكده</w:t>
            </w:r>
          </w:p>
        </w:tc>
        <w:tc>
          <w:tcPr>
            <w:tcW w:w="0" w:type="auto"/>
            <w:vMerge/>
            <w:tcBorders>
              <w:top w:val="nil"/>
              <w:left w:val="single" w:sz="8"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r>
      <w:tr w:rsidR="00E02CA3" w:rsidRPr="00E02CA3">
        <w:trPr>
          <w:trHeight w:val="293"/>
          <w:jc w:val="center"/>
        </w:trPr>
        <w:tc>
          <w:tcPr>
            <w:tcW w:w="10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(33/58%)</w:t>
            </w:r>
          </w:p>
        </w:tc>
        <w:tc>
          <w:tcPr>
            <w:tcW w:w="819" w:type="dxa"/>
            <w:vMerge w:val="restart"/>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63</w:t>
            </w:r>
          </w:p>
        </w:tc>
        <w:tc>
          <w:tcPr>
            <w:tcW w:w="927"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(22/72%)</w:t>
            </w:r>
          </w:p>
        </w:tc>
        <w:tc>
          <w:tcPr>
            <w:tcW w:w="734" w:type="dxa"/>
            <w:vMerge w:val="restart"/>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78</w:t>
            </w:r>
          </w:p>
        </w:tc>
        <w:tc>
          <w:tcPr>
            <w:tcW w:w="154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lowKashida"/>
              <w:rPr>
                <w:rFonts w:ascii="B Nazanin" w:hAnsi="B Nazanin" w:cs="B Nazanin"/>
                <w:color w:val="333333"/>
                <w:szCs w:val="16"/>
              </w:rPr>
            </w:pPr>
            <w:r w:rsidRPr="00E02CA3">
              <w:rPr>
                <w:rFonts w:ascii="B Nazanin" w:hAnsi="B Nazanin" w:cs="B Nazanin"/>
                <w:color w:val="333333"/>
                <w:rtl/>
              </w:rPr>
              <w:t>نسبت به كل</w:t>
            </w:r>
          </w:p>
        </w:tc>
        <w:tc>
          <w:tcPr>
            <w:tcW w:w="1625" w:type="dxa"/>
            <w:vMerge w:val="restart"/>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دانشكده كشاورزي</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(108نفر)</w:t>
            </w:r>
          </w:p>
        </w:tc>
      </w:tr>
      <w:tr w:rsidR="00E02CA3" w:rsidRPr="00E02CA3">
        <w:trPr>
          <w:trHeight w:val="409"/>
          <w:jc w:val="center"/>
        </w:trPr>
        <w:tc>
          <w:tcPr>
            <w:tcW w:w="1064" w:type="dxa"/>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(76/80%)</w:t>
            </w:r>
          </w:p>
        </w:tc>
        <w:tc>
          <w:tcPr>
            <w:tcW w:w="0" w:type="auto"/>
            <w:vMerge/>
            <w:tcBorders>
              <w:top w:val="nil"/>
              <w:left w:val="single" w:sz="12" w:space="0" w:color="auto"/>
              <w:bottom w:val="single" w:sz="12"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927"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(100%)</w:t>
            </w:r>
          </w:p>
        </w:tc>
        <w:tc>
          <w:tcPr>
            <w:tcW w:w="0" w:type="auto"/>
            <w:vMerge/>
            <w:tcBorders>
              <w:top w:val="nil"/>
              <w:left w:val="single" w:sz="12" w:space="0" w:color="auto"/>
              <w:bottom w:val="single" w:sz="12"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540"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lowKashida"/>
              <w:rPr>
                <w:rFonts w:ascii="B Nazanin" w:hAnsi="B Nazanin" w:cs="B Nazanin"/>
                <w:color w:val="333333"/>
                <w:szCs w:val="16"/>
              </w:rPr>
            </w:pPr>
            <w:r w:rsidRPr="00E02CA3">
              <w:rPr>
                <w:rFonts w:ascii="B Nazanin" w:hAnsi="B Nazanin" w:cs="B Nazanin"/>
                <w:color w:val="333333"/>
                <w:rtl/>
              </w:rPr>
              <w:t>نسبت به هر دانشكده</w:t>
            </w:r>
          </w:p>
        </w:tc>
        <w:tc>
          <w:tcPr>
            <w:tcW w:w="0" w:type="auto"/>
            <w:vMerge/>
            <w:tcBorders>
              <w:top w:val="nil"/>
              <w:left w:val="single" w:sz="8" w:space="0" w:color="auto"/>
              <w:bottom w:val="single" w:sz="12" w:space="0" w:color="auto"/>
              <w:right w:val="nil"/>
            </w:tcBorders>
            <w:vAlign w:val="center"/>
            <w:hideMark/>
          </w:tcPr>
          <w:p w:rsidR="00E02CA3" w:rsidRPr="00E02CA3" w:rsidRDefault="00E02CA3" w:rsidP="00E02CA3">
            <w:pPr>
              <w:bidi/>
              <w:rPr>
                <w:rFonts w:ascii="B Nazanin" w:hAnsi="B Nazanin" w:cs="B Nazanin"/>
                <w:color w:val="333333"/>
                <w:szCs w:val="16"/>
              </w:rPr>
            </w:pPr>
          </w:p>
        </w:tc>
      </w:tr>
      <w:tr w:rsidR="00E02CA3" w:rsidRPr="00E02CA3">
        <w:trPr>
          <w:trHeight w:val="393"/>
          <w:jc w:val="center"/>
        </w:trPr>
        <w:tc>
          <w:tcPr>
            <w:tcW w:w="1883" w:type="dxa"/>
            <w:gridSpan w:val="2"/>
            <w:tcBorders>
              <w:top w:val="nil"/>
              <w:left w:val="single" w:sz="12"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88 (48/81 %)</w:t>
            </w:r>
          </w:p>
        </w:tc>
        <w:tc>
          <w:tcPr>
            <w:tcW w:w="1661" w:type="dxa"/>
            <w:gridSpan w:val="2"/>
            <w:tcBorders>
              <w:top w:val="nil"/>
              <w:left w:val="single" w:sz="12" w:space="0" w:color="auto"/>
              <w:bottom w:val="single" w:sz="8" w:space="0" w:color="auto"/>
              <w:right w:val="nil"/>
            </w:tcBorders>
            <w:shd w:val="clear" w:color="auto" w:fill="E6E6E6"/>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108 (100%)</w:t>
            </w:r>
          </w:p>
        </w:tc>
        <w:tc>
          <w:tcPr>
            <w:tcW w:w="3165" w:type="dxa"/>
            <w:gridSpan w:val="2"/>
            <w:tcBorders>
              <w:top w:val="nil"/>
              <w:left w:val="single" w:sz="8" w:space="0" w:color="auto"/>
              <w:bottom w:val="single" w:sz="8" w:space="0" w:color="auto"/>
              <w:right w:val="nil"/>
            </w:tcBorders>
            <w:shd w:val="clear" w:color="auto" w:fill="E6E6E6"/>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كل حوزه كشاورزي (144 نفر )</w:t>
            </w:r>
          </w:p>
        </w:tc>
      </w:tr>
    </w:tbl>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طبق جدول 6، در حوزة كشاورزي از ميان 144 نفر عضو هيئت علمي موجود، 108 نفر داراي توليد علمي و از ميان اين 108 نفر، 88 نفر (48/81 %) داراي همكاري علمي بوده‌اند. چنانكه مشاهده مي‌شود، از كل جمعيت حوزه داراي توليد علمي،30 نفر(77/27%) به دانشكدة دامپزشكي و 78 نفر (22/72%) به دانشكدة كشاورزي تعلق دارند. اما در رابطه با همكاري علمي، همان‌طور كه در جدول 7 مشاهده مي‌شود، در دانشكدة دامپزشكي از 30 نفر، 25 نفر (33/83%) و در دانشكدة كشاورزي از 78 نفر، 63 نفر (76/80%) همكاري علمي داشته‌اند.</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 xml:space="preserve">جدول 7. توزيع و درصد فراواني تعداد كل منابع توليد شده به صورت انفرادي و مشترك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در حوزة كشاورزي نسبت به كل حوزه</w:t>
      </w:r>
    </w:p>
    <w:tbl>
      <w:tblPr>
        <w:bidiVisual/>
        <w:tblW w:w="7787" w:type="dxa"/>
        <w:jc w:val="center"/>
        <w:tblInd w:w="8806" w:type="dxa"/>
        <w:tblCellMar>
          <w:left w:w="0" w:type="dxa"/>
          <w:right w:w="0" w:type="dxa"/>
        </w:tblCellMar>
        <w:tblLook w:val="04A0"/>
      </w:tblPr>
      <w:tblGrid>
        <w:gridCol w:w="945"/>
        <w:gridCol w:w="850"/>
        <w:gridCol w:w="835"/>
        <w:gridCol w:w="832"/>
        <w:gridCol w:w="836"/>
        <w:gridCol w:w="834"/>
        <w:gridCol w:w="913"/>
        <w:gridCol w:w="808"/>
        <w:gridCol w:w="934"/>
      </w:tblGrid>
      <w:tr w:rsidR="00E02CA3" w:rsidRPr="00E02CA3">
        <w:trPr>
          <w:jc w:val="center"/>
        </w:trPr>
        <w:tc>
          <w:tcPr>
            <w:tcW w:w="960" w:type="dxa"/>
            <w:tcBorders>
              <w:top w:val="single" w:sz="8" w:space="0" w:color="auto"/>
              <w:left w:val="single" w:sz="8" w:space="0" w:color="auto"/>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مشترك</w:t>
            </w:r>
          </w:p>
        </w:tc>
        <w:tc>
          <w:tcPr>
            <w:tcW w:w="859"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علمي</w:t>
            </w:r>
          </w:p>
        </w:tc>
        <w:tc>
          <w:tcPr>
            <w:tcW w:w="842"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مشترك</w:t>
            </w:r>
          </w:p>
        </w:tc>
        <w:tc>
          <w:tcPr>
            <w:tcW w:w="839"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پژوهشي</w:t>
            </w:r>
          </w:p>
        </w:tc>
        <w:tc>
          <w:tcPr>
            <w:tcW w:w="843"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كتابهاي مشترك</w:t>
            </w:r>
          </w:p>
        </w:tc>
        <w:tc>
          <w:tcPr>
            <w:tcW w:w="841"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w:t>
            </w:r>
          </w:p>
        </w:tc>
        <w:tc>
          <w:tcPr>
            <w:tcW w:w="842"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هاي مشترك</w:t>
            </w:r>
          </w:p>
        </w:tc>
        <w:tc>
          <w:tcPr>
            <w:tcW w:w="814"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w:t>
            </w:r>
          </w:p>
        </w:tc>
        <w:tc>
          <w:tcPr>
            <w:tcW w:w="947"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rPr>
                <w:rFonts w:ascii="B Nazanin" w:hAnsi="B Nazanin" w:cs="B Nazanin"/>
                <w:color w:val="333333"/>
                <w:szCs w:val="16"/>
              </w:rPr>
            </w:pPr>
            <w:r w:rsidRPr="00E02CA3">
              <w:rPr>
                <w:rStyle w:val="Strong"/>
                <w:rFonts w:ascii="B Nazanin" w:hAnsi="B Nazanin" w:cs="B Nazanin"/>
                <w:color w:val="333333"/>
                <w:szCs w:val="16"/>
                <w:rtl/>
              </w:rPr>
              <w:t>كل منابع</w:t>
            </w:r>
          </w:p>
          <w:p w:rsidR="00E02CA3" w:rsidRPr="00E02CA3" w:rsidRDefault="00E02CA3" w:rsidP="00E02CA3">
            <w:pPr>
              <w:bidi/>
              <w:spacing w:before="100" w:beforeAutospacing="1" w:after="100" w:afterAutospacing="1"/>
              <w:jc w:val="center"/>
              <w:rPr>
                <w:rFonts w:ascii="B Nazanin" w:hAnsi="B Nazanin" w:cs="B Nazanin"/>
                <w:color w:val="333333"/>
                <w:szCs w:val="16"/>
                <w:rtl/>
              </w:rPr>
            </w:pPr>
            <w:r w:rsidRPr="00E02CA3">
              <w:rPr>
                <w:rStyle w:val="Strong"/>
                <w:rFonts w:ascii="B Nazanin" w:hAnsi="B Nazanin" w:cs="B Nazanin"/>
                <w:color w:val="333333"/>
                <w:szCs w:val="16"/>
                <w:rtl/>
              </w:rPr>
              <w:t> </w:t>
            </w:r>
          </w:p>
          <w:p w:rsidR="00E02CA3" w:rsidRPr="00E02CA3" w:rsidRDefault="00E02CA3" w:rsidP="00E02CA3">
            <w:pPr>
              <w:bidi/>
              <w:spacing w:before="100" w:beforeAutospacing="1" w:after="100" w:afterAutospacing="1"/>
              <w:rPr>
                <w:rFonts w:ascii="B Nazanin" w:hAnsi="B Nazanin" w:cs="B Nazanin"/>
                <w:color w:val="333333"/>
                <w:szCs w:val="16"/>
              </w:rPr>
            </w:pPr>
            <w:r w:rsidRPr="00E02CA3">
              <w:rPr>
                <w:rStyle w:val="Strong"/>
                <w:rFonts w:ascii="B Nazanin" w:hAnsi="B Nazanin" w:cs="B Nazanin"/>
                <w:color w:val="333333"/>
                <w:szCs w:val="16"/>
                <w:rtl/>
              </w:rPr>
              <w:t>حوزه</w:t>
            </w:r>
          </w:p>
        </w:tc>
      </w:tr>
      <w:tr w:rsidR="00E02CA3" w:rsidRPr="00E02CA3">
        <w:trPr>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184</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(85/13%)</w:t>
            </w:r>
          </w:p>
        </w:tc>
        <w:tc>
          <w:tcPr>
            <w:tcW w:w="859"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324</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(39/24%)</w:t>
            </w:r>
          </w:p>
        </w:tc>
        <w:tc>
          <w:tcPr>
            <w:tcW w:w="84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115</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(62/13%)</w:t>
            </w:r>
          </w:p>
        </w:tc>
        <w:tc>
          <w:tcPr>
            <w:tcW w:w="839"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197</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(34/23%)</w:t>
            </w:r>
          </w:p>
        </w:tc>
        <w:tc>
          <w:tcPr>
            <w:tcW w:w="84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3</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(72/2%)</w:t>
            </w:r>
          </w:p>
        </w:tc>
        <w:tc>
          <w:tcPr>
            <w:tcW w:w="841"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9</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(18/8%)</w:t>
            </w:r>
          </w:p>
        </w:tc>
        <w:tc>
          <w:tcPr>
            <w:tcW w:w="84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66</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(64/17%)</w:t>
            </w:r>
          </w:p>
        </w:tc>
        <w:tc>
          <w:tcPr>
            <w:tcW w:w="81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118</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(55/31%)</w:t>
            </w:r>
          </w:p>
        </w:tc>
        <w:tc>
          <w:tcPr>
            <w:tcW w:w="947"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دانشكده دامپزشكي</w:t>
            </w:r>
          </w:p>
        </w:tc>
      </w:tr>
      <w:tr w:rsidR="00E02CA3" w:rsidRPr="00E02CA3">
        <w:trPr>
          <w:trHeight w:val="638"/>
          <w:jc w:val="center"/>
        </w:trPr>
        <w:tc>
          <w:tcPr>
            <w:tcW w:w="960" w:type="dxa"/>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387</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(14/29%)</w:t>
            </w:r>
          </w:p>
        </w:tc>
        <w:tc>
          <w:tcPr>
            <w:tcW w:w="85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994</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(84/74%)</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202</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(93/23%)</w:t>
            </w:r>
          </w:p>
        </w:tc>
        <w:tc>
          <w:tcPr>
            <w:tcW w:w="83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647</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(65/76%)</w:t>
            </w:r>
          </w:p>
        </w:tc>
        <w:tc>
          <w:tcPr>
            <w:tcW w:w="843"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50</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(45/45%)</w:t>
            </w:r>
          </w:p>
        </w:tc>
        <w:tc>
          <w:tcPr>
            <w:tcW w:w="841"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101</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(81/91%)</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135</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(09/36%)</w:t>
            </w:r>
          </w:p>
        </w:tc>
        <w:tc>
          <w:tcPr>
            <w:tcW w:w="81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256</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(44/68%)</w:t>
            </w:r>
          </w:p>
        </w:tc>
        <w:tc>
          <w:tcPr>
            <w:tcW w:w="947"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دانشكده كشاورزي</w:t>
            </w:r>
          </w:p>
        </w:tc>
      </w:tr>
      <w:tr w:rsidR="00E02CA3" w:rsidRPr="00E02CA3">
        <w:trPr>
          <w:trHeight w:val="614"/>
          <w:jc w:val="center"/>
        </w:trPr>
        <w:tc>
          <w:tcPr>
            <w:tcW w:w="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571</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(99/42 %)</w:t>
            </w:r>
          </w:p>
        </w:tc>
        <w:tc>
          <w:tcPr>
            <w:tcW w:w="859" w:type="dxa"/>
            <w:tcBorders>
              <w:top w:val="nil"/>
              <w:left w:val="single" w:sz="12" w:space="0" w:color="auto"/>
              <w:bottom w:val="single" w:sz="8" w:space="0" w:color="auto"/>
              <w:right w:val="nil"/>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1328</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(100 %)</w:t>
            </w:r>
          </w:p>
        </w:tc>
        <w:tc>
          <w:tcPr>
            <w:tcW w:w="84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317</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(55/37 %)</w:t>
            </w:r>
          </w:p>
        </w:tc>
        <w:tc>
          <w:tcPr>
            <w:tcW w:w="839" w:type="dxa"/>
            <w:tcBorders>
              <w:top w:val="nil"/>
              <w:left w:val="single" w:sz="12" w:space="0" w:color="auto"/>
              <w:bottom w:val="single" w:sz="8" w:space="0" w:color="auto"/>
              <w:right w:val="nil"/>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844</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(100 %)</w:t>
            </w:r>
          </w:p>
        </w:tc>
        <w:tc>
          <w:tcPr>
            <w:tcW w:w="843"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53</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8"/>
                <w:rtl/>
              </w:rPr>
              <w:t>(18/ 48 %)</w:t>
            </w:r>
          </w:p>
        </w:tc>
        <w:tc>
          <w:tcPr>
            <w:tcW w:w="841" w:type="dxa"/>
            <w:tcBorders>
              <w:top w:val="nil"/>
              <w:left w:val="single" w:sz="12" w:space="0" w:color="auto"/>
              <w:bottom w:val="single" w:sz="8" w:space="0" w:color="auto"/>
              <w:right w:val="nil"/>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110</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(100 %)</w:t>
            </w:r>
          </w:p>
        </w:tc>
        <w:tc>
          <w:tcPr>
            <w:tcW w:w="842"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201</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(74/53 %)</w:t>
            </w:r>
          </w:p>
        </w:tc>
        <w:tc>
          <w:tcPr>
            <w:tcW w:w="814" w:type="dxa"/>
            <w:tcBorders>
              <w:top w:val="nil"/>
              <w:left w:val="single" w:sz="12" w:space="0" w:color="auto"/>
              <w:bottom w:val="single" w:sz="8" w:space="0" w:color="auto"/>
              <w:right w:val="nil"/>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374</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(100 %)</w:t>
            </w:r>
          </w:p>
        </w:tc>
        <w:tc>
          <w:tcPr>
            <w:tcW w:w="947"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حوزه كشاورزي</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(مجموع)</w:t>
            </w:r>
          </w:p>
        </w:tc>
      </w:tr>
    </w:tbl>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lastRenderedPageBreak/>
        <w:t xml:space="preserve">طبق داده‌هاي به دست آمده در جدول 7، چنانكه مشاهده مي‌شود، در مجموع در حوزة كشاورزي تعداد 201 مقالة مشترك، 53 كتاب مشترك و 317 طرح پژوهشي مشترك در طول دو دورة پژوهش حاضر به دست آمده كه نشان مي‌دهد 74/53 % مقاله حاصل همكاري علمي، 18/ 48 % كتاب حاصل همكاري علمي و 55/37 % طرح پژوهشي حاصل همكاري علمي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طبق جدول 8، بررسي داده‌هاي به دست آمده مربوط به دانشكدة دامپزشكي نشان مي‌دهد در اين دانشكده از 118مقالة توليد شده، 66 مقالة مشترك (93/55 %)، از 9 كتاب توليد شده، 3 كتاب مشترك (33/33%) و از 197 طرح پژوهشي توليد شده 115 طرح پژوهشي مشترك (37/58%) حاصل همكاري علمي بوده‌اند. به طور كل، در اين دانشكده از مجموع 324 عنوان توليد علمي، 184 مورد (79/56 %) حاصل همكاري علمي بوده‌اند.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 xml:space="preserve">جدول 8. توزيع و درصد فراواني تعداد كل منابع توليد شده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به صورت انفرادي و مشترك در حوزة كشاورزي نسبت به هر دانشكده</w:t>
      </w:r>
    </w:p>
    <w:tbl>
      <w:tblPr>
        <w:bidiVisual/>
        <w:tblW w:w="7787" w:type="dxa"/>
        <w:jc w:val="center"/>
        <w:tblInd w:w="8806" w:type="dxa"/>
        <w:tblCellMar>
          <w:left w:w="0" w:type="dxa"/>
          <w:right w:w="0" w:type="dxa"/>
        </w:tblCellMar>
        <w:tblLook w:val="04A0"/>
      </w:tblPr>
      <w:tblGrid>
        <w:gridCol w:w="949"/>
        <w:gridCol w:w="851"/>
        <w:gridCol w:w="836"/>
        <w:gridCol w:w="833"/>
        <w:gridCol w:w="836"/>
        <w:gridCol w:w="829"/>
        <w:gridCol w:w="913"/>
        <w:gridCol w:w="802"/>
        <w:gridCol w:w="938"/>
      </w:tblGrid>
      <w:tr w:rsidR="00E02CA3" w:rsidRPr="00E02CA3">
        <w:trPr>
          <w:jc w:val="center"/>
        </w:trPr>
        <w:tc>
          <w:tcPr>
            <w:tcW w:w="960" w:type="dxa"/>
            <w:tcBorders>
              <w:top w:val="single" w:sz="8" w:space="0" w:color="auto"/>
              <w:left w:val="single" w:sz="8" w:space="0" w:color="auto"/>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مشترك</w:t>
            </w:r>
          </w:p>
        </w:tc>
        <w:tc>
          <w:tcPr>
            <w:tcW w:w="859"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علمي</w:t>
            </w:r>
          </w:p>
        </w:tc>
        <w:tc>
          <w:tcPr>
            <w:tcW w:w="842"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مشترك</w:t>
            </w:r>
          </w:p>
        </w:tc>
        <w:tc>
          <w:tcPr>
            <w:tcW w:w="839"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پژوهشي</w:t>
            </w:r>
          </w:p>
        </w:tc>
        <w:tc>
          <w:tcPr>
            <w:tcW w:w="843"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كتابهاي مشترك</w:t>
            </w:r>
          </w:p>
        </w:tc>
        <w:tc>
          <w:tcPr>
            <w:tcW w:w="841"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w:t>
            </w:r>
          </w:p>
        </w:tc>
        <w:tc>
          <w:tcPr>
            <w:tcW w:w="842"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هاي مشترك</w:t>
            </w:r>
          </w:p>
        </w:tc>
        <w:tc>
          <w:tcPr>
            <w:tcW w:w="814"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w:t>
            </w:r>
          </w:p>
        </w:tc>
        <w:tc>
          <w:tcPr>
            <w:tcW w:w="947"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rPr>
                <w:rFonts w:ascii="B Nazanin" w:hAnsi="B Nazanin" w:cs="B Nazanin"/>
                <w:color w:val="333333"/>
                <w:szCs w:val="16"/>
              </w:rPr>
            </w:pPr>
            <w:r w:rsidRPr="00E02CA3">
              <w:rPr>
                <w:rStyle w:val="Strong"/>
                <w:rFonts w:ascii="B Nazanin" w:hAnsi="B Nazanin" w:cs="B Nazanin"/>
                <w:color w:val="333333"/>
                <w:szCs w:val="16"/>
                <w:rtl/>
              </w:rPr>
              <w:t>كل منابع</w:t>
            </w:r>
          </w:p>
          <w:p w:rsidR="00E02CA3" w:rsidRPr="00E02CA3" w:rsidRDefault="00E02CA3" w:rsidP="00E02CA3">
            <w:pPr>
              <w:bidi/>
              <w:spacing w:before="100" w:beforeAutospacing="1" w:after="100" w:afterAutospacing="1"/>
              <w:jc w:val="center"/>
              <w:rPr>
                <w:rFonts w:ascii="B Nazanin" w:hAnsi="B Nazanin" w:cs="B Nazanin"/>
                <w:color w:val="333333"/>
                <w:szCs w:val="16"/>
                <w:rtl/>
              </w:rPr>
            </w:pPr>
            <w:r w:rsidRPr="00E02CA3">
              <w:rPr>
                <w:rStyle w:val="Strong"/>
                <w:rFonts w:ascii="B Nazanin" w:hAnsi="B Nazanin" w:cs="B Nazanin"/>
                <w:color w:val="333333"/>
                <w:szCs w:val="16"/>
                <w:rtl/>
              </w:rPr>
              <w:t> </w:t>
            </w:r>
          </w:p>
          <w:p w:rsidR="00E02CA3" w:rsidRPr="00E02CA3" w:rsidRDefault="00E02CA3" w:rsidP="00E02CA3">
            <w:pPr>
              <w:bidi/>
              <w:spacing w:before="100" w:beforeAutospacing="1" w:after="100" w:afterAutospacing="1"/>
              <w:rPr>
                <w:rFonts w:ascii="B Nazanin" w:hAnsi="B Nazanin" w:cs="B Nazanin"/>
                <w:color w:val="333333"/>
                <w:szCs w:val="16"/>
              </w:rPr>
            </w:pPr>
            <w:r w:rsidRPr="00E02CA3">
              <w:rPr>
                <w:rStyle w:val="Strong"/>
                <w:rFonts w:ascii="B Nazanin" w:hAnsi="B Nazanin" w:cs="B Nazanin"/>
                <w:color w:val="333333"/>
                <w:szCs w:val="16"/>
                <w:rtl/>
              </w:rPr>
              <w:t>حوزه</w:t>
            </w:r>
          </w:p>
        </w:tc>
      </w:tr>
      <w:tr w:rsidR="00E02CA3" w:rsidRPr="00E02CA3">
        <w:trPr>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184</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(79/56 %)</w:t>
            </w:r>
          </w:p>
        </w:tc>
        <w:tc>
          <w:tcPr>
            <w:tcW w:w="859"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324</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(100 %)</w:t>
            </w:r>
          </w:p>
        </w:tc>
        <w:tc>
          <w:tcPr>
            <w:tcW w:w="84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115</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(37/58 %)</w:t>
            </w:r>
          </w:p>
        </w:tc>
        <w:tc>
          <w:tcPr>
            <w:tcW w:w="839"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197</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(100 %)</w:t>
            </w:r>
          </w:p>
        </w:tc>
        <w:tc>
          <w:tcPr>
            <w:tcW w:w="84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3</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(33/33 %)</w:t>
            </w:r>
          </w:p>
        </w:tc>
        <w:tc>
          <w:tcPr>
            <w:tcW w:w="841"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9</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(100 %)</w:t>
            </w:r>
          </w:p>
        </w:tc>
        <w:tc>
          <w:tcPr>
            <w:tcW w:w="84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66</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(93/55 %)</w:t>
            </w:r>
          </w:p>
        </w:tc>
        <w:tc>
          <w:tcPr>
            <w:tcW w:w="81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118</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(100 %)</w:t>
            </w:r>
          </w:p>
        </w:tc>
        <w:tc>
          <w:tcPr>
            <w:tcW w:w="947"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دانشكده دامپزشكي</w:t>
            </w:r>
          </w:p>
        </w:tc>
      </w:tr>
      <w:tr w:rsidR="00E02CA3" w:rsidRPr="00E02CA3">
        <w:trPr>
          <w:trHeight w:val="638"/>
          <w:jc w:val="center"/>
        </w:trPr>
        <w:tc>
          <w:tcPr>
            <w:tcW w:w="960" w:type="dxa"/>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387</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(97/38 %)</w:t>
            </w:r>
          </w:p>
        </w:tc>
        <w:tc>
          <w:tcPr>
            <w:tcW w:w="85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994</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(100 %)</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202</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(22/31 %)</w:t>
            </w:r>
          </w:p>
        </w:tc>
        <w:tc>
          <w:tcPr>
            <w:tcW w:w="83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647</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(100 %)</w:t>
            </w:r>
          </w:p>
        </w:tc>
        <w:tc>
          <w:tcPr>
            <w:tcW w:w="843"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50</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(50/49 %)</w:t>
            </w:r>
          </w:p>
        </w:tc>
        <w:tc>
          <w:tcPr>
            <w:tcW w:w="841"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101</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(100 %)</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135</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(73/52 %)</w:t>
            </w:r>
          </w:p>
        </w:tc>
        <w:tc>
          <w:tcPr>
            <w:tcW w:w="81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256</w:t>
            </w:r>
          </w:p>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szCs w:val="16"/>
                <w:rtl/>
              </w:rPr>
              <w:t>(100 %)</w:t>
            </w:r>
          </w:p>
        </w:tc>
        <w:tc>
          <w:tcPr>
            <w:tcW w:w="947"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szCs w:val="16"/>
                <w:rtl/>
              </w:rPr>
              <w:t>دانشكده كشاورزي</w:t>
            </w:r>
          </w:p>
        </w:tc>
      </w:tr>
    </w:tbl>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بررسي داده‌هاي به دست آمده مربوط به دانشكده كشاورزي (جدول 8) نيز نشان مي‌دهد از 256 مقالة توليدي، 135 مقالة مشترك (73/52 %)، از 101 كتاب توليد شده 50 كتاب مشترك (50/49%) و از مجموع 647 طرح پژوهشي انجام شده، 202 طرح پژوهشي مشترك (22/31 %) نتيجة همكاري علمي بوده‌اند. به طور كل، از مجموع 994 عنوان توليد علمي 387 مورد (97/38 %) حاصل همكاري علمي بوده‌اند. </w:t>
      </w:r>
    </w:p>
    <w:p w:rsidR="00E02CA3" w:rsidRPr="00E02CA3" w:rsidRDefault="00E02CA3" w:rsidP="00E02CA3">
      <w:pPr>
        <w:bidi/>
        <w:ind w:firstLine="567"/>
        <w:jc w:val="lowKashida"/>
        <w:rPr>
          <w:rFonts w:ascii="B Nazanin" w:hAnsi="B Nazanin" w:cs="B Nazanin"/>
          <w:color w:val="000000"/>
          <w:szCs w:val="16"/>
          <w:rtl/>
        </w:rPr>
      </w:pPr>
      <w:r w:rsidRPr="00E02CA3">
        <w:rPr>
          <w:rStyle w:val="Strong"/>
          <w:rFonts w:ascii="B Nazanin" w:hAnsi="B Nazanin" w:cs="B Nazanin"/>
          <w:color w:val="000000"/>
          <w:rtl/>
        </w:rPr>
        <w:t>1-3 ) وضعيت همكاري علمي در حوزة علوم انساني</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آخرين حوزة مورد بررسي حوزة علوم انساني است كه پنج دانشكدة ادبيات و علوم انساني، الهيات، علوم اداري و اقتصادي، علوم تربيتي و روانشناسي و دانشكدة تربيت بدني را شامل مي‌شود. طبق جدول 9، تعداد كل اعضاي هيئت علمي در اين حوزة 266 نفر مي‌شود كه از اين ميان 149 نفر داراي توليد علمي در طول دورة پژوهش و 87 نفر (38/58%) داراي همكاري علمي بوده‌اند.</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lastRenderedPageBreak/>
        <w:t xml:space="preserve"> مقايسة داده‌هاي مربوط به تعداد اعضاي هيئت علمي با ساير حوزه‌ها نشان مي‌دهد، حوزة علوم انساني بيشترين تعداد هيئت علمي و نيز بيشترين تعداد دانشكدة زير مجموعه را دارد. با وجود اين، مقايسة ارقام مربوط به درصد افرادي كه در توليد علمي و نيز در همكاري علمي شركت داشته‌اند، نشان مي‌دهد اعضاي هيئت علمي اين حوزه در توليد علم ونيز همكاري علمي نسبت به ساير حوزه‌ها مشاركت كمتري داشته‌اند.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جدول 9. توزيع فراواني تعداد اعضاي هيئت علمي حوزة علوم انساني</w:t>
      </w:r>
    </w:p>
    <w:tbl>
      <w:tblPr>
        <w:bidiVisual/>
        <w:tblW w:w="0" w:type="auto"/>
        <w:jc w:val="center"/>
        <w:tblInd w:w="-812" w:type="dxa"/>
        <w:tblCellMar>
          <w:left w:w="0" w:type="dxa"/>
          <w:right w:w="0" w:type="dxa"/>
        </w:tblCellMar>
        <w:tblLook w:val="04A0"/>
      </w:tblPr>
      <w:tblGrid>
        <w:gridCol w:w="960"/>
        <w:gridCol w:w="471"/>
        <w:gridCol w:w="1006"/>
        <w:gridCol w:w="551"/>
        <w:gridCol w:w="1540"/>
        <w:gridCol w:w="2171"/>
      </w:tblGrid>
      <w:tr w:rsidR="00E02CA3" w:rsidRPr="00E02CA3">
        <w:trPr>
          <w:jc w:val="center"/>
        </w:trPr>
        <w:tc>
          <w:tcPr>
            <w:tcW w:w="1431" w:type="dxa"/>
            <w:gridSpan w:val="2"/>
            <w:tcBorders>
              <w:top w:val="single" w:sz="8" w:space="0" w:color="auto"/>
              <w:left w:val="single" w:sz="12" w:space="0" w:color="auto"/>
              <w:bottom w:val="single" w:sz="12" w:space="0" w:color="auto"/>
              <w:right w:val="single" w:sz="8" w:space="0" w:color="auto"/>
            </w:tcBorders>
            <w:shd w:val="clear" w:color="auto" w:fill="CCCCCC"/>
            <w:tcMar>
              <w:top w:w="0" w:type="dxa"/>
              <w:left w:w="108" w:type="dxa"/>
              <w:bottom w:w="0" w:type="dxa"/>
              <w:right w:w="108" w:type="dxa"/>
            </w:tcMa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افراد داراي</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همكاري علمي</w:t>
            </w:r>
          </w:p>
        </w:tc>
        <w:tc>
          <w:tcPr>
            <w:tcW w:w="1557" w:type="dxa"/>
            <w:gridSpan w:val="2"/>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افراد داراي</w:t>
            </w:r>
          </w:p>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توليد علمي</w:t>
            </w:r>
          </w:p>
        </w:tc>
        <w:tc>
          <w:tcPr>
            <w:tcW w:w="3711" w:type="dxa"/>
            <w:gridSpan w:val="2"/>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hideMark/>
          </w:tcPr>
          <w:p w:rsidR="00E02CA3" w:rsidRPr="00E02CA3" w:rsidRDefault="00E02CA3" w:rsidP="00E02CA3">
            <w:pPr>
              <w:bidi/>
              <w:spacing w:before="100" w:beforeAutospacing="1" w:after="100" w:afterAutospacing="1"/>
              <w:rPr>
                <w:rFonts w:ascii="B Nazanin" w:hAnsi="B Nazanin" w:cs="B Nazanin"/>
                <w:color w:val="333333"/>
                <w:szCs w:val="16"/>
              </w:rPr>
            </w:pPr>
            <w:r w:rsidRPr="00E02CA3">
              <w:rPr>
                <w:rStyle w:val="Strong"/>
                <w:rFonts w:ascii="B Nazanin" w:hAnsi="B Nazanin" w:cs="B Nazanin"/>
                <w:color w:val="333333"/>
                <w:szCs w:val="16"/>
                <w:rtl/>
              </w:rPr>
              <w:t>تعداد اعضاي هيئت علمي</w:t>
            </w:r>
          </w:p>
          <w:p w:rsidR="00E02CA3" w:rsidRPr="00E02CA3" w:rsidRDefault="00E02CA3" w:rsidP="00E02CA3">
            <w:pPr>
              <w:bidi/>
              <w:spacing w:before="100" w:beforeAutospacing="1" w:after="100" w:afterAutospacing="1"/>
              <w:rPr>
                <w:rFonts w:ascii="B Nazanin" w:hAnsi="B Nazanin" w:cs="B Nazanin"/>
                <w:color w:val="333333"/>
                <w:szCs w:val="16"/>
              </w:rPr>
            </w:pPr>
            <w:r w:rsidRPr="00E02CA3">
              <w:rPr>
                <w:rStyle w:val="Strong"/>
                <w:rFonts w:ascii="B Nazanin" w:hAnsi="B Nazanin" w:cs="B Nazanin"/>
                <w:color w:val="333333"/>
                <w:szCs w:val="16"/>
                <w:rtl/>
              </w:rPr>
              <w:t>حوزه (كل افراد)</w:t>
            </w:r>
          </w:p>
        </w:tc>
      </w:tr>
      <w:tr w:rsidR="00E02CA3" w:rsidRPr="00E02CA3">
        <w:trPr>
          <w:trHeight w:val="325"/>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(83/24%)</w:t>
            </w:r>
          </w:p>
        </w:tc>
        <w:tc>
          <w:tcPr>
            <w:tcW w:w="471"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37</w:t>
            </w:r>
          </w:p>
        </w:tc>
        <w:tc>
          <w:tcPr>
            <w:tcW w:w="100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(30/46%)</w:t>
            </w:r>
          </w:p>
        </w:tc>
        <w:tc>
          <w:tcPr>
            <w:tcW w:w="551"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69</w:t>
            </w:r>
          </w:p>
        </w:tc>
        <w:tc>
          <w:tcPr>
            <w:tcW w:w="154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كل حوزه</w:t>
            </w:r>
          </w:p>
        </w:tc>
        <w:tc>
          <w:tcPr>
            <w:tcW w:w="2171" w:type="dxa"/>
            <w:vMerge w:val="restart"/>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 xml:space="preserve">دانشكده ادبيات (109 نفر) </w:t>
            </w:r>
          </w:p>
        </w:tc>
      </w:tr>
      <w:tr w:rsidR="00E02CA3" w:rsidRPr="00E02CA3">
        <w:trPr>
          <w:trHeight w:val="351"/>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(62/53%)</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00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(100%)</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54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هر دانشكده</w:t>
            </w:r>
          </w:p>
        </w:tc>
        <w:tc>
          <w:tcPr>
            <w:tcW w:w="0" w:type="auto"/>
            <w:vMerge/>
            <w:tcBorders>
              <w:top w:val="nil"/>
              <w:left w:val="single" w:sz="8"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r>
      <w:tr w:rsidR="00E02CA3" w:rsidRPr="00E02CA3">
        <w:trPr>
          <w:trHeight w:val="325"/>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(38/7%)</w:t>
            </w:r>
          </w:p>
        </w:tc>
        <w:tc>
          <w:tcPr>
            <w:tcW w:w="471"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11</w:t>
            </w:r>
          </w:p>
        </w:tc>
        <w:tc>
          <w:tcPr>
            <w:tcW w:w="100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(10/16%)</w:t>
            </w:r>
          </w:p>
        </w:tc>
        <w:tc>
          <w:tcPr>
            <w:tcW w:w="551"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24</w:t>
            </w:r>
          </w:p>
        </w:tc>
        <w:tc>
          <w:tcPr>
            <w:tcW w:w="154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كل حوزه</w:t>
            </w:r>
          </w:p>
        </w:tc>
        <w:tc>
          <w:tcPr>
            <w:tcW w:w="2171" w:type="dxa"/>
            <w:vMerge w:val="restart"/>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دانشكده الهيات (51 نفر)</w:t>
            </w:r>
          </w:p>
        </w:tc>
      </w:tr>
      <w:tr w:rsidR="00E02CA3" w:rsidRPr="00E02CA3">
        <w:trPr>
          <w:trHeight w:val="351"/>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(83/45%)</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00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(100%)</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54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هر دانشكده</w:t>
            </w:r>
          </w:p>
        </w:tc>
        <w:tc>
          <w:tcPr>
            <w:tcW w:w="0" w:type="auto"/>
            <w:vMerge/>
            <w:tcBorders>
              <w:top w:val="nil"/>
              <w:left w:val="single" w:sz="8"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r>
      <w:tr w:rsidR="00E02CA3" w:rsidRPr="00E02CA3">
        <w:trPr>
          <w:trHeight w:val="300"/>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(08/12%)</w:t>
            </w:r>
          </w:p>
        </w:tc>
        <w:tc>
          <w:tcPr>
            <w:tcW w:w="471"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18</w:t>
            </w:r>
          </w:p>
        </w:tc>
        <w:tc>
          <w:tcPr>
            <w:tcW w:w="100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(10/16%)</w:t>
            </w:r>
          </w:p>
        </w:tc>
        <w:tc>
          <w:tcPr>
            <w:tcW w:w="551"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24</w:t>
            </w:r>
          </w:p>
        </w:tc>
        <w:tc>
          <w:tcPr>
            <w:tcW w:w="154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كل حوزه</w:t>
            </w:r>
          </w:p>
        </w:tc>
        <w:tc>
          <w:tcPr>
            <w:tcW w:w="2171" w:type="dxa"/>
            <w:vMerge w:val="restart"/>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دانشكده علوم اداري (51 نفر)</w:t>
            </w:r>
          </w:p>
        </w:tc>
      </w:tr>
      <w:tr w:rsidR="00E02CA3" w:rsidRPr="00E02CA3">
        <w:trPr>
          <w:trHeight w:val="363"/>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(75%)</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00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(100%)</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54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هر دانشكده</w:t>
            </w:r>
          </w:p>
        </w:tc>
        <w:tc>
          <w:tcPr>
            <w:tcW w:w="0" w:type="auto"/>
            <w:vMerge/>
            <w:tcBorders>
              <w:top w:val="nil"/>
              <w:left w:val="single" w:sz="8"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r>
      <w:tr w:rsidR="00E02CA3" w:rsidRPr="00E02CA3">
        <w:trPr>
          <w:trHeight w:val="288"/>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(73/10%)</w:t>
            </w:r>
          </w:p>
        </w:tc>
        <w:tc>
          <w:tcPr>
            <w:tcW w:w="471"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16</w:t>
            </w:r>
          </w:p>
        </w:tc>
        <w:tc>
          <w:tcPr>
            <w:tcW w:w="100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(75/12%)</w:t>
            </w:r>
          </w:p>
        </w:tc>
        <w:tc>
          <w:tcPr>
            <w:tcW w:w="551"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19</w:t>
            </w:r>
          </w:p>
        </w:tc>
        <w:tc>
          <w:tcPr>
            <w:tcW w:w="154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كل حوزه</w:t>
            </w:r>
          </w:p>
        </w:tc>
        <w:tc>
          <w:tcPr>
            <w:tcW w:w="2171" w:type="dxa"/>
            <w:vMerge w:val="restart"/>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دانشكده علوم تربيتي و روانشناسي (35 نفر)</w:t>
            </w:r>
          </w:p>
        </w:tc>
      </w:tr>
      <w:tr w:rsidR="00E02CA3" w:rsidRPr="00E02CA3">
        <w:trPr>
          <w:trHeight w:val="376"/>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(21/84%)</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00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(100%)</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54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هر دانشكده</w:t>
            </w:r>
          </w:p>
        </w:tc>
        <w:tc>
          <w:tcPr>
            <w:tcW w:w="0" w:type="auto"/>
            <w:vMerge/>
            <w:tcBorders>
              <w:top w:val="nil"/>
              <w:left w:val="single" w:sz="8"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r>
      <w:tr w:rsidR="00E02CA3" w:rsidRPr="00E02CA3">
        <w:trPr>
          <w:trHeight w:val="262"/>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(35/3%)</w:t>
            </w:r>
          </w:p>
        </w:tc>
        <w:tc>
          <w:tcPr>
            <w:tcW w:w="471"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5</w:t>
            </w:r>
          </w:p>
        </w:tc>
        <w:tc>
          <w:tcPr>
            <w:tcW w:w="100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(72/8%)</w:t>
            </w:r>
          </w:p>
        </w:tc>
        <w:tc>
          <w:tcPr>
            <w:tcW w:w="551" w:type="dxa"/>
            <w:vMerge w:val="restart"/>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13</w:t>
            </w:r>
          </w:p>
        </w:tc>
        <w:tc>
          <w:tcPr>
            <w:tcW w:w="154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كل حوزه</w:t>
            </w:r>
          </w:p>
        </w:tc>
        <w:tc>
          <w:tcPr>
            <w:tcW w:w="2171" w:type="dxa"/>
            <w:vMerge w:val="restart"/>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دانشكده تربيت بدني (20 نفر)</w:t>
            </w:r>
          </w:p>
        </w:tc>
      </w:tr>
      <w:tr w:rsidR="00E02CA3" w:rsidRPr="00E02CA3">
        <w:trPr>
          <w:trHeight w:val="363"/>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(46/38%)</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006"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(100%)</w:t>
            </w:r>
          </w:p>
        </w:tc>
        <w:tc>
          <w:tcPr>
            <w:tcW w:w="0" w:type="auto"/>
            <w:vMerge/>
            <w:tcBorders>
              <w:top w:val="nil"/>
              <w:left w:val="single" w:sz="12"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c>
          <w:tcPr>
            <w:tcW w:w="1540" w:type="dxa"/>
            <w:tcBorders>
              <w:top w:val="nil"/>
              <w:left w:val="single" w:sz="8" w:space="0" w:color="auto"/>
              <w:bottom w:val="single" w:sz="8" w:space="0" w:color="auto"/>
              <w:right w:val="nil"/>
            </w:tcBorders>
            <w:shd w:val="clear" w:color="auto" w:fill="FFFFFF"/>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نسبت به هر دانشكده</w:t>
            </w:r>
          </w:p>
        </w:tc>
        <w:tc>
          <w:tcPr>
            <w:tcW w:w="0" w:type="auto"/>
            <w:vMerge/>
            <w:tcBorders>
              <w:top w:val="nil"/>
              <w:left w:val="single" w:sz="8" w:space="0" w:color="auto"/>
              <w:bottom w:val="single" w:sz="8" w:space="0" w:color="auto"/>
              <w:right w:val="nil"/>
            </w:tcBorders>
            <w:vAlign w:val="center"/>
            <w:hideMark/>
          </w:tcPr>
          <w:p w:rsidR="00E02CA3" w:rsidRPr="00E02CA3" w:rsidRDefault="00E02CA3" w:rsidP="00E02CA3">
            <w:pPr>
              <w:bidi/>
              <w:rPr>
                <w:rFonts w:ascii="B Nazanin" w:hAnsi="B Nazanin" w:cs="B Nazanin"/>
                <w:color w:val="333333"/>
                <w:szCs w:val="16"/>
              </w:rPr>
            </w:pPr>
          </w:p>
        </w:tc>
      </w:tr>
      <w:tr w:rsidR="00E02CA3" w:rsidRPr="00E02CA3">
        <w:trPr>
          <w:trHeight w:val="447"/>
          <w:jc w:val="center"/>
        </w:trPr>
        <w:tc>
          <w:tcPr>
            <w:tcW w:w="1431" w:type="dxa"/>
            <w:gridSpan w:val="2"/>
            <w:tcBorders>
              <w:top w:val="nil"/>
              <w:left w:val="single" w:sz="12"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87 (38/58 %)</w:t>
            </w:r>
          </w:p>
        </w:tc>
        <w:tc>
          <w:tcPr>
            <w:tcW w:w="1557" w:type="dxa"/>
            <w:gridSpan w:val="2"/>
            <w:tcBorders>
              <w:top w:val="nil"/>
              <w:left w:val="single" w:sz="12" w:space="0" w:color="auto"/>
              <w:bottom w:val="single" w:sz="8" w:space="0" w:color="auto"/>
              <w:right w:val="nil"/>
            </w:tcBorders>
            <w:shd w:val="clear" w:color="auto" w:fill="E6E6E6"/>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Fonts w:ascii="B Nazanin" w:hAnsi="B Nazanin" w:cs="B Nazanin"/>
                <w:color w:val="333333"/>
                <w:rtl/>
              </w:rPr>
              <w:t>149 (100%)</w:t>
            </w:r>
          </w:p>
        </w:tc>
        <w:tc>
          <w:tcPr>
            <w:tcW w:w="3711" w:type="dxa"/>
            <w:gridSpan w:val="2"/>
            <w:tcBorders>
              <w:top w:val="nil"/>
              <w:left w:val="single" w:sz="8" w:space="0" w:color="auto"/>
              <w:bottom w:val="single" w:sz="8" w:space="0" w:color="auto"/>
              <w:right w:val="nil"/>
            </w:tcBorders>
            <w:shd w:val="clear" w:color="auto" w:fill="E6E6E6"/>
            <w:tcMar>
              <w:top w:w="0" w:type="dxa"/>
              <w:left w:w="108" w:type="dxa"/>
              <w:bottom w:w="0" w:type="dxa"/>
              <w:right w:w="108" w:type="dxa"/>
            </w:tcMar>
            <w:hideMark/>
          </w:tcPr>
          <w:p w:rsidR="00E02CA3" w:rsidRPr="00E02CA3" w:rsidRDefault="00E02CA3" w:rsidP="00E02CA3">
            <w:pPr>
              <w:bidi/>
              <w:spacing w:before="100" w:beforeAutospacing="1" w:after="100" w:afterAutospacing="1"/>
              <w:jc w:val="lowKashida"/>
              <w:rPr>
                <w:rFonts w:ascii="B Nazanin" w:hAnsi="B Nazanin" w:cs="B Nazanin"/>
                <w:color w:val="333333"/>
                <w:szCs w:val="16"/>
              </w:rPr>
            </w:pPr>
            <w:r w:rsidRPr="00E02CA3">
              <w:rPr>
                <w:rFonts w:ascii="B Nazanin" w:hAnsi="B Nazanin" w:cs="B Nazanin"/>
                <w:color w:val="333333"/>
                <w:rtl/>
              </w:rPr>
              <w:t>حوزه علوم انساني (266 نفر)</w:t>
            </w:r>
          </w:p>
        </w:tc>
      </w:tr>
    </w:tbl>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طبق جدول 9، از مجموع 149 نفر داراي توليد علمي در كل حوزة علوم انساني 69 نفر (30/46%) افراد متعلق به دانشكدة ادبيات، 24 نفر (10/16%) متعلق به دانشكدة الهيات و 24 نفر (10/16%) متعلق به دانشكدة علوم اداري بوده‌اند. همچنين، از كل حوزه، 19 نفر (75/12%) متعلق به دانشكدة علوم تربيتي و روانشناسي و 13 نفر به دانشكدة تربيت بدني (72/8%) تعلق داشته‌اند.</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اما براي سنجش ميزان همكاري علمي در هر دانشكده در اين حوزه، درصدهاي هر دانشكده محاسبه شد. داده‌ها نشان مي‌دهد از مجموع 69 نفر عضو هيئت علمي در دانشكدة ادبيات تنها 37 نفر (62/53%) همكاري علمي داشته‌اند. </w:t>
      </w:r>
      <w:r w:rsidRPr="00E02CA3">
        <w:rPr>
          <w:rFonts w:ascii="B Nazanin" w:hAnsi="B Nazanin" w:cs="B Nazanin"/>
          <w:color w:val="000000"/>
          <w:szCs w:val="26"/>
          <w:rtl/>
        </w:rPr>
        <w:lastRenderedPageBreak/>
        <w:t xml:space="preserve">همچنين، در دانشكدة الهيات از مجموع 24 نفر، 11 نفر (83/45%)؛ در دانشكدة علوم اداري از مجموع 24 نفر، 18 نفر (75%)؛ در دانشكدة علوم تربيتي از مجموع 19 نفر، 16 نفر (21/84%) و در دانشكدة تربيت بدني از مجموع 13 نفر، 5 نفر (46/38%) همكاري علمي داشته‌اند. بدين ترتيب، مشاهده مي‌شود كه از لحاظ جمعيتي، دانشكدة علوم تربيتي و پس از آن دانشكدة علوم اداري نسبت به ساير دانشكده‌ها بيشترين حجم افراد داراي همكاري علمي را دارند. بررسي ميزان توليدات علمي و توليدات مشترك در حوزة علوم انساني با توجه به جدول 10، به طور كل از 97/3 % مقالة حاصل از همكاري علمي ، 79/14 % كتاب حاصل از همكاري علمي و 74/27 % طرح پژوهشي حاصل از همكاري علمي حكايت دارد.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جدول 10. توزيع و درصد فراواني تعداد كل منابع توليد شده به صورت انفرادي و مشترك</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در حوزة علوم انساني نسبت به كل حوزه</w:t>
      </w:r>
    </w:p>
    <w:tbl>
      <w:tblPr>
        <w:bidiVisual/>
        <w:tblW w:w="7863" w:type="dxa"/>
        <w:jc w:val="center"/>
        <w:tblInd w:w="8806" w:type="dxa"/>
        <w:tblCellMar>
          <w:left w:w="0" w:type="dxa"/>
          <w:right w:w="0" w:type="dxa"/>
        </w:tblCellMar>
        <w:tblLook w:val="04A0"/>
      </w:tblPr>
      <w:tblGrid>
        <w:gridCol w:w="871"/>
        <w:gridCol w:w="845"/>
        <w:gridCol w:w="843"/>
        <w:gridCol w:w="932"/>
        <w:gridCol w:w="805"/>
        <w:gridCol w:w="843"/>
        <w:gridCol w:w="913"/>
        <w:gridCol w:w="843"/>
        <w:gridCol w:w="968"/>
      </w:tblGrid>
      <w:tr w:rsidR="00E02CA3" w:rsidRPr="00E02CA3">
        <w:trPr>
          <w:jc w:val="center"/>
        </w:trPr>
        <w:tc>
          <w:tcPr>
            <w:tcW w:w="885" w:type="dxa"/>
            <w:tcBorders>
              <w:top w:val="single" w:sz="8" w:space="0" w:color="auto"/>
              <w:left w:val="single" w:sz="8" w:space="0" w:color="auto"/>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مشترك</w:t>
            </w:r>
          </w:p>
        </w:tc>
        <w:tc>
          <w:tcPr>
            <w:tcW w:w="857"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علمي</w:t>
            </w:r>
          </w:p>
        </w:tc>
        <w:tc>
          <w:tcPr>
            <w:tcW w:w="854"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مشترك</w:t>
            </w:r>
          </w:p>
        </w:tc>
        <w:tc>
          <w:tcPr>
            <w:tcW w:w="945"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پژوهشي</w:t>
            </w:r>
          </w:p>
        </w:tc>
        <w:tc>
          <w:tcPr>
            <w:tcW w:w="813"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كتابهاي مشترك</w:t>
            </w:r>
          </w:p>
        </w:tc>
        <w:tc>
          <w:tcPr>
            <w:tcW w:w="854"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w:t>
            </w:r>
          </w:p>
        </w:tc>
        <w:tc>
          <w:tcPr>
            <w:tcW w:w="812"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هاي مشترك</w:t>
            </w:r>
          </w:p>
        </w:tc>
        <w:tc>
          <w:tcPr>
            <w:tcW w:w="854"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w:t>
            </w:r>
          </w:p>
        </w:tc>
        <w:tc>
          <w:tcPr>
            <w:tcW w:w="989"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rPr>
                <w:rFonts w:ascii="B Nazanin" w:hAnsi="B Nazanin" w:cs="B Nazanin"/>
                <w:color w:val="333333"/>
                <w:szCs w:val="16"/>
              </w:rPr>
            </w:pPr>
            <w:r w:rsidRPr="00E02CA3">
              <w:rPr>
                <w:rStyle w:val="Strong"/>
                <w:rFonts w:ascii="B Nazanin" w:hAnsi="B Nazanin" w:cs="B Nazanin"/>
                <w:color w:val="333333"/>
                <w:szCs w:val="16"/>
                <w:rtl/>
              </w:rPr>
              <w:t>كل منابع</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tl/>
              </w:rPr>
            </w:pPr>
            <w:r w:rsidRPr="00E02CA3">
              <w:rPr>
                <w:rStyle w:val="Strong"/>
                <w:rFonts w:ascii="B Nazanin" w:hAnsi="B Nazanin" w:cs="B Nazanin"/>
                <w:color w:val="333333"/>
                <w:szCs w:val="16"/>
                <w:rtl/>
              </w:rPr>
              <w:t> </w:t>
            </w:r>
          </w:p>
          <w:p w:rsidR="00E02CA3" w:rsidRPr="00E02CA3" w:rsidRDefault="00E02CA3" w:rsidP="00E02CA3">
            <w:pPr>
              <w:bidi/>
              <w:spacing w:before="100" w:beforeAutospacing="1" w:after="100" w:afterAutospacing="1" w:line="216" w:lineRule="auto"/>
              <w:rPr>
                <w:rFonts w:ascii="B Nazanin" w:hAnsi="B Nazanin" w:cs="B Nazanin"/>
                <w:color w:val="333333"/>
                <w:szCs w:val="16"/>
              </w:rPr>
            </w:pPr>
            <w:r w:rsidRPr="00E02CA3">
              <w:rPr>
                <w:rStyle w:val="Strong"/>
                <w:rFonts w:ascii="B Nazanin" w:hAnsi="B Nazanin" w:cs="B Nazanin"/>
                <w:color w:val="333333"/>
                <w:szCs w:val="16"/>
                <w:rtl/>
              </w:rPr>
              <w:t>حوزه</w:t>
            </w:r>
          </w:p>
        </w:tc>
      </w:tr>
      <w:tr w:rsidR="00E02CA3" w:rsidRPr="00E02CA3">
        <w:trPr>
          <w:jc w:val="center"/>
        </w:trPr>
        <w:tc>
          <w:tcPr>
            <w:tcW w:w="8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(32/7%)</w:t>
            </w:r>
          </w:p>
        </w:tc>
        <w:tc>
          <w:tcPr>
            <w:tcW w:w="85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572</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(38/52%)</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68</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(10/13%)</w:t>
            </w:r>
          </w:p>
        </w:tc>
        <w:tc>
          <w:tcPr>
            <w:tcW w:w="945"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295</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(84/56%)</w:t>
            </w:r>
          </w:p>
        </w:tc>
        <w:tc>
          <w:tcPr>
            <w:tcW w:w="81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(57/3%)</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(18/34%)</w:t>
            </w:r>
          </w:p>
        </w:tc>
        <w:tc>
          <w:tcPr>
            <w:tcW w:w="81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(32/1%)</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210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(70/55%)</w:t>
            </w:r>
          </w:p>
        </w:tc>
        <w:tc>
          <w:tcPr>
            <w:tcW w:w="989"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دانشكده ادبيات</w:t>
            </w:r>
          </w:p>
        </w:tc>
      </w:tr>
      <w:tr w:rsidR="00E02CA3" w:rsidRPr="00E02CA3">
        <w:trPr>
          <w:trHeight w:val="638"/>
          <w:jc w:val="center"/>
        </w:trPr>
        <w:tc>
          <w:tcPr>
            <w:tcW w:w="8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(55/1%)</w:t>
            </w:r>
          </w:p>
        </w:tc>
        <w:tc>
          <w:tcPr>
            <w:tcW w:w="85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148</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(55/13%)</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13</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(50/2%)</w:t>
            </w:r>
          </w:p>
        </w:tc>
        <w:tc>
          <w:tcPr>
            <w:tcW w:w="945"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(63/9%)</w:t>
            </w:r>
          </w:p>
        </w:tc>
        <w:tc>
          <w:tcPr>
            <w:tcW w:w="81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(51/0%)</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38</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(38/19%)</w:t>
            </w:r>
          </w:p>
        </w:tc>
        <w:tc>
          <w:tcPr>
            <w:tcW w:w="81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(79/0%)</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(91/15%)</w:t>
            </w:r>
          </w:p>
        </w:tc>
        <w:tc>
          <w:tcPr>
            <w:tcW w:w="989"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دانشكده الهيات</w:t>
            </w:r>
          </w:p>
        </w:tc>
      </w:tr>
      <w:tr w:rsidR="00E02CA3" w:rsidRPr="00E02CA3">
        <w:trPr>
          <w:trHeight w:val="638"/>
          <w:jc w:val="center"/>
        </w:trPr>
        <w:tc>
          <w:tcPr>
            <w:tcW w:w="8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39</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(57/3%)</w:t>
            </w:r>
          </w:p>
        </w:tc>
        <w:tc>
          <w:tcPr>
            <w:tcW w:w="85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118</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(80/10%)</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31</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(97/5%)</w:t>
            </w:r>
          </w:p>
        </w:tc>
        <w:tc>
          <w:tcPr>
            <w:tcW w:w="945"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63</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(138/12%)</w:t>
            </w:r>
          </w:p>
        </w:tc>
        <w:tc>
          <w:tcPr>
            <w:tcW w:w="81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(08/4%)</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(30/15%)</w:t>
            </w:r>
          </w:p>
        </w:tc>
        <w:tc>
          <w:tcPr>
            <w:tcW w:w="81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(0 %)</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25</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(63/6%)</w:t>
            </w:r>
          </w:p>
        </w:tc>
        <w:tc>
          <w:tcPr>
            <w:tcW w:w="989"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دانشكده علوم اداري و اقتصاد</w:t>
            </w:r>
          </w:p>
        </w:tc>
      </w:tr>
      <w:tr w:rsidR="00E02CA3" w:rsidRPr="00E02CA3">
        <w:trPr>
          <w:trHeight w:val="638"/>
          <w:jc w:val="center"/>
        </w:trPr>
        <w:tc>
          <w:tcPr>
            <w:tcW w:w="8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44</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(02/4%)</w:t>
            </w:r>
          </w:p>
        </w:tc>
        <w:tc>
          <w:tcPr>
            <w:tcW w:w="857"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223</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(32/20%)</w:t>
            </w:r>
          </w:p>
        </w:tc>
        <w:tc>
          <w:tcPr>
            <w:tcW w:w="854"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25</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(81/4%)</w:t>
            </w:r>
          </w:p>
        </w:tc>
        <w:tc>
          <w:tcPr>
            <w:tcW w:w="945"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97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(68/18%)</w:t>
            </w:r>
          </w:p>
        </w:tc>
        <w:tc>
          <w:tcPr>
            <w:tcW w:w="81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12</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(12/6%)</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51</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(02/26%)</w:t>
            </w:r>
          </w:p>
        </w:tc>
        <w:tc>
          <w:tcPr>
            <w:tcW w:w="81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(85/1%)</w:t>
            </w:r>
          </w:p>
        </w:tc>
        <w:tc>
          <w:tcPr>
            <w:tcW w:w="85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75</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(89/19%)</w:t>
            </w:r>
          </w:p>
        </w:tc>
        <w:tc>
          <w:tcPr>
            <w:tcW w:w="989"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دانشكده علوم تربيتي و روانشناسي</w:t>
            </w:r>
          </w:p>
        </w:tc>
      </w:tr>
      <w:tr w:rsidR="00E02CA3" w:rsidRPr="00E02CA3">
        <w:trPr>
          <w:trHeight w:val="638"/>
          <w:jc w:val="center"/>
        </w:trPr>
        <w:tc>
          <w:tcPr>
            <w:tcW w:w="885" w:type="dxa"/>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(73/0)</w:t>
            </w:r>
          </w:p>
        </w:tc>
        <w:tc>
          <w:tcPr>
            <w:tcW w:w="857"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31</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(83/2%)</w:t>
            </w:r>
          </w:p>
        </w:tc>
        <w:tc>
          <w:tcPr>
            <w:tcW w:w="854"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(34/1%)</w:t>
            </w:r>
          </w:p>
        </w:tc>
        <w:tc>
          <w:tcPr>
            <w:tcW w:w="945"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14</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(69/2%)</w:t>
            </w:r>
          </w:p>
        </w:tc>
        <w:tc>
          <w:tcPr>
            <w:tcW w:w="813"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(51/0%)</w:t>
            </w:r>
          </w:p>
        </w:tc>
        <w:tc>
          <w:tcPr>
            <w:tcW w:w="85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(10/5%)</w:t>
            </w:r>
          </w:p>
        </w:tc>
        <w:tc>
          <w:tcPr>
            <w:tcW w:w="81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(0 %)</w:t>
            </w:r>
          </w:p>
        </w:tc>
        <w:tc>
          <w:tcPr>
            <w:tcW w:w="85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(85/1%)</w:t>
            </w:r>
          </w:p>
        </w:tc>
        <w:tc>
          <w:tcPr>
            <w:tcW w:w="989"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دانشكده تربيت بدني</w:t>
            </w:r>
          </w:p>
        </w:tc>
      </w:tr>
      <w:tr w:rsidR="00E02CA3" w:rsidRPr="00E02CA3">
        <w:trPr>
          <w:trHeight w:val="638"/>
          <w:jc w:val="center"/>
        </w:trPr>
        <w:tc>
          <w:tcPr>
            <w:tcW w:w="885" w:type="dxa"/>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188</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(21/17%)</w:t>
            </w:r>
          </w:p>
        </w:tc>
        <w:tc>
          <w:tcPr>
            <w:tcW w:w="857"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1092</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54"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144</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(74/27 %)</w:t>
            </w:r>
          </w:p>
        </w:tc>
        <w:tc>
          <w:tcPr>
            <w:tcW w:w="945"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519</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13"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29</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(79/14%)</w:t>
            </w:r>
          </w:p>
        </w:tc>
        <w:tc>
          <w:tcPr>
            <w:tcW w:w="85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196</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1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15</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(97/3 %)</w:t>
            </w:r>
          </w:p>
        </w:tc>
        <w:tc>
          <w:tcPr>
            <w:tcW w:w="85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377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989"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حوزه علوم انساني</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(مجموع)</w:t>
            </w:r>
          </w:p>
        </w:tc>
      </w:tr>
    </w:tbl>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در واقع، از ميان 1092 توليد علمي موجود در اين حوزه، تنها 188 مورد (21/17%) توليد مشترك حاصل از همكاري علمي وجود دارد كه با توجه به اين داده ها و با نگاهي به درصد كل همكاري علمي اعضاي شاغل در اين حوزه ـ كه داراي بيشترين تعداد هيئت علمي در بين ساير حوزه‌هاي دانشگاه فردوسي است، يعني 277 نفر (25/35%) ـ متوجه خواهيم شد كه اعضاي هيئت علمي اين حوزه به ميزان بسيار اندكي در توليدات مشترك سهيم بوده‌اند. اين يافته جاي بحث و بررسي زيادي دارد كه چرا با وجود اينكه حوزة علوم انساني بيشترين تعداد هيئت علمي و دانشكده را دارد، از لحاظ ميزان مشاركت افراد در همكاري علمي در پايين‌ترين سطح قرار گرفته است. در بررسي وضعيت همكاري علمي </w:t>
      </w:r>
      <w:r w:rsidRPr="00E02CA3">
        <w:rPr>
          <w:rFonts w:ascii="B Nazanin" w:hAnsi="B Nazanin" w:cs="B Nazanin"/>
          <w:color w:val="000000"/>
          <w:szCs w:val="26"/>
          <w:rtl/>
        </w:rPr>
        <w:lastRenderedPageBreak/>
        <w:t xml:space="preserve">در دانشكده‌هاي حوزه علوم انساني، داده‌هاي جدول 11 حاكي از آن است كه طبق داده‌هاي جدول11، در دانشكدة ادبيات از 210 مقالة توليد شده، تنها 5 مقاله (38/2 %)، از 67 كتاب توليد شده، 7 كتاب (44/10 %) و از 295 طرح پژوهشي توليد شده تنها 68 طرح (005/23 %) حاصل همكاري علمي مشترك است. </w:t>
      </w:r>
    </w:p>
    <w:p w:rsidR="00E02CA3" w:rsidRPr="00E02CA3" w:rsidRDefault="00E02CA3" w:rsidP="00E02CA3">
      <w:pPr>
        <w:bidi/>
        <w:spacing w:line="216" w:lineRule="auto"/>
        <w:ind w:firstLine="567"/>
        <w:jc w:val="lowKashida"/>
        <w:rPr>
          <w:rFonts w:ascii="B Nazanin" w:hAnsi="B Nazanin" w:cs="B Nazanin"/>
          <w:color w:val="000000"/>
          <w:szCs w:val="16"/>
          <w:rtl/>
        </w:rPr>
      </w:pPr>
      <w:r w:rsidRPr="00E02CA3">
        <w:rPr>
          <w:rFonts w:ascii="B Nazanin" w:hAnsi="B Nazanin" w:cs="B Nazanin"/>
          <w:color w:val="000000"/>
          <w:szCs w:val="26"/>
          <w:rtl/>
        </w:rPr>
        <w:t>در اين خصوص، اين نكته جالب توجه است، با توجه به اينكه مقاله‌هاي علمي به عنوان يكي از شاخصهاي سنجش توليدات علمي كشورها در نظر گرفته مي‌شوند، در حوزة علوم انساني دانشگاه فردوسي و دانشكده‌هاي مربوط به آن، درصد همكاري در مقاله‌ها بسيار ناچيز و نزديك به صفر مي‌باشد.</w:t>
      </w:r>
    </w:p>
    <w:p w:rsidR="00E02CA3" w:rsidRPr="00E02CA3" w:rsidRDefault="00E02CA3" w:rsidP="00E02CA3">
      <w:pPr>
        <w:bidi/>
        <w:spacing w:line="240" w:lineRule="auto"/>
        <w:jc w:val="center"/>
        <w:rPr>
          <w:rFonts w:ascii="B Nazanin" w:hAnsi="B Nazanin" w:cs="B Nazanin"/>
          <w:color w:val="000000"/>
          <w:szCs w:val="16"/>
          <w:rtl/>
        </w:rPr>
      </w:pPr>
      <w:r w:rsidRPr="00E02CA3">
        <w:rPr>
          <w:rStyle w:val="Strong"/>
          <w:rFonts w:ascii="B Nazanin" w:hAnsi="B Nazanin" w:cs="B Nazanin"/>
          <w:color w:val="000000"/>
          <w:szCs w:val="16"/>
          <w:rtl/>
        </w:rPr>
        <w:t xml:space="preserve">جدول 11. توزيع فراواني تعداد كل منابع توليد شده به صورت انفرادي و مشترك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در حوزة علوم انساني نسبت به هر دانشكده</w:t>
      </w:r>
    </w:p>
    <w:tbl>
      <w:tblPr>
        <w:bidiVisual/>
        <w:tblW w:w="7787" w:type="dxa"/>
        <w:jc w:val="center"/>
        <w:tblInd w:w="8806" w:type="dxa"/>
        <w:tblCellMar>
          <w:left w:w="0" w:type="dxa"/>
          <w:right w:w="0" w:type="dxa"/>
        </w:tblCellMar>
        <w:tblLook w:val="04A0"/>
      </w:tblPr>
      <w:tblGrid>
        <w:gridCol w:w="949"/>
        <w:gridCol w:w="850"/>
        <w:gridCol w:w="839"/>
        <w:gridCol w:w="832"/>
        <w:gridCol w:w="835"/>
        <w:gridCol w:w="831"/>
        <w:gridCol w:w="913"/>
        <w:gridCol w:w="805"/>
        <w:gridCol w:w="933"/>
      </w:tblGrid>
      <w:tr w:rsidR="00E02CA3" w:rsidRPr="00E02CA3">
        <w:trPr>
          <w:jc w:val="center"/>
        </w:trPr>
        <w:tc>
          <w:tcPr>
            <w:tcW w:w="960" w:type="dxa"/>
            <w:tcBorders>
              <w:top w:val="single" w:sz="8" w:space="0" w:color="auto"/>
              <w:left w:val="single" w:sz="8" w:space="0" w:color="auto"/>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مشترك</w:t>
            </w:r>
          </w:p>
        </w:tc>
        <w:tc>
          <w:tcPr>
            <w:tcW w:w="859"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علمي</w:t>
            </w:r>
          </w:p>
        </w:tc>
        <w:tc>
          <w:tcPr>
            <w:tcW w:w="842"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مشترك</w:t>
            </w:r>
          </w:p>
        </w:tc>
        <w:tc>
          <w:tcPr>
            <w:tcW w:w="839"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پژوهشي</w:t>
            </w:r>
          </w:p>
        </w:tc>
        <w:tc>
          <w:tcPr>
            <w:tcW w:w="843"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كتابهاي مشترك</w:t>
            </w:r>
          </w:p>
        </w:tc>
        <w:tc>
          <w:tcPr>
            <w:tcW w:w="841"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w:t>
            </w:r>
          </w:p>
        </w:tc>
        <w:tc>
          <w:tcPr>
            <w:tcW w:w="842"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هاي مشترك</w:t>
            </w:r>
          </w:p>
        </w:tc>
        <w:tc>
          <w:tcPr>
            <w:tcW w:w="814"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w:t>
            </w:r>
          </w:p>
        </w:tc>
        <w:tc>
          <w:tcPr>
            <w:tcW w:w="947"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rPr>
                <w:rFonts w:ascii="B Nazanin" w:hAnsi="B Nazanin" w:cs="B Nazanin"/>
                <w:color w:val="333333"/>
                <w:szCs w:val="16"/>
              </w:rPr>
            </w:pPr>
            <w:r w:rsidRPr="00E02CA3">
              <w:rPr>
                <w:rStyle w:val="Strong"/>
                <w:rFonts w:ascii="B Nazanin" w:hAnsi="B Nazanin" w:cs="B Nazanin"/>
                <w:color w:val="333333"/>
                <w:szCs w:val="16"/>
                <w:rtl/>
              </w:rPr>
              <w:t>كل منابع</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tl/>
              </w:rPr>
            </w:pPr>
            <w:r w:rsidRPr="00E02CA3">
              <w:rPr>
                <w:rStyle w:val="Strong"/>
                <w:rFonts w:ascii="B Nazanin" w:hAnsi="B Nazanin" w:cs="B Nazanin"/>
                <w:color w:val="333333"/>
                <w:szCs w:val="16"/>
                <w:rtl/>
              </w:rPr>
              <w:t> </w:t>
            </w:r>
          </w:p>
          <w:p w:rsidR="00E02CA3" w:rsidRPr="00E02CA3" w:rsidRDefault="00E02CA3" w:rsidP="00E02CA3">
            <w:pPr>
              <w:bidi/>
              <w:spacing w:before="100" w:beforeAutospacing="1" w:after="100" w:afterAutospacing="1" w:line="216" w:lineRule="auto"/>
              <w:rPr>
                <w:rFonts w:ascii="B Nazanin" w:hAnsi="B Nazanin" w:cs="B Nazanin"/>
                <w:color w:val="333333"/>
                <w:szCs w:val="16"/>
              </w:rPr>
            </w:pPr>
            <w:r w:rsidRPr="00E02CA3">
              <w:rPr>
                <w:rStyle w:val="Strong"/>
                <w:rFonts w:ascii="B Nazanin" w:hAnsi="B Nazanin" w:cs="B Nazanin"/>
                <w:color w:val="333333"/>
                <w:szCs w:val="16"/>
                <w:rtl/>
              </w:rPr>
              <w:t>حوزه</w:t>
            </w:r>
          </w:p>
        </w:tc>
      </w:tr>
      <w:tr w:rsidR="00E02CA3" w:rsidRPr="00E02CA3">
        <w:trPr>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(98/13%)</w:t>
            </w:r>
          </w:p>
        </w:tc>
        <w:tc>
          <w:tcPr>
            <w:tcW w:w="859"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572</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68</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(005/23%)</w:t>
            </w:r>
          </w:p>
        </w:tc>
        <w:tc>
          <w:tcPr>
            <w:tcW w:w="839"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295</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(44/10 %)</w:t>
            </w:r>
          </w:p>
        </w:tc>
        <w:tc>
          <w:tcPr>
            <w:tcW w:w="841"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(38/2 %)</w:t>
            </w:r>
          </w:p>
        </w:tc>
        <w:tc>
          <w:tcPr>
            <w:tcW w:w="81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210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947"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دانشكده ادبيات</w:t>
            </w:r>
          </w:p>
        </w:tc>
      </w:tr>
      <w:tr w:rsidR="00E02CA3" w:rsidRPr="00E02CA3">
        <w:trPr>
          <w:trHeight w:val="638"/>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(48/11%)</w:t>
            </w:r>
          </w:p>
        </w:tc>
        <w:tc>
          <w:tcPr>
            <w:tcW w:w="859"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148</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13</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(26 %)</w:t>
            </w:r>
          </w:p>
        </w:tc>
        <w:tc>
          <w:tcPr>
            <w:tcW w:w="839"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(63/2 %)</w:t>
            </w:r>
          </w:p>
        </w:tc>
        <w:tc>
          <w:tcPr>
            <w:tcW w:w="841"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38</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(5 %)</w:t>
            </w:r>
          </w:p>
        </w:tc>
        <w:tc>
          <w:tcPr>
            <w:tcW w:w="81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947"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دانشكده الهيات</w:t>
            </w:r>
          </w:p>
        </w:tc>
      </w:tr>
      <w:tr w:rsidR="00E02CA3" w:rsidRPr="00E02CA3">
        <w:trPr>
          <w:trHeight w:val="638"/>
          <w:jc w:val="center"/>
        </w:trPr>
        <w:tc>
          <w:tcPr>
            <w:tcW w:w="960" w:type="dxa"/>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39</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(05/33%)</w:t>
            </w:r>
          </w:p>
        </w:tc>
        <w:tc>
          <w:tcPr>
            <w:tcW w:w="85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118</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31</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(20/49 %)</w:t>
            </w:r>
          </w:p>
        </w:tc>
        <w:tc>
          <w:tcPr>
            <w:tcW w:w="83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63</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3"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(66/26 %)</w:t>
            </w:r>
          </w:p>
        </w:tc>
        <w:tc>
          <w:tcPr>
            <w:tcW w:w="841"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(0 %)</w:t>
            </w:r>
          </w:p>
        </w:tc>
        <w:tc>
          <w:tcPr>
            <w:tcW w:w="81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25</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947"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دانشكده علوم اداري و اقتصاد</w:t>
            </w:r>
          </w:p>
        </w:tc>
      </w:tr>
      <w:tr w:rsidR="00E02CA3" w:rsidRPr="00E02CA3">
        <w:trPr>
          <w:trHeight w:val="638"/>
          <w:jc w:val="center"/>
        </w:trPr>
        <w:tc>
          <w:tcPr>
            <w:tcW w:w="960" w:type="dxa"/>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44</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(73/19%)</w:t>
            </w:r>
          </w:p>
        </w:tc>
        <w:tc>
          <w:tcPr>
            <w:tcW w:w="85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223</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25</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(77/25 %)</w:t>
            </w:r>
          </w:p>
        </w:tc>
        <w:tc>
          <w:tcPr>
            <w:tcW w:w="83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97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3"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12</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(52/23 %)</w:t>
            </w:r>
          </w:p>
        </w:tc>
        <w:tc>
          <w:tcPr>
            <w:tcW w:w="841"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51</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(33/9 %)</w:t>
            </w:r>
          </w:p>
        </w:tc>
        <w:tc>
          <w:tcPr>
            <w:tcW w:w="81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75</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947"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دانشكده علوم تربيتي</w:t>
            </w:r>
          </w:p>
        </w:tc>
      </w:tr>
      <w:tr w:rsidR="00E02CA3" w:rsidRPr="00E02CA3">
        <w:trPr>
          <w:trHeight w:val="638"/>
          <w:jc w:val="center"/>
        </w:trPr>
        <w:tc>
          <w:tcPr>
            <w:tcW w:w="960" w:type="dxa"/>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(80/25%)</w:t>
            </w:r>
          </w:p>
        </w:tc>
        <w:tc>
          <w:tcPr>
            <w:tcW w:w="85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31</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(50 %)</w:t>
            </w:r>
          </w:p>
        </w:tc>
        <w:tc>
          <w:tcPr>
            <w:tcW w:w="83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14</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3"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(10 %)</w:t>
            </w:r>
          </w:p>
        </w:tc>
        <w:tc>
          <w:tcPr>
            <w:tcW w:w="841"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0</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(0 %)</w:t>
            </w:r>
          </w:p>
        </w:tc>
        <w:tc>
          <w:tcPr>
            <w:tcW w:w="81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7</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947"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szCs w:val="16"/>
                <w:rtl/>
              </w:rPr>
              <w:t>دانشكده تربيت بدني</w:t>
            </w:r>
          </w:p>
        </w:tc>
      </w:tr>
    </w:tbl>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آنچه بارز است اينكه اعضاي هيئت علمي اين دانشكده در توليد مقاله‌هاي علمي خود از كمترين ميزان همكاري علمي بهره جسته اند و بيشترين درصد مقاله‌هاي منتشر شده در اين دانشكده به صورت انفرادي است. گاه اعضايي در اين بين بوده اند كه بيش از 10 مقاله انفرادي داشته و به هيچ وجه در توليد آنها از همكاري ديگران بهره نجسته اند. در توليد كتابها و طرحها نيز چنين گرايشي به كار انفرادي و دوري از كار گروهي به ميزان كمتر از مقاله ها ديده مي شود. به طور كل در اين دانشكده از مجموع 572 عنوان توليد علمي، تنها 80 مورد (98/13%) حاصل همكاري علمي بوده اند.</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نظير چنين گرايشي را مي‌توان در دانشكده الهيات نيز ديد. چنانكه در جدول 11 ديده مي شود، در رابطه با توليدات علمي، در تمام انواع توليد علمي درصد بسيار ناچيزي همكاري علمي (5 % همكاري علمي در مقاله‌ها، 63/2% همكاري علمي در كتابها و 26% همكاري علمي در طرحهاي پژوهشي) ديده مي‌شود. اين داده‌ها حاكي از آن است كه در </w:t>
      </w:r>
      <w:r w:rsidRPr="00E02CA3">
        <w:rPr>
          <w:rFonts w:ascii="B Nazanin" w:hAnsi="B Nazanin" w:cs="B Nazanin"/>
          <w:color w:val="000000"/>
          <w:szCs w:val="26"/>
          <w:rtl/>
        </w:rPr>
        <w:lastRenderedPageBreak/>
        <w:t xml:space="preserve">اين دانشكدة الهيات، افراد ترجيح مي‌دهند به طور انفرادي كتاب و مقاله توليد كنند و به كار گروهي توجه بسيار ناچيزي ـ كه آن هم ممكن است در نتيجه اجبار باشد ـ نشان مي‌دهند. درصد همكاري علمي در كل منابع توليدي در دانشكدة الهيات دانشگاه فردوسي مشهد 48/11% مي‌باشد. در ارتباط با دانشكدة علوم اداري و اقتصادي اوضاع مساعدتر است، اما باز هم طبق جدول 11% همكاري در مقاله ها به صفر رسيده و تنها در توليد كتابها 66/26% و طرحهاي پژوهشي 20/49 % همكاري علمي مشاهده مي‌شود.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اين دانشكده بيشترين درصد همكاري علمي را در رابطه با كتابها در كل حوزه داراست. در رابطه با دانشكدة بعدي، يعني دانشكدة علوم تربيتي و روانشناسي، طبق جدول 11، اين دانشكده تنها دانشكده‌اي است كه بيشترين درصد همكاري علمي 33/9% در توليد مقاله‌هاي مشترك را در ميان تمام دانشكده‌هاي حوزة علوم انساني دارد. در توليد كتابها 52/23% و در توليد طرحهاي پژوهشي نيز 77/25% همكاري علمي داشته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در دانشكدة تربيت بدني، اعضاي هيئت علمي مربوط، 0% همكاري علمي در توليد مقاله‌ها، 10% همكاري علمي در كتابها و 50% همكاري علمي در طرحهاي پژوهشي داشته‌اند. بنابراين دانشكدة تربيت بدني در رابطه با توليد طرحهاي پژوهشي بيشترين درصد همكاري علمي (50% ) را در كل حوزه داشته است. به طور كل، مي‌توان مشاهده كرد كه بالاترين ميزان همكاري علمي در حوزة علوم انساني از لحاظ توليد انواع منابع مشترك دانشكدة علوم اداري (05/33%) در مقام اول و سپس دانشكدة تربيت بدني (80/25%) در مقام دوم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سرانجام، جدول 12 وضعيت كلي چهار حوزة مورد بررسي در رابطه با ميزان توليد و همكاري علمي را نشان مي‌دهد. چنانكه مشاهده مي شود، درصد فراواني كل توليدات مشترك (اعم از مقاله، كتاب و طرح پژوهشي) در حوزة علوم پايه برابر با 002/37%، در حوزة مهندسي برابر با 76/23%، در حوزة كشاورزي برابر با 99/42% و در حوزة علوم انساني برابر با 86/17% مي‌باشد.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8"/>
          <w:rtl/>
        </w:rPr>
        <w:t>جدول 12. توزيع فراواني كل توليدات علمي ناشي از همكاري در چهار حوزة مورد بررسي پژوهش</w:t>
      </w:r>
    </w:p>
    <w:tbl>
      <w:tblPr>
        <w:bidiVisual/>
        <w:tblW w:w="7787" w:type="dxa"/>
        <w:jc w:val="center"/>
        <w:tblInd w:w="8806" w:type="dxa"/>
        <w:tblCellMar>
          <w:left w:w="0" w:type="dxa"/>
          <w:right w:w="0" w:type="dxa"/>
        </w:tblCellMar>
        <w:tblLook w:val="04A0"/>
      </w:tblPr>
      <w:tblGrid>
        <w:gridCol w:w="952"/>
        <w:gridCol w:w="849"/>
        <w:gridCol w:w="839"/>
        <w:gridCol w:w="832"/>
        <w:gridCol w:w="836"/>
        <w:gridCol w:w="829"/>
        <w:gridCol w:w="913"/>
        <w:gridCol w:w="804"/>
        <w:gridCol w:w="933"/>
      </w:tblGrid>
      <w:tr w:rsidR="00E02CA3" w:rsidRPr="00E02CA3">
        <w:trPr>
          <w:jc w:val="center"/>
        </w:trPr>
        <w:tc>
          <w:tcPr>
            <w:tcW w:w="960" w:type="dxa"/>
            <w:tcBorders>
              <w:top w:val="single" w:sz="8" w:space="0" w:color="auto"/>
              <w:left w:val="single" w:sz="8" w:space="0" w:color="auto"/>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مشترك</w:t>
            </w:r>
          </w:p>
        </w:tc>
        <w:tc>
          <w:tcPr>
            <w:tcW w:w="859"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توليدات علمي</w:t>
            </w:r>
          </w:p>
        </w:tc>
        <w:tc>
          <w:tcPr>
            <w:tcW w:w="842"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مشترك</w:t>
            </w:r>
          </w:p>
        </w:tc>
        <w:tc>
          <w:tcPr>
            <w:tcW w:w="839"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طرحهاي پژوهشي</w:t>
            </w:r>
          </w:p>
        </w:tc>
        <w:tc>
          <w:tcPr>
            <w:tcW w:w="843"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كتابهاي مشترك</w:t>
            </w:r>
          </w:p>
        </w:tc>
        <w:tc>
          <w:tcPr>
            <w:tcW w:w="841"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كتابها</w:t>
            </w:r>
          </w:p>
        </w:tc>
        <w:tc>
          <w:tcPr>
            <w:tcW w:w="842"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هاي مشترك</w:t>
            </w:r>
          </w:p>
        </w:tc>
        <w:tc>
          <w:tcPr>
            <w:tcW w:w="814" w:type="dxa"/>
            <w:tcBorders>
              <w:top w:val="single" w:sz="8" w:space="0" w:color="auto"/>
              <w:left w:val="single" w:sz="12"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jc w:val="center"/>
              <w:rPr>
                <w:rFonts w:ascii="B Nazanin" w:hAnsi="B Nazanin" w:cs="B Nazanin"/>
                <w:color w:val="333333"/>
                <w:szCs w:val="16"/>
              </w:rPr>
            </w:pPr>
            <w:r w:rsidRPr="00E02CA3">
              <w:rPr>
                <w:rStyle w:val="Strong"/>
                <w:rFonts w:ascii="B Nazanin" w:hAnsi="B Nazanin" w:cs="B Nazanin"/>
                <w:color w:val="333333"/>
                <w:szCs w:val="16"/>
                <w:rtl/>
              </w:rPr>
              <w:t>تعداد كل مقاله ها</w:t>
            </w:r>
          </w:p>
        </w:tc>
        <w:tc>
          <w:tcPr>
            <w:tcW w:w="947" w:type="dxa"/>
            <w:tcBorders>
              <w:top w:val="single" w:sz="8" w:space="0" w:color="auto"/>
              <w:left w:val="single" w:sz="8" w:space="0" w:color="auto"/>
              <w:bottom w:val="single" w:sz="12" w:space="0" w:color="auto"/>
              <w:right w:val="nil"/>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rPr>
                <w:rFonts w:ascii="B Nazanin" w:hAnsi="B Nazanin" w:cs="B Nazanin"/>
                <w:color w:val="333333"/>
                <w:szCs w:val="16"/>
              </w:rPr>
            </w:pPr>
            <w:r w:rsidRPr="00E02CA3">
              <w:rPr>
                <w:rStyle w:val="Strong"/>
                <w:rFonts w:ascii="B Nazanin" w:hAnsi="B Nazanin" w:cs="B Nazanin"/>
                <w:color w:val="333333"/>
                <w:szCs w:val="16"/>
                <w:rtl/>
              </w:rPr>
              <w:t>كل منابع</w:t>
            </w:r>
          </w:p>
          <w:p w:rsidR="00E02CA3" w:rsidRPr="00E02CA3" w:rsidRDefault="00E02CA3" w:rsidP="00E02CA3">
            <w:pPr>
              <w:bidi/>
              <w:spacing w:before="100" w:beforeAutospacing="1" w:after="100" w:afterAutospacing="1"/>
              <w:jc w:val="center"/>
              <w:rPr>
                <w:rFonts w:ascii="B Nazanin" w:hAnsi="B Nazanin" w:cs="B Nazanin"/>
                <w:color w:val="333333"/>
                <w:szCs w:val="16"/>
                <w:rtl/>
              </w:rPr>
            </w:pPr>
            <w:r w:rsidRPr="00E02CA3">
              <w:rPr>
                <w:rStyle w:val="Strong"/>
                <w:rFonts w:ascii="B Nazanin" w:hAnsi="B Nazanin" w:cs="B Nazanin"/>
                <w:color w:val="333333"/>
                <w:szCs w:val="16"/>
                <w:rtl/>
              </w:rPr>
              <w:t> </w:t>
            </w:r>
          </w:p>
          <w:p w:rsidR="00E02CA3" w:rsidRPr="00E02CA3" w:rsidRDefault="00E02CA3" w:rsidP="00E02CA3">
            <w:pPr>
              <w:bidi/>
              <w:spacing w:before="100" w:beforeAutospacing="1" w:after="100" w:afterAutospacing="1"/>
              <w:rPr>
                <w:rFonts w:ascii="B Nazanin" w:hAnsi="B Nazanin" w:cs="B Nazanin"/>
                <w:color w:val="333333"/>
                <w:szCs w:val="16"/>
              </w:rPr>
            </w:pPr>
            <w:r w:rsidRPr="00E02CA3">
              <w:rPr>
                <w:rStyle w:val="Strong"/>
                <w:rFonts w:ascii="B Nazanin" w:hAnsi="B Nazanin" w:cs="B Nazanin"/>
                <w:color w:val="333333"/>
                <w:szCs w:val="16"/>
                <w:rtl/>
              </w:rPr>
              <w:t>حوزه</w:t>
            </w:r>
          </w:p>
        </w:tc>
      </w:tr>
      <w:tr w:rsidR="00E02CA3" w:rsidRPr="00E02CA3">
        <w:trPr>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669</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(002/37%)</w:t>
            </w:r>
          </w:p>
        </w:tc>
        <w:tc>
          <w:tcPr>
            <w:tcW w:w="859"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1808</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(100 %)</w:t>
            </w:r>
          </w:p>
        </w:tc>
        <w:tc>
          <w:tcPr>
            <w:tcW w:w="84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337</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(66/35%)</w:t>
            </w:r>
          </w:p>
        </w:tc>
        <w:tc>
          <w:tcPr>
            <w:tcW w:w="839"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945</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22</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(68/22%)</w:t>
            </w:r>
          </w:p>
        </w:tc>
        <w:tc>
          <w:tcPr>
            <w:tcW w:w="841"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97</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310</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(46/40%)</w:t>
            </w:r>
          </w:p>
        </w:tc>
        <w:tc>
          <w:tcPr>
            <w:tcW w:w="81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766</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(100 %)</w:t>
            </w:r>
          </w:p>
        </w:tc>
        <w:tc>
          <w:tcPr>
            <w:tcW w:w="947"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علوم پايه</w:t>
            </w:r>
          </w:p>
        </w:tc>
      </w:tr>
      <w:tr w:rsidR="00E02CA3" w:rsidRPr="00E02CA3">
        <w:trPr>
          <w:trHeight w:val="638"/>
          <w:jc w:val="center"/>
        </w:trPr>
        <w:tc>
          <w:tcPr>
            <w:tcW w:w="9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202</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(76/23%)</w:t>
            </w:r>
          </w:p>
        </w:tc>
        <w:tc>
          <w:tcPr>
            <w:tcW w:w="859"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850</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(100 %)</w:t>
            </w:r>
          </w:p>
        </w:tc>
        <w:tc>
          <w:tcPr>
            <w:tcW w:w="84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82</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(47/15%)</w:t>
            </w:r>
          </w:p>
        </w:tc>
        <w:tc>
          <w:tcPr>
            <w:tcW w:w="839"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530</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19</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(66/31%)</w:t>
            </w:r>
          </w:p>
        </w:tc>
        <w:tc>
          <w:tcPr>
            <w:tcW w:w="841"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60</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2"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101</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(84/38%)</w:t>
            </w:r>
          </w:p>
        </w:tc>
        <w:tc>
          <w:tcPr>
            <w:tcW w:w="814" w:type="dxa"/>
            <w:tcBorders>
              <w:top w:val="nil"/>
              <w:left w:val="single" w:sz="12"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260</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947"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مهندسي</w:t>
            </w:r>
          </w:p>
        </w:tc>
      </w:tr>
      <w:tr w:rsidR="00E02CA3" w:rsidRPr="00E02CA3">
        <w:trPr>
          <w:trHeight w:val="638"/>
          <w:jc w:val="center"/>
        </w:trPr>
        <w:tc>
          <w:tcPr>
            <w:tcW w:w="960" w:type="dxa"/>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lastRenderedPageBreak/>
              <w:t>571</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(99/42%)</w:t>
            </w:r>
          </w:p>
        </w:tc>
        <w:tc>
          <w:tcPr>
            <w:tcW w:w="85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1328</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(100 %)</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317</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(55/37%)</w:t>
            </w:r>
          </w:p>
        </w:tc>
        <w:tc>
          <w:tcPr>
            <w:tcW w:w="83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844</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(100 %)</w:t>
            </w:r>
          </w:p>
        </w:tc>
        <w:tc>
          <w:tcPr>
            <w:tcW w:w="843"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53</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(18/ 48%)</w:t>
            </w:r>
          </w:p>
        </w:tc>
        <w:tc>
          <w:tcPr>
            <w:tcW w:w="841"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110</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(100 %)</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201</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(74/53%)</w:t>
            </w:r>
          </w:p>
        </w:tc>
        <w:tc>
          <w:tcPr>
            <w:tcW w:w="81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374</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(100 %)</w:t>
            </w:r>
          </w:p>
        </w:tc>
        <w:tc>
          <w:tcPr>
            <w:tcW w:w="947"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كشاورزي</w:t>
            </w:r>
          </w:p>
        </w:tc>
      </w:tr>
      <w:tr w:rsidR="00E02CA3" w:rsidRPr="00E02CA3">
        <w:trPr>
          <w:trHeight w:val="638"/>
          <w:jc w:val="center"/>
        </w:trPr>
        <w:tc>
          <w:tcPr>
            <w:tcW w:w="960" w:type="dxa"/>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188</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(21/17%)</w:t>
            </w:r>
          </w:p>
        </w:tc>
        <w:tc>
          <w:tcPr>
            <w:tcW w:w="85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1092</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(100 %)</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144</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(74/27%)</w:t>
            </w:r>
          </w:p>
        </w:tc>
        <w:tc>
          <w:tcPr>
            <w:tcW w:w="83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519</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3"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29</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(79/14%)</w:t>
            </w:r>
          </w:p>
        </w:tc>
        <w:tc>
          <w:tcPr>
            <w:tcW w:w="841"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196</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15</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(97/3%)</w:t>
            </w:r>
          </w:p>
        </w:tc>
        <w:tc>
          <w:tcPr>
            <w:tcW w:w="81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377</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w:t>
            </w:r>
          </w:p>
        </w:tc>
        <w:tc>
          <w:tcPr>
            <w:tcW w:w="947"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علوم انساني</w:t>
            </w:r>
          </w:p>
        </w:tc>
      </w:tr>
      <w:tr w:rsidR="00E02CA3" w:rsidRPr="00E02CA3">
        <w:trPr>
          <w:trHeight w:val="638"/>
          <w:jc w:val="center"/>
        </w:trPr>
        <w:tc>
          <w:tcPr>
            <w:tcW w:w="960" w:type="dxa"/>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1630</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(09/32%)</w:t>
            </w:r>
          </w:p>
        </w:tc>
        <w:tc>
          <w:tcPr>
            <w:tcW w:w="85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5078</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(100 %)</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880</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(007/31%)</w:t>
            </w:r>
          </w:p>
        </w:tc>
        <w:tc>
          <w:tcPr>
            <w:tcW w:w="839"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2838</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(100 %)</w:t>
            </w:r>
          </w:p>
        </w:tc>
        <w:tc>
          <w:tcPr>
            <w:tcW w:w="843"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123</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(56/26 %)</w:t>
            </w:r>
          </w:p>
        </w:tc>
        <w:tc>
          <w:tcPr>
            <w:tcW w:w="841"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463</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(100 %)</w:t>
            </w:r>
          </w:p>
        </w:tc>
        <w:tc>
          <w:tcPr>
            <w:tcW w:w="842"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625</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(17/35%)</w:t>
            </w:r>
          </w:p>
        </w:tc>
        <w:tc>
          <w:tcPr>
            <w:tcW w:w="814" w:type="dxa"/>
            <w:tcBorders>
              <w:top w:val="nil"/>
              <w:left w:val="single" w:sz="12"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1777</w:t>
            </w:r>
          </w:p>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(100 %)</w:t>
            </w:r>
          </w:p>
        </w:tc>
        <w:tc>
          <w:tcPr>
            <w:tcW w:w="947" w:type="dxa"/>
            <w:tcBorders>
              <w:top w:val="nil"/>
              <w:left w:val="single" w:sz="8" w:space="0" w:color="auto"/>
              <w:bottom w:val="single" w:sz="12" w:space="0" w:color="auto"/>
              <w:right w:val="nil"/>
            </w:tcBorders>
            <w:shd w:val="clear" w:color="auto" w:fill="FFFFFF"/>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szCs w:val="16"/>
                <w:rtl/>
              </w:rPr>
              <w:t>كل دانشگاه</w:t>
            </w:r>
          </w:p>
        </w:tc>
      </w:tr>
    </w:tbl>
    <w:p w:rsidR="00E02CA3" w:rsidRPr="00E02CA3" w:rsidRDefault="00E02CA3" w:rsidP="00E02CA3">
      <w:pPr>
        <w:bidi/>
        <w:spacing w:line="216" w:lineRule="auto"/>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spacing w:line="216" w:lineRule="auto"/>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پرسش شماره 2. از لحاظ ميزان همكاري علمي در ميان چهار حوزة مورد بررسي، تفاوت معناداري وجود دارد؟ </w:t>
      </w:r>
    </w:p>
    <w:p w:rsidR="00E02CA3" w:rsidRPr="00E02CA3" w:rsidRDefault="00E02CA3" w:rsidP="00E02CA3">
      <w:pPr>
        <w:bidi/>
        <w:spacing w:line="240" w:lineRule="auto"/>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براي بررسي وجود يا نبود تفاوت معنادار ميان داده هاي حاصل از همكاري علمي در بين 4 حوزة مورد بررسي در اين پژوهش، از آزمون مجذور كايبه نام آزمون همگوني براي مقايسه چند نسبت استفاده شده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از آنجا كه آزمون بررسي تفاوت ميان بيش از دو حوزه (در اينجا 4 گروه يا حوزه) انجام شده است و هر حوزه داراي فراواني جمعيتي متفاوتي با بقية حوزه‌هاست، از اين آزمون استفاده مي‌شود. بدين منظور، در متغير همكاري علمي دو گزينة «همكاري علمي» و «نبودِ همكاري علمي» ايجاد شده است.</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با فرض اينكه نسبت همكاري علمي در حوزة علوم پايه برابر با </w:t>
      </w:r>
      <w:r w:rsidRPr="00E02CA3">
        <w:rPr>
          <w:rFonts w:ascii="B Nazanin" w:hAnsi="B Nazanin" w:cs="B Nazanin"/>
          <w:color w:val="000000"/>
        </w:rPr>
        <w:t>P1</w:t>
      </w:r>
      <w:r w:rsidRPr="00E02CA3">
        <w:rPr>
          <w:rFonts w:ascii="B Nazanin" w:hAnsi="B Nazanin" w:cs="B Nazanin"/>
          <w:color w:val="000000"/>
          <w:szCs w:val="26"/>
          <w:rtl/>
        </w:rPr>
        <w:t xml:space="preserve"> و نسبت همكاري علمي در حوزة مهندسي برابر با </w:t>
      </w:r>
      <w:r w:rsidRPr="00E02CA3">
        <w:rPr>
          <w:rFonts w:ascii="B Nazanin" w:hAnsi="B Nazanin" w:cs="B Nazanin"/>
          <w:color w:val="000000"/>
        </w:rPr>
        <w:t>P2</w:t>
      </w:r>
      <w:r w:rsidRPr="00E02CA3">
        <w:rPr>
          <w:rFonts w:ascii="B Nazanin" w:hAnsi="B Nazanin" w:cs="B Nazanin"/>
          <w:color w:val="000000"/>
          <w:szCs w:val="26"/>
          <w:rtl/>
        </w:rPr>
        <w:t xml:space="preserve"> و نسبت همكاري علمي در حوزة كشاورزي برابر با </w:t>
      </w:r>
      <w:r w:rsidRPr="00E02CA3">
        <w:rPr>
          <w:rFonts w:ascii="B Nazanin" w:hAnsi="B Nazanin" w:cs="B Nazanin"/>
          <w:color w:val="000000"/>
        </w:rPr>
        <w:t>P3</w:t>
      </w:r>
      <w:r w:rsidRPr="00E02CA3">
        <w:rPr>
          <w:rFonts w:ascii="B Nazanin" w:hAnsi="B Nazanin" w:cs="B Nazanin"/>
          <w:color w:val="000000"/>
          <w:szCs w:val="26"/>
          <w:rtl/>
        </w:rPr>
        <w:t xml:space="preserve"> و نسبت همكاري علمي در حوزة علوم انساني برابر با </w:t>
      </w:r>
      <w:r w:rsidRPr="00E02CA3">
        <w:rPr>
          <w:rFonts w:ascii="B Nazanin" w:hAnsi="B Nazanin" w:cs="B Nazanin"/>
          <w:color w:val="000000"/>
        </w:rPr>
        <w:t>P4</w:t>
      </w:r>
      <w:r w:rsidRPr="00E02CA3">
        <w:rPr>
          <w:rFonts w:ascii="B Nazanin" w:hAnsi="B Nazanin" w:cs="B Nazanin"/>
          <w:color w:val="000000"/>
          <w:szCs w:val="26"/>
          <w:rtl/>
        </w:rPr>
        <w:t xml:space="preserve"> است، فرضية صفر (</w:t>
      </w:r>
      <w:r w:rsidRPr="00E02CA3">
        <w:rPr>
          <w:rFonts w:ascii="B Nazanin" w:hAnsi="B Nazanin" w:cs="B Nazanin"/>
          <w:color w:val="000000"/>
        </w:rPr>
        <w:t>H0 : P1=P2=P3=P4</w:t>
      </w:r>
      <w:r w:rsidRPr="00E02CA3">
        <w:rPr>
          <w:rFonts w:ascii="B Nazanin" w:hAnsi="B Nazanin" w:cs="B Nazanin"/>
          <w:color w:val="000000"/>
          <w:szCs w:val="26"/>
          <w:rtl/>
        </w:rPr>
        <w:t xml:space="preserve">) در مقابل فرضيه </w:t>
      </w:r>
      <w:r w:rsidRPr="00E02CA3">
        <w:rPr>
          <w:rFonts w:ascii="B Nazanin" w:hAnsi="B Nazanin" w:cs="B Nazanin"/>
          <w:color w:val="000000"/>
        </w:rPr>
        <w:t>H1</w:t>
      </w:r>
      <w:r w:rsidRPr="00E02CA3">
        <w:rPr>
          <w:rFonts w:ascii="B Nazanin" w:hAnsi="B Nazanin" w:cs="B Nazanin"/>
          <w:color w:val="000000"/>
          <w:szCs w:val="26"/>
          <w:rtl/>
        </w:rPr>
        <w:t xml:space="preserve"> مبني بر وجود تفاوت در بين حداقل يكي از نسبتها با ديگر نسبتها تشكيل شده است.براي انجام اين آزمون، ابتدا يك جدول توافقي</w:t>
      </w:r>
      <w:bookmarkStart w:id="11" w:name="_ftnref12"/>
      <w:r w:rsidRPr="00E02CA3">
        <w:rPr>
          <w:rFonts w:ascii="B Nazanin" w:hAnsi="B Nazanin" w:cs="B Nazanin"/>
          <w:color w:val="000000"/>
          <w:szCs w:val="26"/>
          <w:rtl/>
        </w:rPr>
        <w:fldChar w:fldCharType="begin"/>
      </w:r>
      <w:r w:rsidRPr="00E02CA3">
        <w:rPr>
          <w:rFonts w:ascii="B Nazanin" w:hAnsi="B Nazanin" w:cs="B Nazanin"/>
          <w:color w:val="000000"/>
          <w:szCs w:val="26"/>
          <w:rtl/>
        </w:rPr>
        <w:instrText xml:space="preserve"> </w:instrText>
      </w:r>
      <w:r w:rsidRPr="00E02CA3">
        <w:rPr>
          <w:rFonts w:ascii="B Nazanin" w:hAnsi="B Nazanin" w:cs="B Nazanin"/>
          <w:color w:val="000000"/>
          <w:szCs w:val="26"/>
        </w:rPr>
        <w:instrText>HYPERLINK "http://</w:instrText>
      </w:r>
      <w:r w:rsidRPr="00E02CA3">
        <w:rPr>
          <w:rFonts w:ascii="B Nazanin" w:hAnsi="B Nazanin" w:cs="B Nazanin"/>
          <w:color w:val="000000"/>
          <w:szCs w:val="26"/>
          <w:rtl/>
        </w:rPr>
        <w:instrText>128.168.0.10</w:instrText>
      </w:r>
      <w:r w:rsidRPr="00E02CA3">
        <w:rPr>
          <w:rFonts w:ascii="B Nazanin" w:hAnsi="B Nazanin" w:cs="B Nazanin"/>
          <w:color w:val="000000"/>
          <w:szCs w:val="26"/>
        </w:rPr>
        <w:instrText>/lib/modules/FCKEditor/pnincludes/editor/fckeditor.html?InstanceName=desc&amp;Toolbar=Default" \l "_ftn</w:instrText>
      </w:r>
      <w:r w:rsidRPr="00E02CA3">
        <w:rPr>
          <w:rFonts w:ascii="B Nazanin" w:hAnsi="B Nazanin" w:cs="B Nazanin"/>
          <w:color w:val="000000"/>
          <w:szCs w:val="26"/>
          <w:rtl/>
        </w:rPr>
        <w:instrText>12</w:instrText>
      </w:r>
      <w:r w:rsidRPr="00E02CA3">
        <w:rPr>
          <w:rFonts w:ascii="B Nazanin" w:hAnsi="B Nazanin" w:cs="B Nazanin"/>
          <w:color w:val="000000"/>
          <w:szCs w:val="26"/>
        </w:rPr>
        <w:instrText>" \o</w:instrText>
      </w:r>
      <w:r w:rsidRPr="00E02CA3">
        <w:rPr>
          <w:rFonts w:ascii="B Nazanin" w:hAnsi="B Nazanin" w:cs="B Nazanin"/>
          <w:color w:val="000000"/>
          <w:szCs w:val="26"/>
          <w:rtl/>
        </w:rPr>
        <w:instrText xml:space="preserve"> "" </w:instrText>
      </w:r>
      <w:r w:rsidRPr="00E02CA3">
        <w:rPr>
          <w:rFonts w:ascii="B Nazanin" w:hAnsi="B Nazanin" w:cs="B Nazanin"/>
          <w:color w:val="000000"/>
          <w:szCs w:val="26"/>
          <w:rtl/>
        </w:rPr>
        <w:fldChar w:fldCharType="separate"/>
      </w:r>
      <w:r w:rsidRPr="00E02CA3">
        <w:rPr>
          <w:rStyle w:val="Hyperlink"/>
          <w:rFonts w:ascii="B Nazanin" w:hAnsi="B Nazanin" w:cs="B Nazanin"/>
          <w:szCs w:val="24"/>
        </w:rPr>
        <w:t>[12]</w:t>
      </w:r>
      <w:r w:rsidRPr="00E02CA3">
        <w:rPr>
          <w:rFonts w:ascii="B Nazanin" w:hAnsi="B Nazanin" w:cs="B Nazanin"/>
          <w:color w:val="000000"/>
          <w:szCs w:val="26"/>
          <w:rtl/>
        </w:rPr>
        <w:fldChar w:fldCharType="end"/>
      </w:r>
      <w:bookmarkEnd w:id="11"/>
      <w:r w:rsidRPr="00E02CA3">
        <w:rPr>
          <w:rFonts w:ascii="B Nazanin" w:hAnsi="B Nazanin" w:cs="B Nazanin"/>
          <w:color w:val="000000"/>
          <w:szCs w:val="26"/>
          <w:rtl/>
        </w:rPr>
        <w:t xml:space="preserve"> به صورت جدول 13 تشكيل شده است.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جدول 13. فراواني توليدات مشترك و انفرادي اعضاي هيئت علمي دانشگاه فردوسي</w:t>
      </w:r>
    </w:p>
    <w:tbl>
      <w:tblPr>
        <w:bidiVisual/>
        <w:tblW w:w="0" w:type="auto"/>
        <w:jc w:val="center"/>
        <w:tblInd w:w="-212" w:type="dxa"/>
        <w:tblCellMar>
          <w:left w:w="0" w:type="dxa"/>
          <w:right w:w="0" w:type="dxa"/>
        </w:tblCellMar>
        <w:tblLook w:val="04A0"/>
      </w:tblPr>
      <w:tblGrid>
        <w:gridCol w:w="1673"/>
        <w:gridCol w:w="961"/>
        <w:gridCol w:w="960"/>
        <w:gridCol w:w="960"/>
        <w:gridCol w:w="1080"/>
        <w:gridCol w:w="960"/>
      </w:tblGrid>
      <w:tr w:rsidR="00E02CA3" w:rsidRPr="00E02CA3">
        <w:trPr>
          <w:jc w:val="center"/>
        </w:trPr>
        <w:tc>
          <w:tcPr>
            <w:tcW w:w="1673" w:type="dxa"/>
            <w:tcBorders>
              <w:top w:val="single" w:sz="8" w:space="0" w:color="auto"/>
              <w:left w:val="single" w:sz="8" w:space="0" w:color="auto"/>
              <w:bottom w:val="single" w:sz="12" w:space="0" w:color="auto"/>
              <w:right w:val="single" w:sz="12"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rPr>
                <w:rFonts w:ascii="B Nazanin" w:hAnsi="B Nazanin" w:cs="B Nazanin"/>
                <w:color w:val="333333"/>
                <w:szCs w:val="16"/>
                <w:rtl/>
              </w:rPr>
            </w:pPr>
            <w:r w:rsidRPr="00E02CA3">
              <w:rPr>
                <w:rStyle w:val="Strong"/>
                <w:rFonts w:ascii="B Nazanin" w:hAnsi="B Nazanin" w:cs="B Nazanin"/>
                <w:color w:val="333333"/>
                <w:szCs w:val="16"/>
                <w:rtl/>
              </w:rPr>
              <w:t>حوزه</w:t>
            </w:r>
          </w:p>
          <w:p w:rsidR="00E02CA3" w:rsidRPr="00E02CA3" w:rsidRDefault="00E02CA3" w:rsidP="00E02CA3">
            <w:pPr>
              <w:bidi/>
              <w:spacing w:before="100" w:beforeAutospacing="1" w:after="100" w:afterAutospacing="1" w:line="264" w:lineRule="auto"/>
              <w:rPr>
                <w:rFonts w:ascii="B Nazanin" w:hAnsi="B Nazanin" w:cs="B Nazanin"/>
                <w:color w:val="333333"/>
                <w:szCs w:val="16"/>
              </w:rPr>
            </w:pPr>
            <w:r w:rsidRPr="00E02CA3">
              <w:rPr>
                <w:rStyle w:val="Strong"/>
                <w:rFonts w:ascii="B Nazanin" w:hAnsi="B Nazanin" w:cs="B Nazanin"/>
                <w:color w:val="333333"/>
                <w:szCs w:val="16"/>
                <w:rtl/>
              </w:rPr>
              <w:t>همكاري</w:t>
            </w:r>
          </w:p>
        </w:tc>
        <w:tc>
          <w:tcPr>
            <w:tcW w:w="961" w:type="dxa"/>
            <w:tcBorders>
              <w:top w:val="single" w:sz="8" w:space="0" w:color="auto"/>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Style w:val="Strong"/>
                <w:rFonts w:ascii="B Nazanin" w:hAnsi="B Nazanin" w:cs="B Nazanin"/>
                <w:color w:val="333333"/>
                <w:szCs w:val="16"/>
                <w:rtl/>
              </w:rPr>
              <w:t>علوم پايه</w:t>
            </w:r>
          </w:p>
        </w:tc>
        <w:tc>
          <w:tcPr>
            <w:tcW w:w="960" w:type="dxa"/>
            <w:tcBorders>
              <w:top w:val="single" w:sz="8" w:space="0" w:color="auto"/>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Style w:val="Strong"/>
                <w:rFonts w:ascii="B Nazanin" w:hAnsi="B Nazanin" w:cs="B Nazanin"/>
                <w:color w:val="333333"/>
                <w:szCs w:val="16"/>
                <w:rtl/>
              </w:rPr>
              <w:t>مهندسي</w:t>
            </w:r>
          </w:p>
        </w:tc>
        <w:tc>
          <w:tcPr>
            <w:tcW w:w="960" w:type="dxa"/>
            <w:tcBorders>
              <w:top w:val="single" w:sz="8" w:space="0" w:color="auto"/>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Style w:val="Strong"/>
                <w:rFonts w:ascii="B Nazanin" w:hAnsi="B Nazanin" w:cs="B Nazanin"/>
                <w:color w:val="333333"/>
                <w:szCs w:val="16"/>
                <w:rtl/>
              </w:rPr>
              <w:t>كشاورزي</w:t>
            </w:r>
          </w:p>
        </w:tc>
        <w:tc>
          <w:tcPr>
            <w:tcW w:w="1080" w:type="dxa"/>
            <w:tcBorders>
              <w:top w:val="single" w:sz="8" w:space="0" w:color="auto"/>
              <w:left w:val="nil"/>
              <w:bottom w:val="single" w:sz="12" w:space="0" w:color="auto"/>
              <w:right w:val="single" w:sz="12"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Style w:val="Strong"/>
                <w:rFonts w:ascii="B Nazanin" w:hAnsi="B Nazanin" w:cs="B Nazanin"/>
                <w:color w:val="333333"/>
                <w:szCs w:val="16"/>
                <w:rtl/>
              </w:rPr>
              <w:t>علوم انساني</w:t>
            </w:r>
          </w:p>
        </w:tc>
        <w:tc>
          <w:tcPr>
            <w:tcW w:w="960" w:type="dxa"/>
            <w:tcBorders>
              <w:top w:val="single" w:sz="8" w:space="0" w:color="auto"/>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Style w:val="Strong"/>
                <w:rFonts w:ascii="B Nazanin" w:hAnsi="B Nazanin" w:cs="B Nazanin"/>
                <w:color w:val="333333"/>
                <w:szCs w:val="16"/>
                <w:rtl/>
              </w:rPr>
              <w:t>جمع</w:t>
            </w:r>
          </w:p>
        </w:tc>
      </w:tr>
      <w:tr w:rsidR="00E02CA3" w:rsidRPr="00E02CA3">
        <w:trPr>
          <w:jc w:val="center"/>
        </w:trPr>
        <w:tc>
          <w:tcPr>
            <w:tcW w:w="1673" w:type="dxa"/>
            <w:tcBorders>
              <w:top w:val="nil"/>
              <w:left w:val="single" w:sz="8" w:space="0" w:color="auto"/>
              <w:bottom w:val="single" w:sz="8" w:space="0" w:color="auto"/>
              <w:right w:val="single" w:sz="12" w:space="0" w:color="auto"/>
            </w:tcBorders>
            <w:shd w:val="clear" w:color="auto" w:fill="auto"/>
            <w:tcMar>
              <w:top w:w="0" w:type="dxa"/>
              <w:left w:w="108" w:type="dxa"/>
              <w:bottom w:w="0" w:type="dxa"/>
              <w:right w:w="108" w:type="dxa"/>
            </w:tcMar>
            <w:hideMark/>
          </w:tcPr>
          <w:p w:rsidR="00E02CA3" w:rsidRPr="00E02CA3" w:rsidRDefault="00E02CA3" w:rsidP="00E02CA3">
            <w:pPr>
              <w:bidi/>
              <w:spacing w:before="100" w:beforeAutospacing="1" w:after="100" w:afterAutospacing="1" w:line="264" w:lineRule="auto"/>
              <w:jc w:val="lowKashida"/>
              <w:rPr>
                <w:rFonts w:ascii="B Nazanin" w:hAnsi="B Nazanin" w:cs="B Nazanin"/>
                <w:color w:val="333333"/>
                <w:szCs w:val="16"/>
              </w:rPr>
            </w:pPr>
            <w:r w:rsidRPr="00E02CA3">
              <w:rPr>
                <w:rFonts w:ascii="B Nazanin" w:hAnsi="B Nazanin" w:cs="B Nazanin"/>
                <w:color w:val="333333"/>
                <w:rtl/>
              </w:rPr>
              <w:t xml:space="preserve">همكاري علمي </w:t>
            </w:r>
          </w:p>
        </w:tc>
        <w:tc>
          <w:tcPr>
            <w:tcW w:w="9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669</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202</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571</w:t>
            </w:r>
          </w:p>
        </w:tc>
        <w:tc>
          <w:tcPr>
            <w:tcW w:w="1080"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188</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1630</w:t>
            </w:r>
          </w:p>
        </w:tc>
      </w:tr>
      <w:tr w:rsidR="00E02CA3" w:rsidRPr="00E02CA3">
        <w:trPr>
          <w:jc w:val="center"/>
        </w:trPr>
        <w:tc>
          <w:tcPr>
            <w:tcW w:w="1673" w:type="dxa"/>
            <w:tcBorders>
              <w:top w:val="nil"/>
              <w:left w:val="single" w:sz="8" w:space="0" w:color="auto"/>
              <w:bottom w:val="single" w:sz="12" w:space="0" w:color="auto"/>
              <w:right w:val="single" w:sz="12" w:space="0" w:color="auto"/>
            </w:tcBorders>
            <w:shd w:val="clear" w:color="auto" w:fill="auto"/>
            <w:tcMar>
              <w:top w:w="0" w:type="dxa"/>
              <w:left w:w="108" w:type="dxa"/>
              <w:bottom w:w="0" w:type="dxa"/>
              <w:right w:w="108" w:type="dxa"/>
            </w:tcMar>
            <w:hideMark/>
          </w:tcPr>
          <w:p w:rsidR="00E02CA3" w:rsidRPr="00E02CA3" w:rsidRDefault="00E02CA3" w:rsidP="00E02CA3">
            <w:pPr>
              <w:bidi/>
              <w:spacing w:before="100" w:beforeAutospacing="1" w:after="100" w:afterAutospacing="1" w:line="264" w:lineRule="auto"/>
              <w:jc w:val="lowKashida"/>
              <w:rPr>
                <w:rFonts w:ascii="B Nazanin" w:hAnsi="B Nazanin" w:cs="B Nazanin"/>
                <w:color w:val="333333"/>
                <w:szCs w:val="16"/>
              </w:rPr>
            </w:pPr>
            <w:r w:rsidRPr="00E02CA3">
              <w:rPr>
                <w:rFonts w:ascii="B Nazanin" w:hAnsi="B Nazanin" w:cs="B Nazanin"/>
                <w:color w:val="333333"/>
                <w:rtl/>
              </w:rPr>
              <w:t>نبودِ همكاري علمي </w:t>
            </w:r>
          </w:p>
        </w:tc>
        <w:tc>
          <w:tcPr>
            <w:tcW w:w="961"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1139</w:t>
            </w:r>
          </w:p>
        </w:tc>
        <w:tc>
          <w:tcPr>
            <w:tcW w:w="9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648</w:t>
            </w:r>
          </w:p>
        </w:tc>
        <w:tc>
          <w:tcPr>
            <w:tcW w:w="9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757</w:t>
            </w:r>
          </w:p>
        </w:tc>
        <w:tc>
          <w:tcPr>
            <w:tcW w:w="1080"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904</w:t>
            </w:r>
          </w:p>
        </w:tc>
        <w:tc>
          <w:tcPr>
            <w:tcW w:w="9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3448</w:t>
            </w:r>
          </w:p>
        </w:tc>
      </w:tr>
      <w:tr w:rsidR="00E02CA3" w:rsidRPr="00E02CA3">
        <w:trPr>
          <w:jc w:val="center"/>
        </w:trPr>
        <w:tc>
          <w:tcPr>
            <w:tcW w:w="1673" w:type="dxa"/>
            <w:tcBorders>
              <w:top w:val="nil"/>
              <w:left w:val="single" w:sz="8" w:space="0" w:color="auto"/>
              <w:bottom w:val="single" w:sz="8" w:space="0" w:color="auto"/>
              <w:right w:val="single" w:sz="12" w:space="0" w:color="auto"/>
            </w:tcBorders>
            <w:shd w:val="clear" w:color="auto" w:fill="E6E6E6"/>
            <w:tcMar>
              <w:top w:w="0" w:type="dxa"/>
              <w:left w:w="108" w:type="dxa"/>
              <w:bottom w:w="0" w:type="dxa"/>
              <w:right w:w="108" w:type="dxa"/>
            </w:tcMar>
            <w:hideMark/>
          </w:tcPr>
          <w:p w:rsidR="00E02CA3" w:rsidRPr="00E02CA3" w:rsidRDefault="00E02CA3" w:rsidP="00E02CA3">
            <w:pPr>
              <w:bidi/>
              <w:spacing w:before="100" w:beforeAutospacing="1" w:after="100" w:afterAutospacing="1" w:line="264" w:lineRule="auto"/>
              <w:jc w:val="lowKashida"/>
              <w:rPr>
                <w:rFonts w:ascii="B Nazanin" w:hAnsi="B Nazanin" w:cs="B Nazanin"/>
                <w:color w:val="333333"/>
                <w:szCs w:val="16"/>
              </w:rPr>
            </w:pPr>
            <w:r w:rsidRPr="00E02CA3">
              <w:rPr>
                <w:rFonts w:ascii="B Nazanin" w:hAnsi="B Nazanin" w:cs="B Nazanin"/>
                <w:color w:val="333333"/>
                <w:rtl/>
              </w:rPr>
              <w:t>جمع</w:t>
            </w:r>
          </w:p>
        </w:tc>
        <w:tc>
          <w:tcPr>
            <w:tcW w:w="961"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1808</w:t>
            </w:r>
          </w:p>
        </w:tc>
        <w:tc>
          <w:tcPr>
            <w:tcW w:w="96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850</w:t>
            </w:r>
          </w:p>
        </w:tc>
        <w:tc>
          <w:tcPr>
            <w:tcW w:w="96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1328</w:t>
            </w:r>
          </w:p>
        </w:tc>
        <w:tc>
          <w:tcPr>
            <w:tcW w:w="1080" w:type="dxa"/>
            <w:tcBorders>
              <w:top w:val="nil"/>
              <w:left w:val="nil"/>
              <w:bottom w:val="single" w:sz="8" w:space="0" w:color="auto"/>
              <w:right w:val="single" w:sz="12" w:space="0" w:color="auto"/>
            </w:tcBorders>
            <w:shd w:val="clear" w:color="auto" w:fill="E6E6E6"/>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1092</w:t>
            </w:r>
          </w:p>
        </w:tc>
        <w:tc>
          <w:tcPr>
            <w:tcW w:w="96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64" w:lineRule="auto"/>
              <w:jc w:val="center"/>
              <w:rPr>
                <w:rFonts w:ascii="B Nazanin" w:hAnsi="B Nazanin" w:cs="B Nazanin"/>
                <w:color w:val="333333"/>
                <w:szCs w:val="16"/>
              </w:rPr>
            </w:pPr>
            <w:r w:rsidRPr="00E02CA3">
              <w:rPr>
                <w:rFonts w:ascii="B Nazanin" w:hAnsi="B Nazanin" w:cs="B Nazanin"/>
                <w:color w:val="333333"/>
                <w:rtl/>
              </w:rPr>
              <w:t>5078</w:t>
            </w:r>
          </w:p>
        </w:tc>
      </w:tr>
    </w:tbl>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بر اساس داده هاي جدول 13، آزمون مجذور كاي با استفاده از نرم‌افزار </w:t>
      </w:r>
      <w:r w:rsidRPr="00E02CA3">
        <w:rPr>
          <w:rFonts w:ascii="B Nazanin" w:hAnsi="B Nazanin" w:cs="B Nazanin"/>
          <w:color w:val="000000"/>
        </w:rPr>
        <w:t>SPSS</w:t>
      </w:r>
      <w:r w:rsidRPr="00E02CA3">
        <w:rPr>
          <w:rFonts w:ascii="B Nazanin" w:hAnsi="B Nazanin" w:cs="B Nazanin"/>
          <w:color w:val="000000"/>
          <w:szCs w:val="26"/>
          <w:rtl/>
        </w:rPr>
        <w:t xml:space="preserve"> انجام شده و نتايج حاصل در جدول 14 ارائه شده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lastRenderedPageBreak/>
        <w:t xml:space="preserve">جدول14. نتايج حاصل از آزمون مجذور كاي براي بررسي تفاوت ميان ميزان همكاري علمي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16"/>
          <w:rtl/>
        </w:rPr>
        <w:t>در 4 حوزة دانشگاه فردوسي (</w:t>
      </w:r>
      <w:r w:rsidRPr="00E02CA3">
        <w:rPr>
          <w:rStyle w:val="Strong"/>
          <w:rFonts w:ascii="B Nazanin" w:hAnsi="B Nazanin" w:cs="B Nazanin"/>
          <w:color w:val="000000"/>
          <w:szCs w:val="16"/>
        </w:rPr>
        <w:t>n=5078</w:t>
      </w:r>
      <w:r w:rsidRPr="00E02CA3">
        <w:rPr>
          <w:rStyle w:val="Strong"/>
          <w:rFonts w:ascii="B Nazanin" w:hAnsi="B Nazanin" w:cs="B Nazanin"/>
          <w:color w:val="000000"/>
          <w:szCs w:val="16"/>
          <w:rtl/>
        </w:rPr>
        <w:t xml:space="preserve"> )</w:t>
      </w:r>
    </w:p>
    <w:tbl>
      <w:tblPr>
        <w:bidiVisual/>
        <w:tblW w:w="6815" w:type="dxa"/>
        <w:jc w:val="center"/>
        <w:tblInd w:w="340" w:type="dxa"/>
        <w:tblCellMar>
          <w:left w:w="0" w:type="dxa"/>
          <w:right w:w="0" w:type="dxa"/>
        </w:tblCellMar>
        <w:tblLook w:val="04A0"/>
      </w:tblPr>
      <w:tblGrid>
        <w:gridCol w:w="1643"/>
        <w:gridCol w:w="1764"/>
        <w:gridCol w:w="1213"/>
        <w:gridCol w:w="2195"/>
      </w:tblGrid>
      <w:tr w:rsidR="00E02CA3" w:rsidRPr="00E02CA3">
        <w:trPr>
          <w:jc w:val="center"/>
        </w:trPr>
        <w:tc>
          <w:tcPr>
            <w:tcW w:w="164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فرمول آماري</w:t>
            </w:r>
          </w:p>
        </w:tc>
        <w:tc>
          <w:tcPr>
            <w:tcW w:w="176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نمرة مجذور كاي</w:t>
            </w:r>
          </w:p>
        </w:tc>
        <w:tc>
          <w:tcPr>
            <w:tcW w:w="121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Style w:val="Strong"/>
                <w:rFonts w:ascii="B Nazanin" w:hAnsi="B Nazanin" w:cs="B Nazanin"/>
                <w:color w:val="333333"/>
                <w:szCs w:val="16"/>
                <w:rtl/>
              </w:rPr>
              <w:t>درجة آزادي</w:t>
            </w:r>
          </w:p>
        </w:tc>
        <w:tc>
          <w:tcPr>
            <w:tcW w:w="219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tl/>
              </w:rPr>
            </w:pPr>
            <w:r w:rsidRPr="00E02CA3">
              <w:rPr>
                <w:rStyle w:val="Strong"/>
                <w:rFonts w:ascii="B Nazanin" w:hAnsi="B Nazanin" w:cs="B Nazanin"/>
                <w:color w:val="333333"/>
                <w:szCs w:val="16"/>
              </w:rPr>
              <w:t>P</w:t>
            </w:r>
          </w:p>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proofErr w:type="spellStart"/>
            <w:r w:rsidRPr="00E02CA3">
              <w:rPr>
                <w:rStyle w:val="Strong"/>
                <w:rFonts w:ascii="B Nazanin" w:hAnsi="B Nazanin" w:cs="B Nazanin"/>
                <w:color w:val="333333"/>
                <w:szCs w:val="16"/>
              </w:rPr>
              <w:t>Asymp</w:t>
            </w:r>
            <w:proofErr w:type="spellEnd"/>
            <w:r w:rsidRPr="00E02CA3">
              <w:rPr>
                <w:rStyle w:val="Strong"/>
                <w:rFonts w:ascii="B Nazanin" w:hAnsi="B Nazanin" w:cs="B Nazanin"/>
                <w:color w:val="333333"/>
                <w:szCs w:val="16"/>
              </w:rPr>
              <w:t>. Sig. (2-sided)</w:t>
            </w:r>
          </w:p>
        </w:tc>
      </w:tr>
      <w:tr w:rsidR="00E02CA3" w:rsidRPr="00E02CA3">
        <w:trPr>
          <w:jc w:val="center"/>
        </w:trPr>
        <w:tc>
          <w:tcPr>
            <w:tcW w:w="16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مجذور كاي پيرسون</w:t>
            </w:r>
          </w:p>
        </w:tc>
        <w:tc>
          <w:tcPr>
            <w:tcW w:w="17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371/230</w:t>
            </w:r>
          </w:p>
        </w:tc>
        <w:tc>
          <w:tcPr>
            <w:tcW w:w="12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3</w:t>
            </w:r>
          </w:p>
        </w:tc>
        <w:tc>
          <w:tcPr>
            <w:tcW w:w="21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02CA3" w:rsidRPr="00E02CA3" w:rsidRDefault="00E02CA3" w:rsidP="00E02CA3">
            <w:pPr>
              <w:bidi/>
              <w:spacing w:before="100" w:beforeAutospacing="1" w:after="100" w:afterAutospacing="1" w:line="216" w:lineRule="auto"/>
              <w:jc w:val="center"/>
              <w:rPr>
                <w:rFonts w:ascii="B Nazanin" w:hAnsi="B Nazanin" w:cs="B Nazanin"/>
                <w:color w:val="333333"/>
                <w:szCs w:val="16"/>
              </w:rPr>
            </w:pPr>
            <w:r w:rsidRPr="00E02CA3">
              <w:rPr>
                <w:rFonts w:ascii="B Nazanin" w:hAnsi="B Nazanin" w:cs="B Nazanin"/>
                <w:color w:val="333333"/>
                <w:rtl/>
              </w:rPr>
              <w:t>000/0</w:t>
            </w:r>
          </w:p>
        </w:tc>
      </w:tr>
    </w:tbl>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بررسي داده‌هاي جدول 14 نشان مي‌دهد </w:t>
      </w:r>
      <w:r w:rsidRPr="00E02CA3">
        <w:rPr>
          <w:rFonts w:ascii="B Nazanin" w:hAnsi="B Nazanin" w:cs="B Nazanin"/>
          <w:color w:val="000000"/>
        </w:rPr>
        <w:t>P</w:t>
      </w:r>
      <w:r w:rsidRPr="00E02CA3">
        <w:rPr>
          <w:rFonts w:ascii="B Nazanin" w:hAnsi="B Nazanin" w:cs="B Nazanin"/>
          <w:color w:val="000000"/>
          <w:szCs w:val="26"/>
          <w:rtl/>
        </w:rPr>
        <w:t xml:space="preserve">- مقدار برابر با صفر و كمتر از 05/0 است. بنابراين، فرض صفر يعني برابري نسبتها در 4 حوزه رد مي‌شود. اين نتيجه حاكي از آن است كه حداقل يكي از نسبتها با بقيه متفاوت است. در نتيجه، مي‌توان گفت تفاوتي معنادار ميان نسبت همكاري علمي در 4 حوزة دانشگاه فردوسي وجود دارد؛ يعني بين نسبت توليدات مشترك به كل توليدات علمي حوزه‌هاي مختلف در دانشگاه فردوسي مشهد تفاوت وجود دارد.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پرسش شماره 3. نسبت همكاري علمي در كدام حوزه‌ها بيشتر از بقيه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براي به دست آوردن مكان تفاوت ميان 4 حوزه و به عبارتي بررسي نسبت همكاري علمي بين حوزه‌ها براي يافتن بيشترين نسبت، لازم است از آزمون مقايسه نسبتها در دو جامعه استفاده شود. بنابراين، اين آزمون دو به دو در هر دو حوزه و چندين بار بين حوزه‌هاي مختلف انجام شده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ind w:firstLine="567"/>
        <w:jc w:val="lowKashida"/>
        <w:rPr>
          <w:rFonts w:ascii="B Nazanin" w:hAnsi="B Nazanin" w:cs="B Nazanin"/>
          <w:color w:val="000000"/>
          <w:szCs w:val="16"/>
          <w:rtl/>
        </w:rPr>
      </w:pPr>
      <w:r w:rsidRPr="00E02CA3">
        <w:rPr>
          <w:rStyle w:val="Strong"/>
          <w:rFonts w:ascii="B Nazanin" w:hAnsi="B Nazanin" w:cs="B Nazanin"/>
          <w:color w:val="000000"/>
          <w:rtl/>
        </w:rPr>
        <w:t>·</w:t>
      </w:r>
      <w:r w:rsidRPr="00E02CA3">
        <w:rPr>
          <w:rStyle w:val="Strong"/>
          <w:rFonts w:ascii="B Nazanin" w:hAnsi="B Nazanin" w:cs="B Nazanin"/>
          <w:color w:val="000000"/>
          <w:szCs w:val="14"/>
          <w:rtl/>
        </w:rPr>
        <w:t xml:space="preserve">      </w:t>
      </w:r>
      <w:r w:rsidRPr="00E02CA3">
        <w:rPr>
          <w:rStyle w:val="Strong"/>
          <w:rFonts w:ascii="B Nazanin" w:hAnsi="B Nazanin" w:cs="B Nazanin"/>
          <w:color w:val="000000"/>
          <w:rtl/>
        </w:rPr>
        <w:t xml:space="preserve">آزمون اول :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اگر </w:t>
      </w:r>
      <w:r w:rsidRPr="00E02CA3">
        <w:rPr>
          <w:rFonts w:ascii="B Nazanin" w:hAnsi="B Nazanin" w:cs="B Nazanin"/>
          <w:color w:val="000000"/>
        </w:rPr>
        <w:t>P1</w:t>
      </w:r>
      <w:r w:rsidRPr="00E02CA3">
        <w:rPr>
          <w:rFonts w:ascii="B Nazanin" w:hAnsi="B Nazanin" w:cs="B Nazanin"/>
          <w:color w:val="000000"/>
          <w:szCs w:val="26"/>
          <w:rtl/>
        </w:rPr>
        <w:t xml:space="preserve"> نسبت توليدات مشترك در حوزه علوم پايه و </w:t>
      </w:r>
      <w:r w:rsidRPr="00E02CA3">
        <w:rPr>
          <w:rFonts w:ascii="B Nazanin" w:hAnsi="B Nazanin" w:cs="B Nazanin"/>
          <w:color w:val="000000"/>
        </w:rPr>
        <w:t>P2</w:t>
      </w:r>
      <w:r w:rsidRPr="00E02CA3">
        <w:rPr>
          <w:rFonts w:ascii="B Nazanin" w:hAnsi="B Nazanin" w:cs="B Nazanin"/>
          <w:color w:val="000000"/>
          <w:szCs w:val="26"/>
          <w:rtl/>
        </w:rPr>
        <w:t xml:space="preserve"> نسبت توليدات مشترك در حوزه مهندسي در نظر گرفته شود، براي مقايسه نسبت توليدات مشترك اين دو حوزه، آزمون اول با فرضهاي زير انجام شده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فرض صفر : </w:t>
      </w:r>
      <w:r w:rsidRPr="00E02CA3">
        <w:rPr>
          <w:rFonts w:ascii="B Nazanin" w:hAnsi="B Nazanin" w:cs="B Nazanin"/>
          <w:color w:val="000000"/>
        </w:rPr>
        <w:t>H0 : P1=P2</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فرض يك : </w:t>
      </w:r>
      <w:r w:rsidRPr="00E02CA3">
        <w:rPr>
          <w:rFonts w:ascii="B Nazanin" w:hAnsi="B Nazanin" w:cs="B Nazanin"/>
          <w:color w:val="000000"/>
        </w:rPr>
        <w:t>H1 : P1&lt;P2</w:t>
      </w:r>
      <w:r w:rsidRPr="00E02CA3">
        <w:rPr>
          <w:rFonts w:ascii="B Nazanin" w:hAnsi="B Nazanin" w:cs="B Nazanin"/>
          <w:color w:val="000000"/>
          <w:szCs w:val="26"/>
          <w:rtl/>
        </w:rPr>
        <w:t xml:space="preserve">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با قرار دادن اعداد به دست آمده در آماره آزمون مقدار </w:t>
      </w:r>
      <w:r w:rsidRPr="00E02CA3">
        <w:rPr>
          <w:rFonts w:ascii="B Nazanin" w:hAnsi="B Nazanin" w:cs="B Nazanin"/>
          <w:color w:val="000000"/>
        </w:rPr>
        <w:t>Z</w:t>
      </w:r>
      <w:r w:rsidRPr="00E02CA3">
        <w:rPr>
          <w:rFonts w:ascii="B Nazanin" w:hAnsi="B Nazanin" w:cs="B Nazanin"/>
          <w:color w:val="000000"/>
          <w:szCs w:val="26"/>
          <w:rtl/>
        </w:rPr>
        <w:t xml:space="preserve"> برابر با 23/8 محاسبه شد. اين مقدار بيشتر از منفي </w:t>
      </w:r>
      <w:proofErr w:type="spellStart"/>
      <w:r w:rsidRPr="00E02CA3">
        <w:rPr>
          <w:rFonts w:ascii="B Nazanin" w:hAnsi="B Nazanin" w:cs="B Nazanin"/>
          <w:color w:val="000000"/>
        </w:rPr>
        <w:t>Zα</w:t>
      </w:r>
      <w:proofErr w:type="spellEnd"/>
      <w:r w:rsidRPr="00E02CA3">
        <w:rPr>
          <w:rFonts w:ascii="B Nazanin" w:hAnsi="B Nazanin" w:cs="B Nazanin"/>
          <w:color w:val="000000"/>
          <w:szCs w:val="26"/>
          <w:rtl/>
        </w:rPr>
        <w:t xml:space="preserve"> (65/1-) است، در نتيجه فرض صفر رد نمي‌شود و نتيجه عبارت است از: </w:t>
      </w:r>
      <w:r w:rsidRPr="00E02CA3">
        <w:rPr>
          <w:rFonts w:ascii="B Nazanin" w:hAnsi="B Nazanin" w:cs="B Nazanin"/>
          <w:color w:val="000000"/>
        </w:rPr>
        <w:t>P1&gt;P2</w:t>
      </w:r>
      <w:r w:rsidRPr="00E02CA3">
        <w:rPr>
          <w:rFonts w:ascii="B Nazanin" w:hAnsi="B Nazanin" w:cs="B Nazanin"/>
          <w:color w:val="000000"/>
          <w:szCs w:val="26"/>
          <w:rtl/>
        </w:rPr>
        <w:t xml:space="preserve"> : بدين معنا كه نسبت توليدات مشترك در حوزة علوم پايه، از نسبت توليدات مشترك در حوزة مهندسي بيشتر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ind w:firstLine="567"/>
        <w:jc w:val="lowKashida"/>
        <w:rPr>
          <w:rFonts w:ascii="B Nazanin" w:hAnsi="B Nazanin" w:cs="B Nazanin"/>
          <w:color w:val="000000"/>
          <w:szCs w:val="16"/>
          <w:rtl/>
        </w:rPr>
      </w:pPr>
      <w:r w:rsidRPr="00E02CA3">
        <w:rPr>
          <w:rStyle w:val="Strong"/>
          <w:rFonts w:ascii="B Nazanin" w:hAnsi="B Nazanin" w:cs="B Nazanin"/>
          <w:color w:val="000000"/>
          <w:rtl/>
        </w:rPr>
        <w:t>·</w:t>
      </w:r>
      <w:r w:rsidRPr="00E02CA3">
        <w:rPr>
          <w:rStyle w:val="Strong"/>
          <w:rFonts w:ascii="B Nazanin" w:hAnsi="B Nazanin" w:cs="B Nazanin"/>
          <w:color w:val="000000"/>
          <w:szCs w:val="14"/>
          <w:rtl/>
        </w:rPr>
        <w:t xml:space="preserve">      </w:t>
      </w:r>
      <w:r w:rsidRPr="00E02CA3">
        <w:rPr>
          <w:rStyle w:val="Strong"/>
          <w:rFonts w:ascii="B Nazanin" w:hAnsi="B Nazanin" w:cs="B Nazanin"/>
          <w:color w:val="000000"/>
          <w:rtl/>
        </w:rPr>
        <w:t xml:space="preserve">آزمون دوم :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lastRenderedPageBreak/>
        <w:t xml:space="preserve">اكنون براي مقايسه نسبتهاي حوزه علوم پايه و حوزه كشاورزي، آزمون دوم را انجام مي‌دهيم؛ بدين صورت كه اگر </w:t>
      </w:r>
      <w:r w:rsidRPr="00E02CA3">
        <w:rPr>
          <w:rFonts w:ascii="B Nazanin" w:hAnsi="B Nazanin" w:cs="B Nazanin"/>
          <w:color w:val="000000"/>
        </w:rPr>
        <w:t>P1</w:t>
      </w:r>
      <w:r w:rsidRPr="00E02CA3">
        <w:rPr>
          <w:rFonts w:ascii="B Nazanin" w:hAnsi="B Nazanin" w:cs="B Nazanin"/>
          <w:color w:val="000000"/>
          <w:szCs w:val="26"/>
          <w:rtl/>
        </w:rPr>
        <w:t xml:space="preserve"> نسبت توليدات مشترك در حوزه علوم پايه و </w:t>
      </w:r>
      <w:r w:rsidRPr="00E02CA3">
        <w:rPr>
          <w:rFonts w:ascii="B Nazanin" w:hAnsi="B Nazanin" w:cs="B Nazanin"/>
          <w:color w:val="000000"/>
        </w:rPr>
        <w:t>P3</w:t>
      </w:r>
      <w:r w:rsidRPr="00E02CA3">
        <w:rPr>
          <w:rFonts w:ascii="B Nazanin" w:hAnsi="B Nazanin" w:cs="B Nazanin"/>
          <w:color w:val="000000"/>
          <w:szCs w:val="26"/>
          <w:rtl/>
        </w:rPr>
        <w:t xml:space="preserve"> نسبت توليدات مشترك در حوزه كشاورزي در نظر گرفته شود، براي مقايسه نسبت توليدات مشترك اين دو حوزه، آزمون دوم با فرضهاي زير انجام شده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فرض صفر : </w:t>
      </w:r>
      <w:r w:rsidRPr="00E02CA3">
        <w:rPr>
          <w:rFonts w:ascii="B Nazanin" w:hAnsi="B Nazanin" w:cs="B Nazanin"/>
          <w:color w:val="000000"/>
        </w:rPr>
        <w:t>H0 : P1=P3</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فرض يك : </w:t>
      </w:r>
      <w:r w:rsidRPr="00E02CA3">
        <w:rPr>
          <w:rFonts w:ascii="B Nazanin" w:hAnsi="B Nazanin" w:cs="B Nazanin"/>
          <w:color w:val="000000"/>
        </w:rPr>
        <w:t>H1 : P1&lt;P3</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با قرار دادن اعداد به دست آمدهاز نسبتها در آماره آزمون، مقدار </w:t>
      </w:r>
      <w:r w:rsidRPr="00E02CA3">
        <w:rPr>
          <w:rFonts w:ascii="B Nazanin" w:hAnsi="B Nazanin" w:cs="B Nazanin"/>
          <w:color w:val="000000"/>
        </w:rPr>
        <w:t>Z</w:t>
      </w:r>
      <w:r w:rsidRPr="00E02CA3">
        <w:rPr>
          <w:rFonts w:ascii="B Nazanin" w:hAnsi="B Nazanin" w:cs="B Nazanin"/>
          <w:color w:val="000000"/>
          <w:szCs w:val="26"/>
          <w:rtl/>
        </w:rPr>
        <w:t xml:space="preserve"> برابر با 94/2- محاسبه شد. اين مقدار كمتر از منفي </w:t>
      </w:r>
      <w:proofErr w:type="spellStart"/>
      <w:r w:rsidRPr="00E02CA3">
        <w:rPr>
          <w:rFonts w:ascii="B Nazanin" w:hAnsi="B Nazanin" w:cs="B Nazanin"/>
          <w:color w:val="000000"/>
        </w:rPr>
        <w:t>Zα</w:t>
      </w:r>
      <w:proofErr w:type="spellEnd"/>
      <w:r w:rsidRPr="00E02CA3">
        <w:rPr>
          <w:rFonts w:ascii="B Nazanin" w:hAnsi="B Nazanin" w:cs="B Nazanin"/>
          <w:color w:val="000000"/>
          <w:szCs w:val="26"/>
          <w:rtl/>
        </w:rPr>
        <w:t xml:space="preserve"> (65/1-) است، در نتيجه فرض صفر رد و فرض يك تأييد مي‌شود. نتيجه عبارت است از: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Pr>
        <w:t>P3&gt;</w:t>
      </w:r>
      <w:proofErr w:type="gramStart"/>
      <w:r w:rsidRPr="00E02CA3">
        <w:rPr>
          <w:rFonts w:ascii="B Nazanin" w:hAnsi="B Nazanin" w:cs="B Nazanin"/>
          <w:color w:val="000000"/>
        </w:rPr>
        <w:t>P1</w:t>
      </w:r>
      <w:r w:rsidRPr="00E02CA3">
        <w:rPr>
          <w:rFonts w:ascii="B Nazanin" w:hAnsi="B Nazanin" w:cs="B Nazanin"/>
          <w:color w:val="000000"/>
          <w:szCs w:val="26"/>
          <w:rtl/>
        </w:rPr>
        <w:t xml:space="preserve"> :</w:t>
      </w:r>
      <w:proofErr w:type="gramEnd"/>
      <w:r w:rsidRPr="00E02CA3">
        <w:rPr>
          <w:rFonts w:ascii="B Nazanin" w:hAnsi="B Nazanin" w:cs="B Nazanin"/>
          <w:color w:val="000000"/>
          <w:szCs w:val="26"/>
          <w:rtl/>
        </w:rPr>
        <w:t xml:space="preserve"> بدين معنا كه نسبت توليدات مشترك در حوزه كشاورزي بيشتر از نسبت توليدات مشترك در حوزه علوم پايه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اكنون با انجام دو آزمون مشخص شده است كه : </w:t>
      </w:r>
      <w:r w:rsidRPr="00E02CA3">
        <w:rPr>
          <w:rFonts w:ascii="B Nazanin" w:hAnsi="B Nazanin" w:cs="B Nazanin"/>
          <w:color w:val="000000"/>
        </w:rPr>
        <w:t>P3&gt;P1&gt;P2</w:t>
      </w:r>
      <w:r w:rsidRPr="00E02CA3">
        <w:rPr>
          <w:rFonts w:ascii="B Nazanin" w:hAnsi="B Nazanin" w:cs="B Nazanin"/>
          <w:color w:val="000000"/>
          <w:szCs w:val="26"/>
          <w:rtl/>
        </w:rPr>
        <w:t xml:space="preserve"> : بدين معنا كه نسبت توليدات مشترك حوزه كشاورزي از هر دو حوزه علوم پايه و مهندسي بيشتر است. اما براي مقايسه نسبت توليدات مشترك حوزه علوم انساني آزمونهاي ديگري لازم است تا مكان اين حوزه در بين سه حوزه ديگر مشخص شود.</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ind w:firstLine="567"/>
        <w:jc w:val="lowKashida"/>
        <w:rPr>
          <w:rFonts w:ascii="B Nazanin" w:hAnsi="B Nazanin" w:cs="B Nazanin"/>
          <w:color w:val="000000"/>
          <w:szCs w:val="16"/>
          <w:rtl/>
        </w:rPr>
      </w:pPr>
      <w:r w:rsidRPr="00E02CA3">
        <w:rPr>
          <w:rStyle w:val="Strong"/>
          <w:rFonts w:ascii="B Nazanin" w:hAnsi="B Nazanin" w:cs="B Nazanin"/>
          <w:color w:val="000000"/>
          <w:rtl/>
        </w:rPr>
        <w:t>·</w:t>
      </w:r>
      <w:r w:rsidRPr="00E02CA3">
        <w:rPr>
          <w:rStyle w:val="Strong"/>
          <w:rFonts w:ascii="B Nazanin" w:hAnsi="B Nazanin" w:cs="B Nazanin"/>
          <w:color w:val="000000"/>
          <w:szCs w:val="14"/>
          <w:rtl/>
        </w:rPr>
        <w:t xml:space="preserve">      </w:t>
      </w:r>
      <w:r w:rsidRPr="00E02CA3">
        <w:rPr>
          <w:rStyle w:val="Strong"/>
          <w:rFonts w:ascii="B Nazanin" w:hAnsi="B Nazanin" w:cs="B Nazanin"/>
          <w:color w:val="000000"/>
          <w:rtl/>
        </w:rPr>
        <w:t xml:space="preserve">آزمون سوم: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اگر </w:t>
      </w:r>
      <w:r w:rsidRPr="00E02CA3">
        <w:rPr>
          <w:rFonts w:ascii="B Nazanin" w:hAnsi="B Nazanin" w:cs="B Nazanin"/>
          <w:color w:val="000000"/>
        </w:rPr>
        <w:t>P2</w:t>
      </w:r>
      <w:r w:rsidRPr="00E02CA3">
        <w:rPr>
          <w:rFonts w:ascii="B Nazanin" w:hAnsi="B Nazanin" w:cs="B Nazanin"/>
          <w:color w:val="000000"/>
          <w:szCs w:val="26"/>
          <w:rtl/>
        </w:rPr>
        <w:t xml:space="preserve"> نسبت توليدات مشترك در حوزه مهندسي و </w:t>
      </w:r>
      <w:r w:rsidRPr="00E02CA3">
        <w:rPr>
          <w:rFonts w:ascii="B Nazanin" w:hAnsi="B Nazanin" w:cs="B Nazanin"/>
          <w:color w:val="000000"/>
        </w:rPr>
        <w:t>P4</w:t>
      </w:r>
      <w:r w:rsidRPr="00E02CA3">
        <w:rPr>
          <w:rFonts w:ascii="B Nazanin" w:hAnsi="B Nazanin" w:cs="B Nazanin"/>
          <w:color w:val="000000"/>
          <w:szCs w:val="26"/>
          <w:rtl/>
        </w:rPr>
        <w:t xml:space="preserve"> نسبت توليدات مشترك در حوزه علوم انساني در نظر گرفته شود، براي مقايسه نسبت توليدات مشترك اين دو حوزه، آزمون سوم با فرضهاي زير انجام شده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فرض صفر : </w:t>
      </w:r>
      <w:r w:rsidRPr="00E02CA3">
        <w:rPr>
          <w:rFonts w:ascii="B Nazanin" w:hAnsi="B Nazanin" w:cs="B Nazanin"/>
          <w:color w:val="000000"/>
        </w:rPr>
        <w:t>H0 : P2=P4</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فرض يك : </w:t>
      </w:r>
      <w:r w:rsidRPr="00E02CA3">
        <w:rPr>
          <w:rFonts w:ascii="B Nazanin" w:hAnsi="B Nazanin" w:cs="B Nazanin"/>
          <w:color w:val="000000"/>
        </w:rPr>
        <w:t>H1 : P2&lt;P4</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با قرار دادن اعداد به دست آمده در آماره آزمون، مقدار </w:t>
      </w:r>
      <w:r w:rsidRPr="00E02CA3">
        <w:rPr>
          <w:rFonts w:ascii="B Nazanin" w:hAnsi="B Nazanin" w:cs="B Nazanin"/>
          <w:color w:val="000000"/>
        </w:rPr>
        <w:t>Z</w:t>
      </w:r>
      <w:r w:rsidRPr="00E02CA3">
        <w:rPr>
          <w:rFonts w:ascii="B Nazanin" w:hAnsi="B Nazanin" w:cs="B Nazanin"/>
          <w:color w:val="000000"/>
          <w:szCs w:val="26"/>
          <w:rtl/>
        </w:rPr>
        <w:t xml:space="preserve"> برابر با 10 محاسبه شد. اين مقدار از منفي </w:t>
      </w:r>
      <w:proofErr w:type="spellStart"/>
      <w:r w:rsidRPr="00E02CA3">
        <w:rPr>
          <w:rFonts w:ascii="B Nazanin" w:hAnsi="B Nazanin" w:cs="B Nazanin"/>
          <w:color w:val="000000"/>
        </w:rPr>
        <w:t>Zα</w:t>
      </w:r>
      <w:proofErr w:type="spellEnd"/>
      <w:r w:rsidRPr="00E02CA3">
        <w:rPr>
          <w:rFonts w:ascii="B Nazanin" w:hAnsi="B Nazanin" w:cs="B Nazanin"/>
          <w:color w:val="000000"/>
          <w:szCs w:val="26"/>
          <w:rtl/>
        </w:rPr>
        <w:t xml:space="preserve"> (65/1-) بيشتر است، در نتيجه فرض صفر رد نمي‌شود و نتيجه عبارت است از: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Pr>
        <w:t>P2&gt;P4</w:t>
      </w:r>
      <w:r w:rsidRPr="00E02CA3">
        <w:rPr>
          <w:rFonts w:ascii="B Nazanin" w:hAnsi="B Nazanin" w:cs="B Nazanin"/>
          <w:color w:val="000000"/>
          <w:szCs w:val="26"/>
          <w:rtl/>
        </w:rPr>
        <w:t>: بدين معنا كه نسبت توليدات مشترك در حوزة مهندسي بيشتر از نسبت توليدات مشترك در حوزة علوم پايه است و چون نسبت توليدات مشترك حوزه مهندسي كمتر از دو حوزه علوم پايه و كشاورزي است، مي‌توان به نتيجه مورد نظر رسيد و به انجام آزمون ديگري نياز نيست. از اين رو طبق آزمونهاي انجام شده، نتيجه عبا‌رت است از :</w:t>
      </w:r>
    </w:p>
    <w:p w:rsidR="00E02CA3" w:rsidRPr="00E02CA3" w:rsidRDefault="00E02CA3" w:rsidP="00E02CA3">
      <w:pPr>
        <w:bidi/>
        <w:ind w:firstLine="567"/>
        <w:rPr>
          <w:rFonts w:ascii="B Nazanin" w:hAnsi="B Nazanin" w:cs="B Nazanin"/>
          <w:color w:val="000000"/>
          <w:szCs w:val="16"/>
          <w:rtl/>
        </w:rPr>
      </w:pPr>
      <w:r w:rsidRPr="00E02CA3">
        <w:rPr>
          <w:rFonts w:ascii="B Nazanin" w:hAnsi="B Nazanin" w:cs="B Nazanin"/>
          <w:color w:val="000000"/>
        </w:rPr>
        <w:t>P3&gt;P1&gt;P2&gt;P4</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lastRenderedPageBreak/>
        <w:t>نسبت همكاري علمي در حوزه كشاورزي &gt; نسبت همكاري علمي درحوزه علوم پايه &gt; نسبت همكاري علمي در حوزه مهندسي &gt; نسبت همكاري علمي در حوزه علوم انساني</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بنابراين، مشخص مي‌شود كه بيشترين ميزان نسبت همكاري علمي در حوزه كشاورزي و كمترين آن در حوزه علوم انساني است. بدين ترتيب، مشخص مي‌شود كه اعضاي هيئت علمي در حوزه كشاورزي بيش از همتايان خود در ساير حوزه‌ها در توليدات علمي‌شان از همكاري علمي بهره جسته‌اند، اما حوزه علوم انساني با وجود اينكه از لحاظ جمعيتي داراي بيشترين عضو هيئت علمي و نيز داراي بيشترين تعداد دانشكده و رشته موضوعي است، از لحاظ ميزان همكاري علمي در پايين‌ترين مرتبه قرار دارد. اين نتيجه دليلي بر گرايش اعضاي هيئت علمي حوزه علوم انساني به كار انفرادي و كم توجهي آنان به ضرورت همكاري علمي در توليدات علمي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اين تفاوتها در ميان حوزه‌هاي دانشگاه فردوسي مشهد مي‌تواند ناشي از عوامل مختلفي نظير تفاوت ماهيت رشته‌‌هاي مورد تدريس در هر يك از حوزه‌ها، سياستهاي مديريتي حاكم بر حوزه و تفاوت در ميزان اهميت دادن و نيز انگيزة اعضاي هيئت علمي در همكاري علمي در حوزه‌اي خاص و نيز صرف بودجه‌هاي متفاوت باشد.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jc w:val="lowKashida"/>
        <w:rPr>
          <w:rFonts w:ascii="B Nazanin" w:hAnsi="B Nazanin" w:cs="B Nazanin"/>
          <w:color w:val="000000"/>
          <w:szCs w:val="16"/>
          <w:rtl/>
        </w:rPr>
      </w:pPr>
      <w:r w:rsidRPr="00E02CA3">
        <w:rPr>
          <w:rStyle w:val="Strong"/>
          <w:rFonts w:ascii="B Nazanin" w:hAnsi="B Nazanin" w:cs="B Nazanin"/>
          <w:color w:val="000000"/>
          <w:szCs w:val="26"/>
          <w:rtl/>
        </w:rPr>
        <w:t>بحث و نتيجه‌گيري</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با توجه به آنكه شمار آثار چند مؤلفي به سرعت در حال افزايش است و بررسي متون نشان مي دهد كه در ايران در اين زمينه پژوهشي صورت نگرفته است، ضرورت پژوهشهايي نظير پژوهش حاضر در جامعه علمي ايران آشكار است. در نهايت، اگر چه در ابتداي كار به ظاهر به نظر مي‌رسيد سطح همكاري علمي در ميان اعضاي هيئت علمي دانشگاه فردوسي مشهد بسيار كم است، اما با توجه به نتايج حاصل از اين پژوهش، مشاهده شد سه حوزه موضوعي مهم در اين دانشگاه شامل حوزه‌هاي «كشاورزي»، «علوم پايه» و «مهندسي» درصد قابل توجهي همكاري علمي در توليدات علمي اعضاي هيئت علمي خود داشتند و همچنين حوزه موضوعي وسيع علوم انساني، پايين‌ترين ميزان همكاري علمي را در كل دانشگاه داشت.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طبق داده‌هاي ارائه شده، در حوزة علوم پايه از مجموع 108 نفري كه در دورة پژوهش حاضر داراي توليدات علمي بوده اند، 104 نفر (29/96%) در توليدات علمي خود، همكاري علمي داشته‌اند. اين داده‌ها حاكي از آن است كه درصد بالايي از اعضاي هيئت علمي به همكاري علمي توجه نشان داده‌اند. در حوزة علوم پايه 46/40% همكاري علمي در مقاله‌ها، 68/22% همكاري علمي در كتابها و 66/35 % همكاري علمي در طرحهاي پژوهشي و به طور كل 002/37 % همكاري علمي در كل توليدات علمي وجود داشته است.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lastRenderedPageBreak/>
        <w:t>در حوزه مهندسي از مجموع 83 نفر عضو هيئت علمي داراي توليد علمي، 62 نفر (69/74 % ) در دوره پژوهش همكاري علمي داشته‌اند. در واقع، در اين حوزه 84/38% همكاري علمي در مقاله‌ها، 66/31% همكاري علمي در كتابها و 47/15% همكاري علمي در طرحهاي پژوهشي و 76/23 % همكاري علمي در كل توليدات علمي مشاهده شده است.</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در حوزه كشاورزي، از مجموع 108 نفر داراي توليد علمي، 88 نفر (48/81 %) همكاري علمي داشته‌اند. داده‌هاي به دست آمده نشان دهندة 74/53% همكاري علمي در مقاله‌ها، 18/48% همكاري علمي در كتابها و 55/37% همكاري علمي در طرحهاي پژوهشي و در مجموع 97/38% همكاري علمي در كل توليدات علمي است.</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داده‌هاي مربوط به حوزه علوم انساني نشان مي‌دهد از ميان 149 نفر داراي توليد علمي در طول دورة پژوهش، 87 نفر (38/58%) داراي همكاري علمي بوده‌اند. همچنين داده‌ها حاكي از 97/3 % همكاري علمي در مقاله‌ها، 79/14 % همكاري علمي در كتابها و 74/27 % همكاري علمي در طرحهاي پژوهشي است. در مجموع در اين حوزه 21/17% همكاري علمي در توليدات علمي وجود دارد.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همچنين نتايج نشان داد بين نسبت توليدات مشترك به كل توليدات علمي حوزه‌هاي مختلف در دانشگاه فردوسي مشهد، تفاوتي معنادار وجود دارد. نيز مشخص شد كه بيشترين ميزان نسبت همكاري علمي در حوزه كشاورزي،‌ سپس در حوزه علوم پايه و پس از آن در حوزه‌هاي مهندسي و علوم انساني است.</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از اين رو، با توجه به همه نتايج به دست آمده از اين پژوهش، مي‌توان اظهار داشت كه دانشگاه فردوسي مشهد از آنجا كه جزء دانشگاه‌هاي مطرح در توليد اطلاعات كشور به شمار مي‌آيد و با داشتن بيش از 40 رشته موضوعي فعال و بيش از 10 دانشكده و 4 حوزه موضوعي، نقش مهم و تأثيرگذاري در توليد و رواج علم و دانش دارد و داراي ظرفيتهاي قوي و مهمي براي سرمايه گذاري در فعاليتهاي توليد علم و بخصوص رواج همكاريهاي علمي داخلي و بين‌المللي است. چنانچه فرهنگ مشاركت در ميان اعضاي هيئت علمي اين دانشگاه مطرح و مورد توجه قرار گيرد، به ساير افراد و به تبع آنها ساير سازمانهاي مرتبط با دانشگاه نيز سرايت نموده و بتدريج دانشگاه منشأ رواج فرهنگ مشاركت در جامعه خواهد بود.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بي‌شك، توليد علم كه يكي از پديده‌هاي اجتماعي است، در سايه فرهنگ قوي مشاركت و همكاري علمي، فوايد و مزاياي زيادي را عايد اجتماع نمود. از اين رو، در جامعة امروز ‌براي عقب نماندن از جوامع علمي و پيشرفته بخصوص در عرصة توليد علم، نياز است تدابير و سياستهاي ويژه براي رواج و گسترش فرهنگ مشاركت در ميان افراد جامعه بخصوص متخصصان و دانشمندان در دانشگاه‌ها و مراكز پژوهشي انديشيده شود تا با آگاهي بيشتر و به دور از انزوا و با بهره‌گيري از مزاياي كار گروهي، گامهايي هر چه سودمندتر و بهتر به سوي پيشرفت و توسعة علمي كشور برداشته شود.</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jc w:val="lowKashida"/>
        <w:rPr>
          <w:rFonts w:ascii="B Nazanin" w:hAnsi="B Nazanin" w:cs="B Nazanin"/>
          <w:color w:val="000000"/>
          <w:szCs w:val="16"/>
          <w:rtl/>
        </w:rPr>
      </w:pPr>
      <w:r w:rsidRPr="00E02CA3">
        <w:rPr>
          <w:rStyle w:val="Strong"/>
          <w:rFonts w:ascii="B Nazanin" w:hAnsi="B Nazanin" w:cs="B Nazanin"/>
          <w:color w:val="000000"/>
          <w:szCs w:val="26"/>
          <w:rtl/>
        </w:rPr>
        <w:lastRenderedPageBreak/>
        <w:t>پيشنهادهاي پژوهش</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1.</w:t>
      </w:r>
      <w:r w:rsidRPr="00E02CA3">
        <w:rPr>
          <w:rFonts w:ascii="B Nazanin" w:hAnsi="B Nazanin" w:cs="B Nazanin"/>
          <w:color w:val="000000"/>
          <w:szCs w:val="26"/>
          <w:rtl/>
        </w:rPr>
        <w:t xml:space="preserve">تدوين و تهية يك بانك اطلاعاتي جامع از توليدات علمي اعضاي هيئت علمي دانشگاه‌هاي كشور: با وجود آنكه پژوهش حاضر وضعيت همكاري علمي را در ميان اعضاي هيئت علمي دانشگاه فردوسي مشهد بررسي نموده است، به طور حتم نتايج اين پژوهش تنها بخشي از وضعيت همكاري علمي را كه در پژوهشنامه‌هاي اين دانشگاه ثبت شده، نشان داده است. از اين رو، با توجه به نقايصي كه در پژوهشنامه‌هاي دانشگاه فردوسي و نيز اطلاعات موجود در سايت دانشگاه مشاهده شده است، نياز به تهيه يك بانك اطلاعاتي جامع در مورد اطلاعات توليدات علمي اعضاي هيئت علمي اين دانشگاه و نيز ساير دانشگاه‌هاي كشور، احساس مي‌شود.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2.</w:t>
      </w:r>
      <w:r w:rsidRPr="00E02CA3">
        <w:rPr>
          <w:rFonts w:ascii="B Nazanin" w:hAnsi="B Nazanin" w:cs="B Nazanin"/>
          <w:color w:val="000000"/>
          <w:szCs w:val="26"/>
          <w:rtl/>
        </w:rPr>
        <w:t>تكميل و تصحيح اطلاعات موجود در پژوهشنامه‌هاي دانشگاه و اطلاعات سايت دانشگاه. با توجه به اينكه تنها منابعي كه در حال حاضر موجودند، اين دو منبع مي باشند و سعي تهيه‌‌كنندگان و طراحان آنها ارائه اطلاعات صحيح و جامع بوده، نياز است تا در مورد رفع اشكالها و ويرايش اين منابع، راهكارهايي انديشيده شود.</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3.</w:t>
      </w:r>
      <w:r w:rsidRPr="00E02CA3">
        <w:rPr>
          <w:rFonts w:ascii="B Nazanin" w:hAnsi="B Nazanin" w:cs="B Nazanin"/>
          <w:color w:val="000000"/>
          <w:szCs w:val="26"/>
          <w:rtl/>
        </w:rPr>
        <w:t>برنامه‌ريزي براي ايجاد و گسترش فرهنگ مشاركت و همكاري در جامعه علمي و بخصوص دانشگاه‌ها در جهت تحقق مديريت دانش سازماني و تحقق جامعه دانايي محور.</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4.</w:t>
      </w:r>
      <w:r w:rsidRPr="00E02CA3">
        <w:rPr>
          <w:rFonts w:ascii="B Nazanin" w:hAnsi="B Nazanin" w:cs="B Nazanin"/>
          <w:color w:val="000000"/>
          <w:szCs w:val="26"/>
          <w:rtl/>
        </w:rPr>
        <w:t>بها دادن مسئولان به فعاليتهاي مشاركتي علمي و تخصيص بودجه و امكانات مناسب براي فعاليتهاي مشاركتي علمي. اين امر مي‌تواند از راه‌هاي گوناگون، مثلاً در نظر گرفتن امتياز بيشتر براي فعاليتهاي مشترك علمي، تحقق يابد.</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5.</w:t>
      </w:r>
      <w:r w:rsidRPr="00E02CA3">
        <w:rPr>
          <w:rFonts w:ascii="B Nazanin" w:hAnsi="B Nazanin" w:cs="B Nazanin"/>
          <w:color w:val="000000"/>
          <w:szCs w:val="26"/>
          <w:rtl/>
        </w:rPr>
        <w:t xml:space="preserve">گسترش روابط بين‌المللي بين دانشگاه‌هاي داخلي و دانشگاه‌هاي معتبر خارج از كشور و ايجاد زمينه هاي همكاريهاي بين‌المللي اعضاي هيئت علمي كه موجب كسب توانمنديهاي بيشتر براي همكاريهاي علمي مي‌شود.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6.</w:t>
      </w:r>
      <w:r w:rsidRPr="00E02CA3">
        <w:rPr>
          <w:rFonts w:ascii="B Nazanin" w:hAnsi="B Nazanin" w:cs="B Nazanin"/>
          <w:color w:val="000000"/>
          <w:szCs w:val="26"/>
          <w:rtl/>
        </w:rPr>
        <w:t xml:space="preserve">گسترش زمينه تحقيقاتي نظير اين پژوهش در رابطه با جوانب مختلف همكاري علمي در ساير دانشگاه‌ها و سازمانهاي علمي كشور. پژوهش در اين زمينه ها موجب كسب آگاهيهاي بيشتر و همه جانبه در مورد عوامل مؤثر در توليدات علمي مشترك مي‌شود. </w:t>
      </w:r>
    </w:p>
    <w:p w:rsidR="00E02CA3" w:rsidRPr="00E02CA3" w:rsidRDefault="00E02CA3" w:rsidP="00E02CA3">
      <w:pPr>
        <w:bidi/>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jc w:val="lowKashida"/>
        <w:rPr>
          <w:rFonts w:ascii="B Nazanin" w:hAnsi="B Nazanin" w:cs="B Nazanin"/>
          <w:color w:val="000000"/>
          <w:szCs w:val="16"/>
          <w:rtl/>
        </w:rPr>
      </w:pPr>
      <w:r w:rsidRPr="00E02CA3">
        <w:rPr>
          <w:rStyle w:val="Strong"/>
          <w:rFonts w:ascii="B Nazanin" w:hAnsi="B Nazanin" w:cs="B Nazanin"/>
          <w:color w:val="000000"/>
          <w:szCs w:val="26"/>
          <w:rtl/>
        </w:rPr>
        <w:t xml:space="preserve">پيشنهادهايي براي پژوهشهاي آينده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1.</w:t>
      </w:r>
      <w:r w:rsidRPr="00E02CA3">
        <w:rPr>
          <w:rFonts w:ascii="B Nazanin" w:hAnsi="B Nazanin" w:cs="B Nazanin"/>
          <w:color w:val="000000"/>
          <w:szCs w:val="26"/>
          <w:rtl/>
        </w:rPr>
        <w:t xml:space="preserve">بررسي وضعيت؛ الگوها، منابع همكاري علمي در ساير دانشگاه‌هاي ايران و مقايسة نتايج آن با نتايج اين پژوهش براي رسيدن به يافته‌هايي كه بتوان به كل جامعه تعميم داد.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lastRenderedPageBreak/>
        <w:t>2.</w:t>
      </w:r>
      <w:r w:rsidRPr="00E02CA3">
        <w:rPr>
          <w:rFonts w:ascii="B Nazanin" w:hAnsi="B Nazanin" w:cs="B Nazanin"/>
          <w:color w:val="000000"/>
          <w:szCs w:val="26"/>
          <w:rtl/>
        </w:rPr>
        <w:t>نظير همين پژوهش در جامعة كتابداران ايران انجام شود. (وضعيت همكاري علمي در ميان كتابداران مختلف در سازمانها و دانشگاه‌هاي مختلف بررسي شود). بديهي است، كتابداران نياز دارند از طريق همكاريهاي علمي، به توسعه دانش و مهارتهاي مورد نياز خود بپردازند.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3.</w:t>
      </w:r>
      <w:r w:rsidRPr="00E02CA3">
        <w:rPr>
          <w:rFonts w:ascii="B Nazanin" w:hAnsi="B Nazanin" w:cs="B Nazanin"/>
          <w:color w:val="000000"/>
          <w:szCs w:val="26"/>
          <w:rtl/>
        </w:rPr>
        <w:t xml:space="preserve">پژوهش در باب همكاريهاي علمي بين رشته اي. چنين پژوهشهايي مي تواند به توسعه دانش كمك نمايد زيرا كمتر رشته‌اي است كه به دانش رشته‌هاي ديگر نياز نداشته باشد.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4.</w:t>
      </w:r>
      <w:r w:rsidRPr="00E02CA3">
        <w:rPr>
          <w:rFonts w:ascii="B Nazanin" w:hAnsi="B Nazanin" w:cs="B Nazanin"/>
          <w:color w:val="000000"/>
          <w:szCs w:val="26"/>
          <w:rtl/>
        </w:rPr>
        <w:t>پژوهشي جامع در مورد وضعيت همكاري علمي ميان استادان رشته كتابداري در كل ايران انجام شود.</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tl/>
        </w:rPr>
        <w:t>5.</w:t>
      </w:r>
      <w:r w:rsidRPr="00E02CA3">
        <w:rPr>
          <w:rFonts w:ascii="B Nazanin" w:hAnsi="B Nazanin" w:cs="B Nazanin"/>
          <w:color w:val="000000"/>
          <w:szCs w:val="26"/>
          <w:rtl/>
        </w:rPr>
        <w:t>پژوهشي در باب وضعيت همكاري استادان و دانشجويان در مقاله‌هاي برگرفته از پايان‌نامه‌ها و به طور كل همكاري علمي در پايان‌نامه‌هاي ارشد و دكتري صورت پذيرد.</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jc w:val="center"/>
        <w:rPr>
          <w:rFonts w:ascii="B Nazanin" w:hAnsi="B Nazanin" w:cs="B Nazanin"/>
          <w:color w:val="000000"/>
          <w:szCs w:val="16"/>
          <w:rtl/>
        </w:rPr>
      </w:pPr>
      <w:r w:rsidRPr="00E02CA3">
        <w:rPr>
          <w:rStyle w:val="Strong"/>
          <w:rFonts w:ascii="B Nazanin" w:hAnsi="B Nazanin" w:cs="B Nazanin"/>
          <w:color w:val="000000"/>
          <w:szCs w:val="26"/>
          <w:rtl/>
        </w:rPr>
        <w:t>منابع</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ـ آقا محمدي، امير، و محمد خرمي (1378). «وضعيت پژوهش در ايران: واقعيتها و راه چاره‌ها». رهيافت، 20، 97-101.</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ـ اميري، محمدرضا (1383، آذر). «همكاري در تأليف: شيوه‌ها و مزاياي آن». كتاب ماه. كليات، 32– 35.</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ـ قندي، محمدمهدي و ديگران (1377، 1378، 1379). پژوهشنامه سال 1377و 1378 و 1379. مشهد: چاپ و انتشارات دانشگاه فردوسي.</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ـ ـــــــــــــــــــــــــــــــــــــ (1382). پديدآورندگان دانش. مشهد: چاپ و انتشارات دانشگاه فردوسي.</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ـ ـــــــــــــــــــــــــــــــــــــ (1383). خردورزان- فعاليتهاي پژوهشي - تبلور. مشهد: چاپ و انتشارات دانشگاه فردوسي.</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ـ ــــــــــــــــــــــــــــــــــــ (1384). دانشوران. مشهد: چاپ و انتشارات دانشگاه فردوسي.</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ـ كومار، كريشان (1381). روشهاي پژوهش در كتابداري و اطلاع‌رساني. ترجمه فاطمه رهادوست و فريبرز خسروي. تهران: كتابخانه ملي جمهوري اسلامي ايران.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26"/>
          <w:rtl/>
        </w:rPr>
        <w:t xml:space="preserve">ـ واگان، ليون (1384). روشهاي آماري براي متخصصان كتابداري و اطلاع‌رساني : رويكردي كاربردي و ساده براي درك استفاده و تفسير علم آمار. ترجمه محمدرضا قانع و كيوان كوشا. تهران: چاپار.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szCs w:val="16"/>
          <w:rtl/>
        </w:rPr>
        <w:lastRenderedPageBreak/>
        <w:t> </w:t>
      </w:r>
    </w:p>
    <w:p w:rsidR="00E02CA3" w:rsidRPr="00E02CA3" w:rsidRDefault="00E02CA3" w:rsidP="00E02CA3">
      <w:pPr>
        <w:bidi/>
        <w:ind w:firstLine="567"/>
        <w:jc w:val="lowKashida"/>
        <w:rPr>
          <w:rFonts w:ascii="B Nazanin" w:hAnsi="B Nazanin" w:cs="B Nazanin"/>
          <w:color w:val="000000"/>
          <w:szCs w:val="16"/>
          <w:rtl/>
        </w:rPr>
      </w:pPr>
      <w:r w:rsidRPr="00E02CA3">
        <w:rPr>
          <w:rFonts w:ascii="B Nazanin" w:hAnsi="B Nazanin" w:cs="B Nazanin"/>
          <w:color w:val="000000"/>
        </w:rPr>
        <w:t xml:space="preserve">- </w:t>
      </w:r>
      <w:proofErr w:type="spellStart"/>
      <w:r w:rsidRPr="00E02CA3">
        <w:rPr>
          <w:rFonts w:ascii="B Nazanin" w:hAnsi="B Nazanin" w:cs="B Nazanin"/>
          <w:color w:val="000000"/>
        </w:rPr>
        <w:t>Harisson</w:t>
      </w:r>
      <w:proofErr w:type="spellEnd"/>
      <w:r w:rsidRPr="00E02CA3">
        <w:rPr>
          <w:rFonts w:ascii="B Nazanin" w:hAnsi="B Nazanin" w:cs="B Nazanin"/>
          <w:color w:val="000000"/>
        </w:rPr>
        <w:t>, Alice</w:t>
      </w:r>
      <w:proofErr w:type="gramStart"/>
      <w:r w:rsidRPr="00E02CA3">
        <w:rPr>
          <w:rFonts w:ascii="B Nazanin" w:hAnsi="B Nazanin" w:cs="B Nazanin"/>
          <w:color w:val="000000"/>
        </w:rPr>
        <w:t>,&amp;</w:t>
      </w:r>
      <w:proofErr w:type="gramEnd"/>
      <w:r w:rsidRPr="00E02CA3">
        <w:rPr>
          <w:rFonts w:ascii="B Nazanin" w:hAnsi="B Nazanin" w:cs="B Nazanin"/>
          <w:color w:val="000000"/>
        </w:rPr>
        <w:t xml:space="preserve"> </w:t>
      </w:r>
      <w:proofErr w:type="spellStart"/>
      <w:r w:rsidRPr="00E02CA3">
        <w:rPr>
          <w:rFonts w:ascii="B Nazanin" w:hAnsi="B Nazanin" w:cs="B Nazanin"/>
          <w:color w:val="000000"/>
        </w:rPr>
        <w:t>Zemon</w:t>
      </w:r>
      <w:proofErr w:type="spellEnd"/>
      <w:r w:rsidRPr="00E02CA3">
        <w:rPr>
          <w:rFonts w:ascii="B Nazanin" w:hAnsi="B Nazanin" w:cs="B Nazanin"/>
          <w:color w:val="000000"/>
        </w:rPr>
        <w:t>, Mickey. (2000). Collaborative authorship in the journal literature: perspectives for academic librarians who wish to publish. College and Research Libraries, 61 (5), 410-419.</w:t>
      </w:r>
    </w:p>
    <w:p w:rsidR="00E02CA3" w:rsidRPr="00E02CA3" w:rsidRDefault="00E02CA3" w:rsidP="00E02CA3">
      <w:pPr>
        <w:bidi/>
        <w:ind w:firstLine="567"/>
        <w:jc w:val="lowKashida"/>
        <w:rPr>
          <w:rFonts w:ascii="B Nazanin" w:hAnsi="B Nazanin" w:cs="B Nazanin"/>
          <w:color w:val="000000"/>
          <w:szCs w:val="16"/>
        </w:rPr>
      </w:pPr>
      <w:r w:rsidRPr="00E02CA3">
        <w:rPr>
          <w:rFonts w:ascii="B Nazanin" w:hAnsi="B Nazanin" w:cs="B Nazanin"/>
          <w:color w:val="000000"/>
          <w:szCs w:val="16"/>
        </w:rPr>
        <w:t> </w:t>
      </w:r>
    </w:p>
    <w:p w:rsidR="00E02CA3" w:rsidRPr="00E02CA3" w:rsidRDefault="00E02CA3" w:rsidP="00E02CA3">
      <w:pPr>
        <w:bidi/>
        <w:ind w:firstLine="567"/>
        <w:jc w:val="lowKashida"/>
        <w:rPr>
          <w:rFonts w:ascii="B Nazanin" w:hAnsi="B Nazanin" w:cs="B Nazanin"/>
          <w:color w:val="000000"/>
          <w:szCs w:val="16"/>
        </w:rPr>
      </w:pPr>
      <w:r w:rsidRPr="00E02CA3">
        <w:rPr>
          <w:rFonts w:ascii="B Nazanin" w:hAnsi="B Nazanin" w:cs="B Nazanin"/>
          <w:color w:val="000000"/>
        </w:rPr>
        <w:t>- Hart, Richard L. (2000). Co-authorship in the academic library literature: survey of attitudes and behaviors. Journal of Academic Librarianship, 26 (5), 339-345.</w:t>
      </w:r>
    </w:p>
    <w:p w:rsidR="00E02CA3" w:rsidRPr="00E02CA3" w:rsidRDefault="00E02CA3" w:rsidP="00E02CA3">
      <w:pPr>
        <w:bidi/>
        <w:ind w:firstLine="567"/>
        <w:jc w:val="lowKashida"/>
        <w:rPr>
          <w:rFonts w:ascii="B Nazanin" w:hAnsi="B Nazanin" w:cs="B Nazanin"/>
          <w:color w:val="000000"/>
          <w:szCs w:val="16"/>
        </w:rPr>
      </w:pPr>
      <w:r w:rsidRPr="00E02CA3">
        <w:rPr>
          <w:rFonts w:ascii="B Nazanin" w:hAnsi="B Nazanin" w:cs="B Nazanin"/>
          <w:color w:val="000000"/>
          <w:szCs w:val="16"/>
        </w:rPr>
        <w:t> </w:t>
      </w:r>
    </w:p>
    <w:p w:rsidR="00E02CA3" w:rsidRPr="00E02CA3" w:rsidRDefault="00E02CA3" w:rsidP="00E02CA3">
      <w:pPr>
        <w:bidi/>
        <w:ind w:firstLine="567"/>
        <w:jc w:val="lowKashida"/>
        <w:rPr>
          <w:rFonts w:ascii="B Nazanin" w:hAnsi="B Nazanin" w:cs="B Nazanin"/>
          <w:color w:val="000000"/>
          <w:szCs w:val="16"/>
        </w:rPr>
      </w:pPr>
      <w:r w:rsidRPr="00E02CA3">
        <w:rPr>
          <w:rFonts w:ascii="B Nazanin" w:hAnsi="B Nazanin" w:cs="B Nazanin"/>
          <w:color w:val="000000"/>
        </w:rPr>
        <w:t xml:space="preserve">- Katz, </w:t>
      </w:r>
      <w:proofErr w:type="spellStart"/>
      <w:r w:rsidRPr="00E02CA3">
        <w:rPr>
          <w:rFonts w:ascii="B Nazanin" w:hAnsi="B Nazanin" w:cs="B Nazanin"/>
          <w:color w:val="000000"/>
        </w:rPr>
        <w:t>J.Sylvan</w:t>
      </w:r>
      <w:proofErr w:type="spellEnd"/>
      <w:proofErr w:type="gramStart"/>
      <w:r w:rsidRPr="00E02CA3">
        <w:rPr>
          <w:rFonts w:ascii="B Nazanin" w:hAnsi="B Nazanin" w:cs="B Nazanin"/>
          <w:color w:val="000000"/>
        </w:rPr>
        <w:t>,&amp;</w:t>
      </w:r>
      <w:proofErr w:type="gramEnd"/>
      <w:r w:rsidRPr="00E02CA3">
        <w:rPr>
          <w:rFonts w:ascii="B Nazanin" w:hAnsi="B Nazanin" w:cs="B Nazanin"/>
          <w:color w:val="000000"/>
        </w:rPr>
        <w:t xml:space="preserve"> Martin, Ben R. (1997). What is research collaboration? </w:t>
      </w:r>
      <w:proofErr w:type="gramStart"/>
      <w:r w:rsidRPr="00E02CA3">
        <w:rPr>
          <w:rFonts w:ascii="B Nazanin" w:hAnsi="B Nazanin" w:cs="B Nazanin"/>
          <w:color w:val="000000"/>
        </w:rPr>
        <w:t>Research policy, 26, 1-18.</w:t>
      </w:r>
      <w:proofErr w:type="gramEnd"/>
    </w:p>
    <w:p w:rsidR="00E02CA3" w:rsidRPr="00E02CA3" w:rsidRDefault="00E02CA3" w:rsidP="00E02CA3">
      <w:pPr>
        <w:bidi/>
        <w:jc w:val="both"/>
        <w:rPr>
          <w:rFonts w:ascii="B Nazanin" w:hAnsi="B Nazanin" w:cs="B Nazanin"/>
          <w:color w:val="000000"/>
          <w:szCs w:val="16"/>
        </w:rPr>
      </w:pPr>
      <w:r w:rsidRPr="00E02CA3">
        <w:rPr>
          <w:rFonts w:ascii="B Nazanin" w:hAnsi="B Nazanin" w:cs="B Nazanin"/>
          <w:color w:val="000000"/>
          <w:szCs w:val="16"/>
        </w:rPr>
        <w:br w:type="textWrapping" w:clear="all"/>
      </w:r>
    </w:p>
    <w:p w:rsidR="00E02CA3" w:rsidRPr="00E02CA3" w:rsidRDefault="00E02CA3" w:rsidP="00E02CA3">
      <w:pPr>
        <w:bidi/>
        <w:jc w:val="both"/>
        <w:rPr>
          <w:rFonts w:ascii="B Nazanin" w:hAnsi="B Nazanin" w:cs="B Nazanin"/>
          <w:color w:val="000000"/>
          <w:szCs w:val="16"/>
        </w:rPr>
      </w:pPr>
      <w:r w:rsidRPr="00E02CA3">
        <w:rPr>
          <w:rFonts w:ascii="B Nazanin" w:hAnsi="B Nazanin" w:cs="B Nazanin"/>
          <w:color w:val="000000"/>
          <w:szCs w:val="16"/>
        </w:rPr>
        <w:pict>
          <v:rect id="_x0000_i1025" style="width:154.45pt;height:.75pt" o:hrpct="330" o:hrstd="t" o:hrnoshade="t" o:hr="t" fillcolor="black" stroked="f"/>
        </w:pict>
      </w:r>
    </w:p>
    <w:p w:rsidR="00E02CA3" w:rsidRPr="00E02CA3" w:rsidRDefault="00E02CA3" w:rsidP="00E02CA3">
      <w:pPr>
        <w:bidi/>
        <w:spacing w:line="192" w:lineRule="auto"/>
        <w:jc w:val="lowKashida"/>
        <w:rPr>
          <w:rFonts w:ascii="B Nazanin" w:hAnsi="B Nazanin" w:cs="B Nazanin"/>
          <w:color w:val="000000"/>
          <w:szCs w:val="16"/>
        </w:rPr>
      </w:pPr>
      <w:r w:rsidRPr="00E02CA3">
        <w:rPr>
          <w:rFonts w:ascii="B Nazanin" w:hAnsi="B Nazanin" w:cs="B Nazanin"/>
          <w:color w:val="000000"/>
          <w:szCs w:val="16"/>
          <w:rtl/>
        </w:rPr>
        <w:t xml:space="preserve">1. برگرفته از: رحيمي، ماريه. «بررسي وضعيت همكاري علمي و عوامل مؤثر بر آن در ميان اعضاي هيئت علمي دانشگاه فردوسي مشهد». پايان‌نامه كارشناسي ارشد كتابداري و اطلاع‌رساني، دانشگاه فردوسي مشهد، دانشكده علوم تربيتي و روانشناسي، 1376. </w:t>
      </w:r>
    </w:p>
    <w:p w:rsidR="00E02CA3" w:rsidRPr="00E02CA3" w:rsidRDefault="00E02CA3" w:rsidP="00E02CA3">
      <w:pPr>
        <w:bidi/>
        <w:spacing w:line="192" w:lineRule="auto"/>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spacing w:line="192" w:lineRule="auto"/>
        <w:jc w:val="lowKashida"/>
        <w:rPr>
          <w:rFonts w:ascii="B Nazanin" w:hAnsi="B Nazanin" w:cs="B Nazanin"/>
          <w:color w:val="000000"/>
          <w:szCs w:val="16"/>
          <w:rtl/>
        </w:rPr>
      </w:pPr>
      <w:r w:rsidRPr="00E02CA3">
        <w:rPr>
          <w:rFonts w:ascii="B Nazanin" w:hAnsi="B Nazanin" w:cs="B Nazanin"/>
          <w:color w:val="000000"/>
          <w:szCs w:val="16"/>
          <w:rtl/>
        </w:rPr>
        <w:t>2. دانشجوي كارشناسي ارشد كتابداري و اطلاع‌رساني دانشگاه فردوسي مشهد.</w:t>
      </w:r>
    </w:p>
    <w:p w:rsidR="00E02CA3" w:rsidRPr="00E02CA3" w:rsidRDefault="00E02CA3" w:rsidP="00E02CA3">
      <w:pPr>
        <w:bidi/>
        <w:spacing w:line="192" w:lineRule="auto"/>
        <w:jc w:val="lowKashida"/>
        <w:rPr>
          <w:rFonts w:ascii="B Nazanin" w:hAnsi="B Nazanin" w:cs="B Nazanin"/>
          <w:color w:val="000000"/>
          <w:szCs w:val="16"/>
          <w:rtl/>
        </w:rPr>
      </w:pPr>
      <w:r w:rsidRPr="00E02CA3">
        <w:rPr>
          <w:rFonts w:ascii="B Nazanin" w:hAnsi="B Nazanin" w:cs="B Nazanin"/>
          <w:color w:val="000000"/>
          <w:szCs w:val="16"/>
          <w:rtl/>
        </w:rPr>
        <w:t> </w:t>
      </w:r>
    </w:p>
    <w:p w:rsidR="00E02CA3" w:rsidRPr="00E02CA3" w:rsidRDefault="00E02CA3" w:rsidP="00E02CA3">
      <w:pPr>
        <w:bidi/>
        <w:spacing w:line="192" w:lineRule="auto"/>
        <w:jc w:val="lowKashida"/>
        <w:rPr>
          <w:rFonts w:ascii="B Nazanin" w:hAnsi="B Nazanin" w:cs="B Nazanin"/>
          <w:color w:val="000000"/>
          <w:szCs w:val="16"/>
          <w:rtl/>
        </w:rPr>
      </w:pPr>
      <w:r w:rsidRPr="00E02CA3">
        <w:rPr>
          <w:rFonts w:ascii="B Nazanin" w:hAnsi="B Nazanin" w:cs="B Nazanin"/>
          <w:color w:val="000000"/>
          <w:szCs w:val="16"/>
          <w:rtl/>
        </w:rPr>
        <w:t>3. عضو هيئت علمي گروه كتابداري و اطلاع رساني دانشگاه فردوسي مشهد.</w:t>
      </w:r>
    </w:p>
    <w:p w:rsidR="00E02CA3" w:rsidRPr="00E02CA3" w:rsidRDefault="00E02CA3" w:rsidP="00E02CA3">
      <w:pPr>
        <w:bidi/>
        <w:spacing w:line="240" w:lineRule="auto"/>
        <w:jc w:val="lowKashida"/>
        <w:rPr>
          <w:rFonts w:ascii="B Nazanin" w:hAnsi="B Nazanin" w:cs="B Nazanin"/>
          <w:color w:val="000000"/>
          <w:szCs w:val="16"/>
          <w:rtl/>
        </w:rPr>
      </w:pPr>
      <w:r w:rsidRPr="00E02CA3">
        <w:rPr>
          <w:rFonts w:ascii="B Nazanin" w:hAnsi="B Nazanin" w:cs="B Nazanin"/>
          <w:color w:val="000000"/>
          <w:szCs w:val="16"/>
        </w:rPr>
        <w:t>1. Scientific collaboration.</w:t>
      </w:r>
    </w:p>
    <w:p w:rsidR="00E02CA3" w:rsidRPr="00E02CA3" w:rsidRDefault="00E02CA3" w:rsidP="00E02CA3">
      <w:pPr>
        <w:bidi/>
        <w:jc w:val="lowKashida"/>
        <w:rPr>
          <w:rFonts w:ascii="B Nazanin" w:hAnsi="B Nazanin" w:cs="B Nazanin"/>
          <w:color w:val="000000"/>
          <w:szCs w:val="16"/>
        </w:rPr>
      </w:pPr>
      <w:r w:rsidRPr="00E02CA3">
        <w:rPr>
          <w:rFonts w:ascii="B Nazanin" w:hAnsi="B Nazanin" w:cs="B Nazanin"/>
          <w:color w:val="000000"/>
          <w:szCs w:val="16"/>
        </w:rPr>
        <w:t xml:space="preserve">2. </w:t>
      </w:r>
      <w:proofErr w:type="gramStart"/>
      <w:r w:rsidRPr="00E02CA3">
        <w:rPr>
          <w:rFonts w:ascii="B Nazanin" w:hAnsi="B Nazanin" w:cs="B Nazanin"/>
          <w:color w:val="000000"/>
          <w:szCs w:val="16"/>
        </w:rPr>
        <w:t>co-authorship</w:t>
      </w:r>
      <w:proofErr w:type="gramEnd"/>
      <w:r w:rsidRPr="00E02CA3">
        <w:rPr>
          <w:rFonts w:ascii="B Nazanin" w:hAnsi="B Nazanin" w:cs="B Nazanin"/>
          <w:color w:val="000000"/>
          <w:szCs w:val="16"/>
        </w:rPr>
        <w:t>.</w:t>
      </w:r>
    </w:p>
    <w:p w:rsidR="00E02CA3" w:rsidRPr="00E02CA3" w:rsidRDefault="00E02CA3" w:rsidP="00E02CA3">
      <w:pPr>
        <w:bidi/>
        <w:jc w:val="both"/>
        <w:rPr>
          <w:rFonts w:ascii="B Nazanin" w:hAnsi="B Nazanin" w:cs="B Nazanin"/>
          <w:color w:val="000000"/>
          <w:szCs w:val="16"/>
        </w:rPr>
      </w:pPr>
      <w:r w:rsidRPr="00E02CA3">
        <w:rPr>
          <w:rFonts w:ascii="B Nazanin" w:hAnsi="B Nazanin" w:cs="B Nazanin"/>
          <w:color w:val="000000"/>
          <w:szCs w:val="16"/>
        </w:rPr>
        <w:t>3. Hart.</w:t>
      </w:r>
    </w:p>
    <w:p w:rsidR="00E02CA3" w:rsidRPr="00E02CA3" w:rsidRDefault="00E02CA3" w:rsidP="00E02CA3">
      <w:pPr>
        <w:bidi/>
        <w:spacing w:line="192" w:lineRule="auto"/>
        <w:jc w:val="both"/>
        <w:rPr>
          <w:rFonts w:ascii="B Nazanin" w:hAnsi="B Nazanin" w:cs="B Nazanin"/>
          <w:color w:val="000000"/>
          <w:szCs w:val="16"/>
        </w:rPr>
      </w:pPr>
      <w:r w:rsidRPr="00E02CA3">
        <w:rPr>
          <w:rFonts w:ascii="B Nazanin" w:hAnsi="B Nazanin" w:cs="B Nazanin"/>
          <w:color w:val="000000"/>
          <w:szCs w:val="16"/>
        </w:rPr>
        <w:t xml:space="preserve">1. Katz &amp; Martin </w:t>
      </w:r>
    </w:p>
    <w:p w:rsidR="00E02CA3" w:rsidRPr="00E02CA3" w:rsidRDefault="00E02CA3" w:rsidP="00E02CA3">
      <w:pPr>
        <w:bidi/>
        <w:spacing w:line="192" w:lineRule="auto"/>
        <w:jc w:val="both"/>
        <w:rPr>
          <w:rFonts w:ascii="B Nazanin" w:hAnsi="B Nazanin" w:cs="B Nazanin"/>
          <w:color w:val="000000"/>
          <w:szCs w:val="16"/>
        </w:rPr>
      </w:pPr>
      <w:r w:rsidRPr="00E02CA3">
        <w:rPr>
          <w:rFonts w:ascii="B Nazanin" w:hAnsi="B Nazanin" w:cs="B Nazanin"/>
          <w:color w:val="000000"/>
          <w:szCs w:val="16"/>
        </w:rPr>
        <w:t>2. Kim.</w:t>
      </w:r>
    </w:p>
    <w:p w:rsidR="00E02CA3" w:rsidRPr="00E02CA3" w:rsidRDefault="00E02CA3" w:rsidP="00E02CA3">
      <w:pPr>
        <w:bidi/>
        <w:spacing w:line="192" w:lineRule="auto"/>
        <w:jc w:val="both"/>
        <w:rPr>
          <w:rFonts w:ascii="B Nazanin" w:hAnsi="B Nazanin" w:cs="B Nazanin"/>
          <w:color w:val="000000"/>
          <w:szCs w:val="16"/>
        </w:rPr>
      </w:pPr>
      <w:r w:rsidRPr="00E02CA3">
        <w:rPr>
          <w:rFonts w:ascii="B Nazanin" w:hAnsi="B Nazanin" w:cs="B Nazanin"/>
          <w:color w:val="000000"/>
          <w:szCs w:val="16"/>
        </w:rPr>
        <w:t>3. Wang et al.</w:t>
      </w:r>
    </w:p>
    <w:p w:rsidR="00E02CA3" w:rsidRPr="00E02CA3" w:rsidRDefault="00E02CA3" w:rsidP="00E02CA3">
      <w:pPr>
        <w:bidi/>
        <w:spacing w:line="192" w:lineRule="auto"/>
        <w:jc w:val="both"/>
        <w:rPr>
          <w:rFonts w:ascii="B Nazanin" w:hAnsi="B Nazanin" w:cs="B Nazanin"/>
          <w:color w:val="000000"/>
          <w:szCs w:val="16"/>
        </w:rPr>
      </w:pPr>
      <w:proofErr w:type="gramStart"/>
      <w:r w:rsidRPr="00E02CA3">
        <w:rPr>
          <w:rFonts w:ascii="B Nazanin" w:hAnsi="B Nazanin" w:cs="B Nazanin"/>
          <w:color w:val="000000"/>
          <w:szCs w:val="16"/>
        </w:rPr>
        <w:t>4.Gupta</w:t>
      </w:r>
      <w:proofErr w:type="gramEnd"/>
      <w:r w:rsidRPr="00E02CA3">
        <w:rPr>
          <w:rFonts w:ascii="B Nazanin" w:hAnsi="B Nazanin" w:cs="B Nazanin"/>
          <w:color w:val="000000"/>
          <w:szCs w:val="16"/>
        </w:rPr>
        <w:t xml:space="preserve"> &amp; </w:t>
      </w:r>
      <w:proofErr w:type="spellStart"/>
      <w:r w:rsidRPr="00E02CA3">
        <w:rPr>
          <w:rFonts w:ascii="B Nazanin" w:hAnsi="B Nazanin" w:cs="B Nazanin"/>
          <w:color w:val="000000"/>
          <w:szCs w:val="16"/>
        </w:rPr>
        <w:t>Dhavan</w:t>
      </w:r>
      <w:proofErr w:type="spellEnd"/>
      <w:r w:rsidRPr="00E02CA3">
        <w:rPr>
          <w:rFonts w:ascii="B Nazanin" w:hAnsi="B Nazanin" w:cs="B Nazanin"/>
          <w:color w:val="000000"/>
          <w:szCs w:val="16"/>
        </w:rPr>
        <w:t>.</w:t>
      </w:r>
    </w:p>
    <w:p w:rsidR="00E02CA3" w:rsidRPr="00E02CA3" w:rsidRDefault="00E02CA3" w:rsidP="00E02CA3">
      <w:pPr>
        <w:bidi/>
        <w:spacing w:line="240" w:lineRule="auto"/>
        <w:jc w:val="both"/>
        <w:rPr>
          <w:rFonts w:ascii="B Nazanin" w:hAnsi="B Nazanin" w:cs="B Nazanin"/>
          <w:color w:val="000000"/>
          <w:szCs w:val="16"/>
        </w:rPr>
      </w:pPr>
      <w:r w:rsidRPr="00E02CA3">
        <w:rPr>
          <w:rFonts w:ascii="B Nazanin" w:hAnsi="B Nazanin" w:cs="B Nazanin"/>
          <w:color w:val="000000"/>
          <w:szCs w:val="16"/>
        </w:rPr>
        <w:t>1. Chi-square Test.</w:t>
      </w:r>
    </w:p>
    <w:p w:rsidR="00E02CA3" w:rsidRDefault="00E02CA3" w:rsidP="00E02CA3">
      <w:pPr>
        <w:bidi/>
        <w:jc w:val="both"/>
        <w:rPr>
          <w:rFonts w:ascii="B Nazanin" w:hAnsi="B Nazanin" w:cs="B Nazanin"/>
          <w:color w:val="000000"/>
          <w:szCs w:val="16"/>
        </w:rPr>
      </w:pPr>
      <w:r w:rsidRPr="00E02CA3">
        <w:rPr>
          <w:rFonts w:ascii="B Nazanin" w:hAnsi="B Nazanin" w:cs="B Nazanin"/>
          <w:color w:val="000000"/>
          <w:szCs w:val="16"/>
        </w:rPr>
        <w:t>1. Contingency table.</w:t>
      </w:r>
    </w:p>
    <w:p w:rsidR="00E21C08" w:rsidRPr="00E02CA3" w:rsidRDefault="00E21C08" w:rsidP="00E02CA3">
      <w:pPr>
        <w:bidi/>
        <w:rPr>
          <w:rFonts w:ascii="B Nazanin" w:hAnsi="B Nazanin" w:cs="B Nazanin"/>
        </w:rPr>
      </w:pPr>
    </w:p>
    <w:sectPr w:rsidR="00E21C08" w:rsidRPr="00E02CA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07BF1"/>
    <w:rsid w:val="00030433"/>
    <w:rsid w:val="00032807"/>
    <w:rsid w:val="00066837"/>
    <w:rsid w:val="00084B3E"/>
    <w:rsid w:val="000B3858"/>
    <w:rsid w:val="00116A8C"/>
    <w:rsid w:val="001252BA"/>
    <w:rsid w:val="001B3EEE"/>
    <w:rsid w:val="001C29BC"/>
    <w:rsid w:val="001D3231"/>
    <w:rsid w:val="001E1A82"/>
    <w:rsid w:val="001F0264"/>
    <w:rsid w:val="00224060"/>
    <w:rsid w:val="002469FC"/>
    <w:rsid w:val="0025329E"/>
    <w:rsid w:val="002D4EE0"/>
    <w:rsid w:val="00335DA2"/>
    <w:rsid w:val="00347E6D"/>
    <w:rsid w:val="00357708"/>
    <w:rsid w:val="003A4021"/>
    <w:rsid w:val="003A49A0"/>
    <w:rsid w:val="003E02DB"/>
    <w:rsid w:val="003F0936"/>
    <w:rsid w:val="004130FC"/>
    <w:rsid w:val="00422EC5"/>
    <w:rsid w:val="00517B67"/>
    <w:rsid w:val="00542643"/>
    <w:rsid w:val="005472E8"/>
    <w:rsid w:val="00553A9C"/>
    <w:rsid w:val="005E5162"/>
    <w:rsid w:val="005F14DF"/>
    <w:rsid w:val="0060789E"/>
    <w:rsid w:val="006104F9"/>
    <w:rsid w:val="00623780"/>
    <w:rsid w:val="00626C9F"/>
    <w:rsid w:val="00656947"/>
    <w:rsid w:val="006B5177"/>
    <w:rsid w:val="006C5BB0"/>
    <w:rsid w:val="00713FCA"/>
    <w:rsid w:val="00727755"/>
    <w:rsid w:val="007B7784"/>
    <w:rsid w:val="007D1017"/>
    <w:rsid w:val="007E358D"/>
    <w:rsid w:val="007E67FA"/>
    <w:rsid w:val="00803B0B"/>
    <w:rsid w:val="008315A3"/>
    <w:rsid w:val="00834928"/>
    <w:rsid w:val="00857EAE"/>
    <w:rsid w:val="00893745"/>
    <w:rsid w:val="008E2CED"/>
    <w:rsid w:val="008F606F"/>
    <w:rsid w:val="00916F69"/>
    <w:rsid w:val="00922DCD"/>
    <w:rsid w:val="00937B36"/>
    <w:rsid w:val="00960D1E"/>
    <w:rsid w:val="00964588"/>
    <w:rsid w:val="00991110"/>
    <w:rsid w:val="009B0705"/>
    <w:rsid w:val="009B6626"/>
    <w:rsid w:val="009D1F07"/>
    <w:rsid w:val="009D3E07"/>
    <w:rsid w:val="009F758E"/>
    <w:rsid w:val="00A06848"/>
    <w:rsid w:val="00A34A13"/>
    <w:rsid w:val="00A909BE"/>
    <w:rsid w:val="00AD4F85"/>
    <w:rsid w:val="00AE0E6F"/>
    <w:rsid w:val="00AE2CE5"/>
    <w:rsid w:val="00AE6FB4"/>
    <w:rsid w:val="00AF6D7A"/>
    <w:rsid w:val="00B11B88"/>
    <w:rsid w:val="00B23C1D"/>
    <w:rsid w:val="00BA3FE7"/>
    <w:rsid w:val="00BF5A04"/>
    <w:rsid w:val="00C00516"/>
    <w:rsid w:val="00C302F1"/>
    <w:rsid w:val="00C37806"/>
    <w:rsid w:val="00C42BC8"/>
    <w:rsid w:val="00C73766"/>
    <w:rsid w:val="00C94FDD"/>
    <w:rsid w:val="00CA087F"/>
    <w:rsid w:val="00CD4DE6"/>
    <w:rsid w:val="00D00CCC"/>
    <w:rsid w:val="00D02E5C"/>
    <w:rsid w:val="00D10313"/>
    <w:rsid w:val="00D82A6C"/>
    <w:rsid w:val="00D844EF"/>
    <w:rsid w:val="00E02CA3"/>
    <w:rsid w:val="00E21C08"/>
    <w:rsid w:val="00E3165F"/>
    <w:rsid w:val="00E338EB"/>
    <w:rsid w:val="00E47D3C"/>
    <w:rsid w:val="00E628B7"/>
    <w:rsid w:val="00E6314E"/>
    <w:rsid w:val="00EA1BA7"/>
    <w:rsid w:val="00EB40A6"/>
    <w:rsid w:val="00EC7190"/>
    <w:rsid w:val="00EF1EA5"/>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6030</Words>
  <Characters>34372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2012-01-05T11:20:00Z</dcterms:created>
  <dcterms:modified xsi:type="dcterms:W3CDTF">2012-01-05T11:20:00Z</dcterms:modified>
</cp:coreProperties>
</file>