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B17" w:rsidRPr="009B1B17" w:rsidRDefault="009B1B17" w:rsidP="009B1B17">
      <w:pPr>
        <w:bidi/>
        <w:spacing w:after="120"/>
        <w:jc w:val="both"/>
        <w:rPr>
          <w:rFonts w:ascii="B Nazanin" w:eastAsia="Times New Roman" w:hAnsi="B Nazanin" w:cs="B Nazanin"/>
          <w:color w:val="000000"/>
        </w:rPr>
      </w:pPr>
      <w:r w:rsidRPr="009B1B17">
        <w:rPr>
          <w:rFonts w:ascii="B Nazanin" w:eastAsia="Times New Roman" w:hAnsi="B Nazanin" w:cs="B Nazanin" w:hint="cs"/>
          <w:color w:val="000000"/>
          <w:rtl/>
        </w:rPr>
        <w:t>نام</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مقاله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بررسي</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نظردانشجويان</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دانشكدة</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علوم</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تربيتي</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و</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روانشناسي</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دانشگاه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فردوسي</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مشهد</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دربارة</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خواندن</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به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قصد</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يادگيري،</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خواندن</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به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قصد</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لذ‌ّت،</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خواندن</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به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قصد</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تصميم‌گيري</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و</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دو</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اصل</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معقول‌انديشي</w:t>
      </w:r>
      <w:r w:rsidRPr="009B1B17">
        <w:rPr>
          <w:rFonts w:ascii="B Nazanin" w:eastAsia="Times New Roman" w:hAnsi="B Nazanin" w:cs="B Nazanin" w:hint="eastAsia"/>
          <w:color w:val="000000"/>
          <w:rtl/>
        </w:rPr>
        <w:t>»</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و</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كمترين</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كوشش</w:t>
      </w:r>
      <w:r w:rsidRPr="009B1B17">
        <w:rPr>
          <w:rFonts w:ascii="B Nazanin" w:eastAsia="Times New Roman" w:hAnsi="B Nazanin" w:cs="B Nazanin" w:hint="eastAsia"/>
          <w:color w:val="000000"/>
          <w:rtl/>
        </w:rPr>
        <w:t>»</w:t>
      </w:r>
      <w:r w:rsidRPr="009B1B17">
        <w:rPr>
          <w:rFonts w:ascii="B Nazanin" w:eastAsia="Times New Roman" w:hAnsi="B Nazanin" w:cs="B Nazanin"/>
          <w:color w:val="000000"/>
          <w:rtl/>
        </w:rPr>
        <w:t xml:space="preserve">   </w:t>
      </w:r>
    </w:p>
    <w:p w:rsidR="009B1B17" w:rsidRPr="009B1B17" w:rsidRDefault="009B1B17" w:rsidP="009B1B17">
      <w:pPr>
        <w:bidi/>
        <w:spacing w:after="120"/>
        <w:jc w:val="both"/>
        <w:rPr>
          <w:rFonts w:ascii="B Nazanin" w:eastAsia="Times New Roman" w:hAnsi="B Nazanin" w:cs="B Nazanin"/>
          <w:color w:val="000000"/>
        </w:rPr>
      </w:pPr>
      <w:r w:rsidRPr="009B1B17">
        <w:rPr>
          <w:rFonts w:ascii="B Nazanin" w:eastAsia="Times New Roman" w:hAnsi="B Nazanin" w:cs="B Nazanin" w:hint="cs"/>
          <w:color w:val="000000"/>
          <w:rtl/>
        </w:rPr>
        <w:t>نام</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نشريه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فصلنامه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كتابداري</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و</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اطلاع</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رساني</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اين</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نشريه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در</w:t>
      </w:r>
      <w:r w:rsidRPr="009B1B17">
        <w:rPr>
          <w:rFonts w:ascii="B Nazanin" w:eastAsia="Times New Roman" w:hAnsi="B Nazanin" w:cs="B Nazanin"/>
          <w:color w:val="000000"/>
          <w:rtl/>
        </w:rPr>
        <w:t xml:space="preserve"> </w:t>
      </w:r>
      <w:r w:rsidRPr="009B1B17">
        <w:rPr>
          <w:rFonts w:ascii="B Nazanin" w:eastAsia="Times New Roman" w:hAnsi="B Nazanin" w:cs="B Nazanin"/>
          <w:color w:val="000000"/>
        </w:rPr>
        <w:t>www.isc.gov.ir</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نمايه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مي</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شود</w:t>
      </w:r>
      <w:r w:rsidRPr="009B1B17">
        <w:rPr>
          <w:rFonts w:ascii="B Nazanin" w:eastAsia="Times New Roman" w:hAnsi="B Nazanin" w:cs="B Nazanin"/>
          <w:color w:val="000000"/>
          <w:rtl/>
        </w:rPr>
        <w:t xml:space="preserve">)  </w:t>
      </w:r>
    </w:p>
    <w:p w:rsidR="009B1B17" w:rsidRPr="009B1B17" w:rsidRDefault="009B1B17" w:rsidP="009B1B17">
      <w:pPr>
        <w:bidi/>
        <w:spacing w:after="120"/>
        <w:jc w:val="both"/>
        <w:rPr>
          <w:rFonts w:ascii="B Nazanin" w:eastAsia="Times New Roman" w:hAnsi="B Nazanin" w:cs="B Nazanin"/>
          <w:color w:val="000000"/>
        </w:rPr>
      </w:pPr>
      <w:r w:rsidRPr="009B1B17">
        <w:rPr>
          <w:rFonts w:ascii="B Nazanin" w:eastAsia="Times New Roman" w:hAnsi="B Nazanin" w:cs="B Nazanin" w:hint="cs"/>
          <w:color w:val="000000"/>
          <w:rtl/>
        </w:rPr>
        <w:t>شماره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نشريه</w:t>
      </w:r>
      <w:r w:rsidRPr="009B1B17">
        <w:rPr>
          <w:rFonts w:ascii="B Nazanin" w:eastAsia="Times New Roman" w:hAnsi="B Nazanin" w:cs="B Nazanin"/>
          <w:color w:val="000000"/>
          <w:rtl/>
        </w:rPr>
        <w:t xml:space="preserve">:  28 _ </w:t>
      </w:r>
      <w:r w:rsidRPr="009B1B17">
        <w:rPr>
          <w:rFonts w:ascii="B Nazanin" w:eastAsia="Times New Roman" w:hAnsi="B Nazanin" w:cs="B Nazanin" w:hint="cs"/>
          <w:color w:val="000000"/>
          <w:rtl/>
        </w:rPr>
        <w:t>شماره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چهارم،جلد</w:t>
      </w:r>
      <w:r w:rsidRPr="009B1B17">
        <w:rPr>
          <w:rFonts w:ascii="B Nazanin" w:eastAsia="Times New Roman" w:hAnsi="B Nazanin" w:cs="B Nazanin"/>
          <w:color w:val="000000"/>
          <w:rtl/>
        </w:rPr>
        <w:t xml:space="preserve"> 7 </w:t>
      </w:r>
    </w:p>
    <w:p w:rsidR="009B1B17" w:rsidRDefault="009B1B17" w:rsidP="009B1B17">
      <w:pPr>
        <w:bidi/>
        <w:spacing w:after="120"/>
        <w:jc w:val="both"/>
        <w:rPr>
          <w:rFonts w:ascii="B Nazanin" w:eastAsia="Times New Roman" w:hAnsi="B Nazanin" w:cs="B Nazanin"/>
          <w:color w:val="000000"/>
        </w:rPr>
      </w:pPr>
      <w:r w:rsidRPr="009B1B17">
        <w:rPr>
          <w:rFonts w:ascii="B Nazanin" w:eastAsia="Times New Roman" w:hAnsi="B Nazanin" w:cs="B Nazanin" w:hint="cs"/>
          <w:color w:val="000000"/>
          <w:rtl/>
        </w:rPr>
        <w:t>پديدآور</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زهره</w:t>
      </w:r>
      <w:r w:rsidRPr="009B1B17">
        <w:rPr>
          <w:rFonts w:ascii="B Nazanin" w:eastAsia="Times New Roman" w:hAnsi="B Nazanin" w:cs="B Nazanin"/>
          <w:color w:val="000000"/>
          <w:rtl/>
        </w:rPr>
        <w:t xml:space="preserve"> </w:t>
      </w:r>
      <w:r w:rsidRPr="009B1B17">
        <w:rPr>
          <w:rFonts w:ascii="B Nazanin" w:eastAsia="Times New Roman" w:hAnsi="B Nazanin" w:cs="B Nazanin" w:hint="cs"/>
          <w:color w:val="000000"/>
          <w:rtl/>
        </w:rPr>
        <w:t>قريشي</w:t>
      </w:r>
      <w:r w:rsidRPr="009B1B17">
        <w:rPr>
          <w:rFonts w:ascii="B Nazanin" w:eastAsia="Times New Roman" w:hAnsi="B Nazanin" w:cs="B Nazanin"/>
          <w:color w:val="000000"/>
          <w:rtl/>
        </w:rPr>
        <w:t xml:space="preserve">  </w:t>
      </w:r>
    </w:p>
    <w:p w:rsidR="009B1B17" w:rsidRPr="009B1B17" w:rsidRDefault="009B1B17" w:rsidP="009B1B17">
      <w:pPr>
        <w:bidi/>
        <w:spacing w:after="120"/>
        <w:jc w:val="both"/>
        <w:rPr>
          <w:rFonts w:ascii="B Nazanin" w:eastAsia="Times New Roman" w:hAnsi="B Nazanin" w:cs="B Nazanin"/>
          <w:color w:val="000000"/>
        </w:rPr>
      </w:pPr>
      <w:r w:rsidRPr="009B1B17">
        <w:rPr>
          <w:rFonts w:ascii="B Nazanin" w:eastAsia="Times New Roman" w:hAnsi="B Nazanin" w:cs="B Nazanin"/>
          <w:color w:val="000000"/>
          <w:rtl/>
        </w:rPr>
        <w:t>چكيده</w:t>
      </w:r>
    </w:p>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پژوهش حاضر به منظور آگاهي از نظر دانشجويان دربارة خواندن به قصد يادگيري، خواندن به قصد تصميم‌گيري، خواندن به قصد لذت، و همچنين دربارة دو اصل «معقول‌انديشي» و «كمترين كوشش»، در دانشكدة علوم تربيتي و روانشناسي دانشگاه فردوسي مشهد انجام شد. جامعة آماري اين پژوهش پيمايشي، دانشجويان سال سوم و چهارم مقطع كارشناسي بودند. ابزار گردآوري اطلاعات، پرسشنامه بود كه 253 نفر به آن پاسخ دادند. نتايج به‌دست آمده از آزمون هشت فرضيه نشان داد كه: 1) دانشجويان بر «خواندن به قصد يادگيري» بيشتر از «خواندن به قصد تصميم‌گيري» تأكيد دارند؛ 2) دانشجويان مؤنث رشته‌هاي روانشناسي و علوم تربيتي بيشتر از دانشجويان مذكر همين رشته‌ها بر «خواندن به قصد لذت» تأكيد دارند؛ 3) دانشجويان مؤنث رشته‌ علوم تربيتي و روانشناسي بيشتر از دانشجويان مذكر همين رشته‌ها بر «خواندن به قصد تصميم‌گيري»تأكيد دارند، ولي بين دانشجويان مؤنث و مذكر رشتة كتابداري در اين مورد تفاوت معناداري وجود ندارد؛ 4) بين ميزان تأكيد بر «خواندن به قصد يادگيري» دانشجويان مؤنث و مذكر رشته‌هاي علوم تربيتي و روانشناسي تفاوت معناداري وجود دارد. اما بين دانشجويان مؤنث و مذكر رشتة كتابداري در اين مورد تفاوتي مشاهده نمي‌شود؛ 5) تفاوت معناداري بين رشتة تحصيلي دانشجويان و مقاصد خواندن آن‌ها وجود ندارد؛ 6) اصل «كمترين كوشش»براي هر نوع خواندني، مورد تأكيد دانشجويان مي‌باشد؛ 7) تفاوت معناداري بين رشتة تحصيلي دانشجويان و اصل كمترين كوشش وجود ندارد؛ 8) «معقول‌انديشي» شكل‌دهندة رفتارهاي مطالعاتي دانشجويان است.</w:t>
      </w:r>
    </w:p>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كليدواژه‌ها: اصل معقول‌انديشي، اصل كمترين كوشش، خواندن به قصد لذت، خواندن به قصد يادگيري، خواندن به قصد تصميم‌گيري</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مقدمه</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از زماني كه مطلبي نوشته شد و از زماني كه نوشته‌اي در مكاني حفاظت شد، خوانده شدن نوشته توسط ديگران درنظر بود. گرچه نوشته‌هاي اوليه خوانندگان محدودي داشتند، اما با رواج صنعت چاپ يا رواج آموزش و پرورش، بر تعداد خوانندگان بالقوة هر نوشته افزوده شد. با افزايش تعداد و تنوع نوشته‌ها، بر تعداد و تنوع خوانندگان نيز افزوده شد. اين وضع در بسياري از كشورهاي پيشرفته به‌وقوع پيوسته است و متوقع هستيم كه در ديگر كشورها نيز، از جمله ايران، به‌وقوع بپيوندد. آمار كتاب‌ها ونشريات ادواري كه منتشر و خوانده مي‌شوند، بيانگر اين نكته است كه هنوز آن مقدار كه نويسندگان و مسئولان آموزشي متوقع هستند، خوانده نمي‌شوند. اين پديده در چند سال گذشته، بويژه در دانشگاه‌ها موجب نگراني شده و اين نگراني در مدرسان هر دانشگاه ايراني قابل تشخيص است. نظرات متفاوتي درباب نخواندن دانشجويان (كه خواندن بايد مهم‌ترين مشغلة آن‌ها باشد) ابراز شده. يكي از اين نظرات، در مقاله «مباحث بنياني دربارة كتابخواني» نوشته «محمد حسين دياني» مطرح شده. اين مقاله بر جنبه‌هاي نظري خواندن تأكيد دارد و اين ايده را القا مي‌كند كه خواندن بايد عملي معقول تلقي شود، تلاش اندكي طلب ‌كند، و با ني‍ّتي مشخص انجام گيرد. نوشته‌اي كه مطالعه مي‌كنيد، پژوهش عملي براي آزمودن نظريه بالا در يك محيط دانشگاهي است، اما پيش از ارائة فرضيات، مناسب است كه چهارچوب اين نظريه به شكلي روشنتر شرح داده شود و نمونه‌اي از تحقيقاتي كه به شكل‌گيري اين نظريات ياري رسانده‌اند ارائه گردد.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هر نوشته با هدفي يگانه يا چندگانه توليد مي‌شود. عام‌ترين و رايج‌ترين هدف نوشته، خوانده شدن است؛ يعني نوشته مي‌شود تا خوانده شود. خواندن نيز با هدفي واحد يا با هدف‌هاي چندگانه انجام مي‌شود. به نظر «هوشنگ ابرامي» اهداف خواندن را مي‌توان به تعداد افرادي كه </w:t>
      </w:r>
      <w:r w:rsidRPr="009B1B17">
        <w:rPr>
          <w:rFonts w:ascii="B Nazanin" w:eastAsia="Times New Roman" w:hAnsi="B Nazanin" w:cs="B Nazanin"/>
          <w:color w:val="000000"/>
          <w:rtl/>
        </w:rPr>
        <w:lastRenderedPageBreak/>
        <w:t>مي‌خوانند، گسترش داد. اما از اين ميان، دو هدف «خواندن به قصد لذت» و «خواندن به قصديادگيري» رايج‌تر و گسترده‌تر است (ابرامي، 1350؛ نقل از دياني، 1365: ص. 25). در سال‌هاي اخير كه شرايط براي مشاركت عدة بيشتري از افراد در فعاليت‌هاي اجتماعي فراهم شده و اشغال پست‌هاي سازماني يا پست‌هاي علمي، مسئوليت‌پذيري را در بطن خود دارد و هر اقدام و تصميم نيازمند اطلاعات معتبر، بموقع و روزآمد، با حساب پس‌دهي همراه است، خواندن به قصد تصميم‌گيري رايج شده. واقعيت اين است كه هريك از انواع خواندن مي‌تواند بطور همزمان، ديگري را نيز به همراه داشته باشد، اما در هر خواندني، يكي از اين موارد بر موارد ديگر غلبه دارد. در هنگام خواندن، هر آنچه كه در محدوة هنر بطور عام مي‌گنجد، در آن «خواندن به قصد لذت» غلبه دارد. در خواندن شعر، داستان، نمايشنامه، طنز، فيلمنامه و مواردي از اين گروه، «لذت» حضورفعال دارد. چون زندگي بدون لذت، عاري از لطف و بي‌روح است، خواندن به قصد لذت مي‌تواند بخشي از فعاليت‌هاي انساني در پي كسب لذت را به خود اختصاص دهد.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مي‌دانيم كه هر انساني براي تداوم موفقيت‌آميز زندگي روزانة خود به مجموعه‌اي از دانسته‌ها، نگرش‌ها و مهارت‌ها نياز دارد و مي‌دانيم كه هدف اصلي هر نظام آموزشي مطلوب، توجه به آموزش و پرورش انسان‌ها در سه حيطه شناختي، عاطفي، و رواني-حركتي است (نهضت سوادآموزي، 1379). در اين سه حيطه به ترتيب برنامه‌هاي دانش‌افزايي، اصلاح و تغيير نگرش‌ها، و مهارت آموزي انجام مي‌پذيرد. دانش‌افزايي كه مربوط به حيطة شناختي است، به رشد توانايي‌ها و آگاهي‌هاي ذهني فرد منجر مي‌شود. برنامه‌هاي مربوط به اصلاح و تغيير علاقه‌ها، نگرش‌ها و ارزش‌هاي مورد قبول فرد بر حيطة عاطفي اثر مي‌گذارند و بالاخره مهارت‌آموزي به حيطة رواني- حركتي مرتبط است و به افزايش مهارت‌هاي عملي افراد منجر مي‌شود. پرداختن به اين سه حيطه مي‌تواند متكي به كلاس و معلم، يا معلم- محور باشد و مي‌تواند متكي به آثار مكتوب يا غيرمكتوب، يا كتاب- محور باشد. گزينش هر يك از دو شيوه يا تركيبي از اين دو شيوه براي فراگيري «خواندن به قصد يادگيري» ناميده مي‌شود.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سومين نوع خواندن، خواندن به قصد بهتر تصميم‌گرفتن و بهتر عمل‌كردن است. در عصركنوني تقريباً براي هرگونه تصميم‌گيري و هرگونه اقدامي، گزينش‌هاي متفاوتي وجود دارند و بخشي از اين گزينش‌ها در ذهن تصميم‌گيرنده يا اقدام‌كننده ثبت است و تعداد بسيار بيشتري از گزينش‌ها در منابع حاوي اطلاعات موجود است. انسان امروز ناچار است از بين گزينه‌هاي متفاوت، مناسب‌ترين، مطلوب‌ترين، كم‌خطرترين يا پرثمرترين آن‌ها را برگزيند. تأكيد بر خواندن به قصدتصميم‌گيري بهتر، ايده‌آل تمام فعاليت‌هاي آموزشي در كشورهايي است كه نيروي انساني را مهم‌ترين، ديرپا‌ترين و سودآورترين سرمايه‌ مي‌دانند (دياني، 1379: ص. 7).</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انسان براي هر كاري كه انجام مي‌دهد، ني‍ّت يا هدف خاصي رادنبال مي‌كند. اين نيات ممكن است آشكارا بيان شوند، مانند آنچه در اعمال مذهبي انجام مي‌دهيم. در خواندن‌هايي كه با هدف قبولي در يك امتحان يا آزمون انجام مي‌شوند نيز هدف يا ني‍ّت خواندن، كاملاً آشكار است. اما خواندن‌هايي هم هستند كه در هنگام پرداختن به آن‌ها، ني‍ّت آشكارا بيان نمي‌شود، ولي در ذهن به آن توجه مي‌شود. بر اين اساس هريك از انواع خواندن كه در اين نوشته به آن توجه شده، بايد از عل‍ّتي سرچشمه گرفته باشد و معلول مشخصي را كه پاداش تلاش است به ارمغان بياورد. به بيان ديگر، در هر خواندن، معقول‌انديشي حضور آشكار يا پنهان دارد؛ در غيراين‌صورت عمل «خواندن» به كار بيهوده تبديل مي‌شود و احتمالاً به همين دليل است كه خواندن‌هاي اجباري (مثلاً در اتاق انتظار پزشك) كه صرفاً براي گذراندن وقت انجام مي‌شود، عملاً وقت‌كشي- و نه صرفاً استفاده از وقت كه معقول‌انديشي انسان، طالب آن است- تلقي مي‌شود (دياني، 1379: ص. 11).</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هرگاه عملي در پي ني‍ّتي انجام گيرد، در گزينش ني‍ّت و اقدامي كه به عمل مي‌آيد، دستيابي به هدفي حضور دارد و ذهن انسان در گزينش ني‍ّت و در اقدامي كه به دنبال ني‍ّت انجام مي‌دهد، معقول‌انديش است؛ يعني از بين راه‌هاي متفاوتي كه براي رسيدن به هدف در اختيار انسان است، موردي را برمي‌گزيند كه حاصل بيشتري دارد و كوشش كمتري مي‌طلبد. تحقيقات «زيف» </w:t>
      </w:r>
      <w:r w:rsidRPr="009B1B17">
        <w:rPr>
          <w:rFonts w:ascii="B Nazanin" w:eastAsia="Times New Roman" w:hAnsi="B Nazanin" w:cs="B Nazanin"/>
          <w:color w:val="000000"/>
        </w:rPr>
        <w:t>(Zipf, 1949)</w:t>
      </w:r>
      <w:r w:rsidRPr="009B1B17">
        <w:rPr>
          <w:rFonts w:ascii="B Nazanin" w:eastAsia="Times New Roman" w:hAnsi="B Nazanin" w:cs="B Nazanin"/>
          <w:color w:val="000000"/>
          <w:rtl/>
        </w:rPr>
        <w:t xml:space="preserve"> دربارة طول كلماتي كه انسان‌ها براي بيان نظرات خود برمي‌گزينند، اين نكته را بخوبي مي‌نماياند. وي نشان داد كه انسان‌ها براي بيان نظرات خود از واژه‌هايي استفاده مي‌كنند كه كوتاهتر و روانترند. تحقيقات مربوط به خوانايي نوشته‌ها نيز همين انديشه را تقويت مي‌كنند. بر اساس اين يافته‌ها، نوشته‌اي كه در آن از كلمات بيشتر از سه هجا استفاده شده در مقايسه با نوشته‌اي كه در آن تعداد كمتري كلمات بيشتر از سه هجا به‌كار رفته، ساده‌تر خوانده و </w:t>
      </w:r>
      <w:r w:rsidRPr="009B1B17">
        <w:rPr>
          <w:rFonts w:ascii="B Nazanin" w:eastAsia="Times New Roman" w:hAnsi="B Nazanin" w:cs="B Nazanin"/>
          <w:color w:val="000000"/>
          <w:rtl/>
        </w:rPr>
        <w:lastRenderedPageBreak/>
        <w:t>فهميده مي‌شود. همين يافته‌ها، كوتاهي جملات و اندك‌بودن پيام‌ها در هر جمله را عامل خواناترشدن نوشته مي‌دانند. استفاده از تحقيقات «لوتكا» و «بردفورد» در مجموعه‌سازي كتابخانه‌ها نيز نوعي همراهي با ايدة «كوشش كمتر براي كسب اطلاعات بيشتر» را به نمايش مي‌گذارد (در: دياني، 1379: ص. 9). نتيجه اين‌كه معقول انديشيدن، توجه به اولويت را در بطن خود دارد. هرگاه تعيين اولويت را با تكيه بر نظرية سلسله‌مراتب نيازهاي «ابراهام مزلو» مورد توجه قرار دهيم، بايد بپذيريم كه براي انسان در شرايط متفاوت، نيازهاي متفاوتي مطرح است و هر عمل انسان- از جمله عمل «خواندن» او- در شرايط خاص با ني‍ّت مشخصي انجام مي‌شود. در فرضيه‌هايي كه براي اين پژوهش مطرح شده، به اين شرايط خاص با نيت مشخص توجه شده است.</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پيشينة پژوهش</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پژوهش‌هاي مربوط به بررسي نگرش مربوط به «خواندن» در خارج از ايران، پژوهش‌ها و مطالعاتي هستند كه به طور مشخص به بررسي انگيزة خواندن، عوامل مؤثر بر انگيزة خواندن، نگرش در خواندن، و دستيابي به مواد چاپي مي‌پردازند.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مهارت‌هاي خواندن در سراسر زندگي اهمي‍ّت دارند. خواندن به قصد لذ‌ّت در بهبود درك مطلب، سبك نوشتار، واژگان، ديكته، و نيز بهبود دستور زبان مؤثر است. تأثير خواندن به قصد لذ‌ّت بر توسعة واژگان در تحقيقاتي كه توسط «سارانجي» و «ميستر» (</w:t>
      </w:r>
      <w:r w:rsidRPr="009B1B17">
        <w:rPr>
          <w:rFonts w:ascii="B Nazanin" w:eastAsia="Times New Roman" w:hAnsi="B Nazanin" w:cs="B Nazanin"/>
          <w:color w:val="000000"/>
        </w:rPr>
        <w:t>Sarangi &amp; Miester, 1991</w:t>
      </w:r>
      <w:r w:rsidRPr="009B1B17">
        <w:rPr>
          <w:rFonts w:ascii="B Nazanin" w:eastAsia="Times New Roman" w:hAnsi="B Nazanin" w:cs="B Nazanin"/>
          <w:color w:val="000000"/>
          <w:rtl/>
        </w:rPr>
        <w:t xml:space="preserve"> نقل از </w:t>
      </w:r>
      <w:r w:rsidRPr="009B1B17">
        <w:rPr>
          <w:rFonts w:ascii="B Nazanin" w:eastAsia="Times New Roman" w:hAnsi="B Nazanin" w:cs="B Nazanin"/>
          <w:color w:val="000000"/>
        </w:rPr>
        <w:t>(Gallik, 1999</w:t>
      </w:r>
      <w:r w:rsidRPr="009B1B17">
        <w:rPr>
          <w:rFonts w:ascii="B Nazanin" w:eastAsia="Times New Roman" w:hAnsi="B Nazanin" w:cs="B Nazanin"/>
          <w:color w:val="000000"/>
          <w:rtl/>
        </w:rPr>
        <w:t xml:space="preserve"> انجام شده نيز نشان داده شده است. آن‌ها در پژوهش خود به 45 كلمة ابداعي كه در يك داستان بود اشاره كردند كه خوانندگان صرفاً با خواندن اين رمان و بدون هيچ آموزش خاصي به مفاهيم اين كلمات جديد پي بردند. علاوه بر بهبود مهارت‌هاي خواندن، خواندن به قصد لذ‍‌ّت، مهارت‌هاي نوشتاري را نيز بهبود مي‌بخشد. پژوهش «كراشن» </w:t>
      </w:r>
      <w:r w:rsidRPr="009B1B17">
        <w:rPr>
          <w:rFonts w:ascii="B Nazanin" w:eastAsia="Times New Roman" w:hAnsi="B Nazanin" w:cs="B Nazanin"/>
          <w:color w:val="000000"/>
        </w:rPr>
        <w:t>(Krashen, 1984)</w:t>
      </w:r>
      <w:r w:rsidRPr="009B1B17">
        <w:rPr>
          <w:rFonts w:ascii="B Nazanin" w:eastAsia="Times New Roman" w:hAnsi="B Nazanin" w:cs="B Nazanin"/>
          <w:color w:val="000000"/>
          <w:rtl/>
        </w:rPr>
        <w:t>براي مقايسة عادت‌هاي «خواندن به قصد لذت» در دانشجويان سال اول كه مقاله‌نويسي داشتند، نشان داد دانشجوياني كه «خواندن به قصد لذ‌ّت» را بيشتر در دوران دبيرستان انجام داده‌اند نسبت به بقيه از نمرة قابل توجهي برخوردارند.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«ويگفيلد»، «گاتري» و «مك گاف» </w:t>
      </w:r>
      <w:r w:rsidRPr="009B1B17">
        <w:rPr>
          <w:rFonts w:ascii="B Nazanin" w:eastAsia="Times New Roman" w:hAnsi="B Nazanin" w:cs="B Nazanin"/>
          <w:color w:val="000000"/>
        </w:rPr>
        <w:t>(Wigfield, Guthrie &amp; McGough, 1996</w:t>
      </w:r>
      <w:r w:rsidRPr="009B1B17">
        <w:rPr>
          <w:rFonts w:ascii="B Nazanin" w:eastAsia="Times New Roman" w:hAnsi="B Nazanin" w:cs="B Nazanin"/>
          <w:color w:val="000000"/>
          <w:rtl/>
        </w:rPr>
        <w:t xml:space="preserve"> نقل از </w:t>
      </w:r>
      <w:r w:rsidRPr="009B1B17">
        <w:rPr>
          <w:rFonts w:ascii="B Nazanin" w:eastAsia="Times New Roman" w:hAnsi="B Nazanin" w:cs="B Nazanin"/>
          <w:color w:val="000000"/>
        </w:rPr>
        <w:t>(Wigfield, 1997</w:t>
      </w:r>
      <w:r w:rsidRPr="009B1B17">
        <w:rPr>
          <w:rFonts w:ascii="B Nazanin" w:eastAsia="Times New Roman" w:hAnsi="B Nazanin" w:cs="B Nazanin"/>
          <w:color w:val="000000"/>
          <w:rtl/>
        </w:rPr>
        <w:t xml:space="preserve"> پرسشنامه‌اي شامل 54 سؤال براي سنجش انگيزه‌هاي خواندن در ميان 600 دانش‌آموز سال پنجم و ششم توزيع كردند. سؤال‌هاي اين پرسشنامه شامل جنبه‌هاي مشخص انگيزه‌هاي خواندن بودند و از روش تحليل عاملي</w:t>
      </w:r>
      <w:bookmarkStart w:id="0" w:name="_ftnref1"/>
      <w:r w:rsidRPr="009B1B17">
        <w:rPr>
          <w:rFonts w:ascii="B Nazanin" w:eastAsia="Times New Roman" w:hAnsi="B Nazanin" w:cs="B Nazanin"/>
          <w:color w:val="000000"/>
          <w:rtl/>
        </w:rPr>
        <w:fldChar w:fldCharType="begin"/>
      </w:r>
      <w:r w:rsidRPr="009B1B17">
        <w:rPr>
          <w:rFonts w:ascii="B Nazanin" w:eastAsia="Times New Roman" w:hAnsi="B Nazanin" w:cs="B Nazanin"/>
          <w:color w:val="000000"/>
          <w:rtl/>
        </w:rPr>
        <w:instrText xml:space="preserve"> </w:instrText>
      </w:r>
      <w:r w:rsidRPr="009B1B17">
        <w:rPr>
          <w:rFonts w:ascii="B Nazanin" w:eastAsia="Times New Roman" w:hAnsi="B Nazanin" w:cs="B Nazanin"/>
          <w:color w:val="000000"/>
        </w:rPr>
        <w:instrText>HYPERLINK "http://128.168.0.10/lib/modules/FCKEditor/pnincludes/editor/fckeditor.html?InstanceName=desc&amp;Toolbar=Default" \l "_ftn1" \o</w:instrText>
      </w:r>
      <w:r w:rsidRPr="009B1B17">
        <w:rPr>
          <w:rFonts w:ascii="B Nazanin" w:eastAsia="Times New Roman" w:hAnsi="B Nazanin" w:cs="B Nazanin"/>
          <w:color w:val="000000"/>
          <w:rtl/>
        </w:rPr>
        <w:instrText xml:space="preserve"> "" </w:instrText>
      </w:r>
      <w:r w:rsidRPr="009B1B17">
        <w:rPr>
          <w:rFonts w:ascii="B Nazanin" w:eastAsia="Times New Roman" w:hAnsi="B Nazanin" w:cs="B Nazanin"/>
          <w:color w:val="000000"/>
          <w:rtl/>
        </w:rPr>
        <w:fldChar w:fldCharType="separate"/>
      </w:r>
      <w:r w:rsidRPr="009B1B17">
        <w:rPr>
          <w:rFonts w:ascii="B Nazanin" w:eastAsia="Times New Roman" w:hAnsi="B Nazanin" w:cs="B Nazanin"/>
          <w:i/>
          <w:iCs/>
          <w:color w:val="0066CC"/>
        </w:rPr>
        <w:t>[1]</w:t>
      </w:r>
      <w:r w:rsidRPr="009B1B17">
        <w:rPr>
          <w:rFonts w:ascii="B Nazanin" w:eastAsia="Times New Roman" w:hAnsi="B Nazanin" w:cs="B Nazanin"/>
          <w:color w:val="000000"/>
          <w:rtl/>
        </w:rPr>
        <w:fldChar w:fldCharType="end"/>
      </w:r>
      <w:bookmarkEnd w:id="0"/>
      <w:r w:rsidRPr="009B1B17">
        <w:rPr>
          <w:rFonts w:ascii="B Nazanin" w:eastAsia="Times New Roman" w:hAnsi="B Nazanin" w:cs="B Nazanin"/>
          <w:color w:val="000000"/>
          <w:rtl/>
        </w:rPr>
        <w:t xml:space="preserve"> براي ارزيابي جنبه‌هاي مختلف انگيزة خواندن استفاده شد. اين جنبه‌هاي گوناگون به طور واضح در اين تحليل‌ها تعيين شدند و مشخص شد كه از پايايي دروني خوبي برخوردارند. بنابراين، نتيجه گرفتند كه انگيزة خواندن در دانش‌‌آموزان، ساختاري چندبعدي است.</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«سام دي نيل» (1373) به برخي از پژوهش‌ها در موضوع «خواندن به قصد تصميم‌گيري» اشاره مي‌كند؛ از جمله مطالعة كلاسيك «برنارد برلسون»</w:t>
      </w:r>
      <w:bookmarkStart w:id="1" w:name="_ftnref2"/>
      <w:r w:rsidRPr="009B1B17">
        <w:rPr>
          <w:rFonts w:ascii="B Nazanin" w:eastAsia="Times New Roman" w:hAnsi="B Nazanin" w:cs="B Nazanin"/>
          <w:color w:val="000000"/>
          <w:rtl/>
        </w:rPr>
        <w:fldChar w:fldCharType="begin"/>
      </w:r>
      <w:r w:rsidRPr="009B1B17">
        <w:rPr>
          <w:rFonts w:ascii="B Nazanin" w:eastAsia="Times New Roman" w:hAnsi="B Nazanin" w:cs="B Nazanin"/>
          <w:color w:val="000000"/>
          <w:rtl/>
        </w:rPr>
        <w:instrText xml:space="preserve"> </w:instrText>
      </w:r>
      <w:r w:rsidRPr="009B1B17">
        <w:rPr>
          <w:rFonts w:ascii="B Nazanin" w:eastAsia="Times New Roman" w:hAnsi="B Nazanin" w:cs="B Nazanin"/>
          <w:color w:val="000000"/>
        </w:rPr>
        <w:instrText>HYPERLINK "http://128.168.0.10/lib/modules/FCKEditor/pnincludes/editor/fckeditor.html?InstanceName=desc&amp;Toolbar=Default" \l "_ftn2" \o</w:instrText>
      </w:r>
      <w:r w:rsidRPr="009B1B17">
        <w:rPr>
          <w:rFonts w:ascii="B Nazanin" w:eastAsia="Times New Roman" w:hAnsi="B Nazanin" w:cs="B Nazanin"/>
          <w:color w:val="000000"/>
          <w:rtl/>
        </w:rPr>
        <w:instrText xml:space="preserve"> "" </w:instrText>
      </w:r>
      <w:r w:rsidRPr="009B1B17">
        <w:rPr>
          <w:rFonts w:ascii="B Nazanin" w:eastAsia="Times New Roman" w:hAnsi="B Nazanin" w:cs="B Nazanin"/>
          <w:color w:val="000000"/>
          <w:rtl/>
        </w:rPr>
        <w:fldChar w:fldCharType="separate"/>
      </w:r>
      <w:r w:rsidRPr="009B1B17">
        <w:rPr>
          <w:rFonts w:ascii="B Nazanin" w:eastAsia="Times New Roman" w:hAnsi="B Nazanin" w:cs="B Nazanin"/>
          <w:i/>
          <w:iCs/>
          <w:color w:val="0066CC"/>
        </w:rPr>
        <w:t>[2]</w:t>
      </w:r>
      <w:r w:rsidRPr="009B1B17">
        <w:rPr>
          <w:rFonts w:ascii="B Nazanin" w:eastAsia="Times New Roman" w:hAnsi="B Nazanin" w:cs="B Nazanin"/>
          <w:color w:val="000000"/>
          <w:rtl/>
        </w:rPr>
        <w:fldChar w:fldCharType="end"/>
      </w:r>
      <w:bookmarkEnd w:id="1"/>
      <w:r w:rsidRPr="009B1B17">
        <w:rPr>
          <w:rFonts w:ascii="B Nazanin" w:eastAsia="Times New Roman" w:hAnsi="B Nazanin" w:cs="B Nazanin"/>
          <w:color w:val="000000"/>
          <w:rtl/>
        </w:rPr>
        <w:t xml:space="preserve"> دربارة كتابخانه‌هاي عمومي در سال 1949، كه نشان داد ارتباط مثبت و معناداري بين استفاده از كتابخانه و رهبري جامعه وجود دارد. استفاده‌كنندگان تمايل داشتند جزو افرادي باشند كه ديگران را تحت تأثير قرار مي‌دهند و داراي حس رهبري باشند. تحقيق وسيعي كه در كانادا با عنوان «بررسي فعاليت‌هاي اوقات فراغت و ارتباط آن با عادات مطالعه» بر روي 16700 نفر انجام گرفت نيز نشان داد كه خوانندگان كتاب در تمامي فعاليت‌هاي اجتماعي، نسبت به ديگر افراد، نقشي به مراتب فعالتر دارند. اين تحقيقات كه به دفعات در زمان‌ها و مكان‌هاي مختلف انجام گرفته، نشان مي‌دهند كه بين مطالعه و مشاركت فعال در توسعة جامعه، رابطة معناداري وجود دارد.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«گاليك» </w:t>
      </w:r>
      <w:r w:rsidRPr="009B1B17">
        <w:rPr>
          <w:rFonts w:ascii="B Nazanin" w:eastAsia="Times New Roman" w:hAnsi="B Nazanin" w:cs="B Nazanin"/>
          <w:color w:val="000000"/>
        </w:rPr>
        <w:t>(Gallik, 1999)</w:t>
      </w:r>
      <w:r w:rsidRPr="009B1B17">
        <w:rPr>
          <w:rFonts w:ascii="B Nazanin" w:eastAsia="Times New Roman" w:hAnsi="B Nazanin" w:cs="B Nazanin"/>
          <w:color w:val="000000"/>
          <w:rtl/>
        </w:rPr>
        <w:t xml:space="preserve"> به بررسي ارتباط بين ميزان زمان صرف‌شده براي «خواندن به قصد لذ‌ّت» يا متغيرهاي «موفقيت تحصيلي»، «سن»، «جنس»، «رشته تحصيلي» و «نوع مواد خواندني مورد علاقة دانشجويان» پرداخت. ابزار پژوهش وي پرسشنامه بود و با كاربرد فرمول پيرسون و مجذور كاي، اختلاف گروه‌ها از نظر زمان صرف شده براي «خواندن به قصد لذ‌ّت» تعيين شد. يافته‌هاي اين پژوهش نشان داد كه هيچ ارتباطي بين جنس، رشتة تحصيلي، سن، و زمان صرف شده براي «خواندن به قصد لذ‌ّت» وجود ندارد و دانشجويان سال آخر نسبت به دانشجويان سال اول از نظر صرف وقت براي «خواندن به قصد لذ‌ّت» برتري ندارند. اين يافته‌ منعكس‌كنندة اين حقيقت است كه دانشجويان دانشگاه صرف‌نظر از نوع رشته، بيشتر وقت و انرژي خود را صرف مطالعة درسي (مطالعة حرفه‌اي) مي‌كنند تا خواندن به قصد لذ‌ّت.</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lastRenderedPageBreak/>
        <w:t xml:space="preserve">«استاكمنز» </w:t>
      </w:r>
      <w:r w:rsidRPr="009B1B17">
        <w:rPr>
          <w:rFonts w:ascii="B Nazanin" w:eastAsia="Times New Roman" w:hAnsi="B Nazanin" w:cs="B Nazanin"/>
          <w:color w:val="000000"/>
        </w:rPr>
        <w:t>(Stokmans, 1999)</w:t>
      </w:r>
      <w:r w:rsidRPr="009B1B17">
        <w:rPr>
          <w:rFonts w:ascii="B Nazanin" w:eastAsia="Times New Roman" w:hAnsi="B Nazanin" w:cs="B Nazanin"/>
          <w:color w:val="000000"/>
          <w:rtl/>
        </w:rPr>
        <w:t>تحقيقي با عنوان «نگرش خواندن و تأثير آن بر خواندن آثار ادبي در اوقات فراغت» انجام داد. ابزار پژوهش وي پرسشنامه‌اي با 24 سؤال، و جامعة آماري اين تحقيق شامل 174 نفر از استفاده‌كنندگان يك كتابخانة عمومي و مشتريان يك كتابفروشي بودند. در اين پژوهش «نگرش خواندن» طبق نظرية معقول‌انديشي مفهوم‌سازي و بر اساس چهار نقش «خواندن» (سودمندي، پيشرفت، گريز، و لذ‌ّت‌بخشي) مورد سنجش قرار گرفت. «استاكمنز» از اين مطالعه به اين نتيجه رسيد كه جنس، سطح تحصيلات، سن، و ميزان اوقات فراغت اثر مثبتي بر رفتار خواندن دارند. همچنين نتايج اين پژوهش نشان داد كه سه جنبة «نگرش خواندن» (گريز، سودمندي، و پيشرفت) اثر كمي بر رفتار خواندن دارند، ولي اثر جنبة لذت‌بخشي، قوي‌تر است. نتايج اين پژوهش نشان داد كه «نگرش خواندن» بايد به عنوان حداقل ساختاري سه بعدي در نظر گرفته شود.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«تاليف» و «ابوبكار» </w:t>
      </w:r>
      <w:r w:rsidRPr="009B1B17">
        <w:rPr>
          <w:rFonts w:ascii="B Nazanin" w:eastAsia="Times New Roman" w:hAnsi="B Nazanin" w:cs="B Nazanin"/>
          <w:color w:val="000000"/>
        </w:rPr>
        <w:t>(Abu Bakar &amp; Talif, 1999)</w:t>
      </w:r>
      <w:r w:rsidRPr="009B1B17">
        <w:rPr>
          <w:rFonts w:ascii="B Nazanin" w:eastAsia="Times New Roman" w:hAnsi="B Nazanin" w:cs="B Nazanin"/>
          <w:color w:val="000000"/>
          <w:rtl/>
        </w:rPr>
        <w:t xml:space="preserve"> تحقيقي با عنوان «نگرش خواندن دانشجويان دانشگاه پيوترا در مالزي» انجام دادند. تحقيق از نوع توصيفي و به روش پيمايشي انجام شد و ابزار گردآوري اطلاعات، پرسشنامه‌اي بود كه در آن از مقياس ايستر</w:t>
      </w:r>
      <w:bookmarkStart w:id="2" w:name="_ftnref3"/>
      <w:r w:rsidRPr="009B1B17">
        <w:rPr>
          <w:rFonts w:ascii="B Nazanin" w:eastAsia="Times New Roman" w:hAnsi="B Nazanin" w:cs="B Nazanin"/>
          <w:color w:val="000000"/>
          <w:rtl/>
        </w:rPr>
        <w:fldChar w:fldCharType="begin"/>
      </w:r>
      <w:r w:rsidRPr="009B1B17">
        <w:rPr>
          <w:rFonts w:ascii="B Nazanin" w:eastAsia="Times New Roman" w:hAnsi="B Nazanin" w:cs="B Nazanin"/>
          <w:color w:val="000000"/>
          <w:rtl/>
        </w:rPr>
        <w:instrText xml:space="preserve"> </w:instrText>
      </w:r>
      <w:r w:rsidRPr="009B1B17">
        <w:rPr>
          <w:rFonts w:ascii="B Nazanin" w:eastAsia="Times New Roman" w:hAnsi="B Nazanin" w:cs="B Nazanin"/>
          <w:color w:val="000000"/>
        </w:rPr>
        <w:instrText>HYPERLINK "http://128.168.0.10/lib/modules/FCKEditor/pnincludes/editor/fckeditor.html?InstanceName=desc&amp;Toolbar=Default" \l "_ftn3" \o</w:instrText>
      </w:r>
      <w:r w:rsidRPr="009B1B17">
        <w:rPr>
          <w:rFonts w:ascii="B Nazanin" w:eastAsia="Times New Roman" w:hAnsi="B Nazanin" w:cs="B Nazanin"/>
          <w:color w:val="000000"/>
          <w:rtl/>
        </w:rPr>
        <w:instrText xml:space="preserve"> "" </w:instrText>
      </w:r>
      <w:r w:rsidRPr="009B1B17">
        <w:rPr>
          <w:rFonts w:ascii="B Nazanin" w:eastAsia="Times New Roman" w:hAnsi="B Nazanin" w:cs="B Nazanin"/>
          <w:color w:val="000000"/>
          <w:rtl/>
        </w:rPr>
        <w:fldChar w:fldCharType="separate"/>
      </w:r>
      <w:r w:rsidRPr="009B1B17">
        <w:rPr>
          <w:rFonts w:ascii="B Nazanin" w:eastAsia="Times New Roman" w:hAnsi="B Nazanin" w:cs="B Nazanin"/>
          <w:i/>
          <w:iCs/>
          <w:color w:val="0066CC"/>
        </w:rPr>
        <w:t>[3]</w:t>
      </w:r>
      <w:r w:rsidRPr="009B1B17">
        <w:rPr>
          <w:rFonts w:ascii="B Nazanin" w:eastAsia="Times New Roman" w:hAnsi="B Nazanin" w:cs="B Nazanin"/>
          <w:color w:val="000000"/>
          <w:rtl/>
        </w:rPr>
        <w:fldChar w:fldCharType="end"/>
      </w:r>
      <w:bookmarkEnd w:id="2"/>
      <w:r w:rsidRPr="009B1B17">
        <w:rPr>
          <w:rFonts w:ascii="B Nazanin" w:eastAsia="Times New Roman" w:hAnsi="B Nazanin" w:cs="B Nazanin"/>
          <w:color w:val="000000"/>
          <w:rtl/>
        </w:rPr>
        <w:t xml:space="preserve"> براي سنجش نگرش خواندن استفاده گرديد. نتايج اين پژوهش نشان داد كه هيچ تمايزي بين «نگرش خواندن» دانشجويان پسر و دختر وجود ندارد و دانشجوياني كه زمان بيشتري را صرف مطالعه مي‌كنند داراي نگرش خواندن مثبت و قوي‌تري هستند. همچنين عواملي مانند سن، تعداد دفعات استفاده از كتابخانة دانشگاه، دسترسي به مواد خواندني، و برنامة كلاسي تأثير زيادي بر نگرش خواندن دانشجويان دارند.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«مك كوايلين» </w:t>
      </w:r>
      <w:r w:rsidRPr="009B1B17">
        <w:rPr>
          <w:rFonts w:ascii="B Nazanin" w:eastAsia="Times New Roman" w:hAnsi="B Nazanin" w:cs="B Nazanin"/>
          <w:color w:val="000000"/>
        </w:rPr>
        <w:t>(Mcquilian &amp; Au, 2001)</w:t>
      </w:r>
      <w:r w:rsidRPr="009B1B17">
        <w:rPr>
          <w:rFonts w:ascii="B Nazanin" w:eastAsia="Times New Roman" w:hAnsi="B Nazanin" w:cs="B Nazanin"/>
          <w:color w:val="000000"/>
          <w:rtl/>
        </w:rPr>
        <w:t xml:space="preserve"> پژوهشي با عنوان «تأثير دستيابي به مواد چاپي در ميزان خواندن» انجام دادند. جامعة آماري اين پژوهش 24 دانش‌آموز دبيرستاني از جنوب كاليفرنيا بودند و ابزار گردآوري اطلاعات، پرسشنامه بود. يافته‌هاي اين پژوهش نشان داد كه سن، جنس، سطح سواد والدين، ميزان دستيابي به مواد خواندني در خانه و جامعه (كتابخانة عمومي و آموزشگاهي)، زمان صرف‌شده براي «خواندن به قصد لذ‌ّت» در هر روز، و تعداد دفعاتي كه معلم آن‌ها را به كتابخانه مي‌برد بر ميزان خواندن دانش‌آموزان تأثير بسزا دارد. اين پژوهش پيشنهاد مي‌كند علاوه بر اين كه خانه، مدرسه و محيط جامعه به پيشرفت سواد فرد كمك مي‌كند، دسترسي آسان به مواد خواندني، صرف‌نظر از افزايش توانايي خواندن دانش‌آموزان، تأثير مهمي در افزايش ميزان خواندن و انگيزة خواندن دانش‌آموزان دارند.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«يوشروود» و «توين» </w:t>
      </w:r>
      <w:r w:rsidRPr="009B1B17">
        <w:rPr>
          <w:rFonts w:ascii="B Nazanin" w:eastAsia="Times New Roman" w:hAnsi="B Nazanin" w:cs="B Nazanin"/>
          <w:color w:val="000000"/>
        </w:rPr>
        <w:t>(Usherwood &amp; Toyne, 2002)</w:t>
      </w:r>
      <w:r w:rsidRPr="009B1B17">
        <w:rPr>
          <w:rFonts w:ascii="B Nazanin" w:eastAsia="Times New Roman" w:hAnsi="B Nazanin" w:cs="B Nazanin"/>
          <w:color w:val="000000"/>
          <w:rtl/>
        </w:rPr>
        <w:t xml:space="preserve"> در پژوهشي با عنوان «اثر و ارزش خواندن متون ادبي تخيلي» به بررسي دلايل مختلف ترغيب استفاده‌كنندگان از كتابخانة عمومي به مطالعة متون ادبي تخيلي (ادبيات داستاني، نمايشنامه و شعر) پرداختند. ابزار گردآوري اطلاعات، مصاحبه و نيز پرسشنامه‌اي بود كه توسط مسئولان بخش امانت در اختيار استفاده‌كنندگان از كتابخانه قرار مي‌گرفت. آنان به اين نتيجه رسيدند كه مهم‌ترين دلايل خواندن متون ادبي تخيلي عبارت‌اند از گريز از فشارهاي زندگي، خواندن به قصد لذ‌ّت، و خواندن به قصد يادگيري. همچنين اين پژوهش نشان داد كه آگاهي از انگيزه‌هاي خواندن در استفاده‌كنندگان، موجب شناخت تأثير و ارزش مطالعه در كتابخانه مي‌شود و به بهبود كارآيي خدمات‌رساني كتابخانه‌هاي عمومي به جامعة استفاده‌كنندگان كمك مي‌كند.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تركيبي از نظرات موجود در تحقيقات بالا و ديگر نظرات، همراه با برداشت‌هاي شخصي مبتني بر تجربه‌هاي آموزشي و پژوهشي، در مقالة «مباحث بنياني دربارة كتابخواني» (دياني، 1379) ارائه شده است. در اين مقاله نظرات متعددي مطرح شده‌اند كه پنج مورد از آن‌ها فرضيات اين تحقق را براي آزمون شدن در جامعه‌اي محدود و متناسب با پايان‌نامه‌اي در سطح كارشناسي شكل داده‌اند.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فرضيه‌هاي پژوهش</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1. دانشجويان سال سوم و چهارم دانشكده علوم تربيتي و روانشناسي بر «خواندن به قصد يادگيري» بيشتر از «خواندن به قصد لذ‌ّت» و «خواندن به قصد تصميم‌گيري» تأكيد دارند.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2. دانشجويان مؤنث سال سوم و چهارم دانشكدة علوم تربيتي و روانشناسي بيشتر از دانشجويان مذكر سال سوم و چهارم همين دانشكده بر «خواندن به قصد لذ‌ّت» تأكيد دارند.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3. دانشجويان مذكر سال سوم و چهارم دانشكدة علوم تربيتي و روانشناسي بيشتر از دانشجويان مؤنث سال سوم و چهارم همين دانشكده، بر «خواندن به قصد تصميم‌گيري» تأكيد دارند.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lastRenderedPageBreak/>
        <w:t>4. بين ميزان تأكيد بر «خواندن به قصد يادگيري» دانشجويان مؤنث و مذكر سال سوم و چهارم دانشكدة علوم تربيتي و روانشناسي تفاوت معنادار وجود ندارد.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5. بين نظر دانشجويان سال سوم و چهارم سه رشتة موجود در دانشكدة علوم تربيتي و روانشناسي در فرضيات 1 تا 4 تفاوت معنادار وجود ندارد.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6. اصل «كمترين كوشش» براي هر نوع خواندني، مورد تأكيد دانشجويان سال سوم و چهارم دانشكدة علوم تربيتي و روانشناسي مي‌باشد.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7. بين نظرات دانشجويان سال سوم و چهارم در رشته‌هاي علوم تربيتي، روانشناسي و كتابداري دربارة اصل «كمترين كوشش» تفاوت معنادار وجود ندارد.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جامعة آماري</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جامعة آماري اين پژوهش را دانشجويان سال‌هاي سوم و چهارم روزانه و شبانه‌اي تشكيل مي‌دهند كه در نيمسال دوم سال تحصيلي 1383-1382 در دانشكدة علوم تربيتي و روانشناسي دانشگاه فردوسي به تحصيل اشتغال داشته‌اند.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حجم نمونه</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كل جامعة آماري اين پژوهش 590 نفر (483 نفر زن و 107 نفر مرد) بودند و حجم نمونه بر اساس فرمول مورگان (350=</w:t>
      </w:r>
      <w:r w:rsidRPr="009B1B17">
        <w:rPr>
          <w:rFonts w:ascii="B Nazanin" w:eastAsia="Times New Roman" w:hAnsi="B Nazanin" w:cs="B Nazanin"/>
          <w:color w:val="000000"/>
        </w:rPr>
        <w:t>S</w:t>
      </w:r>
      <w:r w:rsidRPr="009B1B17">
        <w:rPr>
          <w:rFonts w:ascii="B Nazanin" w:eastAsia="Times New Roman" w:hAnsi="B Nazanin" w:cs="B Nazanin"/>
          <w:color w:val="000000"/>
          <w:rtl/>
        </w:rPr>
        <w:t xml:space="preserve"> نفر) تعيين گرديد (دياني، 1378). به دليل كمي تعداد دانشجويان مرد در سه رشتة موجود اين دانشكده (107 نفر) كل آنان مورد پرسش قرار گرفتند، ولي براي اطمينان و كاهش خطاي نمونه‌گيري تعداد 250 نفر دانشجويان زن با استفاده از روش نمونه‌گيري تصادفي منظم‌ به‌عنوان نمونه، مورد پرسش قرار گرفتند.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پايايي و روايي پرسشنامه</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براي هر يك از متغيرهاي پنجگانة اين پژوهش، پرسشنامه‌اي مجزا حاوي سؤال‌هاي متناسب طراحي شد. براي اطلاع از ارتباط پرسش‌هاي مطرح با هريك از متغيرها، پنج پرسشنامه در اختيار اعضاي هيئت علمي گروه كتابداري و دانشجويان دورة دكتري اين رشته در دانشگاه فردوسي قرار داده شد. با اعمال پيشنهادهاي ارائه‌شده توسط اين افراد، براي هريك از پرسش‌ها، طيفي پنج درجه‌اي درنظر گرفته شد و قالب جديد پرسشنامه در اختيار سه گروه از دانشجويان كارشناسي ارشد ورودي 80 و 81 رشته‌هاي روانشناسي باليني و مديريت آموزشي (پرسشنامة خواندن به قصد يادگيري)، رشته‌هاي زبان و ادبيات عربي و زبان و ادبيات فارسي (پرسشنامة خواندن به قصد لذ‌ّت)، رشته‌هاي علوم اقتصادي و مديريت بازرگاني (پرسشنامة خواندن به قصد تصميم‌گيري) و كل دانشجويان كارشناسي ارشد ورودي سال 80 رشته‌هاي مذكور (پرسشنامة اصل «معقول‌انديشي» و اصل «كمترين كوشش») قرار داده شد.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براي هر گروه از پاسخ‌ها، آلفاي كرونباخ مربوط محاسبه شد. پرسش‌هايي كه همبستگي منفي با ديگر پرسش‌ها داشتند و نيز پرسش‌هايي كه همبستگي آن‌ها با ديگر پرسش‌ها ضعيف بود، حذف شده‌اند.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تحليل استنباطي يافته‌ها</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پرسشنامة توزيع‌شده در ميان دانشجويان داراي پنج سؤال دربارة اطلاعات جمعيت‌شناختي آنان بود. در زير، توصيفي از اطلاعات جمعيت‌شناختي ارائه مي‌شود.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از 253 پرسشنامة توزيع‌شده در دانشكدة علوم تربيتي و روانشناسي دانشگاه فردوسي مشهد، همگي تكميل و دريافت شد. تحليل اطلاعات جمعيت‌شناختي نشان داد كه 53 درصد از دانشجويان در دورة روزانه و حدود 2/46 درصد آن‌ها در دورة شبانه تحصيل مي‌كنند. اين درصد با هرم دانشجويي دانشكده همخوان است، زيرا دانشجويان روزانه بيشترين تعداد دانشجويان دانشكده هستند. با بررسي نوع رشتة تحصيلي دانشجويان مشخص شد كه بيشترين درصد دانشجويان (9/43 درصد) مربوط به رشتة علوم تربيتي و كمترين درصد دانشجويان (8/19 درصد) </w:t>
      </w:r>
      <w:r w:rsidRPr="009B1B17">
        <w:rPr>
          <w:rFonts w:ascii="B Nazanin" w:eastAsia="Times New Roman" w:hAnsi="B Nazanin" w:cs="B Nazanin"/>
          <w:color w:val="000000"/>
          <w:rtl/>
        </w:rPr>
        <w:lastRenderedPageBreak/>
        <w:t>مربوط به رشتة كتابداري مي‌باشند. ازسويي ديگر، دانشجويان مؤنث با 70 درصد بيشترين و دانشجويان مذكر با 2/29 درصد، كمترين پاسخگويان بودند. اين درصد بازتاب واقعي از تركيب جنسيتي دانشجويان اين دانشكده مي‌باشد.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در ادامه نحوة دستيابي به ارزش پنج متغير مورد مطالعه و يافته‌هاي به دست آمده، به منظور پاسخگويي به فرضيه‌هاي پژوهش، به صورت خلاصه ارائه مي‌شود و بر اساس آن‌ها به نتيجه‌گيري نهايي پرداخته خواهد شد.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تحليل عوامل پرسشنامه</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به منظور يافتن پاسخي براي فرضيه‌هاي مورد پژوهش، داده‌هاي حاصل از اجراي پرسشنامه به شيوة تحليل عاملي مورد بررسي قرار گرفت؛ شيوة تحليل عامل مؤلفه‌هاي اوليه</w:t>
      </w:r>
      <w:r w:rsidRPr="009B1B17">
        <w:rPr>
          <w:rFonts w:ascii="B Nazanin" w:eastAsia="Times New Roman" w:hAnsi="B Nazanin" w:cs="B Nazanin"/>
          <w:color w:val="000000"/>
          <w:vertAlign w:val="superscript"/>
          <w:rtl/>
        </w:rPr>
        <w:t>1</w:t>
      </w:r>
      <w:bookmarkStart w:id="3" w:name="_ftnref4"/>
      <w:r w:rsidRPr="009B1B17">
        <w:rPr>
          <w:rFonts w:ascii="B Nazanin" w:eastAsia="Times New Roman" w:hAnsi="B Nazanin" w:cs="B Nazanin"/>
          <w:color w:val="000000"/>
          <w:rtl/>
        </w:rPr>
        <w:fldChar w:fldCharType="begin"/>
      </w:r>
      <w:r w:rsidRPr="009B1B17">
        <w:rPr>
          <w:rFonts w:ascii="B Nazanin" w:eastAsia="Times New Roman" w:hAnsi="B Nazanin" w:cs="B Nazanin"/>
          <w:color w:val="000000"/>
          <w:rtl/>
        </w:rPr>
        <w:instrText xml:space="preserve"> </w:instrText>
      </w:r>
      <w:r w:rsidRPr="009B1B17">
        <w:rPr>
          <w:rFonts w:ascii="B Nazanin" w:eastAsia="Times New Roman" w:hAnsi="B Nazanin" w:cs="B Nazanin"/>
          <w:color w:val="000000"/>
        </w:rPr>
        <w:instrText>HYPERLINK "http://128.168.0.10/lib/modules/FCKEditor/pnincludes/editor/fckeditor.html?InstanceName=desc&amp;Toolbar=Default" \l "_ftn4" \o</w:instrText>
      </w:r>
      <w:r w:rsidRPr="009B1B17">
        <w:rPr>
          <w:rFonts w:ascii="B Nazanin" w:eastAsia="Times New Roman" w:hAnsi="B Nazanin" w:cs="B Nazanin"/>
          <w:color w:val="000000"/>
          <w:rtl/>
        </w:rPr>
        <w:instrText xml:space="preserve"> "" </w:instrText>
      </w:r>
      <w:r w:rsidRPr="009B1B17">
        <w:rPr>
          <w:rFonts w:ascii="B Nazanin" w:eastAsia="Times New Roman" w:hAnsi="B Nazanin" w:cs="B Nazanin"/>
          <w:color w:val="000000"/>
          <w:rtl/>
        </w:rPr>
        <w:fldChar w:fldCharType="separate"/>
      </w:r>
      <w:r w:rsidRPr="009B1B17">
        <w:rPr>
          <w:rFonts w:ascii="B Nazanin" w:eastAsia="Times New Roman" w:hAnsi="B Nazanin" w:cs="B Nazanin"/>
          <w:i/>
          <w:iCs/>
          <w:color w:val="FFFFFF"/>
        </w:rPr>
        <w:t>[4]</w:t>
      </w:r>
      <w:r w:rsidRPr="009B1B17">
        <w:rPr>
          <w:rFonts w:ascii="B Nazanin" w:eastAsia="Times New Roman" w:hAnsi="B Nazanin" w:cs="B Nazanin"/>
          <w:color w:val="000000"/>
          <w:rtl/>
        </w:rPr>
        <w:fldChar w:fldCharType="end"/>
      </w:r>
      <w:bookmarkEnd w:id="3"/>
      <w:r w:rsidRPr="009B1B17">
        <w:rPr>
          <w:rFonts w:ascii="B Nazanin" w:eastAsia="Times New Roman" w:hAnsi="B Nazanin" w:cs="B Nazanin"/>
          <w:color w:val="000000"/>
          <w:rtl/>
        </w:rPr>
        <w:t>روي داده‌ها به اجرا درآمد و با كمك شيوة چرخش قائم</w:t>
      </w:r>
      <w:r w:rsidRPr="009B1B17">
        <w:rPr>
          <w:rFonts w:ascii="B Nazanin" w:eastAsia="Times New Roman" w:hAnsi="B Nazanin" w:cs="B Nazanin"/>
          <w:color w:val="000000"/>
          <w:vertAlign w:val="superscript"/>
          <w:rtl/>
        </w:rPr>
        <w:t>2</w:t>
      </w:r>
      <w:r w:rsidRPr="009B1B17">
        <w:rPr>
          <w:rFonts w:ascii="B Nazanin" w:eastAsia="Times New Roman" w:hAnsi="B Nazanin" w:cs="B Nazanin"/>
          <w:color w:val="000000"/>
          <w:rtl/>
        </w:rPr>
        <w:t>،</w:t>
      </w:r>
      <w:bookmarkStart w:id="4" w:name="_ftnref5"/>
      <w:r w:rsidRPr="009B1B17">
        <w:rPr>
          <w:rFonts w:ascii="B Nazanin" w:eastAsia="Times New Roman" w:hAnsi="B Nazanin" w:cs="B Nazanin"/>
          <w:color w:val="000000"/>
          <w:rtl/>
        </w:rPr>
        <w:fldChar w:fldCharType="begin"/>
      </w:r>
      <w:r w:rsidRPr="009B1B17">
        <w:rPr>
          <w:rFonts w:ascii="B Nazanin" w:eastAsia="Times New Roman" w:hAnsi="B Nazanin" w:cs="B Nazanin"/>
          <w:color w:val="000000"/>
          <w:rtl/>
        </w:rPr>
        <w:instrText xml:space="preserve"> </w:instrText>
      </w:r>
      <w:r w:rsidRPr="009B1B17">
        <w:rPr>
          <w:rFonts w:ascii="B Nazanin" w:eastAsia="Times New Roman" w:hAnsi="B Nazanin" w:cs="B Nazanin"/>
          <w:color w:val="000000"/>
        </w:rPr>
        <w:instrText>HYPERLINK "http://128.168.0.10/lib/modules/FCKEditor/pnincludes/editor/fckeditor.html?InstanceName=desc&amp;Toolbar=Default" \l "_ftn5" \o</w:instrText>
      </w:r>
      <w:r w:rsidRPr="009B1B17">
        <w:rPr>
          <w:rFonts w:ascii="B Nazanin" w:eastAsia="Times New Roman" w:hAnsi="B Nazanin" w:cs="B Nazanin"/>
          <w:color w:val="000000"/>
          <w:rtl/>
        </w:rPr>
        <w:instrText xml:space="preserve"> "" </w:instrText>
      </w:r>
      <w:r w:rsidRPr="009B1B17">
        <w:rPr>
          <w:rFonts w:ascii="B Nazanin" w:eastAsia="Times New Roman" w:hAnsi="B Nazanin" w:cs="B Nazanin"/>
          <w:color w:val="000000"/>
          <w:rtl/>
        </w:rPr>
        <w:fldChar w:fldCharType="separate"/>
      </w:r>
      <w:r w:rsidRPr="009B1B17">
        <w:rPr>
          <w:rFonts w:ascii="B Nazanin" w:eastAsia="Times New Roman" w:hAnsi="B Nazanin" w:cs="B Nazanin"/>
          <w:i/>
          <w:iCs/>
          <w:color w:val="FFFFFF"/>
        </w:rPr>
        <w:t>[5]</w:t>
      </w:r>
      <w:r w:rsidRPr="009B1B17">
        <w:rPr>
          <w:rFonts w:ascii="B Nazanin" w:eastAsia="Times New Roman" w:hAnsi="B Nazanin" w:cs="B Nazanin"/>
          <w:color w:val="000000"/>
          <w:rtl/>
        </w:rPr>
        <w:fldChar w:fldCharType="end"/>
      </w:r>
      <w:bookmarkEnd w:id="4"/>
      <w:r w:rsidRPr="009B1B17">
        <w:rPr>
          <w:rFonts w:ascii="B Nazanin" w:eastAsia="Times New Roman" w:hAnsi="B Nazanin" w:cs="B Nazanin"/>
          <w:color w:val="000000"/>
          <w:rtl/>
        </w:rPr>
        <w:t>عامل‌هاي نهايي مورد تحليل قرار گرفتند.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آزمون يك نمونه‌اي كلوموگروف- اسميرنوف</w:t>
      </w:r>
      <w:r w:rsidRPr="009B1B17">
        <w:rPr>
          <w:rFonts w:ascii="B Nazanin" w:eastAsia="Times New Roman" w:hAnsi="B Nazanin" w:cs="B Nazanin"/>
          <w:color w:val="000000"/>
          <w:vertAlign w:val="superscript"/>
          <w:rtl/>
        </w:rPr>
        <w:t>3</w:t>
      </w:r>
      <w:bookmarkStart w:id="5" w:name="_ftnref6"/>
      <w:r w:rsidRPr="009B1B17">
        <w:rPr>
          <w:rFonts w:ascii="B Nazanin" w:eastAsia="Times New Roman" w:hAnsi="B Nazanin" w:cs="B Nazanin"/>
          <w:color w:val="000000"/>
          <w:rtl/>
        </w:rPr>
        <w:fldChar w:fldCharType="begin"/>
      </w:r>
      <w:r w:rsidRPr="009B1B17">
        <w:rPr>
          <w:rFonts w:ascii="B Nazanin" w:eastAsia="Times New Roman" w:hAnsi="B Nazanin" w:cs="B Nazanin"/>
          <w:color w:val="000000"/>
          <w:rtl/>
        </w:rPr>
        <w:instrText xml:space="preserve"> </w:instrText>
      </w:r>
      <w:r w:rsidRPr="009B1B17">
        <w:rPr>
          <w:rFonts w:ascii="B Nazanin" w:eastAsia="Times New Roman" w:hAnsi="B Nazanin" w:cs="B Nazanin"/>
          <w:color w:val="000000"/>
        </w:rPr>
        <w:instrText>HYPERLINK "http://128.168.0.10/lib/modules/FCKEditor/pnincludes/editor/fckeditor.html?InstanceName=desc&amp;Toolbar=Default" \l "_ftn6" \o</w:instrText>
      </w:r>
      <w:r w:rsidRPr="009B1B17">
        <w:rPr>
          <w:rFonts w:ascii="B Nazanin" w:eastAsia="Times New Roman" w:hAnsi="B Nazanin" w:cs="B Nazanin"/>
          <w:color w:val="000000"/>
          <w:rtl/>
        </w:rPr>
        <w:instrText xml:space="preserve"> "" </w:instrText>
      </w:r>
      <w:r w:rsidRPr="009B1B17">
        <w:rPr>
          <w:rFonts w:ascii="B Nazanin" w:eastAsia="Times New Roman" w:hAnsi="B Nazanin" w:cs="B Nazanin"/>
          <w:color w:val="000000"/>
          <w:rtl/>
        </w:rPr>
        <w:fldChar w:fldCharType="separate"/>
      </w:r>
      <w:r w:rsidRPr="009B1B17">
        <w:rPr>
          <w:rFonts w:ascii="B Nazanin" w:eastAsia="Times New Roman" w:hAnsi="B Nazanin" w:cs="B Nazanin"/>
          <w:i/>
          <w:iCs/>
          <w:color w:val="FFFFFF"/>
        </w:rPr>
        <w:t>[6]</w:t>
      </w:r>
      <w:r w:rsidRPr="009B1B17">
        <w:rPr>
          <w:rFonts w:ascii="B Nazanin" w:eastAsia="Times New Roman" w:hAnsi="B Nazanin" w:cs="B Nazanin"/>
          <w:color w:val="000000"/>
          <w:rtl/>
        </w:rPr>
        <w:fldChar w:fldCharType="end"/>
      </w:r>
      <w:bookmarkEnd w:id="5"/>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براي آزمون نرمال بودن توزيع متغيرها از آزمون كلوموگروف اسميرنوف استفاده شد. نتيجه آزمون نشان داد كه توزيع مشاهده شده، همسان با توزيع نرمال است؛ پس مي‌توان از آزمون‌هاي آماري </w:t>
      </w:r>
      <w:r w:rsidRPr="009B1B17">
        <w:rPr>
          <w:rFonts w:ascii="B Nazanin" w:eastAsia="Times New Roman" w:hAnsi="B Nazanin" w:cs="B Nazanin"/>
          <w:color w:val="000000"/>
        </w:rPr>
        <w:t>F</w:t>
      </w:r>
      <w:r w:rsidRPr="009B1B17">
        <w:rPr>
          <w:rFonts w:ascii="B Nazanin" w:eastAsia="Times New Roman" w:hAnsi="B Nazanin" w:cs="B Nazanin"/>
          <w:color w:val="000000"/>
          <w:rtl/>
        </w:rPr>
        <w:t xml:space="preserve"> و </w:t>
      </w:r>
      <w:r w:rsidRPr="009B1B17">
        <w:rPr>
          <w:rFonts w:ascii="B Nazanin" w:eastAsia="Times New Roman" w:hAnsi="B Nazanin" w:cs="B Nazanin"/>
          <w:color w:val="000000"/>
        </w:rPr>
        <w:t>t</w:t>
      </w:r>
      <w:r w:rsidRPr="009B1B17">
        <w:rPr>
          <w:rFonts w:ascii="B Nazanin" w:eastAsia="Times New Roman" w:hAnsi="B Nazanin" w:cs="B Nazanin"/>
          <w:color w:val="000000"/>
          <w:rtl/>
        </w:rPr>
        <w:t xml:space="preserve"> استفاده كرد.</w:t>
      </w:r>
    </w:p>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آزمون فرضية اول</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i/>
          <w:iCs/>
          <w:color w:val="000000"/>
          <w:rtl/>
        </w:rPr>
        <w:t>دانشجويان سال سوم و چهارم دانشكدة علوم تربيتي و روانشناسي بر «خواندن به قصد يادگيري» بيشتر از «خواندن به قصد لذ‌ّت» و «خواندن به قصد تصميم‌گيري» تأكيد دارند.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ميانگين و انحراف‌معيار سه نوع خواندن مورد بررسي، بر اساس رشته تحصيلي در جدول شماره 1 آمده است.</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جدول 1. ميانگين و انحراف‌معيار متغيرهاي «خواندن به قصد يادگيري»، «خواندن به قصد لذ‌ّت»، «خواندن به قصد تصميم‌گيري» بر اساس رشته تحصيلي</w:t>
      </w:r>
    </w:p>
    <w:tbl>
      <w:tblPr>
        <w:bidiVisual/>
        <w:tblW w:w="0" w:type="auto"/>
        <w:jc w:val="center"/>
        <w:tblCellMar>
          <w:left w:w="0" w:type="dxa"/>
          <w:right w:w="0" w:type="dxa"/>
        </w:tblCellMar>
        <w:tblLook w:val="04A0"/>
      </w:tblPr>
      <w:tblGrid>
        <w:gridCol w:w="1004"/>
        <w:gridCol w:w="401"/>
        <w:gridCol w:w="579"/>
        <w:gridCol w:w="845"/>
        <w:gridCol w:w="401"/>
        <w:gridCol w:w="579"/>
        <w:gridCol w:w="845"/>
        <w:gridCol w:w="429"/>
        <w:gridCol w:w="620"/>
        <w:gridCol w:w="904"/>
      </w:tblGrid>
      <w:tr w:rsidR="009B1B17" w:rsidRPr="009B1B17">
        <w:trPr>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رشته تحصيلي</w:t>
            </w:r>
          </w:p>
        </w:tc>
        <w:tc>
          <w:tcPr>
            <w:tcW w:w="0" w:type="auto"/>
            <w:gridSpan w:val="3"/>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خواندن به قصد يادگيري</w:t>
            </w:r>
          </w:p>
        </w:tc>
        <w:tc>
          <w:tcPr>
            <w:tcW w:w="0" w:type="auto"/>
            <w:gridSpan w:val="3"/>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خواندن به قصد لذ‌ّت</w:t>
            </w:r>
          </w:p>
        </w:tc>
        <w:tc>
          <w:tcPr>
            <w:tcW w:w="0" w:type="auto"/>
            <w:gridSpan w:val="3"/>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خواندن به قصد تصميم‌گيري</w:t>
            </w:r>
          </w:p>
        </w:tc>
      </w:tr>
      <w:tr w:rsidR="009B1B17" w:rsidRPr="009B1B1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0" w:type="auto"/>
            <w:tcBorders>
              <w:top w:val="nil"/>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تعداد</w:t>
            </w:r>
          </w:p>
        </w:tc>
        <w:tc>
          <w:tcPr>
            <w:tcW w:w="0" w:type="auto"/>
            <w:tcBorders>
              <w:top w:val="nil"/>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0" w:type="auto"/>
            <w:tcBorders>
              <w:top w:val="nil"/>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انحراف‌معيار</w:t>
            </w:r>
          </w:p>
        </w:tc>
        <w:tc>
          <w:tcPr>
            <w:tcW w:w="0" w:type="auto"/>
            <w:tcBorders>
              <w:top w:val="nil"/>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تعداد</w:t>
            </w:r>
          </w:p>
        </w:tc>
        <w:tc>
          <w:tcPr>
            <w:tcW w:w="0" w:type="auto"/>
            <w:tcBorders>
              <w:top w:val="nil"/>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0" w:type="auto"/>
            <w:tcBorders>
              <w:top w:val="nil"/>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انحراف‌معيار</w:t>
            </w:r>
          </w:p>
        </w:tc>
        <w:tc>
          <w:tcPr>
            <w:tcW w:w="0" w:type="auto"/>
            <w:tcBorders>
              <w:top w:val="nil"/>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تعداد</w:t>
            </w:r>
          </w:p>
        </w:tc>
        <w:tc>
          <w:tcPr>
            <w:tcW w:w="0" w:type="auto"/>
            <w:tcBorders>
              <w:top w:val="nil"/>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0" w:type="auto"/>
            <w:tcBorders>
              <w:top w:val="nil"/>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انحراف‌معيار</w:t>
            </w:r>
          </w:p>
        </w:tc>
      </w:tr>
      <w:tr w:rsidR="009B1B17" w:rsidRPr="009B1B17">
        <w:trPr>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86</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82/13</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13/3</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88</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34/11</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02/4</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83</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44/14</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35/3</w:t>
            </w:r>
          </w:p>
        </w:tc>
      </w:tr>
      <w:tr w:rsidR="009B1B17" w:rsidRPr="009B1B17">
        <w:trPr>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علوم‌تربيتي</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111</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60/13</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07/4</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102</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51/10</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52/4</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107</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41/14</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44/3</w:t>
            </w:r>
          </w:p>
        </w:tc>
      </w:tr>
      <w:tr w:rsidR="009B1B17" w:rsidRPr="009B1B17">
        <w:trPr>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كتابداري</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49</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59/13</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02/3</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48</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77/10</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46/3</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49</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85/14</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70/3</w:t>
            </w:r>
          </w:p>
        </w:tc>
      </w:tr>
      <w:tr w:rsidR="009B1B17" w:rsidRPr="009B1B17">
        <w:trPr>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246</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67/13</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55/3</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238</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87/10</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14/4</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239</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51/14</w:t>
            </w:r>
          </w:p>
        </w:tc>
        <w:tc>
          <w:tcPr>
            <w:tcW w:w="0" w:type="auto"/>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45/3</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براي آزمون اختلاف ميانگين‌ها از آزمون‌ </w:t>
      </w:r>
      <w:r w:rsidRPr="009B1B17">
        <w:rPr>
          <w:rFonts w:ascii="B Nazanin" w:eastAsia="Times New Roman" w:hAnsi="B Nazanin" w:cs="B Nazanin"/>
          <w:color w:val="000000"/>
        </w:rPr>
        <w:t>t</w:t>
      </w:r>
      <w:r w:rsidRPr="009B1B17">
        <w:rPr>
          <w:rFonts w:ascii="B Nazanin" w:eastAsia="Times New Roman" w:hAnsi="B Nazanin" w:cs="B Nazanin"/>
          <w:color w:val="000000"/>
          <w:rtl/>
        </w:rPr>
        <w:t xml:space="preserve"> استفاده شد. نتايج به‌دست آمده در جدول 2 و 3 خلاصه شده است:</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جدول 2. آزمون </w:t>
      </w:r>
      <w:r w:rsidRPr="009B1B17">
        <w:rPr>
          <w:rFonts w:ascii="B Nazanin" w:eastAsia="Times New Roman" w:hAnsi="B Nazanin" w:cs="B Nazanin"/>
          <w:i/>
          <w:iCs/>
          <w:color w:val="000000"/>
        </w:rPr>
        <w:t>t</w:t>
      </w:r>
      <w:r w:rsidRPr="009B1B17">
        <w:rPr>
          <w:rFonts w:ascii="B Nazanin" w:eastAsia="Times New Roman" w:hAnsi="B Nazanin" w:cs="B Nazanin"/>
          <w:color w:val="000000"/>
          <w:rtl/>
        </w:rPr>
        <w:t xml:space="preserve"> براي مشخص‌كردن تفاوت بين متغيرهاي «خواندن به قصد يادگيري» و «خواندن به قصد لذ‌ّت» در دانشجويان مورد بررسي</w:t>
      </w:r>
    </w:p>
    <w:tbl>
      <w:tblPr>
        <w:bidiVisual/>
        <w:tblW w:w="0" w:type="auto"/>
        <w:jc w:val="center"/>
        <w:tblCellMar>
          <w:left w:w="0" w:type="dxa"/>
          <w:right w:w="0" w:type="dxa"/>
        </w:tblCellMar>
        <w:tblLook w:val="04A0"/>
      </w:tblPr>
      <w:tblGrid>
        <w:gridCol w:w="1151"/>
        <w:gridCol w:w="900"/>
        <w:gridCol w:w="1080"/>
        <w:gridCol w:w="720"/>
        <w:gridCol w:w="1080"/>
        <w:gridCol w:w="900"/>
      </w:tblGrid>
      <w:tr w:rsidR="009B1B17" w:rsidRPr="009B1B17">
        <w:trPr>
          <w:jc w:val="center"/>
        </w:trPr>
        <w:tc>
          <w:tcPr>
            <w:tcW w:w="1151" w:type="dxa"/>
            <w:vMerge w:val="restart"/>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رشته تحصيلي</w:t>
            </w:r>
          </w:p>
        </w:tc>
        <w:tc>
          <w:tcPr>
            <w:tcW w:w="4680" w:type="dxa"/>
            <w:gridSpan w:val="5"/>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خواندن به قصد يادگيري و خواندن به قصد لذ‌ّت</w:t>
            </w:r>
          </w:p>
        </w:tc>
      </w:tr>
      <w:tr w:rsidR="009B1B17" w:rsidRPr="009B1B1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900"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1080"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انحراف‌معيار</w:t>
            </w:r>
          </w:p>
        </w:tc>
        <w:tc>
          <w:tcPr>
            <w:tcW w:w="720"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 xml:space="preserve">مقدار </w:t>
            </w:r>
            <w:r w:rsidRPr="009B1B17">
              <w:rPr>
                <w:rFonts w:ascii="B Nazanin" w:eastAsia="Times New Roman" w:hAnsi="B Nazanin" w:cs="B Nazanin"/>
                <w:color w:val="333333"/>
              </w:rPr>
              <w:t>t</w:t>
            </w:r>
          </w:p>
        </w:tc>
        <w:tc>
          <w:tcPr>
            <w:tcW w:w="1080"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درجه آزادي</w:t>
            </w:r>
          </w:p>
        </w:tc>
        <w:tc>
          <w:tcPr>
            <w:tcW w:w="900"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Pr>
              <w:t>P-value</w:t>
            </w:r>
          </w:p>
        </w:tc>
      </w:tr>
      <w:tr w:rsidR="009B1B17" w:rsidRPr="009B1B17">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61/2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67/3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54/6</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000/0</w:t>
            </w:r>
          </w:p>
        </w:tc>
      </w:tr>
      <w:tr w:rsidR="009B1B17" w:rsidRPr="009B1B17">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11/3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16/3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91/9</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000/0</w:t>
            </w:r>
          </w:p>
        </w:tc>
      </w:tr>
      <w:tr w:rsidR="009B1B17" w:rsidRPr="009B1B17">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كتابداري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88/2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71/3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32/5</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46</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000/0</w:t>
            </w:r>
          </w:p>
        </w:tc>
      </w:tr>
      <w:tr w:rsidR="009B1B17" w:rsidRPr="009B1B17">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lastRenderedPageBreak/>
              <w:t>كل نمونه</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88/2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46/3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73/12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233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000/0</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با توجه به نتايج حاصل از جدول 2 و مقادير به‌دست آمدة </w:t>
      </w:r>
      <w:r w:rsidRPr="009B1B17">
        <w:rPr>
          <w:rFonts w:ascii="B Nazanin" w:eastAsia="Times New Roman" w:hAnsi="B Nazanin" w:cs="B Nazanin"/>
          <w:color w:val="000000"/>
        </w:rPr>
        <w:t>t</w:t>
      </w:r>
      <w:r w:rsidRPr="009B1B17">
        <w:rPr>
          <w:rFonts w:ascii="B Nazanin" w:eastAsia="Times New Roman" w:hAnsi="B Nazanin" w:cs="B Nazanin"/>
          <w:color w:val="000000"/>
          <w:rtl/>
        </w:rPr>
        <w:t>براي سطح معناداري در «خواندن به قصد يادگيري» و «خواندن به قصد لذ‌ّت»، مي‌توان چنين نتيجه گرفت كه چون نسبت سطح معناداري محاسبه شده (000/0=</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در دو قصد خواندن بالا، كمتر از 05/0 است، پس به احتمال 95 درصد بين اين دو نوع قصد خواندن، تفاوت معناداري وجود دارد. يعني دانشجويان سال سوم و چهارم دانشكدة علوم تربيتي و روانشناسي بر «خواندن به قصد يادگيري» بيشتر از «خواندن به قصد لذ‌ّت» تأكيد دارند.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جدول 3. آزمون </w:t>
      </w:r>
      <w:r w:rsidRPr="009B1B17">
        <w:rPr>
          <w:rFonts w:ascii="B Nazanin" w:eastAsia="Times New Roman" w:hAnsi="B Nazanin" w:cs="B Nazanin"/>
          <w:i/>
          <w:iCs/>
          <w:color w:val="000000"/>
        </w:rPr>
        <w:t>t</w:t>
      </w:r>
      <w:r w:rsidRPr="009B1B17">
        <w:rPr>
          <w:rFonts w:ascii="B Nazanin" w:eastAsia="Times New Roman" w:hAnsi="B Nazanin" w:cs="B Nazanin"/>
          <w:color w:val="000000"/>
          <w:rtl/>
        </w:rPr>
        <w:t xml:space="preserve"> براي مشخص كردن تفاوت بين متغيرهاي «خواندن به قصد يادگيري» و «خواندن به قصد تصميم‌گيري»</w:t>
      </w:r>
    </w:p>
    <w:tbl>
      <w:tblPr>
        <w:bidiVisual/>
        <w:tblW w:w="0" w:type="auto"/>
        <w:jc w:val="center"/>
        <w:tblCellMar>
          <w:left w:w="0" w:type="dxa"/>
          <w:right w:w="0" w:type="dxa"/>
        </w:tblCellMar>
        <w:tblLook w:val="04A0"/>
      </w:tblPr>
      <w:tblGrid>
        <w:gridCol w:w="1151"/>
        <w:gridCol w:w="900"/>
        <w:gridCol w:w="1080"/>
        <w:gridCol w:w="720"/>
        <w:gridCol w:w="1080"/>
        <w:gridCol w:w="900"/>
      </w:tblGrid>
      <w:tr w:rsidR="009B1B17" w:rsidRPr="009B1B17">
        <w:trPr>
          <w:jc w:val="center"/>
        </w:trPr>
        <w:tc>
          <w:tcPr>
            <w:tcW w:w="1151" w:type="dxa"/>
            <w:vMerge w:val="restart"/>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رشته تحصيلي</w:t>
            </w:r>
          </w:p>
        </w:tc>
        <w:tc>
          <w:tcPr>
            <w:tcW w:w="4680" w:type="dxa"/>
            <w:gridSpan w:val="5"/>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خواندن به قصد يادگيري و خواندن به قصد تصميم‌گيري</w:t>
            </w:r>
          </w:p>
        </w:tc>
      </w:tr>
      <w:tr w:rsidR="009B1B17" w:rsidRPr="009B1B1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900"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1080"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انحراف‌معيار</w:t>
            </w:r>
          </w:p>
        </w:tc>
        <w:tc>
          <w:tcPr>
            <w:tcW w:w="720"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 xml:space="preserve">مقدار </w:t>
            </w:r>
            <w:r w:rsidRPr="009B1B17">
              <w:rPr>
                <w:rFonts w:ascii="B Nazanin" w:eastAsia="Times New Roman" w:hAnsi="B Nazanin" w:cs="B Nazanin"/>
                <w:color w:val="333333"/>
              </w:rPr>
              <w:t>t</w:t>
            </w:r>
          </w:p>
        </w:tc>
        <w:tc>
          <w:tcPr>
            <w:tcW w:w="1080"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درجه آزادي</w:t>
            </w:r>
          </w:p>
        </w:tc>
        <w:tc>
          <w:tcPr>
            <w:tcW w:w="900" w:type="dxa"/>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Pr>
              <w:t>P-value</w:t>
            </w:r>
          </w:p>
        </w:tc>
      </w:tr>
      <w:tr w:rsidR="009B1B17" w:rsidRPr="009B1B17">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5055/0-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46/2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83/1-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070/0</w:t>
            </w:r>
          </w:p>
        </w:tc>
      </w:tr>
      <w:tr w:rsidR="009B1B17" w:rsidRPr="009B1B17">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73/0-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06/3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49/2-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106</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014/0</w:t>
            </w:r>
          </w:p>
        </w:tc>
      </w:tr>
      <w:tr w:rsidR="009B1B17" w:rsidRPr="009B1B17">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كتابداري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25/1-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21/3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70/2-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47</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009/0</w:t>
            </w:r>
          </w:p>
        </w:tc>
      </w:tr>
      <w:tr w:rsidR="009B1B17" w:rsidRPr="009B1B17">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76/0-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90/2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03/4-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234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000/0</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چون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xml:space="preserve"> محاسبه شده كمتر از 05/0 (000/0=</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است، بنابراين مي‌توان نتيجه گرفت كه به احتمال 99 درصد بين «خواندن به قصد يادگيري» و «خواندن به قصد تصميم‌گيري» در دانشجويان سال سوم و چهارم دانشكده علوم تربيتي و روانشناسي تفاوت معناداري وجود دارد؛ به عبارت ديگر دانشجويان سال سوم و چهارم دانشكدة علوم تربيتي و روانشناسي بر «خواندن به قصد يادگيري» كمتر از «خواندن به قصد تصميم‌گيري» تأكيد دارند. بنابراين فرضية پژوهش در اين مورد رد مي‌شود.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شايد بتوان گفت از دلايلي كه دانشجويان سال سوم و چهارم (صرف‌نظر از نوع رشته بيشتر وقت و انرژي خود را صرف «خواندن به قصد يادگيري» مي‌كنند تا «خواندن به قصد لذ‌ّت»، اجبار نظام آموزش عالي است كه تأكيد بر آزمون‌ها و امتحانات، نشان بارز آن است.</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نتيجة ديگري كه اين تحقيق به همراه داشت، تأكيد بيشتر دانشجويان بر «خواندن به قصد تصميم‌گيري» در مقايسه با «خواندن به قصد يادگيري» بود. شايد بتوان چنين استنباط كرد كه دانشجويان در مطالعة مواد خواندني با طرح پرسش‌هايي، موقعيت يادگيري را موشكافانه مورد توجه قرار مي‌دهند و درك عميق‌تري از مطالب خوانده شده را با چارچوب دانشي خود درهم مي‌آميزند؛ به آنچه در منابع درسي هست و اعضاي هيئت علمي در كلاس‌ها مي‌گويند اتكا نمي‌كنند، بلكه خود درستي يا نادرستي آن‌ها را محك مي‌زنند. بدين ترتيب منتقدانه‌ انديشيدن قبل از هر تصميم‌گيري، موجب تأكيد بيشتر دانشجويان بر «خواندن به قصد تصميم‌گيري» شده تا «خواندن به قصد يادگيري».</w:t>
      </w:r>
    </w:p>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آزمون فرضية دوم</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i/>
          <w:iCs/>
          <w:color w:val="000000"/>
          <w:rtl/>
        </w:rPr>
        <w:t>دانشجويان مؤنث سال سوم و چهارم دانشكدة علوم تربيتي و روانشناسي بيشتر از دانشجويان مذكر سال سوم و چهارم همين دانشكده بر «خواندن به قصد لذ‌ّت» تأكيد دارند.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براي بررسي اين فرضيه نيز ابتدا ميانگين و انحراف معيار متغير «خواندن به قصد لذ‌ّت» بر اساس جنس محاسبه شده كه در جدول شماره 4 آمده است.</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جدول 4. ميانگين و انحراف‌معيار متغير «خواندن به قصد لذ‌ّت» بر اساس جنس و رشتة تحصيلي</w:t>
      </w:r>
    </w:p>
    <w:tbl>
      <w:tblPr>
        <w:bidiVisual/>
        <w:tblW w:w="0" w:type="auto"/>
        <w:jc w:val="center"/>
        <w:tblCellMar>
          <w:left w:w="0" w:type="dxa"/>
          <w:right w:w="0" w:type="dxa"/>
        </w:tblCellMar>
        <w:tblLook w:val="04A0"/>
      </w:tblPr>
      <w:tblGrid>
        <w:gridCol w:w="1403"/>
        <w:gridCol w:w="828"/>
        <w:gridCol w:w="720"/>
        <w:gridCol w:w="900"/>
        <w:gridCol w:w="1260"/>
      </w:tblGrid>
      <w:tr w:rsidR="009B1B17" w:rsidRPr="009B1B17">
        <w:trPr>
          <w:jc w:val="center"/>
        </w:trPr>
        <w:tc>
          <w:tcPr>
            <w:tcW w:w="1403"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رشتة تحصيلي</w:t>
            </w:r>
          </w:p>
        </w:tc>
        <w:tc>
          <w:tcPr>
            <w:tcW w:w="828"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جنس</w:t>
            </w:r>
          </w:p>
        </w:tc>
        <w:tc>
          <w:tcPr>
            <w:tcW w:w="72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تعداد</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126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انحراف‌معيار</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lastRenderedPageBreak/>
              <w:t>روانشناسي</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مؤنث</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40/12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84/3</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68/8</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20/3</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مؤنث</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75/11</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73/4</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42/8</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24/3</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كتابداري</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مؤنث</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37</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48/10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98/2</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73/11</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78/4</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مؤنث</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164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71/11</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09/4</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006/9</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63/3</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براي سنجش تفاوت بين جنس (مؤنث و مذكر) دانشجويان در متغير «خواندن به قصد لذ‌ّت» مقايسه‌اي با استفاده از آزمون </w:t>
      </w:r>
      <w:r w:rsidRPr="009B1B17">
        <w:rPr>
          <w:rFonts w:ascii="B Nazanin" w:eastAsia="Times New Roman" w:hAnsi="B Nazanin" w:cs="B Nazanin"/>
          <w:color w:val="000000"/>
        </w:rPr>
        <w:t>t</w:t>
      </w:r>
      <w:r w:rsidRPr="009B1B17">
        <w:rPr>
          <w:rFonts w:ascii="B Nazanin" w:eastAsia="Times New Roman" w:hAnsi="B Nazanin" w:cs="B Nazanin"/>
          <w:color w:val="000000"/>
          <w:rtl/>
        </w:rPr>
        <w:t xml:space="preserve"> در بين هر يك از رشته‌هاي سه‌گانة دانشجويان انجام شد.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جدول 5. آزمون </w:t>
      </w:r>
      <w:r w:rsidRPr="009B1B17">
        <w:rPr>
          <w:rFonts w:ascii="B Nazanin" w:eastAsia="Times New Roman" w:hAnsi="B Nazanin" w:cs="B Nazanin"/>
          <w:i/>
          <w:iCs/>
          <w:color w:val="000000"/>
        </w:rPr>
        <w:t>t</w:t>
      </w:r>
      <w:r w:rsidRPr="009B1B17">
        <w:rPr>
          <w:rFonts w:ascii="B Nazanin" w:eastAsia="Times New Roman" w:hAnsi="B Nazanin" w:cs="B Nazanin"/>
          <w:color w:val="000000"/>
          <w:rtl/>
        </w:rPr>
        <w:t xml:space="preserve"> براي مشخص كردن تفاوت بين دانشجويان مؤنث و مذكر رشته‌هاي تحصيلي مورد بررسي در «خواندن به قصد لذ‌ّت»</w:t>
      </w:r>
    </w:p>
    <w:tbl>
      <w:tblPr>
        <w:bidiVisual/>
        <w:tblW w:w="0" w:type="auto"/>
        <w:jc w:val="center"/>
        <w:tblCellMar>
          <w:left w:w="0" w:type="dxa"/>
          <w:right w:w="0" w:type="dxa"/>
        </w:tblCellMar>
        <w:tblLook w:val="04A0"/>
      </w:tblPr>
      <w:tblGrid>
        <w:gridCol w:w="1331"/>
        <w:gridCol w:w="900"/>
        <w:gridCol w:w="1206"/>
        <w:gridCol w:w="1021"/>
      </w:tblGrid>
      <w:tr w:rsidR="009B1B17" w:rsidRPr="009B1B17">
        <w:trPr>
          <w:jc w:val="center"/>
        </w:trPr>
        <w:tc>
          <w:tcPr>
            <w:tcW w:w="1331"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رشتة تحصيلي</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 xml:space="preserve">مقدار </w:t>
            </w:r>
            <w:r w:rsidRPr="009B1B17">
              <w:rPr>
                <w:rFonts w:ascii="B Nazanin" w:eastAsia="Times New Roman" w:hAnsi="B Nazanin" w:cs="B Nazanin"/>
                <w:color w:val="333333"/>
              </w:rPr>
              <w:t>t</w:t>
            </w:r>
          </w:p>
        </w:tc>
        <w:tc>
          <w:tcPr>
            <w:tcW w:w="1206"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درجة آزادي</w:t>
            </w:r>
          </w:p>
        </w:tc>
        <w:tc>
          <w:tcPr>
            <w:tcW w:w="1021"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Pr>
              <w:t>P-value</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27/4</w:t>
            </w:r>
          </w:p>
        </w:tc>
        <w:tc>
          <w:tcPr>
            <w:tcW w:w="120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86</w:t>
            </w:r>
          </w:p>
        </w:tc>
        <w:tc>
          <w:tcPr>
            <w:tcW w:w="10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000/0</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20/4</w:t>
            </w:r>
          </w:p>
        </w:tc>
        <w:tc>
          <w:tcPr>
            <w:tcW w:w="120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85/97</w:t>
            </w:r>
          </w:p>
        </w:tc>
        <w:tc>
          <w:tcPr>
            <w:tcW w:w="10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000/0</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كتابداري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818/0-</w:t>
            </w:r>
          </w:p>
        </w:tc>
        <w:tc>
          <w:tcPr>
            <w:tcW w:w="120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41/12</w:t>
            </w:r>
          </w:p>
        </w:tc>
        <w:tc>
          <w:tcPr>
            <w:tcW w:w="10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429/0</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12/5</w:t>
            </w:r>
          </w:p>
        </w:tc>
        <w:tc>
          <w:tcPr>
            <w:tcW w:w="120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67/157</w:t>
            </w:r>
          </w:p>
        </w:tc>
        <w:tc>
          <w:tcPr>
            <w:tcW w:w="10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000/0</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با توجه به نتايج مندرج در جدول 5، چون 000/0=</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xml:space="preserve">و كمتر از 05/0 است، بنابراين مي‌توان نتيجه گرفت كه به احتمال 99 درصد، دانشجويان مؤنث سال سوم و چهارم رشته‌هاي روانشناسي و علوم تربيتي بيشتر از دانشجويان مذكر سال سوم و چهارم همين رشته‌ها بر «خواندن به قصد لذ‌ّت» تأكيد دارند. پس اين فرضيه براي اين دو رشته تأييد، و براي رشتة كتابداري (429/0=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xml:space="preserve"> و 05/0</w:t>
      </w:r>
      <w:r w:rsidRPr="009B1B17">
        <w:rPr>
          <w:rFonts w:ascii="B Nazanin" w:eastAsia="Times New Roman" w:hAnsi="B Nazanin" w:cs="B Nazanin"/>
          <w:color w:val="000000"/>
        </w:rPr>
        <w:t>P-value&gt;</w:t>
      </w:r>
      <w:r w:rsidRPr="009B1B17">
        <w:rPr>
          <w:rFonts w:ascii="B Nazanin" w:eastAsia="Times New Roman" w:hAnsi="B Nazanin" w:cs="B Nazanin"/>
          <w:color w:val="000000"/>
          <w:rtl/>
        </w:rPr>
        <w:t>) تأييد نشد.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اگرچه، يافته‌هاي اين پژوهش نتايج پژوهش‌هايي چون «استوون» و «لي وود» (نقل از شعباني و فاضل، 1381)، «بك وود» و همكارانش </w:t>
      </w:r>
      <w:r w:rsidRPr="009B1B17">
        <w:rPr>
          <w:rFonts w:ascii="B Nazanin" w:eastAsia="Times New Roman" w:hAnsi="B Nazanin" w:cs="B Nazanin"/>
          <w:color w:val="000000"/>
        </w:rPr>
        <w:t>(Blackwood, et al., 1999)</w:t>
      </w:r>
      <w:r w:rsidRPr="009B1B17">
        <w:rPr>
          <w:rFonts w:ascii="B Nazanin" w:eastAsia="Times New Roman" w:hAnsi="B Nazanin" w:cs="B Nazanin"/>
          <w:color w:val="000000"/>
          <w:rtl/>
        </w:rPr>
        <w:t xml:space="preserve"> و «گاليك» </w:t>
      </w:r>
      <w:r w:rsidRPr="009B1B17">
        <w:rPr>
          <w:rFonts w:ascii="B Nazanin" w:eastAsia="Times New Roman" w:hAnsi="B Nazanin" w:cs="B Nazanin"/>
          <w:color w:val="000000"/>
        </w:rPr>
        <w:t>(Gallik, 1999)</w:t>
      </w:r>
      <w:r w:rsidRPr="009B1B17">
        <w:rPr>
          <w:rFonts w:ascii="B Nazanin" w:eastAsia="Times New Roman" w:hAnsi="B Nazanin" w:cs="B Nazanin"/>
          <w:color w:val="000000"/>
          <w:rtl/>
        </w:rPr>
        <w:t xml:space="preserve"> را، كه به رابطة معنادار بين جنس و انگيزة «خواندن به قصد لذ‌ّت» اشاره داشته‌اند، تأييد مي‌كند، اما در اين پژوهش، پژوهشگر به رابطة معناداري بين متغير «رشتة تحصيلي» و «انگيزة خواندن به قصد لذ‌ّت» نيز دست يافت. نتايج حاصل از اين فرضيه مي‌تواند گوياي اين مطلب باشد كه دانشجويان مؤنث سال سوم و چهارم رشته‌هاي روانشناسي و علوم تربيتي به لحاظ داشتن احساسات عاطفي قوي‌تر نسبت به جنس مذكر، بر «خواندن به قصد لذ‌ّت» تأكيد بيشتر دارند. از سويي ديگر، در توجيه رد فرضية فوق، تعداد كم دانشجويان مذكر در مقايسه با دانشجويان مؤنث در رشته‌هاي مورد بررسي و نيز عدم تناسب تعداد دانشجويان سه رشتة موجود در اين دانشكده نيز ممكن است موجب اين تمايز گرديده باشد.</w:t>
      </w:r>
    </w:p>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آزمون فرضية سوم</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i/>
          <w:iCs/>
          <w:color w:val="000000"/>
          <w:rtl/>
        </w:rPr>
        <w:t>دانشجويان مذكر سال سوم و چهارم دانشكدة علوم تربيتي و روانشناسي بيشتر از دانشجويان مؤنث سال سوم و چهارم همين دانشكده بر «خواندن به قصد يادگيري» تأكيد دارند.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lastRenderedPageBreak/>
        <w:t>جدول 6. ميانگين و انحراف معيار متغير «خواندن به قصد تصميم‌گيري» بر اساس جنس در رشته‌هاي تحصيلي مورد بررسي</w:t>
      </w:r>
    </w:p>
    <w:tbl>
      <w:tblPr>
        <w:bidiVisual/>
        <w:tblW w:w="0" w:type="auto"/>
        <w:jc w:val="center"/>
        <w:tblCellMar>
          <w:left w:w="0" w:type="dxa"/>
          <w:right w:w="0" w:type="dxa"/>
        </w:tblCellMar>
        <w:tblLook w:val="04A0"/>
      </w:tblPr>
      <w:tblGrid>
        <w:gridCol w:w="1403"/>
        <w:gridCol w:w="828"/>
        <w:gridCol w:w="720"/>
        <w:gridCol w:w="900"/>
        <w:gridCol w:w="1260"/>
      </w:tblGrid>
      <w:tr w:rsidR="009B1B17" w:rsidRPr="009B1B17">
        <w:trPr>
          <w:jc w:val="center"/>
        </w:trPr>
        <w:tc>
          <w:tcPr>
            <w:tcW w:w="1403"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رشتة تحصيلي</w:t>
            </w:r>
          </w:p>
        </w:tc>
        <w:tc>
          <w:tcPr>
            <w:tcW w:w="828"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جنس</w:t>
            </w:r>
          </w:p>
        </w:tc>
        <w:tc>
          <w:tcPr>
            <w:tcW w:w="72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تعداد</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126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انحراف‌معيار</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مؤنث</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91/14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56/3</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36/13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56/2</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مؤنث</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90/14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55/3</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36</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44/13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02/3</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كتابداري</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91/14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56/3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98/2</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65/14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33/4</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مؤنث</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167</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91/14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53/3</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72</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60/13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09/3</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براي بررسي اين فرضيه نيز مثل فرضيه‌هاي قبلي از آزمون مقايسه ميانگين </w:t>
      </w:r>
      <w:r w:rsidRPr="009B1B17">
        <w:rPr>
          <w:rFonts w:ascii="B Nazanin" w:eastAsia="Times New Roman" w:hAnsi="B Nazanin" w:cs="B Nazanin"/>
          <w:color w:val="000000"/>
        </w:rPr>
        <w:t>t</w:t>
      </w:r>
      <w:r w:rsidRPr="009B1B17">
        <w:rPr>
          <w:rFonts w:ascii="B Nazanin" w:eastAsia="Times New Roman" w:hAnsi="B Nazanin" w:cs="B Nazanin"/>
          <w:color w:val="000000"/>
          <w:rtl/>
        </w:rPr>
        <w:t xml:space="preserve">استفاده شد. چون دو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xml:space="preserve"> كمتر از 05/0 بودند، بنابراين مي‌توان نتيجه گرفت كه به احتمال 95 درصد بين ميانگين نمرات دانشجويان مؤنث و مذكر دو رشتة علوم تربيتي و روانشناسي در «خواندن به قصد يادگيري»، تفاوت معناداري در جهت برتري دانشجويان مؤنث بر دانشجويان مذكر وجود دارد؛ ولي بين دانشجويان مؤنث و مذكر رشتة كتابداري در اين مورد تفاوت معنادار وجود ندارد (843/0=</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xml:space="preserve">و 05/0 </w:t>
      </w:r>
      <w:r w:rsidRPr="009B1B17">
        <w:rPr>
          <w:rFonts w:ascii="B Nazanin" w:eastAsia="Times New Roman" w:hAnsi="B Nazanin" w:cs="B Nazanin"/>
          <w:color w:val="000000"/>
        </w:rPr>
        <w:t>P-value&gt;</w:t>
      </w:r>
      <w:r w:rsidRPr="009B1B17">
        <w:rPr>
          <w:rFonts w:ascii="B Nazanin" w:eastAsia="Times New Roman" w:hAnsi="B Nazanin" w:cs="B Nazanin"/>
          <w:color w:val="000000"/>
          <w:rtl/>
        </w:rPr>
        <w:t>). به اين ترتيب فرضية سوم پژوهش براي اين دو گروه (مذكر و مؤنث) رد مي‌شود.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جدول 7. آزمون </w:t>
      </w:r>
      <w:r w:rsidRPr="009B1B17">
        <w:rPr>
          <w:rFonts w:ascii="B Nazanin" w:eastAsia="Times New Roman" w:hAnsi="B Nazanin" w:cs="B Nazanin"/>
          <w:i/>
          <w:iCs/>
          <w:color w:val="000000"/>
        </w:rPr>
        <w:t>t</w:t>
      </w:r>
      <w:r w:rsidRPr="009B1B17">
        <w:rPr>
          <w:rFonts w:ascii="B Nazanin" w:eastAsia="Times New Roman" w:hAnsi="B Nazanin" w:cs="B Nazanin"/>
          <w:color w:val="000000"/>
          <w:rtl/>
        </w:rPr>
        <w:t xml:space="preserve"> براي مشخص‌كردن تفاوت «خواندن به قصد يادگيري» در بين دانشجويان رشته‌هاي تحصيلي مورد بررسي</w:t>
      </w:r>
    </w:p>
    <w:tbl>
      <w:tblPr>
        <w:bidiVisual/>
        <w:tblW w:w="0" w:type="auto"/>
        <w:jc w:val="center"/>
        <w:tblCellMar>
          <w:left w:w="0" w:type="dxa"/>
          <w:right w:w="0" w:type="dxa"/>
        </w:tblCellMar>
        <w:tblLook w:val="04A0"/>
      </w:tblPr>
      <w:tblGrid>
        <w:gridCol w:w="1331"/>
        <w:gridCol w:w="900"/>
        <w:gridCol w:w="1260"/>
        <w:gridCol w:w="1080"/>
      </w:tblGrid>
      <w:tr w:rsidR="009B1B17" w:rsidRPr="009B1B17">
        <w:trPr>
          <w:jc w:val="center"/>
        </w:trPr>
        <w:tc>
          <w:tcPr>
            <w:tcW w:w="1331"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رشتة تحصيلي</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 xml:space="preserve">مقدار </w:t>
            </w:r>
            <w:r w:rsidRPr="009B1B17">
              <w:rPr>
                <w:rFonts w:ascii="B Nazanin" w:eastAsia="Times New Roman" w:hAnsi="B Nazanin" w:cs="B Nazanin"/>
                <w:color w:val="333333"/>
              </w:rPr>
              <w:t>t</w:t>
            </w:r>
          </w:p>
        </w:tc>
        <w:tc>
          <w:tcPr>
            <w:tcW w:w="126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درجة آزادي</w:t>
            </w:r>
          </w:p>
        </w:tc>
        <w:tc>
          <w:tcPr>
            <w:tcW w:w="108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Pr>
              <w:t>P-value</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24/2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38/62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028/0</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105</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038/0</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كتابداري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199/0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843/0</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72/2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237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007/0</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همانطور كه پيشتر اشاره شد، دليل احتمالي تفاوت بين دانشجويان در «خواندن به قصد تصميم‌گيري» نيز ممكن است تعداد كم دانشجويان مذكر در مقايسه با دانشجويان مؤنث در رشته‌هاي علوم تربيتي و روانشناسي و كتابداري باشد. از سويي ديگر، همانطور كه «جلائي‌پور» (1382) در اين رابطه اظهار مي‌دارد: شرايط جامعه نسبت به مطالعه و كتابخواني نسبت به دو دهة قبل به صورت بنيادي تغيير كرده است. ما وارد دوراني شده‌ايم كه به آن «جامعة بازتابي» مي‌گويند. سي سال پيش در جامعة ما قشر خاصي مطالعه مي‌كردند، قشر خاصي بحث‌هاي فكري را پيش مي‌بردند، ولي امروز همة اقشار جامعه «بازانديش» شده‌اند، يعني انديشه‌ورز شده‌اند و اين وضع كتابخواني، نه تنها قشر دانشجو بلكه اغلب اقشار جامعه را مشغول كرده است. امروزه دانشجويان به سبك دو دهة پيش، به شيوة دانشجويان سياسي آن زمان مطالعه نمي‌كنند، اما فردگرايي دانشجويان بسيار شاخص شده و نظام آموزشي عالي آن را تقويت مي‌كند. بر اين اساس، دانشجويان از مطالعه نه فقط براي پرورش فكري و هنري استفاده مي‌كنند، بلكه به عنوان وسيله‌اي مناسب براي آشنا شدن با مسائل اجتماعي، سياسي و اقتصادي نيز بهره‌برداري </w:t>
      </w:r>
      <w:r w:rsidRPr="009B1B17">
        <w:rPr>
          <w:rFonts w:ascii="B Nazanin" w:eastAsia="Times New Roman" w:hAnsi="B Nazanin" w:cs="B Nazanin"/>
          <w:color w:val="000000"/>
          <w:rtl/>
        </w:rPr>
        <w:lastRenderedPageBreak/>
        <w:t>مي‌كنند. در چنين شرايطي خواندن سودمند يا «خواندن به‌قصد تصميم‌گيري» بر «خواندن به قصد يادگيري» و «خواندن به قصد لذ‌ّت» غلبه مي‌يابد. در توجيه رد فرضية فوق براي دانشجويان مؤنث و مذكر رشتة كتابداري، همانطور كه نتايج حاصل از پژوهش «پريرخ» (1382) نيز نشان داد، شايد بتوان گفت كه دانشجويان مؤنث و مذكر رشتة كتابداري، به لحاظ داشتن محتواي دروس حرفه‌اي كاربردي‌تر، مطالعه را براي بهتر عمل كردن، تصميم‌گيري بهتر، ايجاد اعتماد به نفس حرفه‌اي و آيندة كاري ضروري مي‌دانند.</w:t>
      </w:r>
    </w:p>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آزمون فرضية چهارم</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i/>
          <w:iCs/>
          <w:color w:val="000000"/>
          <w:rtl/>
        </w:rPr>
        <w:t>بين ميزان تأكيد بر «خواندن به قصد يادگيري» دانشجويان مؤنث و مذكر سال سوم و چهارم دانشكده علوم تربيتي و روانشناسي تفاوت معنادار وجود ندارد.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جدول 8 . ميانگين و انحراف معيار متغير «خواندن به قصد يادگيري» بر اساس جنس در رشته‌هاي تحصيلي مورد بررسي</w:t>
      </w:r>
    </w:p>
    <w:tbl>
      <w:tblPr>
        <w:bidiVisual/>
        <w:tblW w:w="0" w:type="auto"/>
        <w:jc w:val="center"/>
        <w:tblCellMar>
          <w:left w:w="0" w:type="dxa"/>
          <w:right w:w="0" w:type="dxa"/>
        </w:tblCellMar>
        <w:tblLook w:val="04A0"/>
      </w:tblPr>
      <w:tblGrid>
        <w:gridCol w:w="1403"/>
        <w:gridCol w:w="828"/>
        <w:gridCol w:w="720"/>
        <w:gridCol w:w="900"/>
        <w:gridCol w:w="1260"/>
      </w:tblGrid>
      <w:tr w:rsidR="009B1B17" w:rsidRPr="009B1B17">
        <w:trPr>
          <w:jc w:val="center"/>
        </w:trPr>
        <w:tc>
          <w:tcPr>
            <w:tcW w:w="1403"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رشتة تحصيلي</w:t>
            </w:r>
          </w:p>
        </w:tc>
        <w:tc>
          <w:tcPr>
            <w:tcW w:w="828"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جنس</w:t>
            </w:r>
          </w:p>
        </w:tc>
        <w:tc>
          <w:tcPr>
            <w:tcW w:w="72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تعداد</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126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انحراف‌معيار</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مؤنث</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45/14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14/3</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26/12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57/2</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مؤنث</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41/14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31/4</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04/12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06/3</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كتابداري</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مؤنث</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71/13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85/2</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16/13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67/3</w:t>
            </w:r>
          </w:p>
        </w:tc>
      </w:tr>
      <w:tr w:rsidR="009B1B17" w:rsidRPr="009B1B17">
        <w:trPr>
          <w:trHeight w:val="195"/>
          <w:jc w:val="center"/>
        </w:trPr>
        <w:tc>
          <w:tcPr>
            <w:tcW w:w="1403"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مؤنث</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172</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27/14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62/3</w:t>
            </w:r>
          </w:p>
        </w:tc>
      </w:tr>
      <w:tr w:rsidR="009B1B17" w:rsidRPr="009B1B17">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9B1B17" w:rsidRPr="009B1B17" w:rsidRDefault="009B1B17" w:rsidP="009B1B17">
            <w:pPr>
              <w:bidi/>
              <w:spacing w:after="0"/>
              <w:rPr>
                <w:rFonts w:ascii="B Nazanin" w:eastAsia="Times New Roman" w:hAnsi="B Nazanin" w:cs="B Nazanin"/>
                <w:color w:val="333333"/>
              </w:rPr>
            </w:pPr>
          </w:p>
        </w:tc>
        <w:tc>
          <w:tcPr>
            <w:tcW w:w="8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مذكر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28/12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98/2</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به منظور بررسي اين فرضيه نيز با آزمون </w:t>
      </w:r>
      <w:r w:rsidRPr="009B1B17">
        <w:rPr>
          <w:rFonts w:ascii="B Nazanin" w:eastAsia="Times New Roman" w:hAnsi="B Nazanin" w:cs="B Nazanin"/>
          <w:color w:val="000000"/>
        </w:rPr>
        <w:t>t</w:t>
      </w:r>
      <w:r w:rsidRPr="009B1B17">
        <w:rPr>
          <w:rFonts w:ascii="B Nazanin" w:eastAsia="Times New Roman" w:hAnsi="B Nazanin" w:cs="B Nazanin"/>
          <w:color w:val="000000"/>
          <w:rtl/>
        </w:rPr>
        <w:t xml:space="preserve"> در گروه‌هاي مستقل، ميانگين نمرات «خواندن به قصد يادگيري» دانشجويان مؤنث و مذكر در هر يك از رشته‌هاي تحصيلي مورد مقايسه قرار گرفت. نتايج نشان داد كه تفاوت معناداري در هر دو گروه مؤنث و مذكر وجود دارد و مقدار </w:t>
      </w:r>
      <w:r w:rsidRPr="009B1B17">
        <w:rPr>
          <w:rFonts w:ascii="B Nazanin" w:eastAsia="Times New Roman" w:hAnsi="B Nazanin" w:cs="B Nazanin"/>
          <w:color w:val="000000"/>
        </w:rPr>
        <w:t>t</w:t>
      </w:r>
      <w:r w:rsidRPr="009B1B17">
        <w:rPr>
          <w:rFonts w:ascii="B Nazanin" w:eastAsia="Times New Roman" w:hAnsi="B Nazanin" w:cs="B Nazanin"/>
          <w:color w:val="000000"/>
          <w:rtl/>
        </w:rPr>
        <w:t xml:space="preserve"> مربوطه (47/4=</w:t>
      </w:r>
      <w:r w:rsidRPr="009B1B17">
        <w:rPr>
          <w:rFonts w:ascii="B Nazanin" w:eastAsia="Times New Roman" w:hAnsi="B Nazanin" w:cs="B Nazanin"/>
          <w:color w:val="000000"/>
        </w:rPr>
        <w:t>t</w:t>
      </w:r>
      <w:r w:rsidRPr="009B1B17">
        <w:rPr>
          <w:rFonts w:ascii="B Nazanin" w:eastAsia="Times New Roman" w:hAnsi="B Nazanin" w:cs="B Nazanin"/>
          <w:color w:val="000000"/>
          <w:rtl/>
        </w:rPr>
        <w:t xml:space="preserve">) در سطح بالايي معنادار است (000/0=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پس اين فرضية پژوهش در مورد دانشجويان مؤنث و مذكر رشته‌هاي علوم تربيتي و روانشناسي رد مي‌شود (05/0‌</w:t>
      </w:r>
      <w:r w:rsidRPr="009B1B17">
        <w:rPr>
          <w:rFonts w:ascii="B Nazanin" w:eastAsia="Times New Roman" w:hAnsi="B Nazanin" w:cs="B Nazanin"/>
          <w:color w:val="000000"/>
        </w:rPr>
        <w:t>&lt;</w:t>
      </w:r>
      <w:r w:rsidRPr="009B1B17">
        <w:rPr>
          <w:rFonts w:ascii="B Nazanin" w:eastAsia="Times New Roman" w:hAnsi="B Nazanin" w:cs="B Nazanin"/>
          <w:color w:val="000000"/>
          <w:rtl/>
        </w:rPr>
        <w:t xml:space="preserve">003/0 و 001/0=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اما بين دانشجويان مؤنث و مذكر رشتة كتابداري در اين مورد تفاوتي مشاهده نمي‌شود (60/0=</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xml:space="preserve">و 05/0 </w:t>
      </w:r>
      <w:r w:rsidRPr="009B1B17">
        <w:rPr>
          <w:rFonts w:ascii="B Nazanin" w:eastAsia="Times New Roman" w:hAnsi="B Nazanin" w:cs="B Nazanin"/>
          <w:color w:val="000000"/>
        </w:rPr>
        <w:t>P-value&gt;</w:t>
      </w:r>
      <w:r w:rsidRPr="009B1B17">
        <w:rPr>
          <w:rFonts w:ascii="B Nazanin" w:eastAsia="Times New Roman" w:hAnsi="B Nazanin" w:cs="B Nazanin"/>
          <w:color w:val="000000"/>
          <w:rtl/>
        </w:rPr>
        <w:t>) و فرضيه تأييد مي‌گردد.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جدول 9. آزمون </w:t>
      </w:r>
      <w:r w:rsidRPr="009B1B17">
        <w:rPr>
          <w:rFonts w:ascii="B Nazanin" w:eastAsia="Times New Roman" w:hAnsi="B Nazanin" w:cs="B Nazanin"/>
          <w:i/>
          <w:iCs/>
          <w:color w:val="000000"/>
        </w:rPr>
        <w:t>t</w:t>
      </w:r>
      <w:r w:rsidRPr="009B1B17">
        <w:rPr>
          <w:rFonts w:ascii="B Nazanin" w:eastAsia="Times New Roman" w:hAnsi="B Nazanin" w:cs="B Nazanin"/>
          <w:color w:val="000000"/>
          <w:rtl/>
        </w:rPr>
        <w:t xml:space="preserve"> براي مشخص‌كردن تفاوت بين دانشجويان رشته‌هاي تحصيلي مورد بررسي در</w:t>
      </w:r>
      <w:r w:rsidRPr="009B1B17">
        <w:rPr>
          <w:rFonts w:ascii="B Nazanin" w:eastAsia="Times New Roman" w:hAnsi="B Nazanin" w:cs="B Nazanin"/>
          <w:color w:val="000000"/>
          <w:rtl/>
        </w:rPr>
        <w:br/>
        <w:t>«خواندن به قصد يادگيري»</w:t>
      </w:r>
    </w:p>
    <w:tbl>
      <w:tblPr>
        <w:bidiVisual/>
        <w:tblW w:w="0" w:type="auto"/>
        <w:jc w:val="center"/>
        <w:tblCellMar>
          <w:left w:w="0" w:type="dxa"/>
          <w:right w:w="0" w:type="dxa"/>
        </w:tblCellMar>
        <w:tblLook w:val="04A0"/>
      </w:tblPr>
      <w:tblGrid>
        <w:gridCol w:w="1331"/>
        <w:gridCol w:w="900"/>
        <w:gridCol w:w="1260"/>
        <w:gridCol w:w="1080"/>
      </w:tblGrid>
      <w:tr w:rsidR="009B1B17" w:rsidRPr="009B1B17">
        <w:trPr>
          <w:jc w:val="center"/>
        </w:trPr>
        <w:tc>
          <w:tcPr>
            <w:tcW w:w="1331"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رشتة تحصيلي</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 xml:space="preserve">مقدار </w:t>
            </w:r>
            <w:r w:rsidRPr="009B1B17">
              <w:rPr>
                <w:rFonts w:ascii="B Nazanin" w:eastAsia="Times New Roman" w:hAnsi="B Nazanin" w:cs="B Nazanin"/>
                <w:color w:val="333333"/>
              </w:rPr>
              <w:t>t</w:t>
            </w:r>
          </w:p>
        </w:tc>
        <w:tc>
          <w:tcPr>
            <w:tcW w:w="126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درجة آزادي</w:t>
            </w:r>
          </w:p>
        </w:tc>
        <w:tc>
          <w:tcPr>
            <w:tcW w:w="108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Pr>
              <w:t>P-value</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09/3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84</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003/0</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33/3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75/98</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001/0</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كتابداري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524/0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60/0</w:t>
            </w:r>
          </w:p>
        </w:tc>
      </w:tr>
      <w:tr w:rsidR="009B1B17" w:rsidRPr="009B1B17">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47/4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29/166</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000/0</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lastRenderedPageBreak/>
        <w:t>به‌نظر مي‌رسد برتري نمرات دانشجويان مؤنث و مذكر نيز حاكي از تلاش بيشتر دانشجويان مؤنث نسبت به مذكر است. در عين حال ممكن است تعداد كم دانشجويان مذكر در مقايسه با تعداد دانشجويان مؤنث، منشأ اين تفاوت آشكار باشد. از سويي ديگر، اين نشان مي‌دهد كه احتمالاً دانشجويان مؤنث رشته‌هاي علوم تربيتي و روانشناسي مورد مطالعه، خواندن را وسيله‌اي تلقي كنند كه به دو طريق، يادگيري را به همراه دارد: نخست آن‌كه به توسعة دانش كاربردي مي‌انجامد؛ دوم آن‌كه به فرد در موفقيت در دانشگاه كمك مي‌كند و شايد قبولي بيشتر دانشجويان مؤنث نسبت به دانشجويان مذكر در آزمون‌هاي ورودي مقاطع تحصيلي بالاتر، گوياي اين مطلب باشد.</w:t>
      </w:r>
    </w:p>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آزمون فرضية پنجم</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i/>
          <w:iCs/>
          <w:color w:val="000000"/>
          <w:rtl/>
        </w:rPr>
        <w:t>بين دانشجويان سال سوم و چهارم سه رشتة موجود در دانشكدة علوم تربيتي و روانشناسي در فرضيات 1 تا 4 تفاوت معنادار وجود ندارد.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از آنجا كه نمونه‌هاي مورد پژوهش در سه رشتة تحصيلي پراكنده‌اند، سنجش تفاوت بين رشته تحصيلي و «قصد خواندن» آن‌ها ممكن است نتايج مفيدي ارائه دهد. بدين منظور و براي تحليل اين فرضيه، مقايسه‌اي با استفاده از آزمون </w:t>
      </w:r>
      <w:r w:rsidRPr="009B1B17">
        <w:rPr>
          <w:rFonts w:ascii="B Nazanin" w:eastAsia="Times New Roman" w:hAnsi="B Nazanin" w:cs="B Nazanin"/>
          <w:color w:val="000000"/>
        </w:rPr>
        <w:t>F</w:t>
      </w:r>
      <w:r w:rsidRPr="009B1B17">
        <w:rPr>
          <w:rFonts w:ascii="B Nazanin" w:eastAsia="Times New Roman" w:hAnsi="B Nazanin" w:cs="B Nazanin"/>
          <w:color w:val="000000"/>
          <w:rtl/>
        </w:rPr>
        <w:t xml:space="preserve"> بين هر يك از مقاصد سه‌گانه و رشته‌هاي تحصيلي مورد پژوهش صورت گرفت كه نتايج به صورت جدول در زير ارائه مي‌شود.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جدول 10. ميانگين و انحراف معيار «خواندن به قصد يادگيري» بر اساس رشته‌هاي تحصيلي مورد بررسي</w:t>
      </w:r>
    </w:p>
    <w:tbl>
      <w:tblPr>
        <w:bidiVisual/>
        <w:tblW w:w="0" w:type="auto"/>
        <w:jc w:val="center"/>
        <w:tblCellMar>
          <w:left w:w="0" w:type="dxa"/>
          <w:right w:w="0" w:type="dxa"/>
        </w:tblCellMar>
        <w:tblLook w:val="04A0"/>
      </w:tblPr>
      <w:tblGrid>
        <w:gridCol w:w="1511"/>
        <w:gridCol w:w="720"/>
        <w:gridCol w:w="900"/>
        <w:gridCol w:w="1260"/>
      </w:tblGrid>
      <w:tr w:rsidR="009B1B17" w:rsidRPr="009B1B17">
        <w:trPr>
          <w:jc w:val="center"/>
        </w:trPr>
        <w:tc>
          <w:tcPr>
            <w:tcW w:w="1511"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رشتة تحصيلي</w:t>
            </w:r>
          </w:p>
        </w:tc>
        <w:tc>
          <w:tcPr>
            <w:tcW w:w="72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تعداد</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126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 معيار</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86</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82/13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13/3</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111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60/13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07/4</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كتابداري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59/13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02/3</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246</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67/13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55/3</w:t>
            </w:r>
          </w:p>
        </w:tc>
      </w:tr>
    </w:tbl>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جدول 11. آزمون </w:t>
      </w:r>
      <w:r w:rsidRPr="009B1B17">
        <w:rPr>
          <w:rFonts w:ascii="B Nazanin" w:eastAsia="Times New Roman" w:hAnsi="B Nazanin" w:cs="B Nazanin"/>
          <w:i/>
          <w:iCs/>
          <w:color w:val="000000"/>
        </w:rPr>
        <w:t>F</w:t>
      </w:r>
      <w:r w:rsidRPr="009B1B17">
        <w:rPr>
          <w:rFonts w:ascii="B Nazanin" w:eastAsia="Times New Roman" w:hAnsi="B Nazanin" w:cs="B Nazanin"/>
          <w:color w:val="000000"/>
          <w:rtl/>
        </w:rPr>
        <w:t xml:space="preserve"> براي مقايسة ميانگين متغير «خواندن به قصد يادگيري» در رشته‌هاي تحصيلي موردبررسي</w:t>
      </w:r>
    </w:p>
    <w:tbl>
      <w:tblPr>
        <w:bidiVisual/>
        <w:tblW w:w="0" w:type="auto"/>
        <w:jc w:val="center"/>
        <w:tblCellMar>
          <w:left w:w="0" w:type="dxa"/>
          <w:right w:w="0" w:type="dxa"/>
        </w:tblCellMar>
        <w:tblLook w:val="04A0"/>
      </w:tblPr>
      <w:tblGrid>
        <w:gridCol w:w="1169"/>
        <w:gridCol w:w="1242"/>
        <w:gridCol w:w="1080"/>
        <w:gridCol w:w="1221"/>
        <w:gridCol w:w="759"/>
        <w:gridCol w:w="900"/>
      </w:tblGrid>
      <w:tr w:rsidR="009B1B17" w:rsidRPr="009B1B17">
        <w:trPr>
          <w:jc w:val="center"/>
        </w:trPr>
        <w:tc>
          <w:tcPr>
            <w:tcW w:w="1169"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منبع تغييرات</w:t>
            </w:r>
          </w:p>
        </w:tc>
        <w:tc>
          <w:tcPr>
            <w:tcW w:w="1242"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مجموع مربعات</w:t>
            </w:r>
          </w:p>
        </w:tc>
        <w:tc>
          <w:tcPr>
            <w:tcW w:w="108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درجة آزادي</w:t>
            </w:r>
          </w:p>
        </w:tc>
        <w:tc>
          <w:tcPr>
            <w:tcW w:w="1221"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 مربعات</w:t>
            </w:r>
          </w:p>
        </w:tc>
        <w:tc>
          <w:tcPr>
            <w:tcW w:w="759"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 xml:space="preserve">نسبت </w:t>
            </w:r>
            <w:r w:rsidRPr="009B1B17">
              <w:rPr>
                <w:rFonts w:ascii="B Nazanin" w:eastAsia="Times New Roman" w:hAnsi="B Nazanin" w:cs="B Nazanin"/>
                <w:color w:val="333333"/>
              </w:rPr>
              <w:t>F</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Pr>
              <w:t>P-value</w:t>
            </w:r>
          </w:p>
        </w:tc>
      </w:tr>
      <w:tr w:rsidR="009B1B17" w:rsidRPr="009B1B17">
        <w:trPr>
          <w:jc w:val="center"/>
        </w:trPr>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 بين گروه‌ها</w:t>
            </w:r>
          </w:p>
        </w:tc>
        <w:tc>
          <w:tcPr>
            <w:tcW w:w="124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70/2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35/1</w:t>
            </w:r>
          </w:p>
        </w:tc>
        <w:tc>
          <w:tcPr>
            <w:tcW w:w="75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90/0</w:t>
            </w:r>
          </w:p>
        </w:tc>
      </w:tr>
      <w:tr w:rsidR="009B1B17" w:rsidRPr="009B1B17">
        <w:trPr>
          <w:jc w:val="center"/>
        </w:trPr>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درون گروه‌ها</w:t>
            </w:r>
          </w:p>
        </w:tc>
        <w:tc>
          <w:tcPr>
            <w:tcW w:w="124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81/3101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243</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76/12</w:t>
            </w:r>
          </w:p>
        </w:tc>
        <w:tc>
          <w:tcPr>
            <w:tcW w:w="75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با توجه به نتايج جدول 11 كه داده‌هاي جدول 10 را تحليل كرده، چون نسبت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xml:space="preserve"> محاسبه شده براي آزمودني‌هاي مورد پژوهش بيشتر از 05/0 (90/0=</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است، پس به احتمال 95 درصد بين «خواندن به قصد يادگيري» دانشجويان و رشتة تحصيلي آن‌ها تفاوت معناداري وجود ندارد، و فرضيه در اين مورد پذيرفته مي‌شود. جدول‌هاي 12 و 13، نتايج حاصل از سنجش تفاوت بين دانشجويان را از نظر رشتة تحصيلي آن‌ها در «خواندن به قصد لذ‌ّت» نشان مي‌دهند.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جدول 12. ميانگين و انحراف معيار متغير «خواندن به قصد لذ‌ّت» بر اساس رشته‌هاي تحصيلي مورد بررسي</w:t>
      </w:r>
    </w:p>
    <w:tbl>
      <w:tblPr>
        <w:bidiVisual/>
        <w:tblW w:w="0" w:type="auto"/>
        <w:jc w:val="center"/>
        <w:tblCellMar>
          <w:left w:w="0" w:type="dxa"/>
          <w:right w:w="0" w:type="dxa"/>
        </w:tblCellMar>
        <w:tblLook w:val="04A0"/>
      </w:tblPr>
      <w:tblGrid>
        <w:gridCol w:w="1511"/>
        <w:gridCol w:w="720"/>
        <w:gridCol w:w="900"/>
        <w:gridCol w:w="1260"/>
      </w:tblGrid>
      <w:tr w:rsidR="009B1B17" w:rsidRPr="009B1B17">
        <w:trPr>
          <w:jc w:val="center"/>
        </w:trPr>
        <w:tc>
          <w:tcPr>
            <w:tcW w:w="1511"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رشتة تحصيلي</w:t>
            </w:r>
          </w:p>
        </w:tc>
        <w:tc>
          <w:tcPr>
            <w:tcW w:w="72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تعداد</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126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 معيار</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34/11</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02/4</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102</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51/10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52/4</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lastRenderedPageBreak/>
              <w:t>علوم كتابداري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77/10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46/3</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238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87/10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14/4</w:t>
            </w:r>
          </w:p>
        </w:tc>
      </w:tr>
    </w:tbl>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جدول 13. آزمون </w:t>
      </w:r>
      <w:r w:rsidRPr="009B1B17">
        <w:rPr>
          <w:rFonts w:ascii="B Nazanin" w:eastAsia="Times New Roman" w:hAnsi="B Nazanin" w:cs="B Nazanin"/>
          <w:i/>
          <w:iCs/>
          <w:color w:val="000000"/>
        </w:rPr>
        <w:t>F</w:t>
      </w:r>
      <w:r w:rsidRPr="009B1B17">
        <w:rPr>
          <w:rFonts w:ascii="B Nazanin" w:eastAsia="Times New Roman" w:hAnsi="B Nazanin" w:cs="B Nazanin"/>
          <w:color w:val="000000"/>
          <w:rtl/>
        </w:rPr>
        <w:t xml:space="preserve"> براي مقايسة ميانگين متغير «خواندن به قصد لذ‌ّت» در رشته‌هاي تحصيلي مورد بررسي</w:t>
      </w:r>
    </w:p>
    <w:tbl>
      <w:tblPr>
        <w:bidiVisual/>
        <w:tblW w:w="0" w:type="auto"/>
        <w:tblCellMar>
          <w:left w:w="0" w:type="dxa"/>
          <w:right w:w="0" w:type="dxa"/>
        </w:tblCellMar>
        <w:tblLook w:val="04A0"/>
      </w:tblPr>
      <w:tblGrid>
        <w:gridCol w:w="1169"/>
        <w:gridCol w:w="1422"/>
        <w:gridCol w:w="1080"/>
        <w:gridCol w:w="1221"/>
        <w:gridCol w:w="759"/>
        <w:gridCol w:w="900"/>
      </w:tblGrid>
      <w:tr w:rsidR="009B1B17" w:rsidRPr="009B1B17">
        <w:tc>
          <w:tcPr>
            <w:tcW w:w="1169"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منبع تغييرات</w:t>
            </w:r>
          </w:p>
        </w:tc>
        <w:tc>
          <w:tcPr>
            <w:tcW w:w="1422"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مجموع مربعات</w:t>
            </w:r>
          </w:p>
        </w:tc>
        <w:tc>
          <w:tcPr>
            <w:tcW w:w="108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درجة آزادي</w:t>
            </w:r>
          </w:p>
        </w:tc>
        <w:tc>
          <w:tcPr>
            <w:tcW w:w="1221"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 مربعات</w:t>
            </w:r>
          </w:p>
        </w:tc>
        <w:tc>
          <w:tcPr>
            <w:tcW w:w="759"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 xml:space="preserve">نسبت </w:t>
            </w:r>
            <w:r w:rsidRPr="009B1B17">
              <w:rPr>
                <w:rFonts w:ascii="B Nazanin" w:eastAsia="Times New Roman" w:hAnsi="B Nazanin" w:cs="B Nazanin"/>
                <w:color w:val="333333"/>
              </w:rPr>
              <w:t>F</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Pr>
              <w:t>P-value</w:t>
            </w:r>
          </w:p>
        </w:tc>
      </w:tr>
      <w:tr w:rsidR="009B1B17" w:rsidRPr="009B1B17">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 بين گروه‌ها</w:t>
            </w:r>
          </w:p>
        </w:tc>
        <w:tc>
          <w:tcPr>
            <w:tcW w:w="142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09/33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54/16</w:t>
            </w:r>
          </w:p>
        </w:tc>
        <w:tc>
          <w:tcPr>
            <w:tcW w:w="75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96/0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38/0</w:t>
            </w:r>
          </w:p>
        </w:tc>
      </w:tr>
      <w:tr w:rsidR="009B1B17" w:rsidRPr="009B1B17">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درون گروه‌ها</w:t>
            </w:r>
          </w:p>
        </w:tc>
        <w:tc>
          <w:tcPr>
            <w:tcW w:w="142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83/4042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235</w:t>
            </w:r>
          </w:p>
        </w:tc>
        <w:tc>
          <w:tcPr>
            <w:tcW w:w="122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20/17</w:t>
            </w:r>
          </w:p>
        </w:tc>
        <w:tc>
          <w:tcPr>
            <w:tcW w:w="75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نتايج جدول 13 كه داده‌هاي جدول 12 را تحليل ‌كرده، نشان‌ مي‌دهد كه مقدار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xml:space="preserve">محاسبه شده براي آزمودني‌هاي مورد پژوهش بطور معناداري بيشتر از 05/0 (38/0=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است، پس به احتمال 95 درصد بين دانشجويان از نظر رشتة تحصيلي آن‌ها در «خواندن به قصد لذ‌ّت» تفاوت معنادار وجود ندارد و فرضيه در اين مورد نيز پذيرفته مي‌شود. جدول‌هاي 14 و 15 نتايج حاصل از سنجش تفاوت بين دانشجويان از نظر رشتة تحصيلي آن‌ها را در «خواندن به قصد تصميم‌گيري» نشان مي‌دهد.</w:t>
      </w:r>
    </w:p>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جدول 14. ميانگين و انحراف معيار متغير «خواندن به قصد تصميم‌گيري» برحسب رشته‌هاي تحصيلي موردبررسي</w:t>
      </w:r>
    </w:p>
    <w:tbl>
      <w:tblPr>
        <w:bidiVisual/>
        <w:tblW w:w="0" w:type="auto"/>
        <w:jc w:val="center"/>
        <w:tblCellMar>
          <w:left w:w="0" w:type="dxa"/>
          <w:right w:w="0" w:type="dxa"/>
        </w:tblCellMar>
        <w:tblLook w:val="04A0"/>
      </w:tblPr>
      <w:tblGrid>
        <w:gridCol w:w="1511"/>
        <w:gridCol w:w="720"/>
        <w:gridCol w:w="900"/>
        <w:gridCol w:w="1260"/>
      </w:tblGrid>
      <w:tr w:rsidR="009B1B17" w:rsidRPr="009B1B17">
        <w:trPr>
          <w:jc w:val="center"/>
        </w:trPr>
        <w:tc>
          <w:tcPr>
            <w:tcW w:w="1511"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رشتة تحصيلي</w:t>
            </w:r>
          </w:p>
        </w:tc>
        <w:tc>
          <w:tcPr>
            <w:tcW w:w="72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تعداد</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126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 معيار</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44/14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35/3</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107</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41/14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44/3</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كتابداري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85/14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70/3</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239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51/14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45/3</w:t>
            </w:r>
          </w:p>
        </w:tc>
      </w:tr>
    </w:tbl>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جدول 15. آزمون </w:t>
      </w:r>
      <w:r w:rsidRPr="009B1B17">
        <w:rPr>
          <w:rFonts w:ascii="B Nazanin" w:eastAsia="Times New Roman" w:hAnsi="B Nazanin" w:cs="B Nazanin"/>
          <w:i/>
          <w:iCs/>
          <w:color w:val="000000"/>
        </w:rPr>
        <w:t>F</w:t>
      </w:r>
      <w:r w:rsidRPr="009B1B17">
        <w:rPr>
          <w:rFonts w:ascii="B Nazanin" w:eastAsia="Times New Roman" w:hAnsi="B Nazanin" w:cs="B Nazanin"/>
          <w:color w:val="000000"/>
          <w:rtl/>
        </w:rPr>
        <w:t xml:space="preserve"> براي مقايسة ميانگين متغير «خواندن به قصد يادگيري» در رشته‌هاي تحصيلي مورد بررسي</w:t>
      </w:r>
    </w:p>
    <w:tbl>
      <w:tblPr>
        <w:bidiVisual/>
        <w:tblW w:w="0" w:type="auto"/>
        <w:jc w:val="center"/>
        <w:tblCellMar>
          <w:left w:w="0" w:type="dxa"/>
          <w:right w:w="0" w:type="dxa"/>
        </w:tblCellMar>
        <w:tblLook w:val="04A0"/>
      </w:tblPr>
      <w:tblGrid>
        <w:gridCol w:w="1169"/>
        <w:gridCol w:w="1368"/>
        <w:gridCol w:w="1080"/>
        <w:gridCol w:w="1260"/>
        <w:gridCol w:w="803"/>
        <w:gridCol w:w="922"/>
      </w:tblGrid>
      <w:tr w:rsidR="009B1B17" w:rsidRPr="009B1B17">
        <w:trPr>
          <w:jc w:val="center"/>
        </w:trPr>
        <w:tc>
          <w:tcPr>
            <w:tcW w:w="1169"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منبع تغييرات</w:t>
            </w:r>
          </w:p>
        </w:tc>
        <w:tc>
          <w:tcPr>
            <w:tcW w:w="1368"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مجموع مربعات</w:t>
            </w:r>
          </w:p>
        </w:tc>
        <w:tc>
          <w:tcPr>
            <w:tcW w:w="108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درجة آزادي</w:t>
            </w:r>
          </w:p>
        </w:tc>
        <w:tc>
          <w:tcPr>
            <w:tcW w:w="126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 مربعات</w:t>
            </w:r>
          </w:p>
        </w:tc>
        <w:tc>
          <w:tcPr>
            <w:tcW w:w="803"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 xml:space="preserve">نسبت </w:t>
            </w:r>
            <w:r w:rsidRPr="009B1B17">
              <w:rPr>
                <w:rFonts w:ascii="B Nazanin" w:eastAsia="Times New Roman" w:hAnsi="B Nazanin" w:cs="B Nazanin"/>
                <w:color w:val="333333"/>
              </w:rPr>
              <w:t>F</w:t>
            </w:r>
          </w:p>
        </w:tc>
        <w:tc>
          <w:tcPr>
            <w:tcW w:w="922"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Pr>
              <w:t>P-value</w:t>
            </w:r>
          </w:p>
        </w:tc>
      </w:tr>
      <w:tr w:rsidR="009B1B17" w:rsidRPr="009B1B17">
        <w:trPr>
          <w:jc w:val="center"/>
        </w:trPr>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 بين گروه‌ها</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16/7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58/3</w:t>
            </w:r>
          </w:p>
        </w:tc>
        <w:tc>
          <w:tcPr>
            <w:tcW w:w="8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29/0</w:t>
            </w:r>
          </w:p>
        </w:tc>
        <w:tc>
          <w:tcPr>
            <w:tcW w:w="92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74/0</w:t>
            </w:r>
          </w:p>
        </w:tc>
      </w:tr>
      <w:tr w:rsidR="009B1B17" w:rsidRPr="009B1B17">
        <w:trPr>
          <w:jc w:val="center"/>
        </w:trPr>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درون گروه‌ها</w:t>
            </w:r>
          </w:p>
        </w:tc>
        <w:tc>
          <w:tcPr>
            <w:tcW w:w="13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50/2836</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236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01/12</w:t>
            </w:r>
          </w:p>
        </w:tc>
        <w:tc>
          <w:tcPr>
            <w:tcW w:w="8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w:t>
            </w:r>
          </w:p>
        </w:tc>
        <w:tc>
          <w:tcPr>
            <w:tcW w:w="92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با توجه به نتايج جدول 15 كه داده‌هاي جدول 14 را تحليل كرده، چون نسبت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xml:space="preserve"> محاسبه شده براي آزمودني‌هاي مورد پژوهش، به‌طور معناداري بيشتر از 05/0 (74/0=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است، پس به احتمال 95 درصد بين دانشجويان از نظر رشتة تحصيلي آن‌ها در «خواندن به قصد تصميم‌گيري» تفاوت معناداري وجود ندارد، و فرضيه در اين مورد پذيرفته مي‌شود.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شايد دليل اين امر آن است كه دانشجويان سال سوم و چهارم در مطالعة درسي و غيردرسي خود، به نقش خواندن براي سرگرمي يا تفريح، كسب مهارت‌هايي براي موفقيت در تحصيل، بهتر تصميم‌گرفتن و بهتر عمل كردن توجه دارند.</w:t>
      </w:r>
    </w:p>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آزمون فرضية ششم</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i/>
          <w:iCs/>
          <w:color w:val="000000"/>
          <w:rtl/>
        </w:rPr>
        <w:t>اصل كمترين كوشش، براي هر نوع خواندني مورد تأكيد دانشجويان سال سوم و چهارم دانشكده علوم تربيتي و روانشناسي مي‌باشد.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lastRenderedPageBreak/>
        <w:t>براي بررسي اين فرضيه، پاسخ‌هاي داده شده به متغير «اصل كمترين كوشش» بر اساس «كاملاً نادرست»، «نادرست» و «تا اندازه‌اي درست» (گروه اول) و «كاملاً درست» و «درست» (گروه دوم) مورد مقايسه قرار گرفت.</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جدول 16. مجموع فراواني‌ها و درصد پاسخ به سؤال‌هاي «اصل كمترين كوشش»</w:t>
      </w:r>
    </w:p>
    <w:tbl>
      <w:tblPr>
        <w:bidiVisual/>
        <w:tblW w:w="0" w:type="auto"/>
        <w:jc w:val="center"/>
        <w:tblCellMar>
          <w:left w:w="0" w:type="dxa"/>
          <w:right w:w="0" w:type="dxa"/>
        </w:tblCellMar>
        <w:tblLook w:val="04A0"/>
      </w:tblPr>
      <w:tblGrid>
        <w:gridCol w:w="3054"/>
        <w:gridCol w:w="1327"/>
        <w:gridCol w:w="597"/>
      </w:tblGrid>
      <w:tr w:rsidR="009B1B17" w:rsidRPr="009B1B17">
        <w:trPr>
          <w:jc w:val="center"/>
        </w:trPr>
        <w:tc>
          <w:tcPr>
            <w:tcW w:w="0" w:type="auto"/>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گزينة انتخابي</w:t>
            </w:r>
          </w:p>
        </w:tc>
        <w:tc>
          <w:tcPr>
            <w:tcW w:w="0" w:type="auto"/>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مجموع فراواني‌ها</w:t>
            </w:r>
          </w:p>
        </w:tc>
        <w:tc>
          <w:tcPr>
            <w:tcW w:w="0" w:type="auto"/>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درصد</w:t>
            </w:r>
          </w:p>
        </w:tc>
      </w:tr>
      <w:tr w:rsidR="009B1B17" w:rsidRPr="009B1B17">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كاملاً نادرست+ نادرست+ تا اندازه‌اي درست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1049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9/41</w:t>
            </w:r>
          </w:p>
        </w:tc>
      </w:tr>
      <w:tr w:rsidR="009B1B17" w:rsidRPr="009B1B17">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كاملاً درست+ درست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1453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1/58</w:t>
            </w:r>
          </w:p>
        </w:tc>
      </w:tr>
      <w:tr w:rsidR="009B1B17" w:rsidRPr="009B1B17">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2502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100</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با توجه به جدول 16 در مجموع «كاملاً نادرست»، «نادرست» و «تا اندازه‌اي درست» (گروه اول) 1049 مورد (9/41 درصد) و «كاملاً درست» و «درست» (گروه دوم) 1453 مورد (1/58 درصد) را كسب كرده‌اند. بر اين اساس موافقان (متغير «اصل كمترين كوشش») بسيار بيشتر از مخالفان آن است و معناداري در جهت مثبت است. اين مورد با استفاده از مجذور كاي مشخص شده است.</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جدول 17. توزيع فراواني، درصد و مجذور كاي پاسخ به متغير «اصل كمترين كوشش»</w:t>
      </w:r>
    </w:p>
    <w:tbl>
      <w:tblPr>
        <w:bidiVisual/>
        <w:tblW w:w="0" w:type="auto"/>
        <w:jc w:val="center"/>
        <w:tblCellMar>
          <w:left w:w="0" w:type="dxa"/>
          <w:right w:w="0" w:type="dxa"/>
        </w:tblCellMar>
        <w:tblLook w:val="04A0"/>
      </w:tblPr>
      <w:tblGrid>
        <w:gridCol w:w="1252"/>
        <w:gridCol w:w="719"/>
        <w:gridCol w:w="720"/>
        <w:gridCol w:w="720"/>
        <w:gridCol w:w="720"/>
        <w:gridCol w:w="720"/>
        <w:gridCol w:w="900"/>
        <w:gridCol w:w="705"/>
      </w:tblGrid>
      <w:tr w:rsidR="009B1B17" w:rsidRPr="009B1B17">
        <w:trPr>
          <w:jc w:val="center"/>
        </w:trPr>
        <w:tc>
          <w:tcPr>
            <w:tcW w:w="1252" w:type="dxa"/>
            <w:tcBorders>
              <w:top w:val="single" w:sz="8" w:space="0" w:color="auto"/>
              <w:left w:val="single" w:sz="8" w:space="0" w:color="auto"/>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نوع متغير</w:t>
            </w:r>
          </w:p>
        </w:tc>
        <w:tc>
          <w:tcPr>
            <w:tcW w:w="719"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فراواني گروه اول</w:t>
            </w:r>
          </w:p>
        </w:tc>
        <w:tc>
          <w:tcPr>
            <w:tcW w:w="720"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درصد گروه اول</w:t>
            </w:r>
          </w:p>
        </w:tc>
        <w:tc>
          <w:tcPr>
            <w:tcW w:w="720"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فراواني گروه دوم</w:t>
            </w:r>
          </w:p>
        </w:tc>
        <w:tc>
          <w:tcPr>
            <w:tcW w:w="720"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درصد گروه دوم</w:t>
            </w:r>
          </w:p>
        </w:tc>
        <w:tc>
          <w:tcPr>
            <w:tcW w:w="720"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vertAlign w:val="superscript"/>
                <w:rtl/>
              </w:rPr>
              <w:t>2</w:t>
            </w:r>
            <w:r w:rsidRPr="009B1B17">
              <w:rPr>
                <w:rFonts w:ascii="B Nazanin" w:eastAsia="Times New Roman" w:hAnsi="B Nazanin" w:cs="B Nazanin"/>
                <w:color w:val="333333"/>
              </w:rPr>
              <w:t>X</w:t>
            </w:r>
            <w:r w:rsidRPr="009B1B17">
              <w:rPr>
                <w:rFonts w:ascii="B Nazanin" w:eastAsia="Times New Roman" w:hAnsi="B Nazanin" w:cs="B Nazanin"/>
                <w:color w:val="333333"/>
                <w:rtl/>
              </w:rPr>
              <w:t xml:space="preserve"> (5%)</w:t>
            </w:r>
          </w:p>
        </w:tc>
        <w:tc>
          <w:tcPr>
            <w:tcW w:w="900"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درجة آزادي</w:t>
            </w:r>
          </w:p>
        </w:tc>
        <w:tc>
          <w:tcPr>
            <w:tcW w:w="705"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Pr>
              <w:t>P-value</w:t>
            </w:r>
          </w:p>
        </w:tc>
      </w:tr>
      <w:tr w:rsidR="009B1B17" w:rsidRPr="009B1B17">
        <w:trPr>
          <w:jc w:val="center"/>
        </w:trPr>
        <w:tc>
          <w:tcPr>
            <w:tcW w:w="1252" w:type="dxa"/>
            <w:tcBorders>
              <w:top w:val="nil"/>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پرسش‌هاي اصل كمترين كوشش</w:t>
            </w:r>
          </w:p>
        </w:tc>
        <w:tc>
          <w:tcPr>
            <w:tcW w:w="719"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1049</w:t>
            </w:r>
          </w:p>
        </w:tc>
        <w:tc>
          <w:tcPr>
            <w:tcW w:w="720"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9/41</w:t>
            </w:r>
          </w:p>
        </w:tc>
        <w:tc>
          <w:tcPr>
            <w:tcW w:w="720"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1453</w:t>
            </w:r>
          </w:p>
        </w:tc>
        <w:tc>
          <w:tcPr>
            <w:tcW w:w="720"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1/58</w:t>
            </w:r>
          </w:p>
        </w:tc>
        <w:tc>
          <w:tcPr>
            <w:tcW w:w="720"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243/65</w:t>
            </w:r>
          </w:p>
        </w:tc>
        <w:tc>
          <w:tcPr>
            <w:tcW w:w="900"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w:t>
            </w:r>
          </w:p>
        </w:tc>
        <w:tc>
          <w:tcPr>
            <w:tcW w:w="705"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000/0</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نتايج به‌دست آمده از جدول 17 نيز نشان داد كه بين فراواني مشاهده شدة گروه اول (كاملاً نادرست، نادرست و تا اندازه‌اي درست) و گروه دوم (كاملاً درست و درست) با ضريب اطمينان95 درصد و با درجة آزادي 1=</w:t>
      </w:r>
      <w:r w:rsidRPr="009B1B17">
        <w:rPr>
          <w:rFonts w:ascii="B Nazanin" w:eastAsia="Times New Roman" w:hAnsi="B Nazanin" w:cs="B Nazanin"/>
          <w:color w:val="000000"/>
        </w:rPr>
        <w:t>df</w:t>
      </w:r>
      <w:r w:rsidRPr="009B1B17">
        <w:rPr>
          <w:rFonts w:ascii="B Nazanin" w:eastAsia="Times New Roman" w:hAnsi="B Nazanin" w:cs="B Nazanin"/>
          <w:color w:val="000000"/>
          <w:rtl/>
        </w:rPr>
        <w:t>، تفاوت معنادار (000/0=</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وجود دارد، پس فرضيه ششم تأييد مي‌شود؛ يعني «اصل كمترين كوشش» براي هر نوع خواندني مورد تأكيد دانشجويان سال سوم و چهارم دانشكدة علوم تربيتي و روانشناسي مي‌باشد.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دو جنبة «اصل دسترس‌پذيري» (دسترس‌پذيري فيزيكي و دسترس‌پذيري مادي) كه رابطة تنگاتنگي با «اصل كمترين كوشش» دارد، در برخي از پژوهش‌هاي پيشين مورد بررسي قرار گرفته است. از جمله «دياني» (1377)، «يوسفي» (1380)، «بحراني» (1379)، «انيگ» </w:t>
      </w:r>
      <w:r w:rsidRPr="009B1B17">
        <w:rPr>
          <w:rFonts w:ascii="B Nazanin" w:eastAsia="Times New Roman" w:hAnsi="B Nazanin" w:cs="B Nazanin"/>
          <w:color w:val="000000"/>
        </w:rPr>
        <w:t>(Eng, 1999)</w:t>
      </w:r>
      <w:r w:rsidRPr="009B1B17">
        <w:rPr>
          <w:rFonts w:ascii="B Nazanin" w:eastAsia="Times New Roman" w:hAnsi="B Nazanin" w:cs="B Nazanin"/>
          <w:color w:val="000000"/>
          <w:rtl/>
        </w:rPr>
        <w:t xml:space="preserve">، «ابو بكار» و «تاليف» </w:t>
      </w:r>
      <w:r w:rsidRPr="009B1B17">
        <w:rPr>
          <w:rFonts w:ascii="B Nazanin" w:eastAsia="Times New Roman" w:hAnsi="B Nazanin" w:cs="B Nazanin"/>
          <w:color w:val="000000"/>
        </w:rPr>
        <w:t>(Abu Bakar &amp; Talif, 1999)</w:t>
      </w:r>
      <w:r w:rsidRPr="009B1B17">
        <w:rPr>
          <w:rFonts w:ascii="B Nazanin" w:eastAsia="Times New Roman" w:hAnsi="B Nazanin" w:cs="B Nazanin"/>
          <w:color w:val="000000"/>
          <w:rtl/>
        </w:rPr>
        <w:t xml:space="preserve"> و «مك كوايلين» و «آو» </w:t>
      </w:r>
      <w:r w:rsidRPr="009B1B17">
        <w:rPr>
          <w:rFonts w:ascii="B Nazanin" w:eastAsia="Times New Roman" w:hAnsi="B Nazanin" w:cs="B Nazanin"/>
          <w:color w:val="000000"/>
        </w:rPr>
        <w:t>(Mcquilian &amp; Au, 2002)</w:t>
      </w:r>
      <w:r w:rsidRPr="009B1B17">
        <w:rPr>
          <w:rFonts w:ascii="B Nazanin" w:eastAsia="Times New Roman" w:hAnsi="B Nazanin" w:cs="B Nazanin"/>
          <w:color w:val="000000"/>
          <w:rtl/>
        </w:rPr>
        <w:t xml:space="preserve"> اشاره غيرمستقيم به آن داشته‌اند. اين پژوهش‌ها نشان مي‌دهند كه دسترسي به محيط‌هاي غني چاپي مانند خانه (كتابخانة شخصي)، مدرسه (كتابخانة آموزشگاهي) و محيط اجتماعي (كتابخانة عمومي و كتابخانه دانشگاهي) علاوه بر ايجاد يا بهبود علاقة موقعيتي، منجر به علاقة شخصي يا فردي به انجام فعاليت‌هاي داوطلبانه نظير مطالعه نيز مي‌شوند و بر اين اساس شايان توجه هستند. اما اين تحقيق از معدود پژوهش‌هايي است كه به بررسي ارتباط بين مقولة «اصل كمترين كوشش» و نيات خواندن دانشجويان مي‌پردازند.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بر اساس اين اصل، انسان‌ها از بين راه‌هاي متفاوتي كه براي رسيدن به هدف در اختيار آن‌ها است، موردي را برمي‌گزينند كه به كوشش كمتري نياز دارد. در توجيه فرضية فوق شايد بتوان گفت چون دانشجويان با كاربرد روش‌هايي از قبيل شركت در همايش‌هاي علمي، مطالعة آثار هسته، اتكا به جزوة درسي، استفاده از كالاهاي فرهنگي، و كاربرد وسايل سمعي و بصري مي‌توانند با كمترين كوشش به بيشترين اطلاعات مربوط به رشتة خود دست يابند، پس دانشجويان مورد پژوهش در فعاليت‌هاي مطالعاتي خود نيز به اين اصل توجه دارند.</w:t>
      </w:r>
    </w:p>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آزمون فرضيه هفتم</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i/>
          <w:iCs/>
          <w:color w:val="000000"/>
          <w:rtl/>
        </w:rPr>
        <w:lastRenderedPageBreak/>
        <w:t>بين نظرات دانشجويان سال سوم و چهارم رشته‌هاي علوم تربيتي، روانشناسي و كتابداري دربارة «اصل كمترين كوشش» تفاوت معنادار وجود ندارد.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براي بررسي اين فرضيه از آزمون اختلاف واريانس </w:t>
      </w:r>
      <w:r w:rsidRPr="009B1B17">
        <w:rPr>
          <w:rFonts w:ascii="B Nazanin" w:eastAsia="Times New Roman" w:hAnsi="B Nazanin" w:cs="B Nazanin"/>
          <w:color w:val="000000"/>
        </w:rPr>
        <w:t>F</w:t>
      </w:r>
      <w:r w:rsidRPr="009B1B17">
        <w:rPr>
          <w:rFonts w:ascii="B Nazanin" w:eastAsia="Times New Roman" w:hAnsi="B Nazanin" w:cs="B Nazanin"/>
          <w:color w:val="000000"/>
          <w:rtl/>
        </w:rPr>
        <w:t xml:space="preserve"> استفاده شد.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جدول 18. ميانگين و انحراف معيار متغير «اصل كمترين كوشش» بر اساس رشته‌هاي تحصيلي مورد بررسي</w:t>
      </w:r>
    </w:p>
    <w:tbl>
      <w:tblPr>
        <w:bidiVisual/>
        <w:tblW w:w="0" w:type="auto"/>
        <w:jc w:val="center"/>
        <w:tblCellMar>
          <w:left w:w="0" w:type="dxa"/>
          <w:right w:w="0" w:type="dxa"/>
        </w:tblCellMar>
        <w:tblLook w:val="04A0"/>
      </w:tblPr>
      <w:tblGrid>
        <w:gridCol w:w="1511"/>
        <w:gridCol w:w="720"/>
        <w:gridCol w:w="900"/>
        <w:gridCol w:w="1260"/>
      </w:tblGrid>
      <w:tr w:rsidR="009B1B17" w:rsidRPr="009B1B17">
        <w:trPr>
          <w:jc w:val="center"/>
        </w:trPr>
        <w:tc>
          <w:tcPr>
            <w:tcW w:w="1511"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رشتة تحصيلي</w:t>
            </w:r>
          </w:p>
        </w:tc>
        <w:tc>
          <w:tcPr>
            <w:tcW w:w="72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تعداد</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w:t>
            </w:r>
          </w:p>
        </w:tc>
        <w:tc>
          <w:tcPr>
            <w:tcW w:w="126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انحراف معيار</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روانشناسي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19/13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16/3</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تربيتي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106</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17/12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59/3</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علوم كتابداري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50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78/12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29/3</w:t>
            </w:r>
          </w:p>
        </w:tc>
      </w:tr>
      <w:tr w:rsidR="009B1B17" w:rsidRPr="009B1B17">
        <w:trPr>
          <w:jc w:val="center"/>
        </w:trPr>
        <w:tc>
          <w:tcPr>
            <w:tcW w:w="151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كل نمونه</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245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66/12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40/3</w:t>
            </w:r>
          </w:p>
        </w:tc>
      </w:tr>
    </w:tbl>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جدول 19. آزمون </w:t>
      </w:r>
      <w:r w:rsidRPr="009B1B17">
        <w:rPr>
          <w:rFonts w:ascii="B Nazanin" w:eastAsia="Times New Roman" w:hAnsi="B Nazanin" w:cs="B Nazanin"/>
          <w:i/>
          <w:iCs/>
          <w:color w:val="000000"/>
        </w:rPr>
        <w:t>F</w:t>
      </w:r>
      <w:r w:rsidRPr="009B1B17">
        <w:rPr>
          <w:rFonts w:ascii="B Nazanin" w:eastAsia="Times New Roman" w:hAnsi="B Nazanin" w:cs="B Nazanin"/>
          <w:color w:val="000000"/>
          <w:rtl/>
        </w:rPr>
        <w:t xml:space="preserve"> براي مقايسة ميانگين پاسخ‌ها به متغير «اصل كمترين كوشش» در رشته‌هاي تحصيلي مورد بررسي</w:t>
      </w:r>
    </w:p>
    <w:tbl>
      <w:tblPr>
        <w:bidiVisual/>
        <w:tblW w:w="0" w:type="auto"/>
        <w:jc w:val="center"/>
        <w:tblCellMar>
          <w:left w:w="0" w:type="dxa"/>
          <w:right w:w="0" w:type="dxa"/>
        </w:tblCellMar>
        <w:tblLook w:val="04A0"/>
      </w:tblPr>
      <w:tblGrid>
        <w:gridCol w:w="1169"/>
        <w:gridCol w:w="1170"/>
        <w:gridCol w:w="972"/>
        <w:gridCol w:w="1260"/>
        <w:gridCol w:w="720"/>
        <w:gridCol w:w="900"/>
      </w:tblGrid>
      <w:tr w:rsidR="009B1B17" w:rsidRPr="009B1B17">
        <w:trPr>
          <w:jc w:val="center"/>
        </w:trPr>
        <w:tc>
          <w:tcPr>
            <w:tcW w:w="1169"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منبع تغييرات</w:t>
            </w:r>
          </w:p>
        </w:tc>
        <w:tc>
          <w:tcPr>
            <w:tcW w:w="117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مجموع مربعات</w:t>
            </w:r>
          </w:p>
        </w:tc>
        <w:tc>
          <w:tcPr>
            <w:tcW w:w="972"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درجة آزادي</w:t>
            </w:r>
          </w:p>
        </w:tc>
        <w:tc>
          <w:tcPr>
            <w:tcW w:w="126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ميانگين مربعات</w:t>
            </w:r>
          </w:p>
        </w:tc>
        <w:tc>
          <w:tcPr>
            <w:tcW w:w="72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 xml:space="preserve">نسبت </w:t>
            </w:r>
            <w:r w:rsidRPr="009B1B17">
              <w:rPr>
                <w:rFonts w:ascii="B Nazanin" w:eastAsia="Times New Roman" w:hAnsi="B Nazanin" w:cs="B Nazanin"/>
                <w:color w:val="333333"/>
              </w:rPr>
              <w:t>F</w:t>
            </w:r>
          </w:p>
        </w:tc>
        <w:tc>
          <w:tcPr>
            <w:tcW w:w="90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Pr>
              <w:t>P-value</w:t>
            </w:r>
          </w:p>
        </w:tc>
      </w:tr>
      <w:tr w:rsidR="009B1B17" w:rsidRPr="009B1B17">
        <w:trPr>
          <w:jc w:val="center"/>
        </w:trPr>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 بين گروه‌ها</w:t>
            </w:r>
          </w:p>
        </w:tc>
        <w:tc>
          <w:tcPr>
            <w:tcW w:w="11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54/51</w:t>
            </w:r>
          </w:p>
        </w:tc>
        <w:tc>
          <w:tcPr>
            <w:tcW w:w="97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77/25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25/2</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10/0</w:t>
            </w:r>
          </w:p>
        </w:tc>
      </w:tr>
      <w:tr w:rsidR="009B1B17" w:rsidRPr="009B1B17">
        <w:trPr>
          <w:jc w:val="center"/>
        </w:trPr>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درون گروه‌ها</w:t>
            </w:r>
          </w:p>
        </w:tc>
        <w:tc>
          <w:tcPr>
            <w:tcW w:w="117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290/2770</w:t>
            </w:r>
          </w:p>
        </w:tc>
        <w:tc>
          <w:tcPr>
            <w:tcW w:w="97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242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44/11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با توجه به نتايج جدول 19 كه داده‌هاي جدول 18 را تحليل كرده، چون نسبت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xml:space="preserve"> به‌دست آمده (10/0=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براي آزمودني‌هاي مورد پژوهش به‌طور معناداري از 05/0 بيشتر است، بنابراين تفاوت معناداري بين رشتة تحصيلي دانشجويان و «اصل كمترين كوشش» وجود ندارد. بنابراين فرضية پژوهش پذيرفته مي‌شود.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اين فرضيه نيز جنبه‌اي ديگر از وجه تمايز اين پژوهش با پژوهش‌هاي ديگر </w:t>
      </w:r>
      <w:r w:rsidRPr="009B1B17">
        <w:rPr>
          <w:rFonts w:ascii="B Nazanin" w:eastAsia="Times New Roman" w:hAnsi="B Nazanin" w:cs="B Nazanin"/>
          <w:color w:val="000000"/>
        </w:rPr>
        <w:t>(Eng, 1999; Mcquilian &amp; Au, 2002)</w:t>
      </w:r>
      <w:r w:rsidRPr="009B1B17">
        <w:rPr>
          <w:rFonts w:ascii="B Nazanin" w:eastAsia="Times New Roman" w:hAnsi="B Nazanin" w:cs="B Nazanin"/>
          <w:color w:val="000000"/>
          <w:rtl/>
        </w:rPr>
        <w:t xml:space="preserve"> را نشان مي‌دهد، زيرا به بررسي ارتباط رشتة تحصيلي و نگرش دانشجويان دربارة «اصل كمترين كوشش» مي‌پردازد. توجيه اين فرضيه نيز مي‌تواند مشابه فرضية قبلي باشد.</w:t>
      </w:r>
    </w:p>
    <w:p w:rsidR="009B1B17" w:rsidRPr="009B1B17" w:rsidRDefault="009B1B17" w:rsidP="009B1B17">
      <w:pPr>
        <w:bidi/>
        <w:spacing w:after="60"/>
        <w:jc w:val="both"/>
        <w:rPr>
          <w:rFonts w:ascii="B Nazanin" w:eastAsia="Times New Roman" w:hAnsi="B Nazanin" w:cs="B Nazanin"/>
          <w:color w:val="000000"/>
          <w:rtl/>
        </w:rPr>
      </w:pPr>
      <w:r w:rsidRPr="009B1B17">
        <w:rPr>
          <w:rFonts w:ascii="B Nazanin" w:eastAsia="Times New Roman" w:hAnsi="B Nazanin" w:cs="B Nazanin"/>
          <w:color w:val="000000"/>
          <w:rtl/>
        </w:rPr>
        <w:t>آزمون فرضية هشتم</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i/>
          <w:iCs/>
          <w:color w:val="000000"/>
          <w:rtl/>
        </w:rPr>
        <w:t>معقول‌انديشي، رفتارهاي مطالعاتي دانشجويان سال سوم و چهارم دانشكدة علوم تربيتي و روانشناسي را شكل مي‌دهد.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براي بررسي اين فرضيه پاسخ‌هاي داده شده به متغير «اصل معقول‌انديشي» (8 سوال)، بر اساس «كاملاً نادرست»، «نادرست» و «تا اندازه‌اي درست» (گروه اول) و «كاملاً درست» و «درست» (گروه دوم) مورد بررسي قرار گرفت.</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جدول 20. مجموع فراواني‌ها و درصد پاسخ به سؤال‌هاي اصل معقول‌انديشي</w:t>
      </w:r>
    </w:p>
    <w:tbl>
      <w:tblPr>
        <w:bidiVisual/>
        <w:tblW w:w="0" w:type="auto"/>
        <w:jc w:val="center"/>
        <w:tblCellMar>
          <w:left w:w="0" w:type="dxa"/>
          <w:right w:w="0" w:type="dxa"/>
        </w:tblCellMar>
        <w:tblLook w:val="04A0"/>
      </w:tblPr>
      <w:tblGrid>
        <w:gridCol w:w="3054"/>
        <w:gridCol w:w="1327"/>
        <w:gridCol w:w="597"/>
      </w:tblGrid>
      <w:tr w:rsidR="009B1B17" w:rsidRPr="009B1B17">
        <w:trPr>
          <w:jc w:val="center"/>
        </w:trPr>
        <w:tc>
          <w:tcPr>
            <w:tcW w:w="0" w:type="auto"/>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گزينة انتخابي</w:t>
            </w:r>
          </w:p>
        </w:tc>
        <w:tc>
          <w:tcPr>
            <w:tcW w:w="0" w:type="auto"/>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مجموع فراواني‌ها</w:t>
            </w:r>
          </w:p>
        </w:tc>
        <w:tc>
          <w:tcPr>
            <w:tcW w:w="0" w:type="auto"/>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درصد</w:t>
            </w:r>
          </w:p>
        </w:tc>
      </w:tr>
      <w:tr w:rsidR="009B1B17" w:rsidRPr="009B1B17">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كاملاً نادرست+ نادرست+ تا اندازه‌اي درست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684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2/34</w:t>
            </w:r>
          </w:p>
        </w:tc>
      </w:tr>
      <w:tr w:rsidR="009B1B17" w:rsidRPr="009B1B17">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كاملاً درست+ درست</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1315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8/65</w:t>
            </w:r>
          </w:p>
        </w:tc>
      </w:tr>
      <w:tr w:rsidR="009B1B17" w:rsidRPr="009B1B17">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1999</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9B1B17" w:rsidRPr="009B1B17" w:rsidRDefault="009B1B17" w:rsidP="009B1B17">
            <w:pPr>
              <w:bidi/>
              <w:spacing w:after="0"/>
              <w:jc w:val="center"/>
              <w:rPr>
                <w:rFonts w:ascii="B Nazanin" w:eastAsia="Times New Roman" w:hAnsi="B Nazanin" w:cs="B Nazanin"/>
                <w:color w:val="333333"/>
              </w:rPr>
            </w:pPr>
            <w:r w:rsidRPr="009B1B17">
              <w:rPr>
                <w:rFonts w:ascii="B Nazanin" w:eastAsia="Times New Roman" w:hAnsi="B Nazanin" w:cs="B Nazanin"/>
                <w:color w:val="333333"/>
                <w:rtl/>
              </w:rPr>
              <w:t>100</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lastRenderedPageBreak/>
        <w:t>با توجه به جدول 20 از 1999 پاسخ داده شده به سؤال‌هاي اصل معقول‌انديشي، 684 مورد (2/34 درصد) «كاملاً نادرست»، «نادرست» و «تا اندازه درست» (گروه اول) و 1315 مورد (8/65 درصد) «كاملاً درست» و «درست» (گروه دوم) هستند. بر اين اساس تعداد موافقان سؤال‌هاي اين متغير (اصل معقول‌انديشي) بسيار بيشتر از مخالفان آن است و معناداري در جهت مثبت است. يافته‌هاي به‌دست آمده در اين قسمت نيز با استفاده از آزمون مجذور كاي مورد ارزيابي قرار گرفت كه نتايج به دست آمده در جدول 21 آمده است.</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جدول 21. توزيع فراواني، درصد و مجذور كاي پاسخ به سؤال‌هاي اصل معقول‌انديشي</w:t>
      </w:r>
    </w:p>
    <w:tbl>
      <w:tblPr>
        <w:bidiVisual/>
        <w:tblW w:w="0" w:type="auto"/>
        <w:jc w:val="center"/>
        <w:tblCellMar>
          <w:left w:w="0" w:type="dxa"/>
          <w:right w:w="0" w:type="dxa"/>
        </w:tblCellMar>
        <w:tblLook w:val="04A0"/>
      </w:tblPr>
      <w:tblGrid>
        <w:gridCol w:w="1122"/>
        <w:gridCol w:w="879"/>
        <w:gridCol w:w="690"/>
        <w:gridCol w:w="900"/>
        <w:gridCol w:w="720"/>
        <w:gridCol w:w="721"/>
        <w:gridCol w:w="900"/>
        <w:gridCol w:w="720"/>
      </w:tblGrid>
      <w:tr w:rsidR="009B1B17" w:rsidRPr="009B1B17">
        <w:trPr>
          <w:jc w:val="center"/>
        </w:trPr>
        <w:tc>
          <w:tcPr>
            <w:tcW w:w="1122" w:type="dxa"/>
            <w:tcBorders>
              <w:top w:val="single" w:sz="8" w:space="0" w:color="auto"/>
              <w:left w:val="single" w:sz="8" w:space="0" w:color="auto"/>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نوع متغير</w:t>
            </w:r>
          </w:p>
        </w:tc>
        <w:tc>
          <w:tcPr>
            <w:tcW w:w="879"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فراواني گروه اول</w:t>
            </w:r>
          </w:p>
        </w:tc>
        <w:tc>
          <w:tcPr>
            <w:tcW w:w="690"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درصد گروه اول</w:t>
            </w:r>
          </w:p>
        </w:tc>
        <w:tc>
          <w:tcPr>
            <w:tcW w:w="900"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فراواني گروه دوم</w:t>
            </w:r>
          </w:p>
        </w:tc>
        <w:tc>
          <w:tcPr>
            <w:tcW w:w="720"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درصد گروه دوم</w:t>
            </w:r>
          </w:p>
        </w:tc>
        <w:tc>
          <w:tcPr>
            <w:tcW w:w="720"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vertAlign w:val="superscript"/>
                <w:rtl/>
              </w:rPr>
              <w:t>2</w:t>
            </w:r>
            <w:r w:rsidRPr="009B1B17">
              <w:rPr>
                <w:rFonts w:ascii="B Nazanin" w:eastAsia="Times New Roman" w:hAnsi="B Nazanin" w:cs="B Nazanin"/>
                <w:color w:val="333333"/>
              </w:rPr>
              <w:t>X</w:t>
            </w:r>
            <w:r w:rsidRPr="009B1B17">
              <w:rPr>
                <w:rFonts w:ascii="B Nazanin" w:eastAsia="Times New Roman" w:hAnsi="B Nazanin" w:cs="B Nazanin"/>
                <w:color w:val="333333"/>
                <w:rtl/>
              </w:rPr>
              <w:t xml:space="preserve"> (5%)</w:t>
            </w:r>
          </w:p>
        </w:tc>
        <w:tc>
          <w:tcPr>
            <w:tcW w:w="900"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درجة آزادي</w:t>
            </w:r>
          </w:p>
        </w:tc>
        <w:tc>
          <w:tcPr>
            <w:tcW w:w="720"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Pr>
              <w:t>P-value</w:t>
            </w:r>
          </w:p>
        </w:tc>
      </w:tr>
      <w:tr w:rsidR="009B1B17" w:rsidRPr="009B1B17">
        <w:trPr>
          <w:jc w:val="center"/>
        </w:trPr>
        <w:tc>
          <w:tcPr>
            <w:tcW w:w="1122" w:type="dxa"/>
            <w:tcBorders>
              <w:top w:val="nil"/>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پرسش‌هاي اصل كمترين كوشش</w:t>
            </w:r>
          </w:p>
        </w:tc>
        <w:tc>
          <w:tcPr>
            <w:tcW w:w="879"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684</w:t>
            </w:r>
          </w:p>
        </w:tc>
        <w:tc>
          <w:tcPr>
            <w:tcW w:w="690"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2/34</w:t>
            </w:r>
          </w:p>
        </w:tc>
        <w:tc>
          <w:tcPr>
            <w:tcW w:w="900"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1315</w:t>
            </w:r>
          </w:p>
        </w:tc>
        <w:tc>
          <w:tcPr>
            <w:tcW w:w="720"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8/65</w:t>
            </w:r>
          </w:p>
        </w:tc>
        <w:tc>
          <w:tcPr>
            <w:tcW w:w="720"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180/199</w:t>
            </w:r>
          </w:p>
        </w:tc>
        <w:tc>
          <w:tcPr>
            <w:tcW w:w="900"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1</w:t>
            </w:r>
          </w:p>
        </w:tc>
        <w:tc>
          <w:tcPr>
            <w:tcW w:w="720"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9B1B17" w:rsidRPr="009B1B17" w:rsidRDefault="009B1B17" w:rsidP="009B1B17">
            <w:pPr>
              <w:bidi/>
              <w:spacing w:after="0"/>
              <w:rPr>
                <w:rFonts w:ascii="B Nazanin" w:eastAsia="Times New Roman" w:hAnsi="B Nazanin" w:cs="B Nazanin"/>
                <w:color w:val="333333"/>
              </w:rPr>
            </w:pPr>
            <w:r w:rsidRPr="009B1B17">
              <w:rPr>
                <w:rFonts w:ascii="B Nazanin" w:eastAsia="Times New Roman" w:hAnsi="B Nazanin" w:cs="B Nazanin"/>
                <w:color w:val="333333"/>
                <w:rtl/>
              </w:rPr>
              <w:t>000/0</w:t>
            </w:r>
          </w:p>
        </w:tc>
      </w:tr>
    </w:tbl>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 xml:space="preserve">بررسي تفاوت توزيع فراواني‌ها در 8 پرسش «اصل معقول‌انديشي» با استفاده از مجذور كاي به ‌دست آمده، نشان داد كه بين فراواني مشاهده شدة گروه اول (كاملاً نادرست، نادرست و تا اندازه‌اي درست) و گروه دوم (كاملاً درست و درست) با ضريب اطمينان 95 درصد و با درجة آزادي 1= </w:t>
      </w:r>
      <w:r w:rsidRPr="009B1B17">
        <w:rPr>
          <w:rFonts w:ascii="B Nazanin" w:eastAsia="Times New Roman" w:hAnsi="B Nazanin" w:cs="B Nazanin"/>
          <w:color w:val="000000"/>
        </w:rPr>
        <w:t>df</w:t>
      </w:r>
      <w:r w:rsidRPr="009B1B17">
        <w:rPr>
          <w:rFonts w:ascii="B Nazanin" w:eastAsia="Times New Roman" w:hAnsi="B Nazanin" w:cs="B Nazanin"/>
          <w:color w:val="000000"/>
          <w:rtl/>
        </w:rPr>
        <w:t xml:space="preserve"> تفاوت معنادار (000/0= </w:t>
      </w:r>
      <w:r w:rsidRPr="009B1B17">
        <w:rPr>
          <w:rFonts w:ascii="B Nazanin" w:eastAsia="Times New Roman" w:hAnsi="B Nazanin" w:cs="B Nazanin"/>
          <w:color w:val="000000"/>
        </w:rPr>
        <w:t>P-value</w:t>
      </w:r>
      <w:r w:rsidRPr="009B1B17">
        <w:rPr>
          <w:rFonts w:ascii="B Nazanin" w:eastAsia="Times New Roman" w:hAnsi="B Nazanin" w:cs="B Nazanin"/>
          <w:color w:val="000000"/>
          <w:rtl/>
        </w:rPr>
        <w:t>) وجود دارد. پس فرضيه هشتم تأييد مي‌شود؛ يعني «معقول‌انديشي» شكل‌دهندة رفتارهاي مطالعاتي دانشجويان دانشكدة علوم تربيتي و روانشناسي است.</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يافته‌هاي حاصل از اين فرضيه گوياي اين مطلب است كه انسان، معقولانه مي‌انديشد و عمل مي‌كند؛ بنابراين گزينش هر يك از سه نوع خواندن بايد از علتي سرچشمه گرفته باشد و معلول مشخصي را كه پاداش تلاش است به ارمغان بياورد. اگر علت موجود باشد و راه ظهور معلول مسدود گردد، علت خواندن فعال نمي‌شود، يا اگر با تبليغات (تبليغاتي كه در هفتة كتاب انجام مي‌گيرد) فعال شود، با فروكش‌كردن تبليغات باز مي‌ايستد. از اين رو، انتظار مي‌رود كتابداران دانشگاهي با شناخت اهداف مطالعاتي دانشجويان، بتوانند در برابر نيازهاي آنان واكنش نشان دهند. بدين ترتيب، رابطه‌اي اجتماعي كه مي‌تواند ميان خواننده و نويسنده يا كتاب برقرار شود، بسيار سهل‌تر مي‌شود و به آنچه مي‌پذيرند كه در قبال هدف اجتماعي كتابخانه و پشتيباني از آن انجام دهند، معنا مي‌بخشد.</w:t>
      </w:r>
    </w:p>
    <w:p w:rsidR="009B1B17" w:rsidRPr="009B1B17" w:rsidRDefault="009B1B17" w:rsidP="009B1B17">
      <w:pPr>
        <w:bidi/>
        <w:spacing w:after="120"/>
        <w:jc w:val="both"/>
        <w:rPr>
          <w:rFonts w:ascii="B Nazanin" w:eastAsia="Times New Roman" w:hAnsi="B Nazanin" w:cs="B Nazanin"/>
          <w:color w:val="000000"/>
          <w:rtl/>
        </w:rPr>
      </w:pPr>
      <w:r w:rsidRPr="009B1B17">
        <w:rPr>
          <w:rFonts w:ascii="B Nazanin" w:eastAsia="Times New Roman" w:hAnsi="B Nazanin" w:cs="B Nazanin"/>
          <w:color w:val="000000"/>
          <w:rtl/>
        </w:rPr>
        <w:t>نتيجه‌گيري</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با توجه به دو اصل «معقول‌انديشي» و «كمترين كوشش» كه در اين پژوهش به آن‌ها پرداخته شد، لازم است بين «خواندن به قصد لذ‌ّت»، «خواندن به قصد يادگيري» و «خواندن به قصد بهتر تصميم‌گرفتن» تفاوت قايل شد و هريك را جداي از ديگري مورد توجه قرار داد. نبايد متوقع بود كه «خواندن به قصدلذ‌ّت بردن» با رايانه و شبكه‌هاي اطلاع‌رساني ميسر گردد. فضاي لذ‌ّت بردن متفاوت از فضاي فناوري اطلاعات است. از رايانه و شبكه‌ها مي‌توان اطلاعات كتابشناختي مواد آموزشي را به دست آورد، ولي نشستن پشت رايانه يا شبكه و يادگيري دانش مقدماتي، با قابليت‌ها و محدوديت‌هاي اين فناوري سازگاري ندارد. اما رايانه‌ها و شبكه‌هاي اطلاع‌رساني مناسب‌ترين رسانه براي «خواندن به قصد يادگيري» هستند. هر مؤسسة فرهنگي و هر سازمان مسئول ترويج كتابخواني، بايد موقعيت خود و مراجعان خود را درك كند و تصميم بگيرد كه مسئوليت كدام نوع خواندن برعهدة او است و بر همان مسئوليت و وظيفه تأكيد كند و از پرداختن به موارد ديگر كه مانع تمركز كافي بر وظيفة اصلي است، خودداري كند. در اين راه توجه به اصل «معقول عمل كردن» انسانها و توجه به اصل «كمترين كوشش» مي‌تواند سياستگذاري‌ها، خط‌مشي‌ها و عملكردهاي مطلوبتري را درپي داشته باشد.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در همين راستا يكي از مهم‌ترين دستاوردهاي پژوهش حاضر نيز، تدوين سياهه‌اي از ابزار سنجش نيات سه‌گانة خواندن (خواندن به قصد لذ‌ّت، خواندن به قصد يادگيري، و خواندن به قصد تصميم‌گيري) و دو اصل «كمترين كوشش» و «معقول‌انديشي» است. اين دستاورد مي‌تواند در سنجش انگيزه‌هاي سه‌گانة خواندن در دانشجويان و دو اصل «معقول انديشي» و «كمترين كوشش» مؤثر باشد.</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lastRenderedPageBreak/>
        <w:t>ازطرفي، لازم است متخصصان آموزش عالي با فراهم آوردن مواد آموزشي مناسب در تمام حوزه‌ها، مقدم دانستن نگرش خواندن در دانشجويان بر طراحي مواد آموزشي، كاربرد راهبردهاي خاص براي برانگيختن دانشجويان به مطالعه، انگيزه‌هاي خواندن در دانشجويان را افزايش دهند و از سوي ديگر، كتابخانه‌هاي دانشگاهي نيز با فراهم آوردن محيطي غني از مواد چاپي، كالاهاي فرهنگي (فيلم‌هاي ويديويي) و وسايل سمعي و بصري امكان يادگيري، لذت بردن و تصميم‌گيري را براي دانشجويان فراهم نمايند.</w:t>
      </w:r>
    </w:p>
    <w:p w:rsidR="009B1B17" w:rsidRPr="009B1B17" w:rsidRDefault="009B1B17" w:rsidP="009B1B17">
      <w:pPr>
        <w:bidi/>
        <w:spacing w:after="120"/>
        <w:jc w:val="center"/>
        <w:rPr>
          <w:rFonts w:ascii="B Nazanin" w:eastAsia="Times New Roman" w:hAnsi="B Nazanin" w:cs="B Nazanin"/>
          <w:color w:val="000000"/>
          <w:rtl/>
        </w:rPr>
      </w:pPr>
      <w:r w:rsidRPr="009B1B17">
        <w:rPr>
          <w:rFonts w:ascii="B Nazanin" w:eastAsia="Times New Roman" w:hAnsi="B Nazanin" w:cs="B Nazanin"/>
          <w:color w:val="000000"/>
          <w:rtl/>
        </w:rPr>
        <w:t>منابع</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بحراني، محمود. «بررسي عوامل مؤثر بر ميزان كتابخواني و مطالعه آزاد دانش‌‌آموزان متوسطه در استان فارس». مجله علوم تربيتي و روانشناسي دانشگاه شهيد چمران اهواز. دورة سوم، شماره سوم و چهارم، 1379: 101-85 .</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پريرخ، مهري؛ سميه صيادي فر و محبوبه آستانه. «موانع مطالعة آزاد حرفه‌اي در دانشجويان رشتة كتابداري». فصلنامه كتاب. دورة چهاردهم، شماره اول، 1382: 62-49.</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جلايي‌پور، حميدرضا. «جامعه‌شناسي جنبش‌هاي اجتماعي». كتاب هفته. شماره 171، 23 اسفند 1382.</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دياني، محمد حسين. «كتاب و كتابخواني در ايران». كيهان فرهنگي. سال سوم، شماره 1، 1365: 27-25.</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دياني، محمدحسين. «جايگاه منابع اطلاعاتي در فرآيند يادگيري دانشجويان دانشگاه فردوسي». فصلنامة كتابداري و اطلاع‌رساني. سال اول، شماره چهارم، 1377: 78-57.</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دياني، محمدحسين. «حجم نمونه در پژوهش‌هاي پيمايشي». فصلنامة كتابداري و اطلاع‌رساني. شماره سوم، پاييز 1378: 70-59.</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دياني، محمدحسين. «نظرات بنياني درباره كتابخواني». مباحث بنياني در كتابداري و اطلاع‌رساني ايران. مشهد: كتابخانه رايانه‌اي، 1379: 15-5.</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سام‌دي‌نيل. «چرا كتاب». ترجمه حسن شكوهيان. فصلنامه پيام كتابخانه. سال چهارم، شمارة سوم و چهارم، 1373: 57-52.</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شعباني، احمد؛ فاضل، مرتضي. «بررسي مطالعات غيردرسي دانش‌آموزان دورة متوسطه و شناسايي عوامل مؤثر بر آن از نظر دانش‌آموزان شهرضا». فصلنامه كتاب. دورة سيزدهم، شماره دوم، تابستان 1381: 56-47.</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مركز تحقيقات و مطالعات و سنجش برنامه‌اي صدا و سيماي جمهوري اسلامي ايران. «نظرسنجي از مردم در مورد چگونگي گذران اوقات فراغت». كتاب ماه، كليات. آبان 1380: 15-6.</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نهضت سوادآموزي. جزوة آموزشي مهارت خواندن. تهران: نهضت سوادآموزي، دفتر مركزي، مديريت برنامه‌ريزي و آمار، 1379.</w:t>
      </w:r>
    </w:p>
    <w:p w:rsidR="009B1B17" w:rsidRPr="009B1B17" w:rsidRDefault="009B1B17" w:rsidP="009B1B17">
      <w:pPr>
        <w:bidi/>
        <w:spacing w:after="0"/>
        <w:jc w:val="both"/>
        <w:rPr>
          <w:rFonts w:ascii="B Nazanin" w:eastAsia="Times New Roman" w:hAnsi="B Nazanin" w:cs="B Nazanin"/>
          <w:color w:val="000000"/>
          <w:rtl/>
        </w:rPr>
      </w:pPr>
      <w:r w:rsidRPr="009B1B17">
        <w:rPr>
          <w:rFonts w:ascii="B Nazanin" w:eastAsia="Times New Roman" w:hAnsi="B Nazanin" w:cs="B Nazanin"/>
          <w:color w:val="000000"/>
          <w:rtl/>
        </w:rPr>
        <w:t>يوسفي، ابوالفضل. «بررسي وضعيت (ميزان) مطالعة غيردرسي دانش‌آموزان دورة متوسطه قم». فصلنامه كتابداري و اطلاع‌رساني. شماره سوم، 1380: 88-65.</w:t>
      </w:r>
    </w:p>
    <w:p w:rsidR="009B1B17" w:rsidRPr="009B1B17" w:rsidRDefault="009B1B17" w:rsidP="009B1B17">
      <w:pPr>
        <w:bidi/>
        <w:spacing w:after="0"/>
        <w:jc w:val="lowKashida"/>
        <w:rPr>
          <w:rFonts w:ascii="B Nazanin" w:eastAsia="Times New Roman" w:hAnsi="B Nazanin" w:cs="B Nazanin"/>
          <w:color w:val="000000"/>
          <w:rtl/>
        </w:rPr>
      </w:pPr>
      <w:r w:rsidRPr="009B1B17">
        <w:rPr>
          <w:rFonts w:ascii="B Nazanin" w:eastAsia="Times New Roman" w:hAnsi="B Nazanin" w:cs="B Nazanin"/>
          <w:color w:val="000000"/>
        </w:rPr>
        <w:t>Abu Bakar, M. and Talif, R. Reading Attitude and University Students; A Pilot Study. University Putra, Malyasia. Available at</w:t>
      </w:r>
      <w:proofErr w:type="gramStart"/>
      <w:r w:rsidRPr="009B1B17">
        <w:rPr>
          <w:rFonts w:ascii="B Nazanin" w:eastAsia="Times New Roman" w:hAnsi="B Nazanin" w:cs="B Nazanin"/>
          <w:color w:val="000000"/>
        </w:rPr>
        <w:t>:</w:t>
      </w:r>
      <w:proofErr w:type="gramEnd"/>
      <w:r w:rsidRPr="009B1B17">
        <w:rPr>
          <w:rFonts w:ascii="B Nazanin" w:eastAsia="Times New Roman" w:hAnsi="B Nazanin" w:cs="B Nazanin"/>
          <w:color w:val="000000"/>
          <w:rtl/>
        </w:rPr>
        <w:br/>
      </w:r>
      <w:hyperlink r:id="rId5" w:history="1">
        <w:r w:rsidRPr="009B1B17">
          <w:rPr>
            <w:rFonts w:ascii="B Nazanin" w:eastAsia="Times New Roman" w:hAnsi="B Nazanin" w:cs="B Nazanin"/>
            <w:i/>
            <w:iCs/>
            <w:color w:val="0066CC"/>
          </w:rPr>
          <w:t xml:space="preserve">http://www.lib.ump.edu/my </w:t>
        </w:r>
      </w:hyperlink>
      <w:r w:rsidRPr="009B1B17">
        <w:rPr>
          <w:rFonts w:ascii="B Nazanin" w:eastAsia="Times New Roman" w:hAnsi="B Nazanin" w:cs="B Nazanin"/>
          <w:color w:val="000000"/>
        </w:rPr>
        <w:t>(24 November 2003)</w:t>
      </w:r>
    </w:p>
    <w:p w:rsidR="009B1B17" w:rsidRPr="009B1B17" w:rsidRDefault="009B1B17" w:rsidP="009B1B17">
      <w:pPr>
        <w:bidi/>
        <w:spacing w:after="0"/>
        <w:jc w:val="lowKashida"/>
        <w:rPr>
          <w:rFonts w:ascii="B Nazanin" w:eastAsia="Times New Roman" w:hAnsi="B Nazanin" w:cs="B Nazanin"/>
          <w:color w:val="000000"/>
        </w:rPr>
      </w:pPr>
      <w:proofErr w:type="gramStart"/>
      <w:r w:rsidRPr="009B1B17">
        <w:rPr>
          <w:rFonts w:ascii="B Nazanin" w:eastAsia="Times New Roman" w:hAnsi="B Nazanin" w:cs="B Nazanin"/>
          <w:color w:val="000000"/>
        </w:rPr>
        <w:t>Blackwood, C.; Flowers, S.S.; Rogers, J.S. &amp; Staik, I. M. (1991).</w:t>
      </w:r>
      <w:proofErr w:type="gramEnd"/>
      <w:r w:rsidRPr="009B1B17">
        <w:rPr>
          <w:rFonts w:ascii="B Nazanin" w:eastAsia="Times New Roman" w:hAnsi="B Nazanin" w:cs="B Nazanin"/>
          <w:color w:val="000000"/>
        </w:rPr>
        <w:t xml:space="preserve"> "Pleasure Reading by college Students: Fact or Fiction?</w:t>
      </w:r>
      <w:proofErr w:type="gramStart"/>
      <w:r w:rsidRPr="009B1B17">
        <w:rPr>
          <w:rFonts w:ascii="B Nazanin" w:eastAsia="Times New Roman" w:hAnsi="B Nazanin" w:cs="B Nazanin"/>
          <w:color w:val="000000"/>
        </w:rPr>
        <w:t>".</w:t>
      </w:r>
      <w:proofErr w:type="gramEnd"/>
      <w:r w:rsidRPr="009B1B17">
        <w:rPr>
          <w:rFonts w:ascii="B Nazanin" w:eastAsia="Times New Roman" w:hAnsi="B Nazanin" w:cs="B Nazanin"/>
          <w:color w:val="000000"/>
        </w:rPr>
        <w:t xml:space="preserve"> Paper Presented at: The Annual Meeting of the Mid-South Educational Research Association Conference, Lexington. KY. Available at</w:t>
      </w:r>
      <w:proofErr w:type="gramStart"/>
      <w:r w:rsidRPr="009B1B17">
        <w:rPr>
          <w:rFonts w:ascii="B Nazanin" w:eastAsia="Times New Roman" w:hAnsi="B Nazanin" w:cs="B Nazanin"/>
          <w:color w:val="000000"/>
        </w:rPr>
        <w:t>:</w:t>
      </w:r>
      <w:proofErr w:type="gramEnd"/>
      <w:r w:rsidRPr="009B1B17">
        <w:rPr>
          <w:rFonts w:ascii="B Nazanin" w:eastAsia="Times New Roman" w:hAnsi="B Nazanin" w:cs="B Nazanin"/>
          <w:color w:val="000000"/>
          <w:rtl/>
        </w:rPr>
        <w:br/>
      </w:r>
      <w:hyperlink r:id="rId6" w:history="1">
        <w:r w:rsidRPr="009B1B17">
          <w:rPr>
            <w:rFonts w:ascii="B Nazanin" w:eastAsia="Times New Roman" w:hAnsi="B Nazanin" w:cs="B Nazanin"/>
            <w:i/>
            <w:iCs/>
            <w:color w:val="0066CC"/>
          </w:rPr>
          <w:t>http://www.reading.org/2003/content/10c3.html</w:t>
        </w:r>
      </w:hyperlink>
      <w:r w:rsidRPr="009B1B17">
        <w:rPr>
          <w:rFonts w:ascii="B Nazanin" w:eastAsia="Times New Roman" w:hAnsi="B Nazanin" w:cs="B Nazanin"/>
          <w:color w:val="000000"/>
        </w:rPr>
        <w:t>(14-June 2003)</w:t>
      </w:r>
    </w:p>
    <w:p w:rsidR="009B1B17" w:rsidRPr="009B1B17" w:rsidRDefault="009B1B17" w:rsidP="009B1B17">
      <w:pPr>
        <w:bidi/>
        <w:spacing w:after="0"/>
        <w:jc w:val="lowKashida"/>
        <w:rPr>
          <w:rFonts w:ascii="B Nazanin" w:eastAsia="Times New Roman" w:hAnsi="B Nazanin" w:cs="B Nazanin"/>
          <w:color w:val="000000"/>
        </w:rPr>
      </w:pPr>
      <w:r w:rsidRPr="009B1B17">
        <w:rPr>
          <w:rFonts w:ascii="B Nazanin" w:eastAsia="Times New Roman" w:hAnsi="B Nazanin" w:cs="B Nazanin"/>
          <w:color w:val="000000"/>
        </w:rPr>
        <w:t xml:space="preserve">Eng, Gan Say. </w:t>
      </w:r>
      <w:proofErr w:type="gramStart"/>
      <w:r w:rsidRPr="009B1B17">
        <w:rPr>
          <w:rFonts w:ascii="B Nazanin" w:eastAsia="Times New Roman" w:hAnsi="B Nazanin" w:cs="B Nazanin"/>
          <w:color w:val="000000"/>
        </w:rPr>
        <w:t>(1998). Reading Habits of English Studies Optionists of Marktab perguruan Teknik, Kuala Lumpour.</w:t>
      </w:r>
      <w:proofErr w:type="gramEnd"/>
      <w:r w:rsidRPr="009B1B17">
        <w:rPr>
          <w:rFonts w:ascii="B Nazanin" w:eastAsia="Times New Roman" w:hAnsi="B Nazanin" w:cs="B Nazanin"/>
          <w:color w:val="000000"/>
        </w:rPr>
        <w:t xml:space="preserve"> Available at: </w:t>
      </w:r>
      <w:hyperlink r:id="rId7" w:history="1">
        <w:r w:rsidRPr="009B1B17">
          <w:rPr>
            <w:rFonts w:ascii="B Nazanin" w:eastAsia="Times New Roman" w:hAnsi="B Nazanin" w:cs="B Nazanin"/>
            <w:i/>
            <w:iCs/>
            <w:color w:val="0066CC"/>
          </w:rPr>
          <w:t>http://www.tripod.com</w:t>
        </w:r>
      </w:hyperlink>
      <w:r w:rsidRPr="009B1B17">
        <w:rPr>
          <w:rFonts w:ascii="B Nazanin" w:eastAsia="Times New Roman" w:hAnsi="B Nazanin" w:cs="B Nazanin"/>
          <w:color w:val="000000"/>
        </w:rPr>
        <w:t xml:space="preserve"> (23May 2003)</w:t>
      </w:r>
    </w:p>
    <w:p w:rsidR="009B1B17" w:rsidRPr="009B1B17" w:rsidRDefault="009B1B17" w:rsidP="009B1B17">
      <w:pPr>
        <w:bidi/>
        <w:spacing w:after="0"/>
        <w:jc w:val="lowKashida"/>
        <w:rPr>
          <w:rFonts w:ascii="B Nazanin" w:eastAsia="Times New Roman" w:hAnsi="B Nazanin" w:cs="B Nazanin"/>
          <w:color w:val="000000"/>
        </w:rPr>
      </w:pPr>
      <w:r w:rsidRPr="009B1B17">
        <w:rPr>
          <w:rFonts w:ascii="B Nazanin" w:eastAsia="Times New Roman" w:hAnsi="B Nazanin" w:cs="B Nazanin"/>
          <w:color w:val="000000"/>
        </w:rPr>
        <w:lastRenderedPageBreak/>
        <w:t xml:space="preserve">Gallik, Jude D. (1999). "Do They Read for Pleasure? </w:t>
      </w:r>
      <w:proofErr w:type="gramStart"/>
      <w:r w:rsidRPr="009B1B17">
        <w:rPr>
          <w:rFonts w:ascii="B Nazanin" w:eastAsia="Times New Roman" w:hAnsi="B Nazanin" w:cs="B Nazanin"/>
          <w:color w:val="000000"/>
        </w:rPr>
        <w:t>Recreational Reading Habits of College Students".</w:t>
      </w:r>
      <w:proofErr w:type="gramEnd"/>
      <w:r w:rsidRPr="009B1B17">
        <w:rPr>
          <w:rFonts w:ascii="B Nazanin" w:eastAsia="Times New Roman" w:hAnsi="B Nazanin" w:cs="B Nazanin"/>
          <w:color w:val="000000"/>
        </w:rPr>
        <w:t xml:space="preserve"> Journal of Adolescent and Adult Literacy, Vol. 42, Issue. </w:t>
      </w:r>
      <w:proofErr w:type="gramStart"/>
      <w:r w:rsidRPr="009B1B17">
        <w:rPr>
          <w:rFonts w:ascii="B Nazanin" w:eastAsia="Times New Roman" w:hAnsi="B Nazanin" w:cs="B Nazanin"/>
          <w:color w:val="000000"/>
        </w:rPr>
        <w:t>6.,</w:t>
      </w:r>
      <w:proofErr w:type="gramEnd"/>
      <w:r w:rsidRPr="009B1B17">
        <w:rPr>
          <w:rFonts w:ascii="B Nazanin" w:eastAsia="Times New Roman" w:hAnsi="B Nazanin" w:cs="B Nazanin"/>
          <w:color w:val="000000"/>
        </w:rPr>
        <w:t xml:space="preserve"> pp. 480-488.</w:t>
      </w:r>
    </w:p>
    <w:p w:rsidR="009B1B17" w:rsidRPr="009B1B17" w:rsidRDefault="009B1B17" w:rsidP="009B1B17">
      <w:pPr>
        <w:bidi/>
        <w:spacing w:after="0"/>
        <w:jc w:val="lowKashida"/>
        <w:rPr>
          <w:rFonts w:ascii="B Nazanin" w:eastAsia="Times New Roman" w:hAnsi="B Nazanin" w:cs="B Nazanin"/>
          <w:color w:val="000000"/>
        </w:rPr>
      </w:pPr>
      <w:proofErr w:type="gramStart"/>
      <w:r w:rsidRPr="009B1B17">
        <w:rPr>
          <w:rFonts w:ascii="B Nazanin" w:eastAsia="Times New Roman" w:hAnsi="B Nazanin" w:cs="B Nazanin"/>
          <w:color w:val="000000"/>
        </w:rPr>
        <w:t>Krashen, S. (1984).</w:t>
      </w:r>
      <w:proofErr w:type="gramEnd"/>
      <w:r w:rsidRPr="009B1B17">
        <w:rPr>
          <w:rFonts w:ascii="B Nazanin" w:eastAsia="Times New Roman" w:hAnsi="B Nazanin" w:cs="B Nazanin"/>
          <w:color w:val="000000"/>
        </w:rPr>
        <w:t xml:space="preserve"> Writing: Research, Theory and Applications. Torrence, CA: Laredo.</w:t>
      </w:r>
    </w:p>
    <w:p w:rsidR="009B1B17" w:rsidRPr="009B1B17" w:rsidRDefault="009B1B17" w:rsidP="009B1B17">
      <w:pPr>
        <w:bidi/>
        <w:spacing w:after="0"/>
        <w:jc w:val="lowKashida"/>
        <w:rPr>
          <w:rFonts w:ascii="B Nazanin" w:eastAsia="Times New Roman" w:hAnsi="B Nazanin" w:cs="B Nazanin"/>
          <w:color w:val="000000"/>
        </w:rPr>
      </w:pPr>
      <w:proofErr w:type="gramStart"/>
      <w:r w:rsidRPr="009B1B17">
        <w:rPr>
          <w:rFonts w:ascii="B Nazanin" w:eastAsia="Times New Roman" w:hAnsi="B Nazanin" w:cs="B Nazanin"/>
          <w:color w:val="000000"/>
        </w:rPr>
        <w:t>Mcquillan, J. and Au, j. (2001).</w:t>
      </w:r>
      <w:proofErr w:type="gramEnd"/>
      <w:r w:rsidRPr="009B1B17">
        <w:rPr>
          <w:rFonts w:ascii="B Nazanin" w:eastAsia="Times New Roman" w:hAnsi="B Nazanin" w:cs="B Nazanin"/>
          <w:color w:val="000000"/>
        </w:rPr>
        <w:t xml:space="preserve"> </w:t>
      </w:r>
      <w:proofErr w:type="gramStart"/>
      <w:r w:rsidRPr="009B1B17">
        <w:rPr>
          <w:rFonts w:ascii="B Nazanin" w:eastAsia="Times New Roman" w:hAnsi="B Nazanin" w:cs="B Nazanin"/>
          <w:color w:val="000000"/>
        </w:rPr>
        <w:t>"The Effect of Print Access on Reading Frequency".</w:t>
      </w:r>
      <w:proofErr w:type="gramEnd"/>
      <w:r w:rsidRPr="009B1B17">
        <w:rPr>
          <w:rFonts w:ascii="B Nazanin" w:eastAsia="Times New Roman" w:hAnsi="B Nazanin" w:cs="B Nazanin"/>
          <w:color w:val="000000"/>
        </w:rPr>
        <w:t xml:space="preserve"> </w:t>
      </w:r>
      <w:proofErr w:type="gramStart"/>
      <w:r w:rsidRPr="009B1B17">
        <w:rPr>
          <w:rFonts w:ascii="B Nazanin" w:eastAsia="Times New Roman" w:hAnsi="B Nazanin" w:cs="B Nazanin"/>
          <w:color w:val="000000"/>
        </w:rPr>
        <w:t>Reading Psychology, Vol. 22, pp. 225-246.</w:t>
      </w:r>
      <w:proofErr w:type="gramEnd"/>
    </w:p>
    <w:p w:rsidR="009B1B17" w:rsidRPr="009B1B17" w:rsidRDefault="009B1B17" w:rsidP="009B1B17">
      <w:pPr>
        <w:bidi/>
        <w:spacing w:after="0"/>
        <w:jc w:val="lowKashida"/>
        <w:rPr>
          <w:rFonts w:ascii="B Nazanin" w:eastAsia="Times New Roman" w:hAnsi="B Nazanin" w:cs="B Nazanin"/>
          <w:color w:val="000000"/>
        </w:rPr>
      </w:pPr>
      <w:r w:rsidRPr="009B1B17">
        <w:rPr>
          <w:rFonts w:ascii="B Nazanin" w:eastAsia="Times New Roman" w:hAnsi="B Nazanin" w:cs="B Nazanin"/>
          <w:color w:val="000000"/>
        </w:rPr>
        <w:t xml:space="preserve">Saljo, R. (1984). </w:t>
      </w:r>
      <w:proofErr w:type="gramStart"/>
      <w:r w:rsidRPr="009B1B17">
        <w:rPr>
          <w:rFonts w:ascii="B Nazanin" w:eastAsia="Times New Roman" w:hAnsi="B Nazanin" w:cs="B Nazanin"/>
          <w:color w:val="000000"/>
        </w:rPr>
        <w:t>"Learning from Reading".</w:t>
      </w:r>
      <w:proofErr w:type="gramEnd"/>
      <w:r w:rsidRPr="009B1B17">
        <w:rPr>
          <w:rFonts w:ascii="B Nazanin" w:eastAsia="Times New Roman" w:hAnsi="B Nazanin" w:cs="B Nazanin"/>
          <w:color w:val="000000"/>
        </w:rPr>
        <w:t xml:space="preserve"> In: F. Marton, D. Hounsell and N. Entwiestel (Eds). </w:t>
      </w:r>
      <w:proofErr w:type="gramStart"/>
      <w:r w:rsidRPr="009B1B17">
        <w:rPr>
          <w:rFonts w:ascii="B Nazanin" w:eastAsia="Times New Roman" w:hAnsi="B Nazanin" w:cs="B Nazanin"/>
          <w:color w:val="000000"/>
        </w:rPr>
        <w:t>The Experience of Learning.</w:t>
      </w:r>
      <w:proofErr w:type="gramEnd"/>
      <w:r w:rsidRPr="009B1B17">
        <w:rPr>
          <w:rFonts w:ascii="B Nazanin" w:eastAsia="Times New Roman" w:hAnsi="B Nazanin" w:cs="B Nazanin"/>
          <w:color w:val="000000"/>
        </w:rPr>
        <w:t xml:space="preserve"> Edinburgh: Scottish Academic Press. pp. 71-89.</w:t>
      </w:r>
    </w:p>
    <w:p w:rsidR="009B1B17" w:rsidRPr="009B1B17" w:rsidRDefault="009B1B17" w:rsidP="009B1B17">
      <w:pPr>
        <w:bidi/>
        <w:spacing w:after="0"/>
        <w:jc w:val="lowKashida"/>
        <w:rPr>
          <w:rFonts w:ascii="B Nazanin" w:eastAsia="Times New Roman" w:hAnsi="B Nazanin" w:cs="B Nazanin"/>
          <w:color w:val="000000"/>
        </w:rPr>
      </w:pPr>
      <w:r w:rsidRPr="009B1B17">
        <w:rPr>
          <w:rFonts w:ascii="B Nazanin" w:eastAsia="Times New Roman" w:hAnsi="B Nazanin" w:cs="B Nazanin"/>
          <w:color w:val="000000"/>
        </w:rPr>
        <w:t xml:space="preserve">Stokmans, Mia J. W. (1999). </w:t>
      </w:r>
      <w:proofErr w:type="gramStart"/>
      <w:r w:rsidRPr="009B1B17">
        <w:rPr>
          <w:rFonts w:ascii="B Nazanin" w:eastAsia="Times New Roman" w:hAnsi="B Nazanin" w:cs="B Nazanin"/>
          <w:color w:val="000000"/>
        </w:rPr>
        <w:t>"Reading Attitude and Its Effect on Leisure Time Reading".</w:t>
      </w:r>
      <w:proofErr w:type="gramEnd"/>
      <w:r w:rsidRPr="009B1B17">
        <w:rPr>
          <w:rFonts w:ascii="B Nazanin" w:eastAsia="Times New Roman" w:hAnsi="B Nazanin" w:cs="B Nazanin"/>
          <w:color w:val="000000"/>
        </w:rPr>
        <w:t xml:space="preserve"> </w:t>
      </w:r>
      <w:proofErr w:type="gramStart"/>
      <w:r w:rsidRPr="009B1B17">
        <w:rPr>
          <w:rFonts w:ascii="B Nazanin" w:eastAsia="Times New Roman" w:hAnsi="B Nazanin" w:cs="B Nazanin"/>
          <w:color w:val="000000"/>
        </w:rPr>
        <w:t>Poetics, Vol, 26.</w:t>
      </w:r>
      <w:proofErr w:type="gramEnd"/>
      <w:r w:rsidRPr="009B1B17">
        <w:rPr>
          <w:rFonts w:ascii="B Nazanin" w:eastAsia="Times New Roman" w:hAnsi="B Nazanin" w:cs="B Nazanin"/>
          <w:color w:val="000000"/>
        </w:rPr>
        <w:t xml:space="preserve"> pp. 245-261.</w:t>
      </w:r>
    </w:p>
    <w:p w:rsidR="009B1B17" w:rsidRPr="009B1B17" w:rsidRDefault="009B1B17" w:rsidP="009B1B17">
      <w:pPr>
        <w:bidi/>
        <w:spacing w:after="0"/>
        <w:jc w:val="lowKashida"/>
        <w:rPr>
          <w:rFonts w:ascii="B Nazanin" w:eastAsia="Times New Roman" w:hAnsi="B Nazanin" w:cs="B Nazanin"/>
          <w:color w:val="000000"/>
        </w:rPr>
      </w:pPr>
      <w:proofErr w:type="gramStart"/>
      <w:r w:rsidRPr="009B1B17">
        <w:rPr>
          <w:rFonts w:ascii="B Nazanin" w:eastAsia="Times New Roman" w:hAnsi="B Nazanin" w:cs="B Nazanin"/>
          <w:color w:val="000000"/>
        </w:rPr>
        <w:t>Usherwood, Bob and Toyne, Jackie (2002).</w:t>
      </w:r>
      <w:proofErr w:type="gramEnd"/>
      <w:r w:rsidRPr="009B1B17">
        <w:rPr>
          <w:rFonts w:ascii="B Nazanin" w:eastAsia="Times New Roman" w:hAnsi="B Nazanin" w:cs="B Nazanin"/>
          <w:color w:val="000000"/>
        </w:rPr>
        <w:t xml:space="preserve"> </w:t>
      </w:r>
      <w:proofErr w:type="gramStart"/>
      <w:r w:rsidRPr="009B1B17">
        <w:rPr>
          <w:rFonts w:ascii="B Nazanin" w:eastAsia="Times New Roman" w:hAnsi="B Nazanin" w:cs="B Nazanin"/>
          <w:color w:val="000000"/>
        </w:rPr>
        <w:t>"The Value and Impact of Reading Imaginative Literature".</w:t>
      </w:r>
      <w:proofErr w:type="gramEnd"/>
      <w:r w:rsidRPr="009B1B17">
        <w:rPr>
          <w:rFonts w:ascii="B Nazanin" w:eastAsia="Times New Roman" w:hAnsi="B Nazanin" w:cs="B Nazanin"/>
          <w:color w:val="000000"/>
        </w:rPr>
        <w:t xml:space="preserve"> Journal of Librarianship and Information Science, Vol. 34, No. 33-41.</w:t>
      </w:r>
    </w:p>
    <w:p w:rsidR="009B1B17" w:rsidRPr="009B1B17" w:rsidRDefault="009B1B17" w:rsidP="009B1B17">
      <w:pPr>
        <w:bidi/>
        <w:spacing w:after="0"/>
        <w:rPr>
          <w:rFonts w:ascii="B Nazanin" w:eastAsia="Times New Roman" w:hAnsi="B Nazanin" w:cs="B Nazanin"/>
          <w:color w:val="000000"/>
        </w:rPr>
      </w:pPr>
      <w:proofErr w:type="gramStart"/>
      <w:r w:rsidRPr="009B1B17">
        <w:rPr>
          <w:rFonts w:ascii="B Nazanin" w:eastAsia="Times New Roman" w:hAnsi="B Nazanin" w:cs="B Nazanin"/>
          <w:color w:val="000000"/>
        </w:rPr>
        <w:t>Wigfield, A. and Guthrie, J. T. (1997).</w:t>
      </w:r>
      <w:proofErr w:type="gramEnd"/>
      <w:r w:rsidRPr="009B1B17">
        <w:rPr>
          <w:rFonts w:ascii="B Nazanin" w:eastAsia="Times New Roman" w:hAnsi="B Nazanin" w:cs="B Nazanin"/>
          <w:color w:val="000000"/>
        </w:rPr>
        <w:t xml:space="preserve"> </w:t>
      </w:r>
      <w:proofErr w:type="gramStart"/>
      <w:r w:rsidRPr="009B1B17">
        <w:rPr>
          <w:rFonts w:ascii="B Nazanin" w:eastAsia="Times New Roman" w:hAnsi="B Nazanin" w:cs="B Nazanin"/>
          <w:color w:val="000000"/>
        </w:rPr>
        <w:t>Dimensions of Children's Motivations for Reading.</w:t>
      </w:r>
      <w:proofErr w:type="gramEnd"/>
      <w:r w:rsidRPr="009B1B17">
        <w:rPr>
          <w:rFonts w:ascii="B Nazanin" w:eastAsia="Times New Roman" w:hAnsi="B Nazanin" w:cs="B Nazanin"/>
          <w:color w:val="000000"/>
        </w:rPr>
        <w:t xml:space="preserve"> Available at</w:t>
      </w:r>
      <w:proofErr w:type="gramStart"/>
      <w:r w:rsidRPr="009B1B17">
        <w:rPr>
          <w:rFonts w:ascii="B Nazanin" w:eastAsia="Times New Roman" w:hAnsi="B Nazanin" w:cs="B Nazanin"/>
          <w:color w:val="000000"/>
        </w:rPr>
        <w:t>:</w:t>
      </w:r>
      <w:proofErr w:type="gramEnd"/>
      <w:r w:rsidRPr="009B1B17">
        <w:rPr>
          <w:rFonts w:ascii="B Nazanin" w:eastAsia="Times New Roman" w:hAnsi="B Nazanin" w:cs="B Nazanin"/>
          <w:color w:val="000000"/>
          <w:rtl/>
        </w:rPr>
        <w:br/>
      </w:r>
      <w:hyperlink r:id="rId8" w:history="1">
        <w:r w:rsidRPr="009B1B17">
          <w:rPr>
            <w:rFonts w:ascii="B Nazanin" w:eastAsia="Times New Roman" w:hAnsi="B Nazanin" w:cs="B Nazanin"/>
            <w:i/>
            <w:iCs/>
            <w:color w:val="0066CC"/>
          </w:rPr>
          <w:t>www.trioped.com/Wigfield/Gutrie/Motivations/Reading.pdf</w:t>
        </w:r>
      </w:hyperlink>
      <w:r w:rsidRPr="009B1B17">
        <w:rPr>
          <w:rFonts w:ascii="B Nazanin" w:eastAsia="Times New Roman" w:hAnsi="B Nazanin" w:cs="B Nazanin"/>
          <w:color w:val="000000"/>
          <w:rtl/>
        </w:rPr>
        <w:br/>
      </w:r>
      <w:r w:rsidRPr="009B1B17">
        <w:rPr>
          <w:rFonts w:ascii="B Nazanin" w:eastAsia="Times New Roman" w:hAnsi="B Nazanin" w:cs="B Nazanin"/>
          <w:color w:val="000000"/>
        </w:rPr>
        <w:t>(24May 2003)</w:t>
      </w:r>
    </w:p>
    <w:p w:rsidR="009B1B17" w:rsidRPr="009B1B17" w:rsidRDefault="009B1B17" w:rsidP="009B1B17">
      <w:pPr>
        <w:bidi/>
        <w:spacing w:after="0"/>
        <w:jc w:val="both"/>
        <w:rPr>
          <w:rFonts w:ascii="B Nazanin" w:eastAsia="Times New Roman" w:hAnsi="B Nazanin" w:cs="B Nazanin"/>
          <w:color w:val="000000"/>
        </w:rPr>
      </w:pPr>
      <w:r w:rsidRPr="009B1B17">
        <w:rPr>
          <w:rFonts w:ascii="B Nazanin" w:eastAsia="Times New Roman" w:hAnsi="B Nazanin" w:cs="B Nazanin"/>
          <w:color w:val="000000"/>
        </w:rPr>
        <w:t xml:space="preserve">Zipf, G. K. (1949). </w:t>
      </w:r>
      <w:proofErr w:type="gramStart"/>
      <w:r w:rsidRPr="009B1B17">
        <w:rPr>
          <w:rFonts w:ascii="B Nazanin" w:eastAsia="Times New Roman" w:hAnsi="B Nazanin" w:cs="B Nazanin"/>
          <w:color w:val="000000"/>
        </w:rPr>
        <w:t>Human Behaviour and the Principles of Least Effort.</w:t>
      </w:r>
      <w:proofErr w:type="gramEnd"/>
      <w:r w:rsidRPr="009B1B17">
        <w:rPr>
          <w:rFonts w:ascii="B Nazanin" w:eastAsia="Times New Roman" w:hAnsi="B Nazanin" w:cs="B Nazanin"/>
          <w:color w:val="000000"/>
        </w:rPr>
        <w:t xml:space="preserve"> Cambridge: Addison-Wesley </w:t>
      </w:r>
    </w:p>
    <w:p w:rsidR="009B1B17" w:rsidRPr="009B1B17" w:rsidRDefault="009B1B17" w:rsidP="009B1B17">
      <w:pPr>
        <w:bidi/>
        <w:spacing w:after="0"/>
        <w:jc w:val="both"/>
        <w:rPr>
          <w:rFonts w:ascii="B Nazanin" w:eastAsia="Times New Roman" w:hAnsi="B Nazanin" w:cs="B Nazanin"/>
          <w:color w:val="000000"/>
        </w:rPr>
      </w:pPr>
      <w:r w:rsidRPr="009B1B17">
        <w:rPr>
          <w:rFonts w:ascii="B Nazanin" w:eastAsia="Times New Roman" w:hAnsi="B Nazanin" w:cs="B Nazanin"/>
          <w:color w:val="000000"/>
        </w:rPr>
        <w:br w:type="textWrapping" w:clear="all"/>
      </w:r>
    </w:p>
    <w:p w:rsidR="009B1B17" w:rsidRPr="009B1B17" w:rsidRDefault="009B1B17" w:rsidP="009B1B17">
      <w:pPr>
        <w:bidi/>
        <w:spacing w:after="0"/>
        <w:jc w:val="both"/>
        <w:rPr>
          <w:rFonts w:ascii="B Nazanin" w:eastAsia="Times New Roman" w:hAnsi="B Nazanin" w:cs="B Nazanin"/>
          <w:color w:val="000000"/>
        </w:rPr>
      </w:pPr>
      <w:r w:rsidRPr="009B1B17">
        <w:rPr>
          <w:rFonts w:ascii="B Nazanin" w:eastAsia="Times New Roman" w:hAnsi="B Nazanin" w:cs="B Nazanin"/>
          <w:color w:val="000000"/>
        </w:rPr>
        <w:pict>
          <v:rect id="_x0000_i1025" style="width:154.45pt;height:.75pt" o:hrpct="330" o:hrstd="t" o:hrnoshade="t" o:hr="t" fillcolor="black" stroked="f"/>
        </w:pict>
      </w:r>
    </w:p>
    <w:bookmarkStart w:id="6" w:name="_ftn1"/>
    <w:p w:rsidR="009B1B17" w:rsidRPr="009B1B17" w:rsidRDefault="009B1B17" w:rsidP="009B1B17">
      <w:pPr>
        <w:bidi/>
        <w:spacing w:after="0"/>
        <w:jc w:val="both"/>
        <w:rPr>
          <w:rFonts w:ascii="B Nazanin" w:eastAsia="Times New Roman" w:hAnsi="B Nazanin" w:cs="B Nazanin"/>
          <w:color w:val="000000"/>
        </w:rPr>
      </w:pPr>
      <w:r w:rsidRPr="009B1B17">
        <w:rPr>
          <w:rFonts w:ascii="B Nazanin" w:eastAsia="Times New Roman" w:hAnsi="B Nazanin" w:cs="B Nazanin"/>
          <w:color w:val="000000"/>
        </w:rPr>
        <w:fldChar w:fldCharType="begin"/>
      </w:r>
      <w:r w:rsidRPr="009B1B17">
        <w:rPr>
          <w:rFonts w:ascii="B Nazanin" w:eastAsia="Times New Roman" w:hAnsi="B Nazanin" w:cs="B Nazanin"/>
          <w:color w:val="000000"/>
        </w:rPr>
        <w:instrText xml:space="preserve"> HYPERLINK "http://128.168.0.10/lib/modules/FCKEditor/pnincludes/editor/fckeditor.html?InstanceName=desc&amp;Toolbar=Default" \l "_ftnref1" \o "" </w:instrText>
      </w:r>
      <w:r w:rsidRPr="009B1B17">
        <w:rPr>
          <w:rFonts w:ascii="B Nazanin" w:eastAsia="Times New Roman" w:hAnsi="B Nazanin" w:cs="B Nazanin"/>
          <w:color w:val="000000"/>
        </w:rPr>
        <w:fldChar w:fldCharType="separate"/>
      </w:r>
      <w:r w:rsidRPr="009B1B17">
        <w:rPr>
          <w:rFonts w:ascii="B Nazanin" w:eastAsia="Times New Roman" w:hAnsi="B Nazanin" w:cs="B Nazanin"/>
          <w:i/>
          <w:iCs/>
          <w:color w:val="0066CC"/>
        </w:rPr>
        <w:t>[1]</w:t>
      </w:r>
      <w:r w:rsidRPr="009B1B17">
        <w:rPr>
          <w:rFonts w:ascii="B Nazanin" w:eastAsia="Times New Roman" w:hAnsi="B Nazanin" w:cs="B Nazanin"/>
          <w:color w:val="000000"/>
        </w:rPr>
        <w:fldChar w:fldCharType="end"/>
      </w:r>
      <w:bookmarkEnd w:id="6"/>
      <w:r w:rsidRPr="009B1B17">
        <w:rPr>
          <w:rFonts w:ascii="B Nazanin" w:eastAsia="Times New Roman" w:hAnsi="B Nazanin" w:cs="B Nazanin"/>
          <w:color w:val="000000"/>
        </w:rPr>
        <w:t xml:space="preserve"> . Factor Analysis</w:t>
      </w:r>
    </w:p>
    <w:bookmarkStart w:id="7" w:name="_ftn2"/>
    <w:p w:rsidR="009B1B17" w:rsidRPr="009B1B17" w:rsidRDefault="009B1B17" w:rsidP="009B1B17">
      <w:pPr>
        <w:bidi/>
        <w:spacing w:after="0"/>
        <w:jc w:val="both"/>
        <w:rPr>
          <w:rFonts w:ascii="B Nazanin" w:eastAsia="Times New Roman" w:hAnsi="B Nazanin" w:cs="B Nazanin"/>
          <w:color w:val="000000"/>
        </w:rPr>
      </w:pPr>
      <w:r w:rsidRPr="009B1B17">
        <w:rPr>
          <w:rFonts w:ascii="B Nazanin" w:eastAsia="Times New Roman" w:hAnsi="B Nazanin" w:cs="B Nazanin"/>
          <w:color w:val="000000"/>
        </w:rPr>
        <w:fldChar w:fldCharType="begin"/>
      </w:r>
      <w:r w:rsidRPr="009B1B17">
        <w:rPr>
          <w:rFonts w:ascii="B Nazanin" w:eastAsia="Times New Roman" w:hAnsi="B Nazanin" w:cs="B Nazanin"/>
          <w:color w:val="000000"/>
        </w:rPr>
        <w:instrText xml:space="preserve"> HYPERLINK "http://128.168.0.10/lib/modules/FCKEditor/pnincludes/editor/fckeditor.html?InstanceName=desc&amp;Toolbar=Default" \l "_ftnref2" \o "" </w:instrText>
      </w:r>
      <w:r w:rsidRPr="009B1B17">
        <w:rPr>
          <w:rFonts w:ascii="B Nazanin" w:eastAsia="Times New Roman" w:hAnsi="B Nazanin" w:cs="B Nazanin"/>
          <w:color w:val="000000"/>
        </w:rPr>
        <w:fldChar w:fldCharType="separate"/>
      </w:r>
      <w:r w:rsidRPr="009B1B17">
        <w:rPr>
          <w:rFonts w:ascii="B Nazanin" w:eastAsia="Times New Roman" w:hAnsi="B Nazanin" w:cs="B Nazanin"/>
          <w:i/>
          <w:iCs/>
          <w:color w:val="0066CC"/>
        </w:rPr>
        <w:t>[2]</w:t>
      </w:r>
      <w:r w:rsidRPr="009B1B17">
        <w:rPr>
          <w:rFonts w:ascii="B Nazanin" w:eastAsia="Times New Roman" w:hAnsi="B Nazanin" w:cs="B Nazanin"/>
          <w:color w:val="000000"/>
        </w:rPr>
        <w:fldChar w:fldCharType="end"/>
      </w:r>
      <w:bookmarkEnd w:id="7"/>
      <w:r w:rsidRPr="009B1B17">
        <w:rPr>
          <w:rFonts w:ascii="B Nazanin" w:eastAsia="Times New Roman" w:hAnsi="B Nazanin" w:cs="B Nazanin"/>
          <w:color w:val="000000"/>
        </w:rPr>
        <w:t xml:space="preserve"> Berelson, Bernard</w:t>
      </w:r>
    </w:p>
    <w:bookmarkStart w:id="8" w:name="_ftn3"/>
    <w:p w:rsidR="009B1B17" w:rsidRPr="009B1B17" w:rsidRDefault="009B1B17" w:rsidP="009B1B17">
      <w:pPr>
        <w:bidi/>
        <w:spacing w:after="0"/>
        <w:jc w:val="both"/>
        <w:rPr>
          <w:rFonts w:ascii="B Nazanin" w:eastAsia="Times New Roman" w:hAnsi="B Nazanin" w:cs="B Nazanin"/>
          <w:color w:val="000000"/>
        </w:rPr>
      </w:pPr>
      <w:r w:rsidRPr="009B1B17">
        <w:rPr>
          <w:rFonts w:ascii="B Nazanin" w:eastAsia="Times New Roman" w:hAnsi="B Nazanin" w:cs="B Nazanin"/>
          <w:color w:val="000000"/>
        </w:rPr>
        <w:fldChar w:fldCharType="begin"/>
      </w:r>
      <w:r w:rsidRPr="009B1B17">
        <w:rPr>
          <w:rFonts w:ascii="B Nazanin" w:eastAsia="Times New Roman" w:hAnsi="B Nazanin" w:cs="B Nazanin"/>
          <w:color w:val="000000"/>
        </w:rPr>
        <w:instrText xml:space="preserve"> HYPERLINK "http://128.168.0.10/lib/modules/FCKEditor/pnincludes/editor/fckeditor.html?InstanceName=desc&amp;Toolbar=Default" \l "_ftnref3" \o "" </w:instrText>
      </w:r>
      <w:r w:rsidRPr="009B1B17">
        <w:rPr>
          <w:rFonts w:ascii="B Nazanin" w:eastAsia="Times New Roman" w:hAnsi="B Nazanin" w:cs="B Nazanin"/>
          <w:color w:val="000000"/>
        </w:rPr>
        <w:fldChar w:fldCharType="separate"/>
      </w:r>
      <w:r w:rsidRPr="009B1B17">
        <w:rPr>
          <w:rFonts w:ascii="B Nazanin" w:eastAsia="Times New Roman" w:hAnsi="B Nazanin" w:cs="B Nazanin"/>
          <w:i/>
          <w:iCs/>
          <w:color w:val="0066CC"/>
        </w:rPr>
        <w:t>[3]</w:t>
      </w:r>
      <w:r w:rsidRPr="009B1B17">
        <w:rPr>
          <w:rFonts w:ascii="B Nazanin" w:eastAsia="Times New Roman" w:hAnsi="B Nazanin" w:cs="B Nazanin"/>
          <w:color w:val="000000"/>
        </w:rPr>
        <w:fldChar w:fldCharType="end"/>
      </w:r>
      <w:bookmarkEnd w:id="8"/>
      <w:r w:rsidRPr="009B1B17">
        <w:rPr>
          <w:rFonts w:ascii="B Nazanin" w:eastAsia="Times New Roman" w:hAnsi="B Nazanin" w:cs="B Nazanin"/>
          <w:color w:val="000000"/>
        </w:rPr>
        <w:t xml:space="preserve"> . Ester</w:t>
      </w:r>
    </w:p>
    <w:p w:rsidR="009B1B17" w:rsidRPr="009B1B17" w:rsidRDefault="009B1B17" w:rsidP="009B1B17">
      <w:pPr>
        <w:bidi/>
        <w:spacing w:after="0"/>
        <w:jc w:val="both"/>
        <w:rPr>
          <w:rFonts w:ascii="B Nazanin" w:eastAsia="Times New Roman" w:hAnsi="B Nazanin" w:cs="B Nazanin"/>
          <w:color w:val="000000"/>
        </w:rPr>
      </w:pPr>
      <w:r w:rsidRPr="009B1B17">
        <w:rPr>
          <w:rFonts w:ascii="B Nazanin" w:eastAsia="Times New Roman" w:hAnsi="B Nazanin" w:cs="B Nazanin"/>
          <w:color w:val="000000"/>
        </w:rPr>
        <w:t>1. Principal Comoponents Analysis</w:t>
      </w:r>
    </w:p>
    <w:p w:rsidR="009B1B17" w:rsidRPr="009B1B17" w:rsidRDefault="009B1B17" w:rsidP="009B1B17">
      <w:pPr>
        <w:bidi/>
        <w:spacing w:after="0"/>
        <w:jc w:val="both"/>
        <w:rPr>
          <w:rFonts w:ascii="B Nazanin" w:eastAsia="Times New Roman" w:hAnsi="B Nazanin" w:cs="B Nazanin"/>
          <w:color w:val="000000"/>
        </w:rPr>
      </w:pPr>
      <w:r w:rsidRPr="009B1B17">
        <w:rPr>
          <w:rFonts w:ascii="B Nazanin" w:eastAsia="Times New Roman" w:hAnsi="B Nazanin" w:cs="B Nazanin"/>
          <w:color w:val="000000"/>
        </w:rPr>
        <w:t>2. Varimax</w:t>
      </w:r>
    </w:p>
    <w:p w:rsidR="009B1B17" w:rsidRPr="009B1B17" w:rsidRDefault="009B1B17" w:rsidP="009B1B17">
      <w:pPr>
        <w:bidi/>
        <w:spacing w:after="0"/>
        <w:jc w:val="both"/>
        <w:rPr>
          <w:rFonts w:ascii="B Nazanin" w:eastAsia="Times New Roman" w:hAnsi="B Nazanin" w:cs="B Nazanin"/>
          <w:color w:val="000000"/>
        </w:rPr>
      </w:pPr>
      <w:r w:rsidRPr="009B1B17">
        <w:rPr>
          <w:rFonts w:ascii="B Nazanin" w:eastAsia="Times New Roman" w:hAnsi="B Nazanin" w:cs="B Nazanin"/>
          <w:color w:val="000000"/>
        </w:rPr>
        <w:t>3. Kolmogorov-Smirnov Test</w:t>
      </w:r>
    </w:p>
    <w:p w:rsidR="00FE4D53" w:rsidRPr="009B1B17" w:rsidRDefault="00FE4D53" w:rsidP="009B1B17">
      <w:pPr>
        <w:bidi/>
        <w:rPr>
          <w:rFonts w:ascii="B Nazanin" w:hAnsi="B Nazanin" w:cs="B Nazanin"/>
        </w:rPr>
      </w:pPr>
    </w:p>
    <w:sectPr w:rsidR="00FE4D53" w:rsidRPr="009B1B17"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4767"/>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B7BFD"/>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1B17"/>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76AC9"/>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829589663">
          <w:marLeft w:val="0"/>
          <w:marRight w:val="0"/>
          <w:marTop w:val="240"/>
          <w:marBottom w:val="120"/>
          <w:divBdr>
            <w:top w:val="none" w:sz="0" w:space="0" w:color="auto"/>
            <w:left w:val="none" w:sz="0" w:space="0" w:color="auto"/>
            <w:bottom w:val="none" w:sz="0" w:space="0" w:color="auto"/>
            <w:right w:val="none" w:sz="0" w:space="0" w:color="auto"/>
          </w:divBdr>
        </w:div>
        <w:div w:id="842283683">
          <w:marLeft w:val="567"/>
          <w:marRight w:val="567"/>
          <w:marTop w:val="60"/>
          <w:marBottom w:val="60"/>
          <w:divBdr>
            <w:top w:val="none" w:sz="0" w:space="0" w:color="auto"/>
            <w:left w:val="none" w:sz="0" w:space="0" w:color="auto"/>
            <w:bottom w:val="none" w:sz="0" w:space="0" w:color="auto"/>
            <w:right w:val="none" w:sz="0" w:space="0" w:color="auto"/>
          </w:divBdr>
        </w:div>
        <w:div w:id="489565766">
          <w:marLeft w:val="567"/>
          <w:marRight w:val="567"/>
          <w:marTop w:val="60"/>
          <w:marBottom w:val="60"/>
          <w:divBdr>
            <w:top w:val="none" w:sz="0" w:space="0" w:color="auto"/>
            <w:left w:val="none" w:sz="0" w:space="0" w:color="auto"/>
            <w:bottom w:val="none" w:sz="0" w:space="0" w:color="auto"/>
            <w:right w:val="none" w:sz="0" w:space="0" w:color="auto"/>
          </w:divBdr>
        </w:div>
        <w:div w:id="1369838342">
          <w:marLeft w:val="0"/>
          <w:marRight w:val="0"/>
          <w:marTop w:val="240"/>
          <w:marBottom w:val="120"/>
          <w:divBdr>
            <w:top w:val="none" w:sz="0" w:space="0" w:color="auto"/>
            <w:left w:val="none" w:sz="0" w:space="0" w:color="auto"/>
            <w:bottom w:val="none" w:sz="0" w:space="0" w:color="auto"/>
            <w:right w:val="none" w:sz="0" w:space="0" w:color="auto"/>
          </w:divBdr>
        </w:div>
        <w:div w:id="1369641064">
          <w:marLeft w:val="0"/>
          <w:marRight w:val="0"/>
          <w:marTop w:val="0"/>
          <w:marBottom w:val="0"/>
          <w:divBdr>
            <w:top w:val="none" w:sz="0" w:space="0" w:color="auto"/>
            <w:left w:val="none" w:sz="0" w:space="0" w:color="auto"/>
            <w:bottom w:val="none" w:sz="0" w:space="0" w:color="auto"/>
            <w:right w:val="none" w:sz="0" w:space="0" w:color="auto"/>
          </w:divBdr>
        </w:div>
        <w:div w:id="2031835648">
          <w:marLeft w:val="0"/>
          <w:marRight w:val="0"/>
          <w:marTop w:val="0"/>
          <w:marBottom w:val="0"/>
          <w:divBdr>
            <w:top w:val="none" w:sz="0" w:space="0" w:color="auto"/>
            <w:left w:val="none" w:sz="0" w:space="0" w:color="auto"/>
            <w:bottom w:val="none" w:sz="0" w:space="0" w:color="auto"/>
            <w:right w:val="none" w:sz="0" w:space="0" w:color="auto"/>
          </w:divBdr>
        </w:div>
        <w:div w:id="1186989071">
          <w:marLeft w:val="0"/>
          <w:marRight w:val="0"/>
          <w:marTop w:val="0"/>
          <w:marBottom w:val="0"/>
          <w:divBdr>
            <w:top w:val="none" w:sz="0" w:space="0" w:color="auto"/>
            <w:left w:val="none" w:sz="0" w:space="0" w:color="auto"/>
            <w:bottom w:val="none" w:sz="0" w:space="0" w:color="auto"/>
            <w:right w:val="none" w:sz="0" w:space="0" w:color="auto"/>
          </w:divBdr>
        </w:div>
        <w:div w:id="1154296863">
          <w:marLeft w:val="0"/>
          <w:marRight w:val="0"/>
          <w:marTop w:val="0"/>
          <w:marBottom w:val="0"/>
          <w:divBdr>
            <w:top w:val="none" w:sz="0" w:space="0" w:color="auto"/>
            <w:left w:val="none" w:sz="0" w:space="0" w:color="auto"/>
            <w:bottom w:val="none" w:sz="0" w:space="0" w:color="auto"/>
            <w:right w:val="none" w:sz="0" w:space="0" w:color="auto"/>
          </w:divBdr>
        </w:div>
        <w:div w:id="923491738">
          <w:marLeft w:val="0"/>
          <w:marRight w:val="0"/>
          <w:marTop w:val="0"/>
          <w:marBottom w:val="0"/>
          <w:divBdr>
            <w:top w:val="none" w:sz="0" w:space="0" w:color="auto"/>
            <w:left w:val="none" w:sz="0" w:space="0" w:color="auto"/>
            <w:bottom w:val="none" w:sz="0" w:space="0" w:color="auto"/>
            <w:right w:val="none" w:sz="0" w:space="0" w:color="auto"/>
          </w:divBdr>
        </w:div>
        <w:div w:id="168755537">
          <w:marLeft w:val="0"/>
          <w:marRight w:val="0"/>
          <w:marTop w:val="0"/>
          <w:marBottom w:val="0"/>
          <w:divBdr>
            <w:top w:val="none" w:sz="0" w:space="0" w:color="auto"/>
            <w:left w:val="none" w:sz="0" w:space="0" w:color="auto"/>
            <w:bottom w:val="none" w:sz="0" w:space="0" w:color="auto"/>
            <w:right w:val="none" w:sz="0" w:space="0" w:color="auto"/>
          </w:divBdr>
        </w:div>
        <w:div w:id="2057463367">
          <w:marLeft w:val="0"/>
          <w:marRight w:val="0"/>
          <w:marTop w:val="240"/>
          <w:marBottom w:val="120"/>
          <w:divBdr>
            <w:top w:val="none" w:sz="0" w:space="0" w:color="auto"/>
            <w:left w:val="none" w:sz="0" w:space="0" w:color="auto"/>
            <w:bottom w:val="none" w:sz="0" w:space="0" w:color="auto"/>
            <w:right w:val="none" w:sz="0" w:space="0" w:color="auto"/>
          </w:divBdr>
        </w:div>
        <w:div w:id="1298878364">
          <w:marLeft w:val="0"/>
          <w:marRight w:val="0"/>
          <w:marTop w:val="0"/>
          <w:marBottom w:val="0"/>
          <w:divBdr>
            <w:top w:val="none" w:sz="0" w:space="0" w:color="auto"/>
            <w:left w:val="none" w:sz="0" w:space="0" w:color="auto"/>
            <w:bottom w:val="none" w:sz="0" w:space="0" w:color="auto"/>
            <w:right w:val="none" w:sz="0" w:space="0" w:color="auto"/>
          </w:divBdr>
        </w:div>
        <w:div w:id="1177110419">
          <w:marLeft w:val="0"/>
          <w:marRight w:val="0"/>
          <w:marTop w:val="0"/>
          <w:marBottom w:val="0"/>
          <w:divBdr>
            <w:top w:val="none" w:sz="0" w:space="0" w:color="auto"/>
            <w:left w:val="none" w:sz="0" w:space="0" w:color="auto"/>
            <w:bottom w:val="none" w:sz="0" w:space="0" w:color="auto"/>
            <w:right w:val="none" w:sz="0" w:space="0" w:color="auto"/>
          </w:divBdr>
        </w:div>
        <w:div w:id="1989358380">
          <w:marLeft w:val="0"/>
          <w:marRight w:val="0"/>
          <w:marTop w:val="0"/>
          <w:marBottom w:val="0"/>
          <w:divBdr>
            <w:top w:val="none" w:sz="0" w:space="0" w:color="auto"/>
            <w:left w:val="none" w:sz="0" w:space="0" w:color="auto"/>
            <w:bottom w:val="none" w:sz="0" w:space="0" w:color="auto"/>
            <w:right w:val="none" w:sz="0" w:space="0" w:color="auto"/>
          </w:divBdr>
        </w:div>
        <w:div w:id="736785243">
          <w:marLeft w:val="0"/>
          <w:marRight w:val="0"/>
          <w:marTop w:val="0"/>
          <w:marBottom w:val="0"/>
          <w:divBdr>
            <w:top w:val="none" w:sz="0" w:space="0" w:color="auto"/>
            <w:left w:val="none" w:sz="0" w:space="0" w:color="auto"/>
            <w:bottom w:val="none" w:sz="0" w:space="0" w:color="auto"/>
            <w:right w:val="none" w:sz="0" w:space="0" w:color="auto"/>
          </w:divBdr>
        </w:div>
        <w:div w:id="261376801">
          <w:marLeft w:val="0"/>
          <w:marRight w:val="0"/>
          <w:marTop w:val="0"/>
          <w:marBottom w:val="0"/>
          <w:divBdr>
            <w:top w:val="none" w:sz="0" w:space="0" w:color="auto"/>
            <w:left w:val="none" w:sz="0" w:space="0" w:color="auto"/>
            <w:bottom w:val="none" w:sz="0" w:space="0" w:color="auto"/>
            <w:right w:val="none" w:sz="0" w:space="0" w:color="auto"/>
          </w:divBdr>
        </w:div>
        <w:div w:id="1280065302">
          <w:marLeft w:val="0"/>
          <w:marRight w:val="0"/>
          <w:marTop w:val="0"/>
          <w:marBottom w:val="0"/>
          <w:divBdr>
            <w:top w:val="none" w:sz="0" w:space="0" w:color="auto"/>
            <w:left w:val="none" w:sz="0" w:space="0" w:color="auto"/>
            <w:bottom w:val="none" w:sz="0" w:space="0" w:color="auto"/>
            <w:right w:val="none" w:sz="0" w:space="0" w:color="auto"/>
          </w:divBdr>
        </w:div>
        <w:div w:id="1199315614">
          <w:marLeft w:val="0"/>
          <w:marRight w:val="0"/>
          <w:marTop w:val="0"/>
          <w:marBottom w:val="0"/>
          <w:divBdr>
            <w:top w:val="none" w:sz="0" w:space="0" w:color="auto"/>
            <w:left w:val="none" w:sz="0" w:space="0" w:color="auto"/>
            <w:bottom w:val="none" w:sz="0" w:space="0" w:color="auto"/>
            <w:right w:val="none" w:sz="0" w:space="0" w:color="auto"/>
          </w:divBdr>
        </w:div>
        <w:div w:id="560211208">
          <w:marLeft w:val="0"/>
          <w:marRight w:val="0"/>
          <w:marTop w:val="0"/>
          <w:marBottom w:val="0"/>
          <w:divBdr>
            <w:top w:val="none" w:sz="0" w:space="0" w:color="auto"/>
            <w:left w:val="none" w:sz="0" w:space="0" w:color="auto"/>
            <w:bottom w:val="none" w:sz="0" w:space="0" w:color="auto"/>
            <w:right w:val="none" w:sz="0" w:space="0" w:color="auto"/>
          </w:divBdr>
        </w:div>
        <w:div w:id="733551597">
          <w:marLeft w:val="0"/>
          <w:marRight w:val="0"/>
          <w:marTop w:val="0"/>
          <w:marBottom w:val="0"/>
          <w:divBdr>
            <w:top w:val="none" w:sz="0" w:space="0" w:color="auto"/>
            <w:left w:val="none" w:sz="0" w:space="0" w:color="auto"/>
            <w:bottom w:val="none" w:sz="0" w:space="0" w:color="auto"/>
            <w:right w:val="none" w:sz="0" w:space="0" w:color="auto"/>
          </w:divBdr>
        </w:div>
        <w:div w:id="1660765794">
          <w:marLeft w:val="0"/>
          <w:marRight w:val="0"/>
          <w:marTop w:val="0"/>
          <w:marBottom w:val="0"/>
          <w:divBdr>
            <w:top w:val="none" w:sz="0" w:space="0" w:color="auto"/>
            <w:left w:val="none" w:sz="0" w:space="0" w:color="auto"/>
            <w:bottom w:val="none" w:sz="0" w:space="0" w:color="auto"/>
            <w:right w:val="none" w:sz="0" w:space="0" w:color="auto"/>
          </w:divBdr>
        </w:div>
        <w:div w:id="875046564">
          <w:marLeft w:val="0"/>
          <w:marRight w:val="0"/>
          <w:marTop w:val="240"/>
          <w:marBottom w:val="120"/>
          <w:divBdr>
            <w:top w:val="none" w:sz="0" w:space="0" w:color="auto"/>
            <w:left w:val="none" w:sz="0" w:space="0" w:color="auto"/>
            <w:bottom w:val="none" w:sz="0" w:space="0" w:color="auto"/>
            <w:right w:val="none" w:sz="0" w:space="0" w:color="auto"/>
          </w:divBdr>
        </w:div>
        <w:div w:id="2098090778">
          <w:marLeft w:val="0"/>
          <w:marRight w:val="0"/>
          <w:marTop w:val="0"/>
          <w:marBottom w:val="0"/>
          <w:divBdr>
            <w:top w:val="none" w:sz="0" w:space="0" w:color="auto"/>
            <w:left w:val="none" w:sz="0" w:space="0" w:color="auto"/>
            <w:bottom w:val="none" w:sz="0" w:space="0" w:color="auto"/>
            <w:right w:val="none" w:sz="0" w:space="0" w:color="auto"/>
          </w:divBdr>
        </w:div>
        <w:div w:id="937057815">
          <w:marLeft w:val="0"/>
          <w:marRight w:val="0"/>
          <w:marTop w:val="0"/>
          <w:marBottom w:val="0"/>
          <w:divBdr>
            <w:top w:val="none" w:sz="0" w:space="0" w:color="auto"/>
            <w:left w:val="none" w:sz="0" w:space="0" w:color="auto"/>
            <w:bottom w:val="none" w:sz="0" w:space="0" w:color="auto"/>
            <w:right w:val="none" w:sz="0" w:space="0" w:color="auto"/>
          </w:divBdr>
        </w:div>
        <w:div w:id="1230968348">
          <w:marLeft w:val="0"/>
          <w:marRight w:val="0"/>
          <w:marTop w:val="0"/>
          <w:marBottom w:val="0"/>
          <w:divBdr>
            <w:top w:val="none" w:sz="0" w:space="0" w:color="auto"/>
            <w:left w:val="none" w:sz="0" w:space="0" w:color="auto"/>
            <w:bottom w:val="none" w:sz="0" w:space="0" w:color="auto"/>
            <w:right w:val="none" w:sz="0" w:space="0" w:color="auto"/>
          </w:divBdr>
        </w:div>
        <w:div w:id="941642047">
          <w:marLeft w:val="0"/>
          <w:marRight w:val="0"/>
          <w:marTop w:val="0"/>
          <w:marBottom w:val="0"/>
          <w:divBdr>
            <w:top w:val="none" w:sz="0" w:space="0" w:color="auto"/>
            <w:left w:val="none" w:sz="0" w:space="0" w:color="auto"/>
            <w:bottom w:val="none" w:sz="0" w:space="0" w:color="auto"/>
            <w:right w:val="none" w:sz="0" w:space="0" w:color="auto"/>
          </w:divBdr>
        </w:div>
        <w:div w:id="1815633665">
          <w:marLeft w:val="0"/>
          <w:marRight w:val="0"/>
          <w:marTop w:val="0"/>
          <w:marBottom w:val="0"/>
          <w:divBdr>
            <w:top w:val="none" w:sz="0" w:space="0" w:color="auto"/>
            <w:left w:val="none" w:sz="0" w:space="0" w:color="auto"/>
            <w:bottom w:val="none" w:sz="0" w:space="0" w:color="auto"/>
            <w:right w:val="none" w:sz="0" w:space="0" w:color="auto"/>
          </w:divBdr>
        </w:div>
        <w:div w:id="1213079321">
          <w:marLeft w:val="0"/>
          <w:marRight w:val="0"/>
          <w:marTop w:val="0"/>
          <w:marBottom w:val="0"/>
          <w:divBdr>
            <w:top w:val="none" w:sz="0" w:space="0" w:color="auto"/>
            <w:left w:val="none" w:sz="0" w:space="0" w:color="auto"/>
            <w:bottom w:val="none" w:sz="0" w:space="0" w:color="auto"/>
            <w:right w:val="none" w:sz="0" w:space="0" w:color="auto"/>
          </w:divBdr>
        </w:div>
        <w:div w:id="202400102">
          <w:marLeft w:val="0"/>
          <w:marRight w:val="0"/>
          <w:marTop w:val="0"/>
          <w:marBottom w:val="0"/>
          <w:divBdr>
            <w:top w:val="none" w:sz="0" w:space="0" w:color="auto"/>
            <w:left w:val="none" w:sz="0" w:space="0" w:color="auto"/>
            <w:bottom w:val="none" w:sz="0" w:space="0" w:color="auto"/>
            <w:right w:val="none" w:sz="0" w:space="0" w:color="auto"/>
          </w:divBdr>
        </w:div>
        <w:div w:id="1043404669">
          <w:marLeft w:val="0"/>
          <w:marRight w:val="0"/>
          <w:marTop w:val="240"/>
          <w:marBottom w:val="120"/>
          <w:divBdr>
            <w:top w:val="none" w:sz="0" w:space="0" w:color="auto"/>
            <w:left w:val="none" w:sz="0" w:space="0" w:color="auto"/>
            <w:bottom w:val="none" w:sz="0" w:space="0" w:color="auto"/>
            <w:right w:val="none" w:sz="0" w:space="0" w:color="auto"/>
          </w:divBdr>
        </w:div>
        <w:div w:id="812675718">
          <w:marLeft w:val="0"/>
          <w:marRight w:val="0"/>
          <w:marTop w:val="0"/>
          <w:marBottom w:val="0"/>
          <w:divBdr>
            <w:top w:val="none" w:sz="0" w:space="0" w:color="auto"/>
            <w:left w:val="none" w:sz="0" w:space="0" w:color="auto"/>
            <w:bottom w:val="none" w:sz="0" w:space="0" w:color="auto"/>
            <w:right w:val="none" w:sz="0" w:space="0" w:color="auto"/>
          </w:divBdr>
        </w:div>
        <w:div w:id="874774567">
          <w:marLeft w:val="0"/>
          <w:marRight w:val="0"/>
          <w:marTop w:val="240"/>
          <w:marBottom w:val="120"/>
          <w:divBdr>
            <w:top w:val="none" w:sz="0" w:space="0" w:color="auto"/>
            <w:left w:val="none" w:sz="0" w:space="0" w:color="auto"/>
            <w:bottom w:val="none" w:sz="0" w:space="0" w:color="auto"/>
            <w:right w:val="none" w:sz="0" w:space="0" w:color="auto"/>
          </w:divBdr>
        </w:div>
        <w:div w:id="1867400368">
          <w:marLeft w:val="0"/>
          <w:marRight w:val="0"/>
          <w:marTop w:val="0"/>
          <w:marBottom w:val="0"/>
          <w:divBdr>
            <w:top w:val="none" w:sz="0" w:space="0" w:color="auto"/>
            <w:left w:val="none" w:sz="0" w:space="0" w:color="auto"/>
            <w:bottom w:val="none" w:sz="0" w:space="0" w:color="auto"/>
            <w:right w:val="none" w:sz="0" w:space="0" w:color="auto"/>
          </w:divBdr>
        </w:div>
        <w:div w:id="1085609758">
          <w:marLeft w:val="0"/>
          <w:marRight w:val="0"/>
          <w:marTop w:val="240"/>
          <w:marBottom w:val="120"/>
          <w:divBdr>
            <w:top w:val="none" w:sz="0" w:space="0" w:color="auto"/>
            <w:left w:val="none" w:sz="0" w:space="0" w:color="auto"/>
            <w:bottom w:val="none" w:sz="0" w:space="0" w:color="auto"/>
            <w:right w:val="none" w:sz="0" w:space="0" w:color="auto"/>
          </w:divBdr>
        </w:div>
        <w:div w:id="1945527930">
          <w:marLeft w:val="0"/>
          <w:marRight w:val="0"/>
          <w:marTop w:val="0"/>
          <w:marBottom w:val="0"/>
          <w:divBdr>
            <w:top w:val="none" w:sz="0" w:space="0" w:color="auto"/>
            <w:left w:val="none" w:sz="0" w:space="0" w:color="auto"/>
            <w:bottom w:val="none" w:sz="0" w:space="0" w:color="auto"/>
            <w:right w:val="none" w:sz="0" w:space="0" w:color="auto"/>
          </w:divBdr>
        </w:div>
        <w:div w:id="1922833806">
          <w:marLeft w:val="0"/>
          <w:marRight w:val="0"/>
          <w:marTop w:val="0"/>
          <w:marBottom w:val="0"/>
          <w:divBdr>
            <w:top w:val="none" w:sz="0" w:space="0" w:color="auto"/>
            <w:left w:val="none" w:sz="0" w:space="0" w:color="auto"/>
            <w:bottom w:val="none" w:sz="0" w:space="0" w:color="auto"/>
            <w:right w:val="none" w:sz="0" w:space="0" w:color="auto"/>
          </w:divBdr>
        </w:div>
        <w:div w:id="1780299034">
          <w:marLeft w:val="0"/>
          <w:marRight w:val="0"/>
          <w:marTop w:val="240"/>
          <w:marBottom w:val="120"/>
          <w:divBdr>
            <w:top w:val="none" w:sz="0" w:space="0" w:color="auto"/>
            <w:left w:val="none" w:sz="0" w:space="0" w:color="auto"/>
            <w:bottom w:val="none" w:sz="0" w:space="0" w:color="auto"/>
            <w:right w:val="none" w:sz="0" w:space="0" w:color="auto"/>
          </w:divBdr>
        </w:div>
        <w:div w:id="1351955439">
          <w:marLeft w:val="0"/>
          <w:marRight w:val="0"/>
          <w:marTop w:val="0"/>
          <w:marBottom w:val="0"/>
          <w:divBdr>
            <w:top w:val="none" w:sz="0" w:space="0" w:color="auto"/>
            <w:left w:val="none" w:sz="0" w:space="0" w:color="auto"/>
            <w:bottom w:val="none" w:sz="0" w:space="0" w:color="auto"/>
            <w:right w:val="none" w:sz="0" w:space="0" w:color="auto"/>
          </w:divBdr>
        </w:div>
        <w:div w:id="1731269977">
          <w:marLeft w:val="0"/>
          <w:marRight w:val="0"/>
          <w:marTop w:val="0"/>
          <w:marBottom w:val="0"/>
          <w:divBdr>
            <w:top w:val="none" w:sz="0" w:space="0" w:color="auto"/>
            <w:left w:val="none" w:sz="0" w:space="0" w:color="auto"/>
            <w:bottom w:val="none" w:sz="0" w:space="0" w:color="auto"/>
            <w:right w:val="none" w:sz="0" w:space="0" w:color="auto"/>
          </w:divBdr>
        </w:div>
        <w:div w:id="30425362">
          <w:marLeft w:val="0"/>
          <w:marRight w:val="0"/>
          <w:marTop w:val="0"/>
          <w:marBottom w:val="0"/>
          <w:divBdr>
            <w:top w:val="none" w:sz="0" w:space="0" w:color="auto"/>
            <w:left w:val="none" w:sz="0" w:space="0" w:color="auto"/>
            <w:bottom w:val="none" w:sz="0" w:space="0" w:color="auto"/>
            <w:right w:val="none" w:sz="0" w:space="0" w:color="auto"/>
          </w:divBdr>
        </w:div>
        <w:div w:id="1601445191">
          <w:marLeft w:val="0"/>
          <w:marRight w:val="0"/>
          <w:marTop w:val="240"/>
          <w:marBottom w:val="120"/>
          <w:divBdr>
            <w:top w:val="none" w:sz="0" w:space="0" w:color="auto"/>
            <w:left w:val="none" w:sz="0" w:space="0" w:color="auto"/>
            <w:bottom w:val="none" w:sz="0" w:space="0" w:color="auto"/>
            <w:right w:val="none" w:sz="0" w:space="0" w:color="auto"/>
          </w:divBdr>
        </w:div>
        <w:div w:id="1016617156">
          <w:marLeft w:val="0"/>
          <w:marRight w:val="0"/>
          <w:marTop w:val="0"/>
          <w:marBottom w:val="0"/>
          <w:divBdr>
            <w:top w:val="none" w:sz="0" w:space="0" w:color="auto"/>
            <w:left w:val="none" w:sz="0" w:space="0" w:color="auto"/>
            <w:bottom w:val="none" w:sz="0" w:space="0" w:color="auto"/>
            <w:right w:val="none" w:sz="0" w:space="0" w:color="auto"/>
          </w:divBdr>
        </w:div>
        <w:div w:id="1879776153">
          <w:marLeft w:val="0"/>
          <w:marRight w:val="0"/>
          <w:marTop w:val="240"/>
          <w:marBottom w:val="120"/>
          <w:divBdr>
            <w:top w:val="none" w:sz="0" w:space="0" w:color="auto"/>
            <w:left w:val="none" w:sz="0" w:space="0" w:color="auto"/>
            <w:bottom w:val="none" w:sz="0" w:space="0" w:color="auto"/>
            <w:right w:val="none" w:sz="0" w:space="0" w:color="auto"/>
          </w:divBdr>
        </w:div>
        <w:div w:id="1300841501">
          <w:marLeft w:val="0"/>
          <w:marRight w:val="0"/>
          <w:marTop w:val="0"/>
          <w:marBottom w:val="0"/>
          <w:divBdr>
            <w:top w:val="none" w:sz="0" w:space="0" w:color="auto"/>
            <w:left w:val="none" w:sz="0" w:space="0" w:color="auto"/>
            <w:bottom w:val="none" w:sz="0" w:space="0" w:color="auto"/>
            <w:right w:val="none" w:sz="0" w:space="0" w:color="auto"/>
          </w:divBdr>
        </w:div>
        <w:div w:id="823665664">
          <w:marLeft w:val="0"/>
          <w:marRight w:val="0"/>
          <w:marTop w:val="60"/>
          <w:marBottom w:val="60"/>
          <w:divBdr>
            <w:top w:val="none" w:sz="0" w:space="0" w:color="auto"/>
            <w:left w:val="none" w:sz="0" w:space="0" w:color="auto"/>
            <w:bottom w:val="none" w:sz="0" w:space="0" w:color="auto"/>
            <w:right w:val="none" w:sz="0" w:space="0" w:color="auto"/>
          </w:divBdr>
        </w:div>
        <w:div w:id="438765761">
          <w:marLeft w:val="0"/>
          <w:marRight w:val="0"/>
          <w:marTop w:val="0"/>
          <w:marBottom w:val="0"/>
          <w:divBdr>
            <w:top w:val="none" w:sz="0" w:space="0" w:color="auto"/>
            <w:left w:val="none" w:sz="0" w:space="0" w:color="auto"/>
            <w:bottom w:val="none" w:sz="0" w:space="0" w:color="auto"/>
            <w:right w:val="none" w:sz="0" w:space="0" w:color="auto"/>
          </w:divBdr>
        </w:div>
        <w:div w:id="1439641899">
          <w:marLeft w:val="0"/>
          <w:marRight w:val="0"/>
          <w:marTop w:val="0"/>
          <w:marBottom w:val="0"/>
          <w:divBdr>
            <w:top w:val="none" w:sz="0" w:space="0" w:color="auto"/>
            <w:left w:val="none" w:sz="0" w:space="0" w:color="auto"/>
            <w:bottom w:val="none" w:sz="0" w:space="0" w:color="auto"/>
            <w:right w:val="none" w:sz="0" w:space="0" w:color="auto"/>
          </w:divBdr>
        </w:div>
        <w:div w:id="1435252166">
          <w:marLeft w:val="0"/>
          <w:marRight w:val="0"/>
          <w:marTop w:val="120"/>
          <w:marBottom w:val="120"/>
          <w:divBdr>
            <w:top w:val="none" w:sz="0" w:space="0" w:color="auto"/>
            <w:left w:val="none" w:sz="0" w:space="0" w:color="auto"/>
            <w:bottom w:val="none" w:sz="0" w:space="0" w:color="auto"/>
            <w:right w:val="none" w:sz="0" w:space="0" w:color="auto"/>
          </w:divBdr>
        </w:div>
        <w:div w:id="253393951">
          <w:marLeft w:val="0"/>
          <w:marRight w:val="0"/>
          <w:marTop w:val="0"/>
          <w:marBottom w:val="0"/>
          <w:divBdr>
            <w:top w:val="none" w:sz="0" w:space="0" w:color="auto"/>
            <w:left w:val="none" w:sz="0" w:space="0" w:color="auto"/>
            <w:bottom w:val="none" w:sz="0" w:space="0" w:color="auto"/>
            <w:right w:val="none" w:sz="0" w:space="0" w:color="auto"/>
          </w:divBdr>
        </w:div>
        <w:div w:id="1431704185">
          <w:marLeft w:val="0"/>
          <w:marRight w:val="0"/>
          <w:marTop w:val="0"/>
          <w:marBottom w:val="0"/>
          <w:divBdr>
            <w:top w:val="none" w:sz="0" w:space="0" w:color="auto"/>
            <w:left w:val="none" w:sz="0" w:space="0" w:color="auto"/>
            <w:bottom w:val="none" w:sz="0" w:space="0" w:color="auto"/>
            <w:right w:val="none" w:sz="0" w:space="0" w:color="auto"/>
          </w:divBdr>
        </w:div>
        <w:div w:id="876820485">
          <w:marLeft w:val="0"/>
          <w:marRight w:val="0"/>
          <w:marTop w:val="0"/>
          <w:marBottom w:val="0"/>
          <w:divBdr>
            <w:top w:val="none" w:sz="0" w:space="0" w:color="auto"/>
            <w:left w:val="none" w:sz="0" w:space="0" w:color="auto"/>
            <w:bottom w:val="none" w:sz="0" w:space="0" w:color="auto"/>
            <w:right w:val="none" w:sz="0" w:space="0" w:color="auto"/>
          </w:divBdr>
        </w:div>
        <w:div w:id="815727993">
          <w:marLeft w:val="0"/>
          <w:marRight w:val="0"/>
          <w:marTop w:val="0"/>
          <w:marBottom w:val="0"/>
          <w:divBdr>
            <w:top w:val="none" w:sz="0" w:space="0" w:color="auto"/>
            <w:left w:val="none" w:sz="0" w:space="0" w:color="auto"/>
            <w:bottom w:val="none" w:sz="0" w:space="0" w:color="auto"/>
            <w:right w:val="none" w:sz="0" w:space="0" w:color="auto"/>
          </w:divBdr>
        </w:div>
        <w:div w:id="2025787774">
          <w:marLeft w:val="0"/>
          <w:marRight w:val="0"/>
          <w:marTop w:val="0"/>
          <w:marBottom w:val="0"/>
          <w:divBdr>
            <w:top w:val="none" w:sz="0" w:space="0" w:color="auto"/>
            <w:left w:val="none" w:sz="0" w:space="0" w:color="auto"/>
            <w:bottom w:val="none" w:sz="0" w:space="0" w:color="auto"/>
            <w:right w:val="none" w:sz="0" w:space="0" w:color="auto"/>
          </w:divBdr>
        </w:div>
        <w:div w:id="214857856">
          <w:marLeft w:val="0"/>
          <w:marRight w:val="0"/>
          <w:marTop w:val="0"/>
          <w:marBottom w:val="0"/>
          <w:divBdr>
            <w:top w:val="none" w:sz="0" w:space="0" w:color="auto"/>
            <w:left w:val="none" w:sz="0" w:space="0" w:color="auto"/>
            <w:bottom w:val="none" w:sz="0" w:space="0" w:color="auto"/>
            <w:right w:val="none" w:sz="0" w:space="0" w:color="auto"/>
          </w:divBdr>
        </w:div>
        <w:div w:id="1620339570">
          <w:marLeft w:val="0"/>
          <w:marRight w:val="0"/>
          <w:marTop w:val="0"/>
          <w:marBottom w:val="0"/>
          <w:divBdr>
            <w:top w:val="none" w:sz="0" w:space="0" w:color="auto"/>
            <w:left w:val="none" w:sz="0" w:space="0" w:color="auto"/>
            <w:bottom w:val="none" w:sz="0" w:space="0" w:color="auto"/>
            <w:right w:val="none" w:sz="0" w:space="0" w:color="auto"/>
          </w:divBdr>
        </w:div>
        <w:div w:id="670183108">
          <w:marLeft w:val="0"/>
          <w:marRight w:val="0"/>
          <w:marTop w:val="0"/>
          <w:marBottom w:val="0"/>
          <w:divBdr>
            <w:top w:val="none" w:sz="0" w:space="0" w:color="auto"/>
            <w:left w:val="none" w:sz="0" w:space="0" w:color="auto"/>
            <w:bottom w:val="none" w:sz="0" w:space="0" w:color="auto"/>
            <w:right w:val="none" w:sz="0" w:space="0" w:color="auto"/>
          </w:divBdr>
        </w:div>
        <w:div w:id="500387776">
          <w:marLeft w:val="0"/>
          <w:marRight w:val="0"/>
          <w:marTop w:val="0"/>
          <w:marBottom w:val="0"/>
          <w:divBdr>
            <w:top w:val="none" w:sz="0" w:space="0" w:color="auto"/>
            <w:left w:val="none" w:sz="0" w:space="0" w:color="auto"/>
            <w:bottom w:val="none" w:sz="0" w:space="0" w:color="auto"/>
            <w:right w:val="none" w:sz="0" w:space="0" w:color="auto"/>
          </w:divBdr>
        </w:div>
        <w:div w:id="587538289">
          <w:marLeft w:val="0"/>
          <w:marRight w:val="0"/>
          <w:marTop w:val="0"/>
          <w:marBottom w:val="0"/>
          <w:divBdr>
            <w:top w:val="none" w:sz="0" w:space="0" w:color="auto"/>
            <w:left w:val="none" w:sz="0" w:space="0" w:color="auto"/>
            <w:bottom w:val="none" w:sz="0" w:space="0" w:color="auto"/>
            <w:right w:val="none" w:sz="0" w:space="0" w:color="auto"/>
          </w:divBdr>
        </w:div>
        <w:div w:id="907034151">
          <w:marLeft w:val="0"/>
          <w:marRight w:val="0"/>
          <w:marTop w:val="0"/>
          <w:marBottom w:val="0"/>
          <w:divBdr>
            <w:top w:val="none" w:sz="0" w:space="0" w:color="auto"/>
            <w:left w:val="none" w:sz="0" w:space="0" w:color="auto"/>
            <w:bottom w:val="none" w:sz="0" w:space="0" w:color="auto"/>
            <w:right w:val="none" w:sz="0" w:space="0" w:color="auto"/>
          </w:divBdr>
        </w:div>
        <w:div w:id="1873110081">
          <w:marLeft w:val="0"/>
          <w:marRight w:val="0"/>
          <w:marTop w:val="0"/>
          <w:marBottom w:val="0"/>
          <w:divBdr>
            <w:top w:val="none" w:sz="0" w:space="0" w:color="auto"/>
            <w:left w:val="none" w:sz="0" w:space="0" w:color="auto"/>
            <w:bottom w:val="none" w:sz="0" w:space="0" w:color="auto"/>
            <w:right w:val="none" w:sz="0" w:space="0" w:color="auto"/>
          </w:divBdr>
        </w:div>
        <w:div w:id="1194075147">
          <w:marLeft w:val="0"/>
          <w:marRight w:val="0"/>
          <w:marTop w:val="0"/>
          <w:marBottom w:val="0"/>
          <w:divBdr>
            <w:top w:val="none" w:sz="0" w:space="0" w:color="auto"/>
            <w:left w:val="none" w:sz="0" w:space="0" w:color="auto"/>
            <w:bottom w:val="none" w:sz="0" w:space="0" w:color="auto"/>
            <w:right w:val="none" w:sz="0" w:space="0" w:color="auto"/>
          </w:divBdr>
        </w:div>
        <w:div w:id="975522867">
          <w:marLeft w:val="0"/>
          <w:marRight w:val="0"/>
          <w:marTop w:val="0"/>
          <w:marBottom w:val="0"/>
          <w:divBdr>
            <w:top w:val="none" w:sz="0" w:space="0" w:color="auto"/>
            <w:left w:val="none" w:sz="0" w:space="0" w:color="auto"/>
            <w:bottom w:val="none" w:sz="0" w:space="0" w:color="auto"/>
            <w:right w:val="none" w:sz="0" w:space="0" w:color="auto"/>
          </w:divBdr>
        </w:div>
        <w:div w:id="1797604465">
          <w:marLeft w:val="0"/>
          <w:marRight w:val="0"/>
          <w:marTop w:val="0"/>
          <w:marBottom w:val="0"/>
          <w:divBdr>
            <w:top w:val="none" w:sz="0" w:space="0" w:color="auto"/>
            <w:left w:val="none" w:sz="0" w:space="0" w:color="auto"/>
            <w:bottom w:val="none" w:sz="0" w:space="0" w:color="auto"/>
            <w:right w:val="none" w:sz="0" w:space="0" w:color="auto"/>
          </w:divBdr>
        </w:div>
        <w:div w:id="1163739670">
          <w:marLeft w:val="0"/>
          <w:marRight w:val="0"/>
          <w:marTop w:val="0"/>
          <w:marBottom w:val="0"/>
          <w:divBdr>
            <w:top w:val="none" w:sz="0" w:space="0" w:color="auto"/>
            <w:left w:val="none" w:sz="0" w:space="0" w:color="auto"/>
            <w:bottom w:val="none" w:sz="0" w:space="0" w:color="auto"/>
            <w:right w:val="none" w:sz="0" w:space="0" w:color="auto"/>
          </w:divBdr>
        </w:div>
        <w:div w:id="1799647492">
          <w:marLeft w:val="0"/>
          <w:marRight w:val="0"/>
          <w:marTop w:val="0"/>
          <w:marBottom w:val="0"/>
          <w:divBdr>
            <w:top w:val="none" w:sz="0" w:space="0" w:color="auto"/>
            <w:left w:val="none" w:sz="0" w:space="0" w:color="auto"/>
            <w:bottom w:val="none" w:sz="0" w:space="0" w:color="auto"/>
            <w:right w:val="none" w:sz="0" w:space="0" w:color="auto"/>
          </w:divBdr>
        </w:div>
        <w:div w:id="1273975501">
          <w:marLeft w:val="0"/>
          <w:marRight w:val="0"/>
          <w:marTop w:val="0"/>
          <w:marBottom w:val="0"/>
          <w:divBdr>
            <w:top w:val="none" w:sz="0" w:space="0" w:color="auto"/>
            <w:left w:val="none" w:sz="0" w:space="0" w:color="auto"/>
            <w:bottom w:val="none" w:sz="0" w:space="0" w:color="auto"/>
            <w:right w:val="none" w:sz="0" w:space="0" w:color="auto"/>
          </w:divBdr>
        </w:div>
        <w:div w:id="437020581">
          <w:marLeft w:val="0"/>
          <w:marRight w:val="0"/>
          <w:marTop w:val="0"/>
          <w:marBottom w:val="0"/>
          <w:divBdr>
            <w:top w:val="none" w:sz="0" w:space="0" w:color="auto"/>
            <w:left w:val="none" w:sz="0" w:space="0" w:color="auto"/>
            <w:bottom w:val="none" w:sz="0" w:space="0" w:color="auto"/>
            <w:right w:val="none" w:sz="0" w:space="0" w:color="auto"/>
          </w:divBdr>
        </w:div>
        <w:div w:id="1545411542">
          <w:marLeft w:val="0"/>
          <w:marRight w:val="0"/>
          <w:marTop w:val="0"/>
          <w:marBottom w:val="0"/>
          <w:divBdr>
            <w:top w:val="none" w:sz="0" w:space="0" w:color="auto"/>
            <w:left w:val="none" w:sz="0" w:space="0" w:color="auto"/>
            <w:bottom w:val="none" w:sz="0" w:space="0" w:color="auto"/>
            <w:right w:val="none" w:sz="0" w:space="0" w:color="auto"/>
          </w:divBdr>
        </w:div>
        <w:div w:id="1971862649">
          <w:marLeft w:val="0"/>
          <w:marRight w:val="0"/>
          <w:marTop w:val="0"/>
          <w:marBottom w:val="0"/>
          <w:divBdr>
            <w:top w:val="none" w:sz="0" w:space="0" w:color="auto"/>
            <w:left w:val="none" w:sz="0" w:space="0" w:color="auto"/>
            <w:bottom w:val="none" w:sz="0" w:space="0" w:color="auto"/>
            <w:right w:val="none" w:sz="0" w:space="0" w:color="auto"/>
          </w:divBdr>
        </w:div>
        <w:div w:id="2088264380">
          <w:marLeft w:val="0"/>
          <w:marRight w:val="0"/>
          <w:marTop w:val="0"/>
          <w:marBottom w:val="0"/>
          <w:divBdr>
            <w:top w:val="none" w:sz="0" w:space="0" w:color="auto"/>
            <w:left w:val="none" w:sz="0" w:space="0" w:color="auto"/>
            <w:bottom w:val="none" w:sz="0" w:space="0" w:color="auto"/>
            <w:right w:val="none" w:sz="0" w:space="0" w:color="auto"/>
          </w:divBdr>
        </w:div>
        <w:div w:id="1584493011">
          <w:marLeft w:val="0"/>
          <w:marRight w:val="0"/>
          <w:marTop w:val="0"/>
          <w:marBottom w:val="0"/>
          <w:divBdr>
            <w:top w:val="none" w:sz="0" w:space="0" w:color="auto"/>
            <w:left w:val="none" w:sz="0" w:space="0" w:color="auto"/>
            <w:bottom w:val="none" w:sz="0" w:space="0" w:color="auto"/>
            <w:right w:val="none" w:sz="0" w:space="0" w:color="auto"/>
          </w:divBdr>
        </w:div>
        <w:div w:id="1376930707">
          <w:marLeft w:val="0"/>
          <w:marRight w:val="0"/>
          <w:marTop w:val="0"/>
          <w:marBottom w:val="0"/>
          <w:divBdr>
            <w:top w:val="none" w:sz="0" w:space="0" w:color="auto"/>
            <w:left w:val="none" w:sz="0" w:space="0" w:color="auto"/>
            <w:bottom w:val="none" w:sz="0" w:space="0" w:color="auto"/>
            <w:right w:val="none" w:sz="0" w:space="0" w:color="auto"/>
          </w:divBdr>
        </w:div>
        <w:div w:id="1556427788">
          <w:marLeft w:val="0"/>
          <w:marRight w:val="0"/>
          <w:marTop w:val="0"/>
          <w:marBottom w:val="0"/>
          <w:divBdr>
            <w:top w:val="none" w:sz="0" w:space="0" w:color="auto"/>
            <w:left w:val="none" w:sz="0" w:space="0" w:color="auto"/>
            <w:bottom w:val="none" w:sz="0" w:space="0" w:color="auto"/>
            <w:right w:val="none" w:sz="0" w:space="0" w:color="auto"/>
          </w:divBdr>
        </w:div>
        <w:div w:id="1060641427">
          <w:marLeft w:val="0"/>
          <w:marRight w:val="0"/>
          <w:marTop w:val="0"/>
          <w:marBottom w:val="0"/>
          <w:divBdr>
            <w:top w:val="none" w:sz="0" w:space="0" w:color="auto"/>
            <w:left w:val="none" w:sz="0" w:space="0" w:color="auto"/>
            <w:bottom w:val="none" w:sz="0" w:space="0" w:color="auto"/>
            <w:right w:val="none" w:sz="0" w:space="0" w:color="auto"/>
          </w:divBdr>
        </w:div>
        <w:div w:id="369958903">
          <w:marLeft w:val="0"/>
          <w:marRight w:val="0"/>
          <w:marTop w:val="0"/>
          <w:marBottom w:val="0"/>
          <w:divBdr>
            <w:top w:val="none" w:sz="0" w:space="0" w:color="auto"/>
            <w:left w:val="none" w:sz="0" w:space="0" w:color="auto"/>
            <w:bottom w:val="none" w:sz="0" w:space="0" w:color="auto"/>
            <w:right w:val="none" w:sz="0" w:space="0" w:color="auto"/>
          </w:divBdr>
        </w:div>
        <w:div w:id="1413509587">
          <w:marLeft w:val="0"/>
          <w:marRight w:val="0"/>
          <w:marTop w:val="0"/>
          <w:marBottom w:val="0"/>
          <w:divBdr>
            <w:top w:val="none" w:sz="0" w:space="0" w:color="auto"/>
            <w:left w:val="none" w:sz="0" w:space="0" w:color="auto"/>
            <w:bottom w:val="none" w:sz="0" w:space="0" w:color="auto"/>
            <w:right w:val="none" w:sz="0" w:space="0" w:color="auto"/>
          </w:divBdr>
        </w:div>
        <w:div w:id="1448501366">
          <w:marLeft w:val="0"/>
          <w:marRight w:val="0"/>
          <w:marTop w:val="0"/>
          <w:marBottom w:val="0"/>
          <w:divBdr>
            <w:top w:val="none" w:sz="0" w:space="0" w:color="auto"/>
            <w:left w:val="none" w:sz="0" w:space="0" w:color="auto"/>
            <w:bottom w:val="none" w:sz="0" w:space="0" w:color="auto"/>
            <w:right w:val="none" w:sz="0" w:space="0" w:color="auto"/>
          </w:divBdr>
        </w:div>
        <w:div w:id="656500710">
          <w:marLeft w:val="0"/>
          <w:marRight w:val="0"/>
          <w:marTop w:val="0"/>
          <w:marBottom w:val="0"/>
          <w:divBdr>
            <w:top w:val="none" w:sz="0" w:space="0" w:color="auto"/>
            <w:left w:val="none" w:sz="0" w:space="0" w:color="auto"/>
            <w:bottom w:val="none" w:sz="0" w:space="0" w:color="auto"/>
            <w:right w:val="none" w:sz="0" w:space="0" w:color="auto"/>
          </w:divBdr>
        </w:div>
        <w:div w:id="2072070062">
          <w:marLeft w:val="0"/>
          <w:marRight w:val="0"/>
          <w:marTop w:val="0"/>
          <w:marBottom w:val="0"/>
          <w:divBdr>
            <w:top w:val="none" w:sz="0" w:space="0" w:color="auto"/>
            <w:left w:val="none" w:sz="0" w:space="0" w:color="auto"/>
            <w:bottom w:val="none" w:sz="0" w:space="0" w:color="auto"/>
            <w:right w:val="none" w:sz="0" w:space="0" w:color="auto"/>
          </w:divBdr>
        </w:div>
        <w:div w:id="40909081">
          <w:marLeft w:val="0"/>
          <w:marRight w:val="0"/>
          <w:marTop w:val="0"/>
          <w:marBottom w:val="0"/>
          <w:divBdr>
            <w:top w:val="none" w:sz="0" w:space="0" w:color="auto"/>
            <w:left w:val="none" w:sz="0" w:space="0" w:color="auto"/>
            <w:bottom w:val="none" w:sz="0" w:space="0" w:color="auto"/>
            <w:right w:val="none" w:sz="0" w:space="0" w:color="auto"/>
          </w:divBdr>
        </w:div>
        <w:div w:id="2091734270">
          <w:marLeft w:val="0"/>
          <w:marRight w:val="0"/>
          <w:marTop w:val="0"/>
          <w:marBottom w:val="0"/>
          <w:divBdr>
            <w:top w:val="none" w:sz="0" w:space="0" w:color="auto"/>
            <w:left w:val="none" w:sz="0" w:space="0" w:color="auto"/>
            <w:bottom w:val="none" w:sz="0" w:space="0" w:color="auto"/>
            <w:right w:val="none" w:sz="0" w:space="0" w:color="auto"/>
          </w:divBdr>
        </w:div>
        <w:div w:id="1020467621">
          <w:marLeft w:val="0"/>
          <w:marRight w:val="0"/>
          <w:marTop w:val="0"/>
          <w:marBottom w:val="0"/>
          <w:divBdr>
            <w:top w:val="none" w:sz="0" w:space="0" w:color="auto"/>
            <w:left w:val="none" w:sz="0" w:space="0" w:color="auto"/>
            <w:bottom w:val="none" w:sz="0" w:space="0" w:color="auto"/>
            <w:right w:val="none" w:sz="0" w:space="0" w:color="auto"/>
          </w:divBdr>
        </w:div>
        <w:div w:id="1569613997">
          <w:marLeft w:val="0"/>
          <w:marRight w:val="0"/>
          <w:marTop w:val="0"/>
          <w:marBottom w:val="0"/>
          <w:divBdr>
            <w:top w:val="none" w:sz="0" w:space="0" w:color="auto"/>
            <w:left w:val="none" w:sz="0" w:space="0" w:color="auto"/>
            <w:bottom w:val="none" w:sz="0" w:space="0" w:color="auto"/>
            <w:right w:val="none" w:sz="0" w:space="0" w:color="auto"/>
          </w:divBdr>
        </w:div>
        <w:div w:id="1459955297">
          <w:marLeft w:val="0"/>
          <w:marRight w:val="0"/>
          <w:marTop w:val="0"/>
          <w:marBottom w:val="0"/>
          <w:divBdr>
            <w:top w:val="none" w:sz="0" w:space="0" w:color="auto"/>
            <w:left w:val="none" w:sz="0" w:space="0" w:color="auto"/>
            <w:bottom w:val="none" w:sz="0" w:space="0" w:color="auto"/>
            <w:right w:val="none" w:sz="0" w:space="0" w:color="auto"/>
          </w:divBdr>
        </w:div>
        <w:div w:id="1557550312">
          <w:marLeft w:val="0"/>
          <w:marRight w:val="0"/>
          <w:marTop w:val="0"/>
          <w:marBottom w:val="0"/>
          <w:divBdr>
            <w:top w:val="none" w:sz="0" w:space="0" w:color="auto"/>
            <w:left w:val="none" w:sz="0" w:space="0" w:color="auto"/>
            <w:bottom w:val="none" w:sz="0" w:space="0" w:color="auto"/>
            <w:right w:val="none" w:sz="0" w:space="0" w:color="auto"/>
          </w:divBdr>
        </w:div>
        <w:div w:id="1875344685">
          <w:marLeft w:val="0"/>
          <w:marRight w:val="0"/>
          <w:marTop w:val="0"/>
          <w:marBottom w:val="0"/>
          <w:divBdr>
            <w:top w:val="none" w:sz="0" w:space="0" w:color="auto"/>
            <w:left w:val="none" w:sz="0" w:space="0" w:color="auto"/>
            <w:bottom w:val="none" w:sz="0" w:space="0" w:color="auto"/>
            <w:right w:val="none" w:sz="0" w:space="0" w:color="auto"/>
          </w:divBdr>
        </w:div>
        <w:div w:id="1664115619">
          <w:marLeft w:val="0"/>
          <w:marRight w:val="0"/>
          <w:marTop w:val="0"/>
          <w:marBottom w:val="0"/>
          <w:divBdr>
            <w:top w:val="none" w:sz="0" w:space="0" w:color="auto"/>
            <w:left w:val="none" w:sz="0" w:space="0" w:color="auto"/>
            <w:bottom w:val="none" w:sz="0" w:space="0" w:color="auto"/>
            <w:right w:val="none" w:sz="0" w:space="0" w:color="auto"/>
          </w:divBdr>
        </w:div>
        <w:div w:id="413743804">
          <w:marLeft w:val="0"/>
          <w:marRight w:val="0"/>
          <w:marTop w:val="0"/>
          <w:marBottom w:val="0"/>
          <w:divBdr>
            <w:top w:val="none" w:sz="0" w:space="0" w:color="auto"/>
            <w:left w:val="none" w:sz="0" w:space="0" w:color="auto"/>
            <w:bottom w:val="none" w:sz="0" w:space="0" w:color="auto"/>
            <w:right w:val="none" w:sz="0" w:space="0" w:color="auto"/>
          </w:divBdr>
        </w:div>
        <w:div w:id="1260527557">
          <w:marLeft w:val="0"/>
          <w:marRight w:val="0"/>
          <w:marTop w:val="0"/>
          <w:marBottom w:val="0"/>
          <w:divBdr>
            <w:top w:val="none" w:sz="0" w:space="0" w:color="auto"/>
            <w:left w:val="none" w:sz="0" w:space="0" w:color="auto"/>
            <w:bottom w:val="none" w:sz="0" w:space="0" w:color="auto"/>
            <w:right w:val="none" w:sz="0" w:space="0" w:color="auto"/>
          </w:divBdr>
        </w:div>
        <w:div w:id="1570656673">
          <w:marLeft w:val="0"/>
          <w:marRight w:val="0"/>
          <w:marTop w:val="0"/>
          <w:marBottom w:val="0"/>
          <w:divBdr>
            <w:top w:val="none" w:sz="0" w:space="0" w:color="auto"/>
            <w:left w:val="none" w:sz="0" w:space="0" w:color="auto"/>
            <w:bottom w:val="none" w:sz="0" w:space="0" w:color="auto"/>
            <w:right w:val="none" w:sz="0" w:space="0" w:color="auto"/>
          </w:divBdr>
        </w:div>
        <w:div w:id="666711869">
          <w:marLeft w:val="0"/>
          <w:marRight w:val="0"/>
          <w:marTop w:val="0"/>
          <w:marBottom w:val="0"/>
          <w:divBdr>
            <w:top w:val="none" w:sz="0" w:space="0" w:color="auto"/>
            <w:left w:val="none" w:sz="0" w:space="0" w:color="auto"/>
            <w:bottom w:val="none" w:sz="0" w:space="0" w:color="auto"/>
            <w:right w:val="none" w:sz="0" w:space="0" w:color="auto"/>
          </w:divBdr>
        </w:div>
        <w:div w:id="940186428">
          <w:marLeft w:val="0"/>
          <w:marRight w:val="0"/>
          <w:marTop w:val="0"/>
          <w:marBottom w:val="0"/>
          <w:divBdr>
            <w:top w:val="none" w:sz="0" w:space="0" w:color="auto"/>
            <w:left w:val="none" w:sz="0" w:space="0" w:color="auto"/>
            <w:bottom w:val="none" w:sz="0" w:space="0" w:color="auto"/>
            <w:right w:val="none" w:sz="0" w:space="0" w:color="auto"/>
          </w:divBdr>
        </w:div>
        <w:div w:id="1785230251">
          <w:marLeft w:val="0"/>
          <w:marRight w:val="0"/>
          <w:marTop w:val="0"/>
          <w:marBottom w:val="0"/>
          <w:divBdr>
            <w:top w:val="none" w:sz="0" w:space="0" w:color="auto"/>
            <w:left w:val="none" w:sz="0" w:space="0" w:color="auto"/>
            <w:bottom w:val="none" w:sz="0" w:space="0" w:color="auto"/>
            <w:right w:val="none" w:sz="0" w:space="0" w:color="auto"/>
          </w:divBdr>
        </w:div>
        <w:div w:id="386421583">
          <w:marLeft w:val="0"/>
          <w:marRight w:val="0"/>
          <w:marTop w:val="0"/>
          <w:marBottom w:val="0"/>
          <w:divBdr>
            <w:top w:val="none" w:sz="0" w:space="0" w:color="auto"/>
            <w:left w:val="none" w:sz="0" w:space="0" w:color="auto"/>
            <w:bottom w:val="none" w:sz="0" w:space="0" w:color="auto"/>
            <w:right w:val="none" w:sz="0" w:space="0" w:color="auto"/>
          </w:divBdr>
        </w:div>
        <w:div w:id="426847274">
          <w:marLeft w:val="0"/>
          <w:marRight w:val="0"/>
          <w:marTop w:val="0"/>
          <w:marBottom w:val="0"/>
          <w:divBdr>
            <w:top w:val="none" w:sz="0" w:space="0" w:color="auto"/>
            <w:left w:val="none" w:sz="0" w:space="0" w:color="auto"/>
            <w:bottom w:val="none" w:sz="0" w:space="0" w:color="auto"/>
            <w:right w:val="none" w:sz="0" w:space="0" w:color="auto"/>
          </w:divBdr>
        </w:div>
        <w:div w:id="1745180597">
          <w:marLeft w:val="0"/>
          <w:marRight w:val="0"/>
          <w:marTop w:val="0"/>
          <w:marBottom w:val="0"/>
          <w:divBdr>
            <w:top w:val="none" w:sz="0" w:space="0" w:color="auto"/>
            <w:left w:val="none" w:sz="0" w:space="0" w:color="auto"/>
            <w:bottom w:val="none" w:sz="0" w:space="0" w:color="auto"/>
            <w:right w:val="none" w:sz="0" w:space="0" w:color="auto"/>
          </w:divBdr>
        </w:div>
        <w:div w:id="1571694094">
          <w:marLeft w:val="0"/>
          <w:marRight w:val="0"/>
          <w:marTop w:val="0"/>
          <w:marBottom w:val="0"/>
          <w:divBdr>
            <w:top w:val="none" w:sz="0" w:space="0" w:color="auto"/>
            <w:left w:val="none" w:sz="0" w:space="0" w:color="auto"/>
            <w:bottom w:val="none" w:sz="0" w:space="0" w:color="auto"/>
            <w:right w:val="none" w:sz="0" w:space="0" w:color="auto"/>
          </w:divBdr>
        </w:div>
        <w:div w:id="52655454">
          <w:marLeft w:val="0"/>
          <w:marRight w:val="0"/>
          <w:marTop w:val="0"/>
          <w:marBottom w:val="0"/>
          <w:divBdr>
            <w:top w:val="none" w:sz="0" w:space="0" w:color="auto"/>
            <w:left w:val="none" w:sz="0" w:space="0" w:color="auto"/>
            <w:bottom w:val="none" w:sz="0" w:space="0" w:color="auto"/>
            <w:right w:val="none" w:sz="0" w:space="0" w:color="auto"/>
          </w:divBdr>
        </w:div>
        <w:div w:id="1116363857">
          <w:marLeft w:val="0"/>
          <w:marRight w:val="0"/>
          <w:marTop w:val="0"/>
          <w:marBottom w:val="0"/>
          <w:divBdr>
            <w:top w:val="none" w:sz="0" w:space="0" w:color="auto"/>
            <w:left w:val="none" w:sz="0" w:space="0" w:color="auto"/>
            <w:bottom w:val="none" w:sz="0" w:space="0" w:color="auto"/>
            <w:right w:val="none" w:sz="0" w:space="0" w:color="auto"/>
          </w:divBdr>
        </w:div>
        <w:div w:id="943539418">
          <w:marLeft w:val="0"/>
          <w:marRight w:val="0"/>
          <w:marTop w:val="0"/>
          <w:marBottom w:val="0"/>
          <w:divBdr>
            <w:top w:val="none" w:sz="0" w:space="0" w:color="auto"/>
            <w:left w:val="none" w:sz="0" w:space="0" w:color="auto"/>
            <w:bottom w:val="none" w:sz="0" w:space="0" w:color="auto"/>
            <w:right w:val="none" w:sz="0" w:space="0" w:color="auto"/>
          </w:divBdr>
        </w:div>
        <w:div w:id="1891918893">
          <w:marLeft w:val="0"/>
          <w:marRight w:val="0"/>
          <w:marTop w:val="0"/>
          <w:marBottom w:val="0"/>
          <w:divBdr>
            <w:top w:val="none" w:sz="0" w:space="0" w:color="auto"/>
            <w:left w:val="none" w:sz="0" w:space="0" w:color="auto"/>
            <w:bottom w:val="none" w:sz="0" w:space="0" w:color="auto"/>
            <w:right w:val="none" w:sz="0" w:space="0" w:color="auto"/>
          </w:divBdr>
        </w:div>
        <w:div w:id="1162238125">
          <w:marLeft w:val="0"/>
          <w:marRight w:val="0"/>
          <w:marTop w:val="0"/>
          <w:marBottom w:val="0"/>
          <w:divBdr>
            <w:top w:val="none" w:sz="0" w:space="0" w:color="auto"/>
            <w:left w:val="none" w:sz="0" w:space="0" w:color="auto"/>
            <w:bottom w:val="none" w:sz="0" w:space="0" w:color="auto"/>
            <w:right w:val="none" w:sz="0" w:space="0" w:color="auto"/>
          </w:divBdr>
        </w:div>
        <w:div w:id="291861346">
          <w:marLeft w:val="0"/>
          <w:marRight w:val="0"/>
          <w:marTop w:val="120"/>
          <w:marBottom w:val="120"/>
          <w:divBdr>
            <w:top w:val="none" w:sz="0" w:space="0" w:color="auto"/>
            <w:left w:val="none" w:sz="0" w:space="0" w:color="auto"/>
            <w:bottom w:val="none" w:sz="0" w:space="0" w:color="auto"/>
            <w:right w:val="none" w:sz="0" w:space="0" w:color="auto"/>
          </w:divBdr>
        </w:div>
        <w:div w:id="612203829">
          <w:marLeft w:val="0"/>
          <w:marRight w:val="0"/>
          <w:marTop w:val="0"/>
          <w:marBottom w:val="0"/>
          <w:divBdr>
            <w:top w:val="none" w:sz="0" w:space="0" w:color="auto"/>
            <w:left w:val="none" w:sz="0" w:space="0" w:color="auto"/>
            <w:bottom w:val="none" w:sz="0" w:space="0" w:color="auto"/>
            <w:right w:val="none" w:sz="0" w:space="0" w:color="auto"/>
          </w:divBdr>
        </w:div>
        <w:div w:id="316302012">
          <w:marLeft w:val="0"/>
          <w:marRight w:val="0"/>
          <w:marTop w:val="0"/>
          <w:marBottom w:val="0"/>
          <w:divBdr>
            <w:top w:val="none" w:sz="0" w:space="0" w:color="auto"/>
            <w:left w:val="none" w:sz="0" w:space="0" w:color="auto"/>
            <w:bottom w:val="none" w:sz="0" w:space="0" w:color="auto"/>
            <w:right w:val="none" w:sz="0" w:space="0" w:color="auto"/>
          </w:divBdr>
        </w:div>
        <w:div w:id="1779595569">
          <w:marLeft w:val="0"/>
          <w:marRight w:val="0"/>
          <w:marTop w:val="0"/>
          <w:marBottom w:val="0"/>
          <w:divBdr>
            <w:top w:val="none" w:sz="0" w:space="0" w:color="auto"/>
            <w:left w:val="none" w:sz="0" w:space="0" w:color="auto"/>
            <w:bottom w:val="none" w:sz="0" w:space="0" w:color="auto"/>
            <w:right w:val="none" w:sz="0" w:space="0" w:color="auto"/>
          </w:divBdr>
        </w:div>
        <w:div w:id="1883010152">
          <w:marLeft w:val="0"/>
          <w:marRight w:val="0"/>
          <w:marTop w:val="0"/>
          <w:marBottom w:val="0"/>
          <w:divBdr>
            <w:top w:val="none" w:sz="0" w:space="0" w:color="auto"/>
            <w:left w:val="none" w:sz="0" w:space="0" w:color="auto"/>
            <w:bottom w:val="none" w:sz="0" w:space="0" w:color="auto"/>
            <w:right w:val="none" w:sz="0" w:space="0" w:color="auto"/>
          </w:divBdr>
        </w:div>
        <w:div w:id="1450321594">
          <w:marLeft w:val="0"/>
          <w:marRight w:val="0"/>
          <w:marTop w:val="0"/>
          <w:marBottom w:val="0"/>
          <w:divBdr>
            <w:top w:val="none" w:sz="0" w:space="0" w:color="auto"/>
            <w:left w:val="none" w:sz="0" w:space="0" w:color="auto"/>
            <w:bottom w:val="none" w:sz="0" w:space="0" w:color="auto"/>
            <w:right w:val="none" w:sz="0" w:space="0" w:color="auto"/>
          </w:divBdr>
        </w:div>
        <w:div w:id="1376542363">
          <w:marLeft w:val="0"/>
          <w:marRight w:val="0"/>
          <w:marTop w:val="0"/>
          <w:marBottom w:val="0"/>
          <w:divBdr>
            <w:top w:val="none" w:sz="0" w:space="0" w:color="auto"/>
            <w:left w:val="none" w:sz="0" w:space="0" w:color="auto"/>
            <w:bottom w:val="none" w:sz="0" w:space="0" w:color="auto"/>
            <w:right w:val="none" w:sz="0" w:space="0" w:color="auto"/>
          </w:divBdr>
        </w:div>
        <w:div w:id="1990937433">
          <w:marLeft w:val="0"/>
          <w:marRight w:val="0"/>
          <w:marTop w:val="0"/>
          <w:marBottom w:val="0"/>
          <w:divBdr>
            <w:top w:val="none" w:sz="0" w:space="0" w:color="auto"/>
            <w:left w:val="none" w:sz="0" w:space="0" w:color="auto"/>
            <w:bottom w:val="none" w:sz="0" w:space="0" w:color="auto"/>
            <w:right w:val="none" w:sz="0" w:space="0" w:color="auto"/>
          </w:divBdr>
        </w:div>
        <w:div w:id="908732541">
          <w:marLeft w:val="0"/>
          <w:marRight w:val="0"/>
          <w:marTop w:val="0"/>
          <w:marBottom w:val="0"/>
          <w:divBdr>
            <w:top w:val="none" w:sz="0" w:space="0" w:color="auto"/>
            <w:left w:val="none" w:sz="0" w:space="0" w:color="auto"/>
            <w:bottom w:val="none" w:sz="0" w:space="0" w:color="auto"/>
            <w:right w:val="none" w:sz="0" w:space="0" w:color="auto"/>
          </w:divBdr>
        </w:div>
        <w:div w:id="1592472531">
          <w:marLeft w:val="0"/>
          <w:marRight w:val="0"/>
          <w:marTop w:val="0"/>
          <w:marBottom w:val="0"/>
          <w:divBdr>
            <w:top w:val="none" w:sz="0" w:space="0" w:color="auto"/>
            <w:left w:val="none" w:sz="0" w:space="0" w:color="auto"/>
            <w:bottom w:val="none" w:sz="0" w:space="0" w:color="auto"/>
            <w:right w:val="none" w:sz="0" w:space="0" w:color="auto"/>
          </w:divBdr>
        </w:div>
        <w:div w:id="1245646453">
          <w:marLeft w:val="0"/>
          <w:marRight w:val="0"/>
          <w:marTop w:val="0"/>
          <w:marBottom w:val="0"/>
          <w:divBdr>
            <w:top w:val="none" w:sz="0" w:space="0" w:color="auto"/>
            <w:left w:val="none" w:sz="0" w:space="0" w:color="auto"/>
            <w:bottom w:val="none" w:sz="0" w:space="0" w:color="auto"/>
            <w:right w:val="none" w:sz="0" w:space="0" w:color="auto"/>
          </w:divBdr>
        </w:div>
        <w:div w:id="671613117">
          <w:marLeft w:val="0"/>
          <w:marRight w:val="0"/>
          <w:marTop w:val="0"/>
          <w:marBottom w:val="0"/>
          <w:divBdr>
            <w:top w:val="none" w:sz="0" w:space="0" w:color="auto"/>
            <w:left w:val="none" w:sz="0" w:space="0" w:color="auto"/>
            <w:bottom w:val="none" w:sz="0" w:space="0" w:color="auto"/>
            <w:right w:val="none" w:sz="0" w:space="0" w:color="auto"/>
          </w:divBdr>
        </w:div>
        <w:div w:id="1359967390">
          <w:marLeft w:val="0"/>
          <w:marRight w:val="0"/>
          <w:marTop w:val="0"/>
          <w:marBottom w:val="0"/>
          <w:divBdr>
            <w:top w:val="none" w:sz="0" w:space="0" w:color="auto"/>
            <w:left w:val="none" w:sz="0" w:space="0" w:color="auto"/>
            <w:bottom w:val="none" w:sz="0" w:space="0" w:color="auto"/>
            <w:right w:val="none" w:sz="0" w:space="0" w:color="auto"/>
          </w:divBdr>
        </w:div>
        <w:div w:id="1985886472">
          <w:marLeft w:val="0"/>
          <w:marRight w:val="0"/>
          <w:marTop w:val="0"/>
          <w:marBottom w:val="0"/>
          <w:divBdr>
            <w:top w:val="none" w:sz="0" w:space="0" w:color="auto"/>
            <w:left w:val="none" w:sz="0" w:space="0" w:color="auto"/>
            <w:bottom w:val="none" w:sz="0" w:space="0" w:color="auto"/>
            <w:right w:val="none" w:sz="0" w:space="0" w:color="auto"/>
          </w:divBdr>
        </w:div>
        <w:div w:id="1910192837">
          <w:marLeft w:val="0"/>
          <w:marRight w:val="0"/>
          <w:marTop w:val="0"/>
          <w:marBottom w:val="0"/>
          <w:divBdr>
            <w:top w:val="none" w:sz="0" w:space="0" w:color="auto"/>
            <w:left w:val="none" w:sz="0" w:space="0" w:color="auto"/>
            <w:bottom w:val="none" w:sz="0" w:space="0" w:color="auto"/>
            <w:right w:val="none" w:sz="0" w:space="0" w:color="auto"/>
          </w:divBdr>
        </w:div>
        <w:div w:id="584538146">
          <w:marLeft w:val="0"/>
          <w:marRight w:val="0"/>
          <w:marTop w:val="0"/>
          <w:marBottom w:val="0"/>
          <w:divBdr>
            <w:top w:val="none" w:sz="0" w:space="0" w:color="auto"/>
            <w:left w:val="none" w:sz="0" w:space="0" w:color="auto"/>
            <w:bottom w:val="none" w:sz="0" w:space="0" w:color="auto"/>
            <w:right w:val="none" w:sz="0" w:space="0" w:color="auto"/>
          </w:divBdr>
        </w:div>
        <w:div w:id="711657406">
          <w:marLeft w:val="0"/>
          <w:marRight w:val="0"/>
          <w:marTop w:val="0"/>
          <w:marBottom w:val="0"/>
          <w:divBdr>
            <w:top w:val="none" w:sz="0" w:space="0" w:color="auto"/>
            <w:left w:val="none" w:sz="0" w:space="0" w:color="auto"/>
            <w:bottom w:val="none" w:sz="0" w:space="0" w:color="auto"/>
            <w:right w:val="none" w:sz="0" w:space="0" w:color="auto"/>
          </w:divBdr>
        </w:div>
        <w:div w:id="387534640">
          <w:marLeft w:val="0"/>
          <w:marRight w:val="0"/>
          <w:marTop w:val="0"/>
          <w:marBottom w:val="0"/>
          <w:divBdr>
            <w:top w:val="none" w:sz="0" w:space="0" w:color="auto"/>
            <w:left w:val="none" w:sz="0" w:space="0" w:color="auto"/>
            <w:bottom w:val="none" w:sz="0" w:space="0" w:color="auto"/>
            <w:right w:val="none" w:sz="0" w:space="0" w:color="auto"/>
          </w:divBdr>
        </w:div>
        <w:div w:id="263656007">
          <w:marLeft w:val="0"/>
          <w:marRight w:val="0"/>
          <w:marTop w:val="0"/>
          <w:marBottom w:val="0"/>
          <w:divBdr>
            <w:top w:val="none" w:sz="0" w:space="0" w:color="auto"/>
            <w:left w:val="none" w:sz="0" w:space="0" w:color="auto"/>
            <w:bottom w:val="none" w:sz="0" w:space="0" w:color="auto"/>
            <w:right w:val="none" w:sz="0" w:space="0" w:color="auto"/>
          </w:divBdr>
        </w:div>
        <w:div w:id="1228494512">
          <w:marLeft w:val="0"/>
          <w:marRight w:val="0"/>
          <w:marTop w:val="0"/>
          <w:marBottom w:val="0"/>
          <w:divBdr>
            <w:top w:val="none" w:sz="0" w:space="0" w:color="auto"/>
            <w:left w:val="none" w:sz="0" w:space="0" w:color="auto"/>
            <w:bottom w:val="none" w:sz="0" w:space="0" w:color="auto"/>
            <w:right w:val="none" w:sz="0" w:space="0" w:color="auto"/>
          </w:divBdr>
        </w:div>
        <w:div w:id="1094327271">
          <w:marLeft w:val="0"/>
          <w:marRight w:val="0"/>
          <w:marTop w:val="0"/>
          <w:marBottom w:val="0"/>
          <w:divBdr>
            <w:top w:val="none" w:sz="0" w:space="0" w:color="auto"/>
            <w:left w:val="none" w:sz="0" w:space="0" w:color="auto"/>
            <w:bottom w:val="none" w:sz="0" w:space="0" w:color="auto"/>
            <w:right w:val="none" w:sz="0" w:space="0" w:color="auto"/>
          </w:divBdr>
        </w:div>
        <w:div w:id="104152887">
          <w:marLeft w:val="0"/>
          <w:marRight w:val="0"/>
          <w:marTop w:val="0"/>
          <w:marBottom w:val="0"/>
          <w:divBdr>
            <w:top w:val="none" w:sz="0" w:space="0" w:color="auto"/>
            <w:left w:val="none" w:sz="0" w:space="0" w:color="auto"/>
            <w:bottom w:val="none" w:sz="0" w:space="0" w:color="auto"/>
            <w:right w:val="none" w:sz="0" w:space="0" w:color="auto"/>
          </w:divBdr>
        </w:div>
        <w:div w:id="1210410534">
          <w:marLeft w:val="0"/>
          <w:marRight w:val="0"/>
          <w:marTop w:val="0"/>
          <w:marBottom w:val="0"/>
          <w:divBdr>
            <w:top w:val="none" w:sz="0" w:space="0" w:color="auto"/>
            <w:left w:val="none" w:sz="0" w:space="0" w:color="auto"/>
            <w:bottom w:val="none" w:sz="0" w:space="0" w:color="auto"/>
            <w:right w:val="none" w:sz="0" w:space="0" w:color="auto"/>
          </w:divBdr>
        </w:div>
        <w:div w:id="1837720304">
          <w:marLeft w:val="0"/>
          <w:marRight w:val="0"/>
          <w:marTop w:val="0"/>
          <w:marBottom w:val="0"/>
          <w:divBdr>
            <w:top w:val="none" w:sz="0" w:space="0" w:color="auto"/>
            <w:left w:val="none" w:sz="0" w:space="0" w:color="auto"/>
            <w:bottom w:val="none" w:sz="0" w:space="0" w:color="auto"/>
            <w:right w:val="none" w:sz="0" w:space="0" w:color="auto"/>
          </w:divBdr>
        </w:div>
        <w:div w:id="834418144">
          <w:marLeft w:val="0"/>
          <w:marRight w:val="0"/>
          <w:marTop w:val="0"/>
          <w:marBottom w:val="0"/>
          <w:divBdr>
            <w:top w:val="none" w:sz="0" w:space="0" w:color="auto"/>
            <w:left w:val="none" w:sz="0" w:space="0" w:color="auto"/>
            <w:bottom w:val="none" w:sz="0" w:space="0" w:color="auto"/>
            <w:right w:val="none" w:sz="0" w:space="0" w:color="auto"/>
          </w:divBdr>
        </w:div>
        <w:div w:id="1918858069">
          <w:marLeft w:val="0"/>
          <w:marRight w:val="0"/>
          <w:marTop w:val="0"/>
          <w:marBottom w:val="0"/>
          <w:divBdr>
            <w:top w:val="none" w:sz="0" w:space="0" w:color="auto"/>
            <w:left w:val="none" w:sz="0" w:space="0" w:color="auto"/>
            <w:bottom w:val="none" w:sz="0" w:space="0" w:color="auto"/>
            <w:right w:val="none" w:sz="0" w:space="0" w:color="auto"/>
          </w:divBdr>
        </w:div>
        <w:div w:id="849412150">
          <w:marLeft w:val="0"/>
          <w:marRight w:val="0"/>
          <w:marTop w:val="0"/>
          <w:marBottom w:val="0"/>
          <w:divBdr>
            <w:top w:val="none" w:sz="0" w:space="0" w:color="auto"/>
            <w:left w:val="none" w:sz="0" w:space="0" w:color="auto"/>
            <w:bottom w:val="none" w:sz="0" w:space="0" w:color="auto"/>
            <w:right w:val="none" w:sz="0" w:space="0" w:color="auto"/>
          </w:divBdr>
        </w:div>
        <w:div w:id="347367025">
          <w:marLeft w:val="0"/>
          <w:marRight w:val="0"/>
          <w:marTop w:val="0"/>
          <w:marBottom w:val="0"/>
          <w:divBdr>
            <w:top w:val="none" w:sz="0" w:space="0" w:color="auto"/>
            <w:left w:val="none" w:sz="0" w:space="0" w:color="auto"/>
            <w:bottom w:val="none" w:sz="0" w:space="0" w:color="auto"/>
            <w:right w:val="none" w:sz="0" w:space="0" w:color="auto"/>
          </w:divBdr>
        </w:div>
        <w:div w:id="544679516">
          <w:marLeft w:val="0"/>
          <w:marRight w:val="0"/>
          <w:marTop w:val="0"/>
          <w:marBottom w:val="0"/>
          <w:divBdr>
            <w:top w:val="none" w:sz="0" w:space="0" w:color="auto"/>
            <w:left w:val="none" w:sz="0" w:space="0" w:color="auto"/>
            <w:bottom w:val="none" w:sz="0" w:space="0" w:color="auto"/>
            <w:right w:val="none" w:sz="0" w:space="0" w:color="auto"/>
          </w:divBdr>
        </w:div>
        <w:div w:id="473454598">
          <w:marLeft w:val="0"/>
          <w:marRight w:val="0"/>
          <w:marTop w:val="0"/>
          <w:marBottom w:val="0"/>
          <w:divBdr>
            <w:top w:val="none" w:sz="0" w:space="0" w:color="auto"/>
            <w:left w:val="none" w:sz="0" w:space="0" w:color="auto"/>
            <w:bottom w:val="none" w:sz="0" w:space="0" w:color="auto"/>
            <w:right w:val="none" w:sz="0" w:space="0" w:color="auto"/>
          </w:divBdr>
        </w:div>
        <w:div w:id="272712634">
          <w:marLeft w:val="0"/>
          <w:marRight w:val="0"/>
          <w:marTop w:val="0"/>
          <w:marBottom w:val="0"/>
          <w:divBdr>
            <w:top w:val="none" w:sz="0" w:space="0" w:color="auto"/>
            <w:left w:val="none" w:sz="0" w:space="0" w:color="auto"/>
            <w:bottom w:val="none" w:sz="0" w:space="0" w:color="auto"/>
            <w:right w:val="none" w:sz="0" w:space="0" w:color="auto"/>
          </w:divBdr>
        </w:div>
        <w:div w:id="1452283496">
          <w:marLeft w:val="0"/>
          <w:marRight w:val="0"/>
          <w:marTop w:val="0"/>
          <w:marBottom w:val="0"/>
          <w:divBdr>
            <w:top w:val="none" w:sz="0" w:space="0" w:color="auto"/>
            <w:left w:val="none" w:sz="0" w:space="0" w:color="auto"/>
            <w:bottom w:val="none" w:sz="0" w:space="0" w:color="auto"/>
            <w:right w:val="none" w:sz="0" w:space="0" w:color="auto"/>
          </w:divBdr>
        </w:div>
        <w:div w:id="709917941">
          <w:marLeft w:val="0"/>
          <w:marRight w:val="0"/>
          <w:marTop w:val="120"/>
          <w:marBottom w:val="0"/>
          <w:divBdr>
            <w:top w:val="none" w:sz="0" w:space="0" w:color="auto"/>
            <w:left w:val="none" w:sz="0" w:space="0" w:color="auto"/>
            <w:bottom w:val="none" w:sz="0" w:space="0" w:color="auto"/>
            <w:right w:val="none" w:sz="0" w:space="0" w:color="auto"/>
          </w:divBdr>
        </w:div>
        <w:div w:id="1752848161">
          <w:marLeft w:val="0"/>
          <w:marRight w:val="0"/>
          <w:marTop w:val="120"/>
          <w:marBottom w:val="120"/>
          <w:divBdr>
            <w:top w:val="none" w:sz="0" w:space="0" w:color="auto"/>
            <w:left w:val="none" w:sz="0" w:space="0" w:color="auto"/>
            <w:bottom w:val="none" w:sz="0" w:space="0" w:color="auto"/>
            <w:right w:val="none" w:sz="0" w:space="0" w:color="auto"/>
          </w:divBdr>
        </w:div>
        <w:div w:id="471563044">
          <w:marLeft w:val="0"/>
          <w:marRight w:val="0"/>
          <w:marTop w:val="0"/>
          <w:marBottom w:val="0"/>
          <w:divBdr>
            <w:top w:val="none" w:sz="0" w:space="0" w:color="auto"/>
            <w:left w:val="none" w:sz="0" w:space="0" w:color="auto"/>
            <w:bottom w:val="none" w:sz="0" w:space="0" w:color="auto"/>
            <w:right w:val="none" w:sz="0" w:space="0" w:color="auto"/>
          </w:divBdr>
        </w:div>
        <w:div w:id="1332024598">
          <w:marLeft w:val="0"/>
          <w:marRight w:val="0"/>
          <w:marTop w:val="0"/>
          <w:marBottom w:val="0"/>
          <w:divBdr>
            <w:top w:val="none" w:sz="0" w:space="0" w:color="auto"/>
            <w:left w:val="none" w:sz="0" w:space="0" w:color="auto"/>
            <w:bottom w:val="none" w:sz="0" w:space="0" w:color="auto"/>
            <w:right w:val="none" w:sz="0" w:space="0" w:color="auto"/>
          </w:divBdr>
        </w:div>
        <w:div w:id="219485573">
          <w:marLeft w:val="0"/>
          <w:marRight w:val="0"/>
          <w:marTop w:val="0"/>
          <w:marBottom w:val="0"/>
          <w:divBdr>
            <w:top w:val="none" w:sz="0" w:space="0" w:color="auto"/>
            <w:left w:val="none" w:sz="0" w:space="0" w:color="auto"/>
            <w:bottom w:val="none" w:sz="0" w:space="0" w:color="auto"/>
            <w:right w:val="none" w:sz="0" w:space="0" w:color="auto"/>
          </w:divBdr>
        </w:div>
        <w:div w:id="357708189">
          <w:marLeft w:val="0"/>
          <w:marRight w:val="0"/>
          <w:marTop w:val="0"/>
          <w:marBottom w:val="0"/>
          <w:divBdr>
            <w:top w:val="none" w:sz="0" w:space="0" w:color="auto"/>
            <w:left w:val="none" w:sz="0" w:space="0" w:color="auto"/>
            <w:bottom w:val="none" w:sz="0" w:space="0" w:color="auto"/>
            <w:right w:val="none" w:sz="0" w:space="0" w:color="auto"/>
          </w:divBdr>
        </w:div>
        <w:div w:id="1658532631">
          <w:marLeft w:val="0"/>
          <w:marRight w:val="0"/>
          <w:marTop w:val="0"/>
          <w:marBottom w:val="0"/>
          <w:divBdr>
            <w:top w:val="none" w:sz="0" w:space="0" w:color="auto"/>
            <w:left w:val="none" w:sz="0" w:space="0" w:color="auto"/>
            <w:bottom w:val="none" w:sz="0" w:space="0" w:color="auto"/>
            <w:right w:val="none" w:sz="0" w:space="0" w:color="auto"/>
          </w:divBdr>
        </w:div>
        <w:div w:id="231695073">
          <w:marLeft w:val="0"/>
          <w:marRight w:val="0"/>
          <w:marTop w:val="0"/>
          <w:marBottom w:val="0"/>
          <w:divBdr>
            <w:top w:val="none" w:sz="0" w:space="0" w:color="auto"/>
            <w:left w:val="none" w:sz="0" w:space="0" w:color="auto"/>
            <w:bottom w:val="none" w:sz="0" w:space="0" w:color="auto"/>
            <w:right w:val="none" w:sz="0" w:space="0" w:color="auto"/>
          </w:divBdr>
        </w:div>
        <w:div w:id="1992905947">
          <w:marLeft w:val="0"/>
          <w:marRight w:val="0"/>
          <w:marTop w:val="0"/>
          <w:marBottom w:val="0"/>
          <w:divBdr>
            <w:top w:val="none" w:sz="0" w:space="0" w:color="auto"/>
            <w:left w:val="none" w:sz="0" w:space="0" w:color="auto"/>
            <w:bottom w:val="none" w:sz="0" w:space="0" w:color="auto"/>
            <w:right w:val="none" w:sz="0" w:space="0" w:color="auto"/>
          </w:divBdr>
        </w:div>
        <w:div w:id="1683975371">
          <w:marLeft w:val="0"/>
          <w:marRight w:val="0"/>
          <w:marTop w:val="0"/>
          <w:marBottom w:val="0"/>
          <w:divBdr>
            <w:top w:val="none" w:sz="0" w:space="0" w:color="auto"/>
            <w:left w:val="none" w:sz="0" w:space="0" w:color="auto"/>
            <w:bottom w:val="none" w:sz="0" w:space="0" w:color="auto"/>
            <w:right w:val="none" w:sz="0" w:space="0" w:color="auto"/>
          </w:divBdr>
        </w:div>
        <w:div w:id="1423991161">
          <w:marLeft w:val="0"/>
          <w:marRight w:val="0"/>
          <w:marTop w:val="0"/>
          <w:marBottom w:val="0"/>
          <w:divBdr>
            <w:top w:val="none" w:sz="0" w:space="0" w:color="auto"/>
            <w:left w:val="none" w:sz="0" w:space="0" w:color="auto"/>
            <w:bottom w:val="none" w:sz="0" w:space="0" w:color="auto"/>
            <w:right w:val="none" w:sz="0" w:space="0" w:color="auto"/>
          </w:divBdr>
        </w:div>
        <w:div w:id="221332706">
          <w:marLeft w:val="0"/>
          <w:marRight w:val="0"/>
          <w:marTop w:val="0"/>
          <w:marBottom w:val="0"/>
          <w:divBdr>
            <w:top w:val="none" w:sz="0" w:space="0" w:color="auto"/>
            <w:left w:val="none" w:sz="0" w:space="0" w:color="auto"/>
            <w:bottom w:val="none" w:sz="0" w:space="0" w:color="auto"/>
            <w:right w:val="none" w:sz="0" w:space="0" w:color="auto"/>
          </w:divBdr>
        </w:div>
        <w:div w:id="917522729">
          <w:marLeft w:val="0"/>
          <w:marRight w:val="0"/>
          <w:marTop w:val="0"/>
          <w:marBottom w:val="0"/>
          <w:divBdr>
            <w:top w:val="none" w:sz="0" w:space="0" w:color="auto"/>
            <w:left w:val="none" w:sz="0" w:space="0" w:color="auto"/>
            <w:bottom w:val="none" w:sz="0" w:space="0" w:color="auto"/>
            <w:right w:val="none" w:sz="0" w:space="0" w:color="auto"/>
          </w:divBdr>
        </w:div>
        <w:div w:id="1263494303">
          <w:marLeft w:val="0"/>
          <w:marRight w:val="0"/>
          <w:marTop w:val="0"/>
          <w:marBottom w:val="0"/>
          <w:divBdr>
            <w:top w:val="none" w:sz="0" w:space="0" w:color="auto"/>
            <w:left w:val="none" w:sz="0" w:space="0" w:color="auto"/>
            <w:bottom w:val="none" w:sz="0" w:space="0" w:color="auto"/>
            <w:right w:val="none" w:sz="0" w:space="0" w:color="auto"/>
          </w:divBdr>
        </w:div>
        <w:div w:id="1286740590">
          <w:marLeft w:val="0"/>
          <w:marRight w:val="0"/>
          <w:marTop w:val="0"/>
          <w:marBottom w:val="0"/>
          <w:divBdr>
            <w:top w:val="none" w:sz="0" w:space="0" w:color="auto"/>
            <w:left w:val="none" w:sz="0" w:space="0" w:color="auto"/>
            <w:bottom w:val="none" w:sz="0" w:space="0" w:color="auto"/>
            <w:right w:val="none" w:sz="0" w:space="0" w:color="auto"/>
          </w:divBdr>
        </w:div>
        <w:div w:id="2142918580">
          <w:marLeft w:val="0"/>
          <w:marRight w:val="0"/>
          <w:marTop w:val="0"/>
          <w:marBottom w:val="0"/>
          <w:divBdr>
            <w:top w:val="none" w:sz="0" w:space="0" w:color="auto"/>
            <w:left w:val="none" w:sz="0" w:space="0" w:color="auto"/>
            <w:bottom w:val="none" w:sz="0" w:space="0" w:color="auto"/>
            <w:right w:val="none" w:sz="0" w:space="0" w:color="auto"/>
          </w:divBdr>
        </w:div>
        <w:div w:id="677267173">
          <w:marLeft w:val="0"/>
          <w:marRight w:val="0"/>
          <w:marTop w:val="0"/>
          <w:marBottom w:val="0"/>
          <w:divBdr>
            <w:top w:val="none" w:sz="0" w:space="0" w:color="auto"/>
            <w:left w:val="none" w:sz="0" w:space="0" w:color="auto"/>
            <w:bottom w:val="none" w:sz="0" w:space="0" w:color="auto"/>
            <w:right w:val="none" w:sz="0" w:space="0" w:color="auto"/>
          </w:divBdr>
        </w:div>
        <w:div w:id="1851261930">
          <w:marLeft w:val="0"/>
          <w:marRight w:val="0"/>
          <w:marTop w:val="0"/>
          <w:marBottom w:val="0"/>
          <w:divBdr>
            <w:top w:val="none" w:sz="0" w:space="0" w:color="auto"/>
            <w:left w:val="none" w:sz="0" w:space="0" w:color="auto"/>
            <w:bottom w:val="none" w:sz="0" w:space="0" w:color="auto"/>
            <w:right w:val="none" w:sz="0" w:space="0" w:color="auto"/>
          </w:divBdr>
        </w:div>
        <w:div w:id="566034558">
          <w:marLeft w:val="0"/>
          <w:marRight w:val="0"/>
          <w:marTop w:val="0"/>
          <w:marBottom w:val="0"/>
          <w:divBdr>
            <w:top w:val="none" w:sz="0" w:space="0" w:color="auto"/>
            <w:left w:val="none" w:sz="0" w:space="0" w:color="auto"/>
            <w:bottom w:val="none" w:sz="0" w:space="0" w:color="auto"/>
            <w:right w:val="none" w:sz="0" w:space="0" w:color="auto"/>
          </w:divBdr>
        </w:div>
        <w:div w:id="1690640769">
          <w:marLeft w:val="0"/>
          <w:marRight w:val="0"/>
          <w:marTop w:val="0"/>
          <w:marBottom w:val="0"/>
          <w:divBdr>
            <w:top w:val="none" w:sz="0" w:space="0" w:color="auto"/>
            <w:left w:val="none" w:sz="0" w:space="0" w:color="auto"/>
            <w:bottom w:val="none" w:sz="0" w:space="0" w:color="auto"/>
            <w:right w:val="none" w:sz="0" w:space="0" w:color="auto"/>
          </w:divBdr>
        </w:div>
        <w:div w:id="1841700008">
          <w:marLeft w:val="0"/>
          <w:marRight w:val="0"/>
          <w:marTop w:val="0"/>
          <w:marBottom w:val="0"/>
          <w:divBdr>
            <w:top w:val="none" w:sz="0" w:space="0" w:color="auto"/>
            <w:left w:val="none" w:sz="0" w:space="0" w:color="auto"/>
            <w:bottom w:val="none" w:sz="0" w:space="0" w:color="auto"/>
            <w:right w:val="none" w:sz="0" w:space="0" w:color="auto"/>
          </w:divBdr>
        </w:div>
        <w:div w:id="1650861406">
          <w:marLeft w:val="0"/>
          <w:marRight w:val="0"/>
          <w:marTop w:val="0"/>
          <w:marBottom w:val="0"/>
          <w:divBdr>
            <w:top w:val="none" w:sz="0" w:space="0" w:color="auto"/>
            <w:left w:val="none" w:sz="0" w:space="0" w:color="auto"/>
            <w:bottom w:val="none" w:sz="0" w:space="0" w:color="auto"/>
            <w:right w:val="none" w:sz="0" w:space="0" w:color="auto"/>
          </w:divBdr>
        </w:div>
        <w:div w:id="205215737">
          <w:marLeft w:val="0"/>
          <w:marRight w:val="0"/>
          <w:marTop w:val="0"/>
          <w:marBottom w:val="0"/>
          <w:divBdr>
            <w:top w:val="none" w:sz="0" w:space="0" w:color="auto"/>
            <w:left w:val="none" w:sz="0" w:space="0" w:color="auto"/>
            <w:bottom w:val="none" w:sz="0" w:space="0" w:color="auto"/>
            <w:right w:val="none" w:sz="0" w:space="0" w:color="auto"/>
          </w:divBdr>
        </w:div>
        <w:div w:id="66463931">
          <w:marLeft w:val="0"/>
          <w:marRight w:val="0"/>
          <w:marTop w:val="0"/>
          <w:marBottom w:val="0"/>
          <w:divBdr>
            <w:top w:val="none" w:sz="0" w:space="0" w:color="auto"/>
            <w:left w:val="none" w:sz="0" w:space="0" w:color="auto"/>
            <w:bottom w:val="none" w:sz="0" w:space="0" w:color="auto"/>
            <w:right w:val="none" w:sz="0" w:space="0" w:color="auto"/>
          </w:divBdr>
        </w:div>
        <w:div w:id="251934981">
          <w:marLeft w:val="0"/>
          <w:marRight w:val="0"/>
          <w:marTop w:val="0"/>
          <w:marBottom w:val="0"/>
          <w:divBdr>
            <w:top w:val="none" w:sz="0" w:space="0" w:color="auto"/>
            <w:left w:val="none" w:sz="0" w:space="0" w:color="auto"/>
            <w:bottom w:val="none" w:sz="0" w:space="0" w:color="auto"/>
            <w:right w:val="none" w:sz="0" w:space="0" w:color="auto"/>
          </w:divBdr>
        </w:div>
        <w:div w:id="2086560676">
          <w:marLeft w:val="0"/>
          <w:marRight w:val="0"/>
          <w:marTop w:val="0"/>
          <w:marBottom w:val="0"/>
          <w:divBdr>
            <w:top w:val="none" w:sz="0" w:space="0" w:color="auto"/>
            <w:left w:val="none" w:sz="0" w:space="0" w:color="auto"/>
            <w:bottom w:val="none" w:sz="0" w:space="0" w:color="auto"/>
            <w:right w:val="none" w:sz="0" w:space="0" w:color="auto"/>
          </w:divBdr>
        </w:div>
        <w:div w:id="664744432">
          <w:marLeft w:val="0"/>
          <w:marRight w:val="0"/>
          <w:marTop w:val="0"/>
          <w:marBottom w:val="0"/>
          <w:divBdr>
            <w:top w:val="none" w:sz="0" w:space="0" w:color="auto"/>
            <w:left w:val="none" w:sz="0" w:space="0" w:color="auto"/>
            <w:bottom w:val="none" w:sz="0" w:space="0" w:color="auto"/>
            <w:right w:val="none" w:sz="0" w:space="0" w:color="auto"/>
          </w:divBdr>
        </w:div>
        <w:div w:id="1449665556">
          <w:marLeft w:val="0"/>
          <w:marRight w:val="0"/>
          <w:marTop w:val="0"/>
          <w:marBottom w:val="0"/>
          <w:divBdr>
            <w:top w:val="none" w:sz="0" w:space="0" w:color="auto"/>
            <w:left w:val="none" w:sz="0" w:space="0" w:color="auto"/>
            <w:bottom w:val="none" w:sz="0" w:space="0" w:color="auto"/>
            <w:right w:val="none" w:sz="0" w:space="0" w:color="auto"/>
          </w:divBdr>
        </w:div>
        <w:div w:id="740174552">
          <w:marLeft w:val="0"/>
          <w:marRight w:val="0"/>
          <w:marTop w:val="0"/>
          <w:marBottom w:val="0"/>
          <w:divBdr>
            <w:top w:val="none" w:sz="0" w:space="0" w:color="auto"/>
            <w:left w:val="none" w:sz="0" w:space="0" w:color="auto"/>
            <w:bottom w:val="none" w:sz="0" w:space="0" w:color="auto"/>
            <w:right w:val="none" w:sz="0" w:space="0" w:color="auto"/>
          </w:divBdr>
        </w:div>
        <w:div w:id="617685989">
          <w:marLeft w:val="0"/>
          <w:marRight w:val="0"/>
          <w:marTop w:val="0"/>
          <w:marBottom w:val="0"/>
          <w:divBdr>
            <w:top w:val="none" w:sz="0" w:space="0" w:color="auto"/>
            <w:left w:val="none" w:sz="0" w:space="0" w:color="auto"/>
            <w:bottom w:val="none" w:sz="0" w:space="0" w:color="auto"/>
            <w:right w:val="none" w:sz="0" w:space="0" w:color="auto"/>
          </w:divBdr>
        </w:div>
        <w:div w:id="769277800">
          <w:marLeft w:val="0"/>
          <w:marRight w:val="0"/>
          <w:marTop w:val="0"/>
          <w:marBottom w:val="0"/>
          <w:divBdr>
            <w:top w:val="none" w:sz="0" w:space="0" w:color="auto"/>
            <w:left w:val="none" w:sz="0" w:space="0" w:color="auto"/>
            <w:bottom w:val="none" w:sz="0" w:space="0" w:color="auto"/>
            <w:right w:val="none" w:sz="0" w:space="0" w:color="auto"/>
          </w:divBdr>
        </w:div>
        <w:div w:id="244344365">
          <w:marLeft w:val="0"/>
          <w:marRight w:val="0"/>
          <w:marTop w:val="0"/>
          <w:marBottom w:val="0"/>
          <w:divBdr>
            <w:top w:val="none" w:sz="0" w:space="0" w:color="auto"/>
            <w:left w:val="none" w:sz="0" w:space="0" w:color="auto"/>
            <w:bottom w:val="none" w:sz="0" w:space="0" w:color="auto"/>
            <w:right w:val="none" w:sz="0" w:space="0" w:color="auto"/>
          </w:divBdr>
        </w:div>
        <w:div w:id="72631612">
          <w:marLeft w:val="0"/>
          <w:marRight w:val="0"/>
          <w:marTop w:val="0"/>
          <w:marBottom w:val="0"/>
          <w:divBdr>
            <w:top w:val="none" w:sz="0" w:space="0" w:color="auto"/>
            <w:left w:val="none" w:sz="0" w:space="0" w:color="auto"/>
            <w:bottom w:val="none" w:sz="0" w:space="0" w:color="auto"/>
            <w:right w:val="none" w:sz="0" w:space="0" w:color="auto"/>
          </w:divBdr>
        </w:div>
        <w:div w:id="1002466826">
          <w:marLeft w:val="0"/>
          <w:marRight w:val="0"/>
          <w:marTop w:val="120"/>
          <w:marBottom w:val="0"/>
          <w:divBdr>
            <w:top w:val="none" w:sz="0" w:space="0" w:color="auto"/>
            <w:left w:val="none" w:sz="0" w:space="0" w:color="auto"/>
            <w:bottom w:val="none" w:sz="0" w:space="0" w:color="auto"/>
            <w:right w:val="none" w:sz="0" w:space="0" w:color="auto"/>
          </w:divBdr>
        </w:div>
        <w:div w:id="772746433">
          <w:marLeft w:val="0"/>
          <w:marRight w:val="0"/>
          <w:marTop w:val="0"/>
          <w:marBottom w:val="0"/>
          <w:divBdr>
            <w:top w:val="none" w:sz="0" w:space="0" w:color="auto"/>
            <w:left w:val="none" w:sz="0" w:space="0" w:color="auto"/>
            <w:bottom w:val="none" w:sz="0" w:space="0" w:color="auto"/>
            <w:right w:val="none" w:sz="0" w:space="0" w:color="auto"/>
          </w:divBdr>
        </w:div>
        <w:div w:id="1786851128">
          <w:marLeft w:val="0"/>
          <w:marRight w:val="0"/>
          <w:marTop w:val="0"/>
          <w:marBottom w:val="0"/>
          <w:divBdr>
            <w:top w:val="none" w:sz="0" w:space="0" w:color="auto"/>
            <w:left w:val="none" w:sz="0" w:space="0" w:color="auto"/>
            <w:bottom w:val="none" w:sz="0" w:space="0" w:color="auto"/>
            <w:right w:val="none" w:sz="0" w:space="0" w:color="auto"/>
          </w:divBdr>
        </w:div>
        <w:div w:id="107966561">
          <w:marLeft w:val="0"/>
          <w:marRight w:val="0"/>
          <w:marTop w:val="60"/>
          <w:marBottom w:val="60"/>
          <w:divBdr>
            <w:top w:val="none" w:sz="0" w:space="0" w:color="auto"/>
            <w:left w:val="none" w:sz="0" w:space="0" w:color="auto"/>
            <w:bottom w:val="none" w:sz="0" w:space="0" w:color="auto"/>
            <w:right w:val="none" w:sz="0" w:space="0" w:color="auto"/>
          </w:divBdr>
        </w:div>
        <w:div w:id="1903372520">
          <w:marLeft w:val="0"/>
          <w:marRight w:val="0"/>
          <w:marTop w:val="0"/>
          <w:marBottom w:val="0"/>
          <w:divBdr>
            <w:top w:val="none" w:sz="0" w:space="0" w:color="auto"/>
            <w:left w:val="none" w:sz="0" w:space="0" w:color="auto"/>
            <w:bottom w:val="none" w:sz="0" w:space="0" w:color="auto"/>
            <w:right w:val="none" w:sz="0" w:space="0" w:color="auto"/>
          </w:divBdr>
        </w:div>
        <w:div w:id="1782215623">
          <w:marLeft w:val="0"/>
          <w:marRight w:val="0"/>
          <w:marTop w:val="0"/>
          <w:marBottom w:val="0"/>
          <w:divBdr>
            <w:top w:val="none" w:sz="0" w:space="0" w:color="auto"/>
            <w:left w:val="none" w:sz="0" w:space="0" w:color="auto"/>
            <w:bottom w:val="none" w:sz="0" w:space="0" w:color="auto"/>
            <w:right w:val="none" w:sz="0" w:space="0" w:color="auto"/>
          </w:divBdr>
        </w:div>
        <w:div w:id="1171681742">
          <w:marLeft w:val="0"/>
          <w:marRight w:val="0"/>
          <w:marTop w:val="120"/>
          <w:marBottom w:val="120"/>
          <w:divBdr>
            <w:top w:val="none" w:sz="0" w:space="0" w:color="auto"/>
            <w:left w:val="none" w:sz="0" w:space="0" w:color="auto"/>
            <w:bottom w:val="none" w:sz="0" w:space="0" w:color="auto"/>
            <w:right w:val="none" w:sz="0" w:space="0" w:color="auto"/>
          </w:divBdr>
        </w:div>
        <w:div w:id="447627434">
          <w:marLeft w:val="0"/>
          <w:marRight w:val="0"/>
          <w:marTop w:val="0"/>
          <w:marBottom w:val="0"/>
          <w:divBdr>
            <w:top w:val="none" w:sz="0" w:space="0" w:color="auto"/>
            <w:left w:val="none" w:sz="0" w:space="0" w:color="auto"/>
            <w:bottom w:val="none" w:sz="0" w:space="0" w:color="auto"/>
            <w:right w:val="none" w:sz="0" w:space="0" w:color="auto"/>
          </w:divBdr>
        </w:div>
        <w:div w:id="1366057673">
          <w:marLeft w:val="0"/>
          <w:marRight w:val="0"/>
          <w:marTop w:val="0"/>
          <w:marBottom w:val="0"/>
          <w:divBdr>
            <w:top w:val="none" w:sz="0" w:space="0" w:color="auto"/>
            <w:left w:val="none" w:sz="0" w:space="0" w:color="auto"/>
            <w:bottom w:val="none" w:sz="0" w:space="0" w:color="auto"/>
            <w:right w:val="none" w:sz="0" w:space="0" w:color="auto"/>
          </w:divBdr>
        </w:div>
        <w:div w:id="1551183439">
          <w:marLeft w:val="0"/>
          <w:marRight w:val="0"/>
          <w:marTop w:val="0"/>
          <w:marBottom w:val="0"/>
          <w:divBdr>
            <w:top w:val="none" w:sz="0" w:space="0" w:color="auto"/>
            <w:left w:val="none" w:sz="0" w:space="0" w:color="auto"/>
            <w:bottom w:val="none" w:sz="0" w:space="0" w:color="auto"/>
            <w:right w:val="none" w:sz="0" w:space="0" w:color="auto"/>
          </w:divBdr>
        </w:div>
        <w:div w:id="275797576">
          <w:marLeft w:val="0"/>
          <w:marRight w:val="0"/>
          <w:marTop w:val="0"/>
          <w:marBottom w:val="0"/>
          <w:divBdr>
            <w:top w:val="none" w:sz="0" w:space="0" w:color="auto"/>
            <w:left w:val="none" w:sz="0" w:space="0" w:color="auto"/>
            <w:bottom w:val="none" w:sz="0" w:space="0" w:color="auto"/>
            <w:right w:val="none" w:sz="0" w:space="0" w:color="auto"/>
          </w:divBdr>
        </w:div>
        <w:div w:id="863398411">
          <w:marLeft w:val="0"/>
          <w:marRight w:val="0"/>
          <w:marTop w:val="0"/>
          <w:marBottom w:val="0"/>
          <w:divBdr>
            <w:top w:val="none" w:sz="0" w:space="0" w:color="auto"/>
            <w:left w:val="none" w:sz="0" w:space="0" w:color="auto"/>
            <w:bottom w:val="none" w:sz="0" w:space="0" w:color="auto"/>
            <w:right w:val="none" w:sz="0" w:space="0" w:color="auto"/>
          </w:divBdr>
        </w:div>
        <w:div w:id="1119059015">
          <w:marLeft w:val="0"/>
          <w:marRight w:val="0"/>
          <w:marTop w:val="0"/>
          <w:marBottom w:val="0"/>
          <w:divBdr>
            <w:top w:val="none" w:sz="0" w:space="0" w:color="auto"/>
            <w:left w:val="none" w:sz="0" w:space="0" w:color="auto"/>
            <w:bottom w:val="none" w:sz="0" w:space="0" w:color="auto"/>
            <w:right w:val="none" w:sz="0" w:space="0" w:color="auto"/>
          </w:divBdr>
        </w:div>
        <w:div w:id="1540507604">
          <w:marLeft w:val="0"/>
          <w:marRight w:val="0"/>
          <w:marTop w:val="0"/>
          <w:marBottom w:val="0"/>
          <w:divBdr>
            <w:top w:val="none" w:sz="0" w:space="0" w:color="auto"/>
            <w:left w:val="none" w:sz="0" w:space="0" w:color="auto"/>
            <w:bottom w:val="none" w:sz="0" w:space="0" w:color="auto"/>
            <w:right w:val="none" w:sz="0" w:space="0" w:color="auto"/>
          </w:divBdr>
        </w:div>
        <w:div w:id="481583686">
          <w:marLeft w:val="0"/>
          <w:marRight w:val="0"/>
          <w:marTop w:val="0"/>
          <w:marBottom w:val="0"/>
          <w:divBdr>
            <w:top w:val="none" w:sz="0" w:space="0" w:color="auto"/>
            <w:left w:val="none" w:sz="0" w:space="0" w:color="auto"/>
            <w:bottom w:val="none" w:sz="0" w:space="0" w:color="auto"/>
            <w:right w:val="none" w:sz="0" w:space="0" w:color="auto"/>
          </w:divBdr>
        </w:div>
        <w:div w:id="975915932">
          <w:marLeft w:val="0"/>
          <w:marRight w:val="0"/>
          <w:marTop w:val="0"/>
          <w:marBottom w:val="0"/>
          <w:divBdr>
            <w:top w:val="none" w:sz="0" w:space="0" w:color="auto"/>
            <w:left w:val="none" w:sz="0" w:space="0" w:color="auto"/>
            <w:bottom w:val="none" w:sz="0" w:space="0" w:color="auto"/>
            <w:right w:val="none" w:sz="0" w:space="0" w:color="auto"/>
          </w:divBdr>
        </w:div>
        <w:div w:id="1118600768">
          <w:marLeft w:val="0"/>
          <w:marRight w:val="0"/>
          <w:marTop w:val="0"/>
          <w:marBottom w:val="0"/>
          <w:divBdr>
            <w:top w:val="none" w:sz="0" w:space="0" w:color="auto"/>
            <w:left w:val="none" w:sz="0" w:space="0" w:color="auto"/>
            <w:bottom w:val="none" w:sz="0" w:space="0" w:color="auto"/>
            <w:right w:val="none" w:sz="0" w:space="0" w:color="auto"/>
          </w:divBdr>
        </w:div>
        <w:div w:id="369917078">
          <w:marLeft w:val="0"/>
          <w:marRight w:val="0"/>
          <w:marTop w:val="0"/>
          <w:marBottom w:val="0"/>
          <w:divBdr>
            <w:top w:val="none" w:sz="0" w:space="0" w:color="auto"/>
            <w:left w:val="none" w:sz="0" w:space="0" w:color="auto"/>
            <w:bottom w:val="none" w:sz="0" w:space="0" w:color="auto"/>
            <w:right w:val="none" w:sz="0" w:space="0" w:color="auto"/>
          </w:divBdr>
        </w:div>
        <w:div w:id="556890957">
          <w:marLeft w:val="0"/>
          <w:marRight w:val="0"/>
          <w:marTop w:val="0"/>
          <w:marBottom w:val="0"/>
          <w:divBdr>
            <w:top w:val="none" w:sz="0" w:space="0" w:color="auto"/>
            <w:left w:val="none" w:sz="0" w:space="0" w:color="auto"/>
            <w:bottom w:val="none" w:sz="0" w:space="0" w:color="auto"/>
            <w:right w:val="none" w:sz="0" w:space="0" w:color="auto"/>
          </w:divBdr>
        </w:div>
        <w:div w:id="1450124809">
          <w:marLeft w:val="0"/>
          <w:marRight w:val="0"/>
          <w:marTop w:val="0"/>
          <w:marBottom w:val="0"/>
          <w:divBdr>
            <w:top w:val="none" w:sz="0" w:space="0" w:color="auto"/>
            <w:left w:val="none" w:sz="0" w:space="0" w:color="auto"/>
            <w:bottom w:val="none" w:sz="0" w:space="0" w:color="auto"/>
            <w:right w:val="none" w:sz="0" w:space="0" w:color="auto"/>
          </w:divBdr>
        </w:div>
        <w:div w:id="1035427719">
          <w:marLeft w:val="0"/>
          <w:marRight w:val="0"/>
          <w:marTop w:val="0"/>
          <w:marBottom w:val="0"/>
          <w:divBdr>
            <w:top w:val="none" w:sz="0" w:space="0" w:color="auto"/>
            <w:left w:val="none" w:sz="0" w:space="0" w:color="auto"/>
            <w:bottom w:val="none" w:sz="0" w:space="0" w:color="auto"/>
            <w:right w:val="none" w:sz="0" w:space="0" w:color="auto"/>
          </w:divBdr>
        </w:div>
        <w:div w:id="1541043076">
          <w:marLeft w:val="0"/>
          <w:marRight w:val="0"/>
          <w:marTop w:val="0"/>
          <w:marBottom w:val="0"/>
          <w:divBdr>
            <w:top w:val="none" w:sz="0" w:space="0" w:color="auto"/>
            <w:left w:val="none" w:sz="0" w:space="0" w:color="auto"/>
            <w:bottom w:val="none" w:sz="0" w:space="0" w:color="auto"/>
            <w:right w:val="none" w:sz="0" w:space="0" w:color="auto"/>
          </w:divBdr>
        </w:div>
        <w:div w:id="751858307">
          <w:marLeft w:val="0"/>
          <w:marRight w:val="0"/>
          <w:marTop w:val="0"/>
          <w:marBottom w:val="0"/>
          <w:divBdr>
            <w:top w:val="none" w:sz="0" w:space="0" w:color="auto"/>
            <w:left w:val="none" w:sz="0" w:space="0" w:color="auto"/>
            <w:bottom w:val="none" w:sz="0" w:space="0" w:color="auto"/>
            <w:right w:val="none" w:sz="0" w:space="0" w:color="auto"/>
          </w:divBdr>
        </w:div>
        <w:div w:id="1029725692">
          <w:marLeft w:val="0"/>
          <w:marRight w:val="0"/>
          <w:marTop w:val="0"/>
          <w:marBottom w:val="0"/>
          <w:divBdr>
            <w:top w:val="none" w:sz="0" w:space="0" w:color="auto"/>
            <w:left w:val="none" w:sz="0" w:space="0" w:color="auto"/>
            <w:bottom w:val="none" w:sz="0" w:space="0" w:color="auto"/>
            <w:right w:val="none" w:sz="0" w:space="0" w:color="auto"/>
          </w:divBdr>
        </w:div>
        <w:div w:id="965820530">
          <w:marLeft w:val="0"/>
          <w:marRight w:val="0"/>
          <w:marTop w:val="0"/>
          <w:marBottom w:val="0"/>
          <w:divBdr>
            <w:top w:val="none" w:sz="0" w:space="0" w:color="auto"/>
            <w:left w:val="none" w:sz="0" w:space="0" w:color="auto"/>
            <w:bottom w:val="none" w:sz="0" w:space="0" w:color="auto"/>
            <w:right w:val="none" w:sz="0" w:space="0" w:color="auto"/>
          </w:divBdr>
        </w:div>
        <w:div w:id="1721129472">
          <w:marLeft w:val="0"/>
          <w:marRight w:val="0"/>
          <w:marTop w:val="0"/>
          <w:marBottom w:val="0"/>
          <w:divBdr>
            <w:top w:val="none" w:sz="0" w:space="0" w:color="auto"/>
            <w:left w:val="none" w:sz="0" w:space="0" w:color="auto"/>
            <w:bottom w:val="none" w:sz="0" w:space="0" w:color="auto"/>
            <w:right w:val="none" w:sz="0" w:space="0" w:color="auto"/>
          </w:divBdr>
        </w:div>
        <w:div w:id="1344092238">
          <w:marLeft w:val="0"/>
          <w:marRight w:val="0"/>
          <w:marTop w:val="0"/>
          <w:marBottom w:val="0"/>
          <w:divBdr>
            <w:top w:val="none" w:sz="0" w:space="0" w:color="auto"/>
            <w:left w:val="none" w:sz="0" w:space="0" w:color="auto"/>
            <w:bottom w:val="none" w:sz="0" w:space="0" w:color="auto"/>
            <w:right w:val="none" w:sz="0" w:space="0" w:color="auto"/>
          </w:divBdr>
        </w:div>
        <w:div w:id="391392778">
          <w:marLeft w:val="0"/>
          <w:marRight w:val="0"/>
          <w:marTop w:val="0"/>
          <w:marBottom w:val="0"/>
          <w:divBdr>
            <w:top w:val="none" w:sz="0" w:space="0" w:color="auto"/>
            <w:left w:val="none" w:sz="0" w:space="0" w:color="auto"/>
            <w:bottom w:val="none" w:sz="0" w:space="0" w:color="auto"/>
            <w:right w:val="none" w:sz="0" w:space="0" w:color="auto"/>
          </w:divBdr>
        </w:div>
        <w:div w:id="1115171697">
          <w:marLeft w:val="0"/>
          <w:marRight w:val="0"/>
          <w:marTop w:val="0"/>
          <w:marBottom w:val="0"/>
          <w:divBdr>
            <w:top w:val="none" w:sz="0" w:space="0" w:color="auto"/>
            <w:left w:val="none" w:sz="0" w:space="0" w:color="auto"/>
            <w:bottom w:val="none" w:sz="0" w:space="0" w:color="auto"/>
            <w:right w:val="none" w:sz="0" w:space="0" w:color="auto"/>
          </w:divBdr>
        </w:div>
        <w:div w:id="322242369">
          <w:marLeft w:val="0"/>
          <w:marRight w:val="0"/>
          <w:marTop w:val="0"/>
          <w:marBottom w:val="0"/>
          <w:divBdr>
            <w:top w:val="none" w:sz="0" w:space="0" w:color="auto"/>
            <w:left w:val="none" w:sz="0" w:space="0" w:color="auto"/>
            <w:bottom w:val="none" w:sz="0" w:space="0" w:color="auto"/>
            <w:right w:val="none" w:sz="0" w:space="0" w:color="auto"/>
          </w:divBdr>
        </w:div>
        <w:div w:id="1539511591">
          <w:marLeft w:val="0"/>
          <w:marRight w:val="0"/>
          <w:marTop w:val="0"/>
          <w:marBottom w:val="0"/>
          <w:divBdr>
            <w:top w:val="none" w:sz="0" w:space="0" w:color="auto"/>
            <w:left w:val="none" w:sz="0" w:space="0" w:color="auto"/>
            <w:bottom w:val="none" w:sz="0" w:space="0" w:color="auto"/>
            <w:right w:val="none" w:sz="0" w:space="0" w:color="auto"/>
          </w:divBdr>
        </w:div>
        <w:div w:id="123697154">
          <w:marLeft w:val="0"/>
          <w:marRight w:val="0"/>
          <w:marTop w:val="0"/>
          <w:marBottom w:val="0"/>
          <w:divBdr>
            <w:top w:val="none" w:sz="0" w:space="0" w:color="auto"/>
            <w:left w:val="none" w:sz="0" w:space="0" w:color="auto"/>
            <w:bottom w:val="none" w:sz="0" w:space="0" w:color="auto"/>
            <w:right w:val="none" w:sz="0" w:space="0" w:color="auto"/>
          </w:divBdr>
        </w:div>
        <w:div w:id="524950159">
          <w:marLeft w:val="0"/>
          <w:marRight w:val="0"/>
          <w:marTop w:val="0"/>
          <w:marBottom w:val="0"/>
          <w:divBdr>
            <w:top w:val="none" w:sz="0" w:space="0" w:color="auto"/>
            <w:left w:val="none" w:sz="0" w:space="0" w:color="auto"/>
            <w:bottom w:val="none" w:sz="0" w:space="0" w:color="auto"/>
            <w:right w:val="none" w:sz="0" w:space="0" w:color="auto"/>
          </w:divBdr>
        </w:div>
        <w:div w:id="1704096193">
          <w:marLeft w:val="0"/>
          <w:marRight w:val="0"/>
          <w:marTop w:val="0"/>
          <w:marBottom w:val="0"/>
          <w:divBdr>
            <w:top w:val="none" w:sz="0" w:space="0" w:color="auto"/>
            <w:left w:val="none" w:sz="0" w:space="0" w:color="auto"/>
            <w:bottom w:val="none" w:sz="0" w:space="0" w:color="auto"/>
            <w:right w:val="none" w:sz="0" w:space="0" w:color="auto"/>
          </w:divBdr>
        </w:div>
        <w:div w:id="311837085">
          <w:marLeft w:val="0"/>
          <w:marRight w:val="0"/>
          <w:marTop w:val="0"/>
          <w:marBottom w:val="0"/>
          <w:divBdr>
            <w:top w:val="none" w:sz="0" w:space="0" w:color="auto"/>
            <w:left w:val="none" w:sz="0" w:space="0" w:color="auto"/>
            <w:bottom w:val="none" w:sz="0" w:space="0" w:color="auto"/>
            <w:right w:val="none" w:sz="0" w:space="0" w:color="auto"/>
          </w:divBdr>
        </w:div>
        <w:div w:id="902066430">
          <w:marLeft w:val="0"/>
          <w:marRight w:val="0"/>
          <w:marTop w:val="0"/>
          <w:marBottom w:val="0"/>
          <w:divBdr>
            <w:top w:val="none" w:sz="0" w:space="0" w:color="auto"/>
            <w:left w:val="none" w:sz="0" w:space="0" w:color="auto"/>
            <w:bottom w:val="none" w:sz="0" w:space="0" w:color="auto"/>
            <w:right w:val="none" w:sz="0" w:space="0" w:color="auto"/>
          </w:divBdr>
        </w:div>
        <w:div w:id="1882786727">
          <w:marLeft w:val="0"/>
          <w:marRight w:val="0"/>
          <w:marTop w:val="0"/>
          <w:marBottom w:val="0"/>
          <w:divBdr>
            <w:top w:val="none" w:sz="0" w:space="0" w:color="auto"/>
            <w:left w:val="none" w:sz="0" w:space="0" w:color="auto"/>
            <w:bottom w:val="none" w:sz="0" w:space="0" w:color="auto"/>
            <w:right w:val="none" w:sz="0" w:space="0" w:color="auto"/>
          </w:divBdr>
        </w:div>
        <w:div w:id="541290157">
          <w:marLeft w:val="0"/>
          <w:marRight w:val="0"/>
          <w:marTop w:val="0"/>
          <w:marBottom w:val="0"/>
          <w:divBdr>
            <w:top w:val="none" w:sz="0" w:space="0" w:color="auto"/>
            <w:left w:val="none" w:sz="0" w:space="0" w:color="auto"/>
            <w:bottom w:val="none" w:sz="0" w:space="0" w:color="auto"/>
            <w:right w:val="none" w:sz="0" w:space="0" w:color="auto"/>
          </w:divBdr>
        </w:div>
        <w:div w:id="91436389">
          <w:marLeft w:val="0"/>
          <w:marRight w:val="0"/>
          <w:marTop w:val="0"/>
          <w:marBottom w:val="0"/>
          <w:divBdr>
            <w:top w:val="none" w:sz="0" w:space="0" w:color="auto"/>
            <w:left w:val="none" w:sz="0" w:space="0" w:color="auto"/>
            <w:bottom w:val="none" w:sz="0" w:space="0" w:color="auto"/>
            <w:right w:val="none" w:sz="0" w:space="0" w:color="auto"/>
          </w:divBdr>
        </w:div>
        <w:div w:id="2064476359">
          <w:marLeft w:val="0"/>
          <w:marRight w:val="0"/>
          <w:marTop w:val="0"/>
          <w:marBottom w:val="0"/>
          <w:divBdr>
            <w:top w:val="none" w:sz="0" w:space="0" w:color="auto"/>
            <w:left w:val="none" w:sz="0" w:space="0" w:color="auto"/>
            <w:bottom w:val="none" w:sz="0" w:space="0" w:color="auto"/>
            <w:right w:val="none" w:sz="0" w:space="0" w:color="auto"/>
          </w:divBdr>
        </w:div>
        <w:div w:id="942374287">
          <w:marLeft w:val="0"/>
          <w:marRight w:val="0"/>
          <w:marTop w:val="0"/>
          <w:marBottom w:val="0"/>
          <w:divBdr>
            <w:top w:val="none" w:sz="0" w:space="0" w:color="auto"/>
            <w:left w:val="none" w:sz="0" w:space="0" w:color="auto"/>
            <w:bottom w:val="none" w:sz="0" w:space="0" w:color="auto"/>
            <w:right w:val="none" w:sz="0" w:space="0" w:color="auto"/>
          </w:divBdr>
        </w:div>
        <w:div w:id="150297638">
          <w:marLeft w:val="0"/>
          <w:marRight w:val="0"/>
          <w:marTop w:val="0"/>
          <w:marBottom w:val="0"/>
          <w:divBdr>
            <w:top w:val="none" w:sz="0" w:space="0" w:color="auto"/>
            <w:left w:val="none" w:sz="0" w:space="0" w:color="auto"/>
            <w:bottom w:val="none" w:sz="0" w:space="0" w:color="auto"/>
            <w:right w:val="none" w:sz="0" w:space="0" w:color="auto"/>
          </w:divBdr>
        </w:div>
        <w:div w:id="1053430007">
          <w:marLeft w:val="0"/>
          <w:marRight w:val="0"/>
          <w:marTop w:val="0"/>
          <w:marBottom w:val="0"/>
          <w:divBdr>
            <w:top w:val="none" w:sz="0" w:space="0" w:color="auto"/>
            <w:left w:val="none" w:sz="0" w:space="0" w:color="auto"/>
            <w:bottom w:val="none" w:sz="0" w:space="0" w:color="auto"/>
            <w:right w:val="none" w:sz="0" w:space="0" w:color="auto"/>
          </w:divBdr>
        </w:div>
        <w:div w:id="1721783983">
          <w:marLeft w:val="0"/>
          <w:marRight w:val="0"/>
          <w:marTop w:val="0"/>
          <w:marBottom w:val="0"/>
          <w:divBdr>
            <w:top w:val="none" w:sz="0" w:space="0" w:color="auto"/>
            <w:left w:val="none" w:sz="0" w:space="0" w:color="auto"/>
            <w:bottom w:val="none" w:sz="0" w:space="0" w:color="auto"/>
            <w:right w:val="none" w:sz="0" w:space="0" w:color="auto"/>
          </w:divBdr>
        </w:div>
        <w:div w:id="182941492">
          <w:marLeft w:val="0"/>
          <w:marRight w:val="0"/>
          <w:marTop w:val="0"/>
          <w:marBottom w:val="0"/>
          <w:divBdr>
            <w:top w:val="none" w:sz="0" w:space="0" w:color="auto"/>
            <w:left w:val="none" w:sz="0" w:space="0" w:color="auto"/>
            <w:bottom w:val="none" w:sz="0" w:space="0" w:color="auto"/>
            <w:right w:val="none" w:sz="0" w:space="0" w:color="auto"/>
          </w:divBdr>
        </w:div>
        <w:div w:id="559288921">
          <w:marLeft w:val="0"/>
          <w:marRight w:val="0"/>
          <w:marTop w:val="0"/>
          <w:marBottom w:val="0"/>
          <w:divBdr>
            <w:top w:val="none" w:sz="0" w:space="0" w:color="auto"/>
            <w:left w:val="none" w:sz="0" w:space="0" w:color="auto"/>
            <w:bottom w:val="none" w:sz="0" w:space="0" w:color="auto"/>
            <w:right w:val="none" w:sz="0" w:space="0" w:color="auto"/>
          </w:divBdr>
        </w:div>
        <w:div w:id="1668240792">
          <w:marLeft w:val="0"/>
          <w:marRight w:val="0"/>
          <w:marTop w:val="0"/>
          <w:marBottom w:val="0"/>
          <w:divBdr>
            <w:top w:val="none" w:sz="0" w:space="0" w:color="auto"/>
            <w:left w:val="none" w:sz="0" w:space="0" w:color="auto"/>
            <w:bottom w:val="none" w:sz="0" w:space="0" w:color="auto"/>
            <w:right w:val="none" w:sz="0" w:space="0" w:color="auto"/>
          </w:divBdr>
        </w:div>
        <w:div w:id="1013144582">
          <w:marLeft w:val="0"/>
          <w:marRight w:val="0"/>
          <w:marTop w:val="0"/>
          <w:marBottom w:val="0"/>
          <w:divBdr>
            <w:top w:val="none" w:sz="0" w:space="0" w:color="auto"/>
            <w:left w:val="none" w:sz="0" w:space="0" w:color="auto"/>
            <w:bottom w:val="none" w:sz="0" w:space="0" w:color="auto"/>
            <w:right w:val="none" w:sz="0" w:space="0" w:color="auto"/>
          </w:divBdr>
        </w:div>
        <w:div w:id="1701590357">
          <w:marLeft w:val="0"/>
          <w:marRight w:val="0"/>
          <w:marTop w:val="120"/>
          <w:marBottom w:val="0"/>
          <w:divBdr>
            <w:top w:val="none" w:sz="0" w:space="0" w:color="auto"/>
            <w:left w:val="none" w:sz="0" w:space="0" w:color="auto"/>
            <w:bottom w:val="none" w:sz="0" w:space="0" w:color="auto"/>
            <w:right w:val="none" w:sz="0" w:space="0" w:color="auto"/>
          </w:divBdr>
        </w:div>
        <w:div w:id="669795899">
          <w:marLeft w:val="0"/>
          <w:marRight w:val="0"/>
          <w:marTop w:val="120"/>
          <w:marBottom w:val="120"/>
          <w:divBdr>
            <w:top w:val="none" w:sz="0" w:space="0" w:color="auto"/>
            <w:left w:val="none" w:sz="0" w:space="0" w:color="auto"/>
            <w:bottom w:val="none" w:sz="0" w:space="0" w:color="auto"/>
            <w:right w:val="none" w:sz="0" w:space="0" w:color="auto"/>
          </w:divBdr>
        </w:div>
        <w:div w:id="1340742096">
          <w:marLeft w:val="0"/>
          <w:marRight w:val="0"/>
          <w:marTop w:val="0"/>
          <w:marBottom w:val="0"/>
          <w:divBdr>
            <w:top w:val="none" w:sz="0" w:space="0" w:color="auto"/>
            <w:left w:val="none" w:sz="0" w:space="0" w:color="auto"/>
            <w:bottom w:val="none" w:sz="0" w:space="0" w:color="auto"/>
            <w:right w:val="none" w:sz="0" w:space="0" w:color="auto"/>
          </w:divBdr>
        </w:div>
        <w:div w:id="1065029766">
          <w:marLeft w:val="0"/>
          <w:marRight w:val="0"/>
          <w:marTop w:val="0"/>
          <w:marBottom w:val="0"/>
          <w:divBdr>
            <w:top w:val="none" w:sz="0" w:space="0" w:color="auto"/>
            <w:left w:val="none" w:sz="0" w:space="0" w:color="auto"/>
            <w:bottom w:val="none" w:sz="0" w:space="0" w:color="auto"/>
            <w:right w:val="none" w:sz="0" w:space="0" w:color="auto"/>
          </w:divBdr>
        </w:div>
        <w:div w:id="2140297877">
          <w:marLeft w:val="0"/>
          <w:marRight w:val="0"/>
          <w:marTop w:val="0"/>
          <w:marBottom w:val="0"/>
          <w:divBdr>
            <w:top w:val="none" w:sz="0" w:space="0" w:color="auto"/>
            <w:left w:val="none" w:sz="0" w:space="0" w:color="auto"/>
            <w:bottom w:val="none" w:sz="0" w:space="0" w:color="auto"/>
            <w:right w:val="none" w:sz="0" w:space="0" w:color="auto"/>
          </w:divBdr>
        </w:div>
        <w:div w:id="445387165">
          <w:marLeft w:val="0"/>
          <w:marRight w:val="0"/>
          <w:marTop w:val="0"/>
          <w:marBottom w:val="0"/>
          <w:divBdr>
            <w:top w:val="none" w:sz="0" w:space="0" w:color="auto"/>
            <w:left w:val="none" w:sz="0" w:space="0" w:color="auto"/>
            <w:bottom w:val="none" w:sz="0" w:space="0" w:color="auto"/>
            <w:right w:val="none" w:sz="0" w:space="0" w:color="auto"/>
          </w:divBdr>
        </w:div>
        <w:div w:id="1112093509">
          <w:marLeft w:val="0"/>
          <w:marRight w:val="0"/>
          <w:marTop w:val="0"/>
          <w:marBottom w:val="0"/>
          <w:divBdr>
            <w:top w:val="none" w:sz="0" w:space="0" w:color="auto"/>
            <w:left w:val="none" w:sz="0" w:space="0" w:color="auto"/>
            <w:bottom w:val="none" w:sz="0" w:space="0" w:color="auto"/>
            <w:right w:val="none" w:sz="0" w:space="0" w:color="auto"/>
          </w:divBdr>
        </w:div>
        <w:div w:id="2124298122">
          <w:marLeft w:val="0"/>
          <w:marRight w:val="0"/>
          <w:marTop w:val="0"/>
          <w:marBottom w:val="0"/>
          <w:divBdr>
            <w:top w:val="none" w:sz="0" w:space="0" w:color="auto"/>
            <w:left w:val="none" w:sz="0" w:space="0" w:color="auto"/>
            <w:bottom w:val="none" w:sz="0" w:space="0" w:color="auto"/>
            <w:right w:val="none" w:sz="0" w:space="0" w:color="auto"/>
          </w:divBdr>
        </w:div>
        <w:div w:id="1023438068">
          <w:marLeft w:val="0"/>
          <w:marRight w:val="0"/>
          <w:marTop w:val="0"/>
          <w:marBottom w:val="0"/>
          <w:divBdr>
            <w:top w:val="none" w:sz="0" w:space="0" w:color="auto"/>
            <w:left w:val="none" w:sz="0" w:space="0" w:color="auto"/>
            <w:bottom w:val="none" w:sz="0" w:space="0" w:color="auto"/>
            <w:right w:val="none" w:sz="0" w:space="0" w:color="auto"/>
          </w:divBdr>
        </w:div>
        <w:div w:id="1661082187">
          <w:marLeft w:val="0"/>
          <w:marRight w:val="0"/>
          <w:marTop w:val="0"/>
          <w:marBottom w:val="0"/>
          <w:divBdr>
            <w:top w:val="none" w:sz="0" w:space="0" w:color="auto"/>
            <w:left w:val="none" w:sz="0" w:space="0" w:color="auto"/>
            <w:bottom w:val="none" w:sz="0" w:space="0" w:color="auto"/>
            <w:right w:val="none" w:sz="0" w:space="0" w:color="auto"/>
          </w:divBdr>
        </w:div>
        <w:div w:id="1345477719">
          <w:marLeft w:val="0"/>
          <w:marRight w:val="0"/>
          <w:marTop w:val="0"/>
          <w:marBottom w:val="0"/>
          <w:divBdr>
            <w:top w:val="none" w:sz="0" w:space="0" w:color="auto"/>
            <w:left w:val="none" w:sz="0" w:space="0" w:color="auto"/>
            <w:bottom w:val="none" w:sz="0" w:space="0" w:color="auto"/>
            <w:right w:val="none" w:sz="0" w:space="0" w:color="auto"/>
          </w:divBdr>
        </w:div>
        <w:div w:id="237448114">
          <w:marLeft w:val="0"/>
          <w:marRight w:val="0"/>
          <w:marTop w:val="0"/>
          <w:marBottom w:val="0"/>
          <w:divBdr>
            <w:top w:val="none" w:sz="0" w:space="0" w:color="auto"/>
            <w:left w:val="none" w:sz="0" w:space="0" w:color="auto"/>
            <w:bottom w:val="none" w:sz="0" w:space="0" w:color="auto"/>
            <w:right w:val="none" w:sz="0" w:space="0" w:color="auto"/>
          </w:divBdr>
        </w:div>
        <w:div w:id="1755205492">
          <w:marLeft w:val="0"/>
          <w:marRight w:val="0"/>
          <w:marTop w:val="0"/>
          <w:marBottom w:val="0"/>
          <w:divBdr>
            <w:top w:val="none" w:sz="0" w:space="0" w:color="auto"/>
            <w:left w:val="none" w:sz="0" w:space="0" w:color="auto"/>
            <w:bottom w:val="none" w:sz="0" w:space="0" w:color="auto"/>
            <w:right w:val="none" w:sz="0" w:space="0" w:color="auto"/>
          </w:divBdr>
        </w:div>
        <w:div w:id="1190417312">
          <w:marLeft w:val="0"/>
          <w:marRight w:val="0"/>
          <w:marTop w:val="0"/>
          <w:marBottom w:val="0"/>
          <w:divBdr>
            <w:top w:val="none" w:sz="0" w:space="0" w:color="auto"/>
            <w:left w:val="none" w:sz="0" w:space="0" w:color="auto"/>
            <w:bottom w:val="none" w:sz="0" w:space="0" w:color="auto"/>
            <w:right w:val="none" w:sz="0" w:space="0" w:color="auto"/>
          </w:divBdr>
        </w:div>
        <w:div w:id="852960587">
          <w:marLeft w:val="0"/>
          <w:marRight w:val="0"/>
          <w:marTop w:val="0"/>
          <w:marBottom w:val="0"/>
          <w:divBdr>
            <w:top w:val="none" w:sz="0" w:space="0" w:color="auto"/>
            <w:left w:val="none" w:sz="0" w:space="0" w:color="auto"/>
            <w:bottom w:val="none" w:sz="0" w:space="0" w:color="auto"/>
            <w:right w:val="none" w:sz="0" w:space="0" w:color="auto"/>
          </w:divBdr>
        </w:div>
        <w:div w:id="1107970045">
          <w:marLeft w:val="0"/>
          <w:marRight w:val="0"/>
          <w:marTop w:val="0"/>
          <w:marBottom w:val="0"/>
          <w:divBdr>
            <w:top w:val="none" w:sz="0" w:space="0" w:color="auto"/>
            <w:left w:val="none" w:sz="0" w:space="0" w:color="auto"/>
            <w:bottom w:val="none" w:sz="0" w:space="0" w:color="auto"/>
            <w:right w:val="none" w:sz="0" w:space="0" w:color="auto"/>
          </w:divBdr>
        </w:div>
        <w:div w:id="1231387088">
          <w:marLeft w:val="0"/>
          <w:marRight w:val="0"/>
          <w:marTop w:val="0"/>
          <w:marBottom w:val="0"/>
          <w:divBdr>
            <w:top w:val="none" w:sz="0" w:space="0" w:color="auto"/>
            <w:left w:val="none" w:sz="0" w:space="0" w:color="auto"/>
            <w:bottom w:val="none" w:sz="0" w:space="0" w:color="auto"/>
            <w:right w:val="none" w:sz="0" w:space="0" w:color="auto"/>
          </w:divBdr>
        </w:div>
        <w:div w:id="1584608504">
          <w:marLeft w:val="0"/>
          <w:marRight w:val="0"/>
          <w:marTop w:val="0"/>
          <w:marBottom w:val="0"/>
          <w:divBdr>
            <w:top w:val="none" w:sz="0" w:space="0" w:color="auto"/>
            <w:left w:val="none" w:sz="0" w:space="0" w:color="auto"/>
            <w:bottom w:val="none" w:sz="0" w:space="0" w:color="auto"/>
            <w:right w:val="none" w:sz="0" w:space="0" w:color="auto"/>
          </w:divBdr>
        </w:div>
        <w:div w:id="552815309">
          <w:marLeft w:val="0"/>
          <w:marRight w:val="0"/>
          <w:marTop w:val="0"/>
          <w:marBottom w:val="0"/>
          <w:divBdr>
            <w:top w:val="none" w:sz="0" w:space="0" w:color="auto"/>
            <w:left w:val="none" w:sz="0" w:space="0" w:color="auto"/>
            <w:bottom w:val="none" w:sz="0" w:space="0" w:color="auto"/>
            <w:right w:val="none" w:sz="0" w:space="0" w:color="auto"/>
          </w:divBdr>
        </w:div>
        <w:div w:id="698580365">
          <w:marLeft w:val="0"/>
          <w:marRight w:val="0"/>
          <w:marTop w:val="0"/>
          <w:marBottom w:val="0"/>
          <w:divBdr>
            <w:top w:val="none" w:sz="0" w:space="0" w:color="auto"/>
            <w:left w:val="none" w:sz="0" w:space="0" w:color="auto"/>
            <w:bottom w:val="none" w:sz="0" w:space="0" w:color="auto"/>
            <w:right w:val="none" w:sz="0" w:space="0" w:color="auto"/>
          </w:divBdr>
        </w:div>
        <w:div w:id="920675129">
          <w:marLeft w:val="0"/>
          <w:marRight w:val="0"/>
          <w:marTop w:val="0"/>
          <w:marBottom w:val="0"/>
          <w:divBdr>
            <w:top w:val="none" w:sz="0" w:space="0" w:color="auto"/>
            <w:left w:val="none" w:sz="0" w:space="0" w:color="auto"/>
            <w:bottom w:val="none" w:sz="0" w:space="0" w:color="auto"/>
            <w:right w:val="none" w:sz="0" w:space="0" w:color="auto"/>
          </w:divBdr>
        </w:div>
        <w:div w:id="667750814">
          <w:marLeft w:val="0"/>
          <w:marRight w:val="0"/>
          <w:marTop w:val="0"/>
          <w:marBottom w:val="0"/>
          <w:divBdr>
            <w:top w:val="none" w:sz="0" w:space="0" w:color="auto"/>
            <w:left w:val="none" w:sz="0" w:space="0" w:color="auto"/>
            <w:bottom w:val="none" w:sz="0" w:space="0" w:color="auto"/>
            <w:right w:val="none" w:sz="0" w:space="0" w:color="auto"/>
          </w:divBdr>
        </w:div>
        <w:div w:id="1964000167">
          <w:marLeft w:val="0"/>
          <w:marRight w:val="0"/>
          <w:marTop w:val="120"/>
          <w:marBottom w:val="0"/>
          <w:divBdr>
            <w:top w:val="none" w:sz="0" w:space="0" w:color="auto"/>
            <w:left w:val="none" w:sz="0" w:space="0" w:color="auto"/>
            <w:bottom w:val="none" w:sz="0" w:space="0" w:color="auto"/>
            <w:right w:val="none" w:sz="0" w:space="0" w:color="auto"/>
          </w:divBdr>
        </w:div>
        <w:div w:id="1961910089">
          <w:marLeft w:val="0"/>
          <w:marRight w:val="0"/>
          <w:marTop w:val="0"/>
          <w:marBottom w:val="0"/>
          <w:divBdr>
            <w:top w:val="none" w:sz="0" w:space="0" w:color="auto"/>
            <w:left w:val="none" w:sz="0" w:space="0" w:color="auto"/>
            <w:bottom w:val="none" w:sz="0" w:space="0" w:color="auto"/>
            <w:right w:val="none" w:sz="0" w:space="0" w:color="auto"/>
          </w:divBdr>
        </w:div>
        <w:div w:id="585263323">
          <w:marLeft w:val="0"/>
          <w:marRight w:val="0"/>
          <w:marTop w:val="60"/>
          <w:marBottom w:val="60"/>
          <w:divBdr>
            <w:top w:val="none" w:sz="0" w:space="0" w:color="auto"/>
            <w:left w:val="none" w:sz="0" w:space="0" w:color="auto"/>
            <w:bottom w:val="none" w:sz="0" w:space="0" w:color="auto"/>
            <w:right w:val="none" w:sz="0" w:space="0" w:color="auto"/>
          </w:divBdr>
        </w:div>
        <w:div w:id="857355416">
          <w:marLeft w:val="0"/>
          <w:marRight w:val="0"/>
          <w:marTop w:val="0"/>
          <w:marBottom w:val="0"/>
          <w:divBdr>
            <w:top w:val="none" w:sz="0" w:space="0" w:color="auto"/>
            <w:left w:val="none" w:sz="0" w:space="0" w:color="auto"/>
            <w:bottom w:val="none" w:sz="0" w:space="0" w:color="auto"/>
            <w:right w:val="none" w:sz="0" w:space="0" w:color="auto"/>
          </w:divBdr>
        </w:div>
        <w:div w:id="1222711228">
          <w:marLeft w:val="0"/>
          <w:marRight w:val="0"/>
          <w:marTop w:val="120"/>
          <w:marBottom w:val="120"/>
          <w:divBdr>
            <w:top w:val="none" w:sz="0" w:space="0" w:color="auto"/>
            <w:left w:val="none" w:sz="0" w:space="0" w:color="auto"/>
            <w:bottom w:val="none" w:sz="0" w:space="0" w:color="auto"/>
            <w:right w:val="none" w:sz="0" w:space="0" w:color="auto"/>
          </w:divBdr>
        </w:div>
        <w:div w:id="155194305">
          <w:marLeft w:val="0"/>
          <w:marRight w:val="0"/>
          <w:marTop w:val="0"/>
          <w:marBottom w:val="0"/>
          <w:divBdr>
            <w:top w:val="none" w:sz="0" w:space="0" w:color="auto"/>
            <w:left w:val="none" w:sz="0" w:space="0" w:color="auto"/>
            <w:bottom w:val="none" w:sz="0" w:space="0" w:color="auto"/>
            <w:right w:val="none" w:sz="0" w:space="0" w:color="auto"/>
          </w:divBdr>
        </w:div>
        <w:div w:id="1592472288">
          <w:marLeft w:val="0"/>
          <w:marRight w:val="0"/>
          <w:marTop w:val="0"/>
          <w:marBottom w:val="0"/>
          <w:divBdr>
            <w:top w:val="none" w:sz="0" w:space="0" w:color="auto"/>
            <w:left w:val="none" w:sz="0" w:space="0" w:color="auto"/>
            <w:bottom w:val="none" w:sz="0" w:space="0" w:color="auto"/>
            <w:right w:val="none" w:sz="0" w:space="0" w:color="auto"/>
          </w:divBdr>
        </w:div>
        <w:div w:id="1477450303">
          <w:marLeft w:val="0"/>
          <w:marRight w:val="0"/>
          <w:marTop w:val="0"/>
          <w:marBottom w:val="0"/>
          <w:divBdr>
            <w:top w:val="none" w:sz="0" w:space="0" w:color="auto"/>
            <w:left w:val="none" w:sz="0" w:space="0" w:color="auto"/>
            <w:bottom w:val="none" w:sz="0" w:space="0" w:color="auto"/>
            <w:right w:val="none" w:sz="0" w:space="0" w:color="auto"/>
          </w:divBdr>
        </w:div>
        <w:div w:id="74060237">
          <w:marLeft w:val="0"/>
          <w:marRight w:val="0"/>
          <w:marTop w:val="0"/>
          <w:marBottom w:val="0"/>
          <w:divBdr>
            <w:top w:val="none" w:sz="0" w:space="0" w:color="auto"/>
            <w:left w:val="none" w:sz="0" w:space="0" w:color="auto"/>
            <w:bottom w:val="none" w:sz="0" w:space="0" w:color="auto"/>
            <w:right w:val="none" w:sz="0" w:space="0" w:color="auto"/>
          </w:divBdr>
        </w:div>
        <w:div w:id="1809980734">
          <w:marLeft w:val="0"/>
          <w:marRight w:val="0"/>
          <w:marTop w:val="0"/>
          <w:marBottom w:val="0"/>
          <w:divBdr>
            <w:top w:val="none" w:sz="0" w:space="0" w:color="auto"/>
            <w:left w:val="none" w:sz="0" w:space="0" w:color="auto"/>
            <w:bottom w:val="none" w:sz="0" w:space="0" w:color="auto"/>
            <w:right w:val="none" w:sz="0" w:space="0" w:color="auto"/>
          </w:divBdr>
        </w:div>
        <w:div w:id="1477798742">
          <w:marLeft w:val="0"/>
          <w:marRight w:val="0"/>
          <w:marTop w:val="0"/>
          <w:marBottom w:val="0"/>
          <w:divBdr>
            <w:top w:val="none" w:sz="0" w:space="0" w:color="auto"/>
            <w:left w:val="none" w:sz="0" w:space="0" w:color="auto"/>
            <w:bottom w:val="none" w:sz="0" w:space="0" w:color="auto"/>
            <w:right w:val="none" w:sz="0" w:space="0" w:color="auto"/>
          </w:divBdr>
        </w:div>
        <w:div w:id="1639064742">
          <w:marLeft w:val="0"/>
          <w:marRight w:val="0"/>
          <w:marTop w:val="0"/>
          <w:marBottom w:val="0"/>
          <w:divBdr>
            <w:top w:val="none" w:sz="0" w:space="0" w:color="auto"/>
            <w:left w:val="none" w:sz="0" w:space="0" w:color="auto"/>
            <w:bottom w:val="none" w:sz="0" w:space="0" w:color="auto"/>
            <w:right w:val="none" w:sz="0" w:space="0" w:color="auto"/>
          </w:divBdr>
        </w:div>
        <w:div w:id="405422831">
          <w:marLeft w:val="0"/>
          <w:marRight w:val="0"/>
          <w:marTop w:val="0"/>
          <w:marBottom w:val="0"/>
          <w:divBdr>
            <w:top w:val="none" w:sz="0" w:space="0" w:color="auto"/>
            <w:left w:val="none" w:sz="0" w:space="0" w:color="auto"/>
            <w:bottom w:val="none" w:sz="0" w:space="0" w:color="auto"/>
            <w:right w:val="none" w:sz="0" w:space="0" w:color="auto"/>
          </w:divBdr>
        </w:div>
        <w:div w:id="1851069180">
          <w:marLeft w:val="0"/>
          <w:marRight w:val="0"/>
          <w:marTop w:val="0"/>
          <w:marBottom w:val="0"/>
          <w:divBdr>
            <w:top w:val="none" w:sz="0" w:space="0" w:color="auto"/>
            <w:left w:val="none" w:sz="0" w:space="0" w:color="auto"/>
            <w:bottom w:val="none" w:sz="0" w:space="0" w:color="auto"/>
            <w:right w:val="none" w:sz="0" w:space="0" w:color="auto"/>
          </w:divBdr>
        </w:div>
        <w:div w:id="1659068137">
          <w:marLeft w:val="0"/>
          <w:marRight w:val="0"/>
          <w:marTop w:val="0"/>
          <w:marBottom w:val="0"/>
          <w:divBdr>
            <w:top w:val="none" w:sz="0" w:space="0" w:color="auto"/>
            <w:left w:val="none" w:sz="0" w:space="0" w:color="auto"/>
            <w:bottom w:val="none" w:sz="0" w:space="0" w:color="auto"/>
            <w:right w:val="none" w:sz="0" w:space="0" w:color="auto"/>
          </w:divBdr>
        </w:div>
        <w:div w:id="788163045">
          <w:marLeft w:val="0"/>
          <w:marRight w:val="0"/>
          <w:marTop w:val="0"/>
          <w:marBottom w:val="0"/>
          <w:divBdr>
            <w:top w:val="none" w:sz="0" w:space="0" w:color="auto"/>
            <w:left w:val="none" w:sz="0" w:space="0" w:color="auto"/>
            <w:bottom w:val="none" w:sz="0" w:space="0" w:color="auto"/>
            <w:right w:val="none" w:sz="0" w:space="0" w:color="auto"/>
          </w:divBdr>
        </w:div>
        <w:div w:id="769355051">
          <w:marLeft w:val="0"/>
          <w:marRight w:val="0"/>
          <w:marTop w:val="0"/>
          <w:marBottom w:val="0"/>
          <w:divBdr>
            <w:top w:val="none" w:sz="0" w:space="0" w:color="auto"/>
            <w:left w:val="none" w:sz="0" w:space="0" w:color="auto"/>
            <w:bottom w:val="none" w:sz="0" w:space="0" w:color="auto"/>
            <w:right w:val="none" w:sz="0" w:space="0" w:color="auto"/>
          </w:divBdr>
        </w:div>
        <w:div w:id="739717497">
          <w:marLeft w:val="0"/>
          <w:marRight w:val="0"/>
          <w:marTop w:val="0"/>
          <w:marBottom w:val="0"/>
          <w:divBdr>
            <w:top w:val="none" w:sz="0" w:space="0" w:color="auto"/>
            <w:left w:val="none" w:sz="0" w:space="0" w:color="auto"/>
            <w:bottom w:val="none" w:sz="0" w:space="0" w:color="auto"/>
            <w:right w:val="none" w:sz="0" w:space="0" w:color="auto"/>
          </w:divBdr>
        </w:div>
        <w:div w:id="168062130">
          <w:marLeft w:val="0"/>
          <w:marRight w:val="0"/>
          <w:marTop w:val="0"/>
          <w:marBottom w:val="0"/>
          <w:divBdr>
            <w:top w:val="none" w:sz="0" w:space="0" w:color="auto"/>
            <w:left w:val="none" w:sz="0" w:space="0" w:color="auto"/>
            <w:bottom w:val="none" w:sz="0" w:space="0" w:color="auto"/>
            <w:right w:val="none" w:sz="0" w:space="0" w:color="auto"/>
          </w:divBdr>
        </w:div>
        <w:div w:id="247277975">
          <w:marLeft w:val="0"/>
          <w:marRight w:val="0"/>
          <w:marTop w:val="0"/>
          <w:marBottom w:val="0"/>
          <w:divBdr>
            <w:top w:val="none" w:sz="0" w:space="0" w:color="auto"/>
            <w:left w:val="none" w:sz="0" w:space="0" w:color="auto"/>
            <w:bottom w:val="none" w:sz="0" w:space="0" w:color="auto"/>
            <w:right w:val="none" w:sz="0" w:space="0" w:color="auto"/>
          </w:divBdr>
        </w:div>
        <w:div w:id="568075964">
          <w:marLeft w:val="0"/>
          <w:marRight w:val="0"/>
          <w:marTop w:val="0"/>
          <w:marBottom w:val="0"/>
          <w:divBdr>
            <w:top w:val="none" w:sz="0" w:space="0" w:color="auto"/>
            <w:left w:val="none" w:sz="0" w:space="0" w:color="auto"/>
            <w:bottom w:val="none" w:sz="0" w:space="0" w:color="auto"/>
            <w:right w:val="none" w:sz="0" w:space="0" w:color="auto"/>
          </w:divBdr>
        </w:div>
        <w:div w:id="403767409">
          <w:marLeft w:val="0"/>
          <w:marRight w:val="0"/>
          <w:marTop w:val="0"/>
          <w:marBottom w:val="0"/>
          <w:divBdr>
            <w:top w:val="none" w:sz="0" w:space="0" w:color="auto"/>
            <w:left w:val="none" w:sz="0" w:space="0" w:color="auto"/>
            <w:bottom w:val="none" w:sz="0" w:space="0" w:color="auto"/>
            <w:right w:val="none" w:sz="0" w:space="0" w:color="auto"/>
          </w:divBdr>
        </w:div>
        <w:div w:id="1802575115">
          <w:marLeft w:val="0"/>
          <w:marRight w:val="0"/>
          <w:marTop w:val="0"/>
          <w:marBottom w:val="0"/>
          <w:divBdr>
            <w:top w:val="none" w:sz="0" w:space="0" w:color="auto"/>
            <w:left w:val="none" w:sz="0" w:space="0" w:color="auto"/>
            <w:bottom w:val="none" w:sz="0" w:space="0" w:color="auto"/>
            <w:right w:val="none" w:sz="0" w:space="0" w:color="auto"/>
          </w:divBdr>
        </w:div>
        <w:div w:id="1073815582">
          <w:marLeft w:val="0"/>
          <w:marRight w:val="0"/>
          <w:marTop w:val="0"/>
          <w:marBottom w:val="0"/>
          <w:divBdr>
            <w:top w:val="none" w:sz="0" w:space="0" w:color="auto"/>
            <w:left w:val="none" w:sz="0" w:space="0" w:color="auto"/>
            <w:bottom w:val="none" w:sz="0" w:space="0" w:color="auto"/>
            <w:right w:val="none" w:sz="0" w:space="0" w:color="auto"/>
          </w:divBdr>
        </w:div>
        <w:div w:id="499542567">
          <w:marLeft w:val="0"/>
          <w:marRight w:val="0"/>
          <w:marTop w:val="0"/>
          <w:marBottom w:val="0"/>
          <w:divBdr>
            <w:top w:val="none" w:sz="0" w:space="0" w:color="auto"/>
            <w:left w:val="none" w:sz="0" w:space="0" w:color="auto"/>
            <w:bottom w:val="none" w:sz="0" w:space="0" w:color="auto"/>
            <w:right w:val="none" w:sz="0" w:space="0" w:color="auto"/>
          </w:divBdr>
        </w:div>
        <w:div w:id="5450404">
          <w:marLeft w:val="0"/>
          <w:marRight w:val="0"/>
          <w:marTop w:val="0"/>
          <w:marBottom w:val="0"/>
          <w:divBdr>
            <w:top w:val="none" w:sz="0" w:space="0" w:color="auto"/>
            <w:left w:val="none" w:sz="0" w:space="0" w:color="auto"/>
            <w:bottom w:val="none" w:sz="0" w:space="0" w:color="auto"/>
            <w:right w:val="none" w:sz="0" w:space="0" w:color="auto"/>
          </w:divBdr>
        </w:div>
        <w:div w:id="2014256240">
          <w:marLeft w:val="0"/>
          <w:marRight w:val="0"/>
          <w:marTop w:val="0"/>
          <w:marBottom w:val="0"/>
          <w:divBdr>
            <w:top w:val="none" w:sz="0" w:space="0" w:color="auto"/>
            <w:left w:val="none" w:sz="0" w:space="0" w:color="auto"/>
            <w:bottom w:val="none" w:sz="0" w:space="0" w:color="auto"/>
            <w:right w:val="none" w:sz="0" w:space="0" w:color="auto"/>
          </w:divBdr>
        </w:div>
        <w:div w:id="64032033">
          <w:marLeft w:val="0"/>
          <w:marRight w:val="0"/>
          <w:marTop w:val="0"/>
          <w:marBottom w:val="0"/>
          <w:divBdr>
            <w:top w:val="none" w:sz="0" w:space="0" w:color="auto"/>
            <w:left w:val="none" w:sz="0" w:space="0" w:color="auto"/>
            <w:bottom w:val="none" w:sz="0" w:space="0" w:color="auto"/>
            <w:right w:val="none" w:sz="0" w:space="0" w:color="auto"/>
          </w:divBdr>
        </w:div>
        <w:div w:id="813909880">
          <w:marLeft w:val="0"/>
          <w:marRight w:val="0"/>
          <w:marTop w:val="0"/>
          <w:marBottom w:val="0"/>
          <w:divBdr>
            <w:top w:val="none" w:sz="0" w:space="0" w:color="auto"/>
            <w:left w:val="none" w:sz="0" w:space="0" w:color="auto"/>
            <w:bottom w:val="none" w:sz="0" w:space="0" w:color="auto"/>
            <w:right w:val="none" w:sz="0" w:space="0" w:color="auto"/>
          </w:divBdr>
        </w:div>
        <w:div w:id="1391074556">
          <w:marLeft w:val="0"/>
          <w:marRight w:val="0"/>
          <w:marTop w:val="0"/>
          <w:marBottom w:val="0"/>
          <w:divBdr>
            <w:top w:val="none" w:sz="0" w:space="0" w:color="auto"/>
            <w:left w:val="none" w:sz="0" w:space="0" w:color="auto"/>
            <w:bottom w:val="none" w:sz="0" w:space="0" w:color="auto"/>
            <w:right w:val="none" w:sz="0" w:space="0" w:color="auto"/>
          </w:divBdr>
        </w:div>
        <w:div w:id="2061320481">
          <w:marLeft w:val="0"/>
          <w:marRight w:val="0"/>
          <w:marTop w:val="0"/>
          <w:marBottom w:val="0"/>
          <w:divBdr>
            <w:top w:val="none" w:sz="0" w:space="0" w:color="auto"/>
            <w:left w:val="none" w:sz="0" w:space="0" w:color="auto"/>
            <w:bottom w:val="none" w:sz="0" w:space="0" w:color="auto"/>
            <w:right w:val="none" w:sz="0" w:space="0" w:color="auto"/>
          </w:divBdr>
        </w:div>
        <w:div w:id="867332137">
          <w:marLeft w:val="0"/>
          <w:marRight w:val="0"/>
          <w:marTop w:val="0"/>
          <w:marBottom w:val="0"/>
          <w:divBdr>
            <w:top w:val="none" w:sz="0" w:space="0" w:color="auto"/>
            <w:left w:val="none" w:sz="0" w:space="0" w:color="auto"/>
            <w:bottom w:val="none" w:sz="0" w:space="0" w:color="auto"/>
            <w:right w:val="none" w:sz="0" w:space="0" w:color="auto"/>
          </w:divBdr>
        </w:div>
        <w:div w:id="1844399125">
          <w:marLeft w:val="0"/>
          <w:marRight w:val="0"/>
          <w:marTop w:val="0"/>
          <w:marBottom w:val="0"/>
          <w:divBdr>
            <w:top w:val="none" w:sz="0" w:space="0" w:color="auto"/>
            <w:left w:val="none" w:sz="0" w:space="0" w:color="auto"/>
            <w:bottom w:val="none" w:sz="0" w:space="0" w:color="auto"/>
            <w:right w:val="none" w:sz="0" w:space="0" w:color="auto"/>
          </w:divBdr>
        </w:div>
        <w:div w:id="1906912107">
          <w:marLeft w:val="0"/>
          <w:marRight w:val="0"/>
          <w:marTop w:val="0"/>
          <w:marBottom w:val="0"/>
          <w:divBdr>
            <w:top w:val="none" w:sz="0" w:space="0" w:color="auto"/>
            <w:left w:val="none" w:sz="0" w:space="0" w:color="auto"/>
            <w:bottom w:val="none" w:sz="0" w:space="0" w:color="auto"/>
            <w:right w:val="none" w:sz="0" w:space="0" w:color="auto"/>
          </w:divBdr>
        </w:div>
        <w:div w:id="726145879">
          <w:marLeft w:val="0"/>
          <w:marRight w:val="0"/>
          <w:marTop w:val="0"/>
          <w:marBottom w:val="0"/>
          <w:divBdr>
            <w:top w:val="none" w:sz="0" w:space="0" w:color="auto"/>
            <w:left w:val="none" w:sz="0" w:space="0" w:color="auto"/>
            <w:bottom w:val="none" w:sz="0" w:space="0" w:color="auto"/>
            <w:right w:val="none" w:sz="0" w:space="0" w:color="auto"/>
          </w:divBdr>
        </w:div>
        <w:div w:id="1487163691">
          <w:marLeft w:val="0"/>
          <w:marRight w:val="0"/>
          <w:marTop w:val="0"/>
          <w:marBottom w:val="0"/>
          <w:divBdr>
            <w:top w:val="none" w:sz="0" w:space="0" w:color="auto"/>
            <w:left w:val="none" w:sz="0" w:space="0" w:color="auto"/>
            <w:bottom w:val="none" w:sz="0" w:space="0" w:color="auto"/>
            <w:right w:val="none" w:sz="0" w:space="0" w:color="auto"/>
          </w:divBdr>
        </w:div>
        <w:div w:id="172258200">
          <w:marLeft w:val="0"/>
          <w:marRight w:val="0"/>
          <w:marTop w:val="0"/>
          <w:marBottom w:val="0"/>
          <w:divBdr>
            <w:top w:val="none" w:sz="0" w:space="0" w:color="auto"/>
            <w:left w:val="none" w:sz="0" w:space="0" w:color="auto"/>
            <w:bottom w:val="none" w:sz="0" w:space="0" w:color="auto"/>
            <w:right w:val="none" w:sz="0" w:space="0" w:color="auto"/>
          </w:divBdr>
        </w:div>
        <w:div w:id="1221360088">
          <w:marLeft w:val="0"/>
          <w:marRight w:val="0"/>
          <w:marTop w:val="0"/>
          <w:marBottom w:val="0"/>
          <w:divBdr>
            <w:top w:val="none" w:sz="0" w:space="0" w:color="auto"/>
            <w:left w:val="none" w:sz="0" w:space="0" w:color="auto"/>
            <w:bottom w:val="none" w:sz="0" w:space="0" w:color="auto"/>
            <w:right w:val="none" w:sz="0" w:space="0" w:color="auto"/>
          </w:divBdr>
        </w:div>
        <w:div w:id="160121092">
          <w:marLeft w:val="0"/>
          <w:marRight w:val="0"/>
          <w:marTop w:val="0"/>
          <w:marBottom w:val="0"/>
          <w:divBdr>
            <w:top w:val="none" w:sz="0" w:space="0" w:color="auto"/>
            <w:left w:val="none" w:sz="0" w:space="0" w:color="auto"/>
            <w:bottom w:val="none" w:sz="0" w:space="0" w:color="auto"/>
            <w:right w:val="none" w:sz="0" w:space="0" w:color="auto"/>
          </w:divBdr>
        </w:div>
        <w:div w:id="1361778298">
          <w:marLeft w:val="0"/>
          <w:marRight w:val="0"/>
          <w:marTop w:val="0"/>
          <w:marBottom w:val="0"/>
          <w:divBdr>
            <w:top w:val="none" w:sz="0" w:space="0" w:color="auto"/>
            <w:left w:val="none" w:sz="0" w:space="0" w:color="auto"/>
            <w:bottom w:val="none" w:sz="0" w:space="0" w:color="auto"/>
            <w:right w:val="none" w:sz="0" w:space="0" w:color="auto"/>
          </w:divBdr>
        </w:div>
        <w:div w:id="1554736120">
          <w:marLeft w:val="0"/>
          <w:marRight w:val="0"/>
          <w:marTop w:val="0"/>
          <w:marBottom w:val="0"/>
          <w:divBdr>
            <w:top w:val="none" w:sz="0" w:space="0" w:color="auto"/>
            <w:left w:val="none" w:sz="0" w:space="0" w:color="auto"/>
            <w:bottom w:val="none" w:sz="0" w:space="0" w:color="auto"/>
            <w:right w:val="none" w:sz="0" w:space="0" w:color="auto"/>
          </w:divBdr>
        </w:div>
        <w:div w:id="913121543">
          <w:marLeft w:val="0"/>
          <w:marRight w:val="0"/>
          <w:marTop w:val="0"/>
          <w:marBottom w:val="0"/>
          <w:divBdr>
            <w:top w:val="none" w:sz="0" w:space="0" w:color="auto"/>
            <w:left w:val="none" w:sz="0" w:space="0" w:color="auto"/>
            <w:bottom w:val="none" w:sz="0" w:space="0" w:color="auto"/>
            <w:right w:val="none" w:sz="0" w:space="0" w:color="auto"/>
          </w:divBdr>
        </w:div>
        <w:div w:id="142938303">
          <w:marLeft w:val="0"/>
          <w:marRight w:val="0"/>
          <w:marTop w:val="0"/>
          <w:marBottom w:val="0"/>
          <w:divBdr>
            <w:top w:val="none" w:sz="0" w:space="0" w:color="auto"/>
            <w:left w:val="none" w:sz="0" w:space="0" w:color="auto"/>
            <w:bottom w:val="none" w:sz="0" w:space="0" w:color="auto"/>
            <w:right w:val="none" w:sz="0" w:space="0" w:color="auto"/>
          </w:divBdr>
        </w:div>
        <w:div w:id="1874923417">
          <w:marLeft w:val="0"/>
          <w:marRight w:val="0"/>
          <w:marTop w:val="0"/>
          <w:marBottom w:val="0"/>
          <w:divBdr>
            <w:top w:val="none" w:sz="0" w:space="0" w:color="auto"/>
            <w:left w:val="none" w:sz="0" w:space="0" w:color="auto"/>
            <w:bottom w:val="none" w:sz="0" w:space="0" w:color="auto"/>
            <w:right w:val="none" w:sz="0" w:space="0" w:color="auto"/>
          </w:divBdr>
        </w:div>
        <w:div w:id="1821774039">
          <w:marLeft w:val="0"/>
          <w:marRight w:val="0"/>
          <w:marTop w:val="0"/>
          <w:marBottom w:val="0"/>
          <w:divBdr>
            <w:top w:val="none" w:sz="0" w:space="0" w:color="auto"/>
            <w:left w:val="none" w:sz="0" w:space="0" w:color="auto"/>
            <w:bottom w:val="none" w:sz="0" w:space="0" w:color="auto"/>
            <w:right w:val="none" w:sz="0" w:space="0" w:color="auto"/>
          </w:divBdr>
        </w:div>
        <w:div w:id="621348581">
          <w:marLeft w:val="0"/>
          <w:marRight w:val="0"/>
          <w:marTop w:val="0"/>
          <w:marBottom w:val="0"/>
          <w:divBdr>
            <w:top w:val="none" w:sz="0" w:space="0" w:color="auto"/>
            <w:left w:val="none" w:sz="0" w:space="0" w:color="auto"/>
            <w:bottom w:val="none" w:sz="0" w:space="0" w:color="auto"/>
            <w:right w:val="none" w:sz="0" w:space="0" w:color="auto"/>
          </w:divBdr>
        </w:div>
        <w:div w:id="53242493">
          <w:marLeft w:val="0"/>
          <w:marRight w:val="0"/>
          <w:marTop w:val="120"/>
          <w:marBottom w:val="0"/>
          <w:divBdr>
            <w:top w:val="none" w:sz="0" w:space="0" w:color="auto"/>
            <w:left w:val="none" w:sz="0" w:space="0" w:color="auto"/>
            <w:bottom w:val="none" w:sz="0" w:space="0" w:color="auto"/>
            <w:right w:val="none" w:sz="0" w:space="0" w:color="auto"/>
          </w:divBdr>
        </w:div>
        <w:div w:id="1568422407">
          <w:marLeft w:val="0"/>
          <w:marRight w:val="0"/>
          <w:marTop w:val="120"/>
          <w:marBottom w:val="120"/>
          <w:divBdr>
            <w:top w:val="none" w:sz="0" w:space="0" w:color="auto"/>
            <w:left w:val="none" w:sz="0" w:space="0" w:color="auto"/>
            <w:bottom w:val="none" w:sz="0" w:space="0" w:color="auto"/>
            <w:right w:val="none" w:sz="0" w:space="0" w:color="auto"/>
          </w:divBdr>
        </w:div>
        <w:div w:id="1063720946">
          <w:marLeft w:val="0"/>
          <w:marRight w:val="0"/>
          <w:marTop w:val="0"/>
          <w:marBottom w:val="0"/>
          <w:divBdr>
            <w:top w:val="none" w:sz="0" w:space="0" w:color="auto"/>
            <w:left w:val="none" w:sz="0" w:space="0" w:color="auto"/>
            <w:bottom w:val="none" w:sz="0" w:space="0" w:color="auto"/>
            <w:right w:val="none" w:sz="0" w:space="0" w:color="auto"/>
          </w:divBdr>
        </w:div>
        <w:div w:id="986474865">
          <w:marLeft w:val="0"/>
          <w:marRight w:val="0"/>
          <w:marTop w:val="0"/>
          <w:marBottom w:val="0"/>
          <w:divBdr>
            <w:top w:val="none" w:sz="0" w:space="0" w:color="auto"/>
            <w:left w:val="none" w:sz="0" w:space="0" w:color="auto"/>
            <w:bottom w:val="none" w:sz="0" w:space="0" w:color="auto"/>
            <w:right w:val="none" w:sz="0" w:space="0" w:color="auto"/>
          </w:divBdr>
        </w:div>
        <w:div w:id="1239750398">
          <w:marLeft w:val="0"/>
          <w:marRight w:val="0"/>
          <w:marTop w:val="0"/>
          <w:marBottom w:val="0"/>
          <w:divBdr>
            <w:top w:val="none" w:sz="0" w:space="0" w:color="auto"/>
            <w:left w:val="none" w:sz="0" w:space="0" w:color="auto"/>
            <w:bottom w:val="none" w:sz="0" w:space="0" w:color="auto"/>
            <w:right w:val="none" w:sz="0" w:space="0" w:color="auto"/>
          </w:divBdr>
        </w:div>
        <w:div w:id="492258803">
          <w:marLeft w:val="0"/>
          <w:marRight w:val="0"/>
          <w:marTop w:val="0"/>
          <w:marBottom w:val="0"/>
          <w:divBdr>
            <w:top w:val="none" w:sz="0" w:space="0" w:color="auto"/>
            <w:left w:val="none" w:sz="0" w:space="0" w:color="auto"/>
            <w:bottom w:val="none" w:sz="0" w:space="0" w:color="auto"/>
            <w:right w:val="none" w:sz="0" w:space="0" w:color="auto"/>
          </w:divBdr>
        </w:div>
        <w:div w:id="373625514">
          <w:marLeft w:val="0"/>
          <w:marRight w:val="0"/>
          <w:marTop w:val="0"/>
          <w:marBottom w:val="0"/>
          <w:divBdr>
            <w:top w:val="none" w:sz="0" w:space="0" w:color="auto"/>
            <w:left w:val="none" w:sz="0" w:space="0" w:color="auto"/>
            <w:bottom w:val="none" w:sz="0" w:space="0" w:color="auto"/>
            <w:right w:val="none" w:sz="0" w:space="0" w:color="auto"/>
          </w:divBdr>
        </w:div>
        <w:div w:id="403331821">
          <w:marLeft w:val="0"/>
          <w:marRight w:val="0"/>
          <w:marTop w:val="0"/>
          <w:marBottom w:val="0"/>
          <w:divBdr>
            <w:top w:val="none" w:sz="0" w:space="0" w:color="auto"/>
            <w:left w:val="none" w:sz="0" w:space="0" w:color="auto"/>
            <w:bottom w:val="none" w:sz="0" w:space="0" w:color="auto"/>
            <w:right w:val="none" w:sz="0" w:space="0" w:color="auto"/>
          </w:divBdr>
        </w:div>
        <w:div w:id="1372269750">
          <w:marLeft w:val="0"/>
          <w:marRight w:val="0"/>
          <w:marTop w:val="0"/>
          <w:marBottom w:val="0"/>
          <w:divBdr>
            <w:top w:val="none" w:sz="0" w:space="0" w:color="auto"/>
            <w:left w:val="none" w:sz="0" w:space="0" w:color="auto"/>
            <w:bottom w:val="none" w:sz="0" w:space="0" w:color="auto"/>
            <w:right w:val="none" w:sz="0" w:space="0" w:color="auto"/>
          </w:divBdr>
        </w:div>
        <w:div w:id="1330134534">
          <w:marLeft w:val="0"/>
          <w:marRight w:val="0"/>
          <w:marTop w:val="0"/>
          <w:marBottom w:val="0"/>
          <w:divBdr>
            <w:top w:val="none" w:sz="0" w:space="0" w:color="auto"/>
            <w:left w:val="none" w:sz="0" w:space="0" w:color="auto"/>
            <w:bottom w:val="none" w:sz="0" w:space="0" w:color="auto"/>
            <w:right w:val="none" w:sz="0" w:space="0" w:color="auto"/>
          </w:divBdr>
        </w:div>
        <w:div w:id="89010937">
          <w:marLeft w:val="0"/>
          <w:marRight w:val="0"/>
          <w:marTop w:val="0"/>
          <w:marBottom w:val="0"/>
          <w:divBdr>
            <w:top w:val="none" w:sz="0" w:space="0" w:color="auto"/>
            <w:left w:val="none" w:sz="0" w:space="0" w:color="auto"/>
            <w:bottom w:val="none" w:sz="0" w:space="0" w:color="auto"/>
            <w:right w:val="none" w:sz="0" w:space="0" w:color="auto"/>
          </w:divBdr>
        </w:div>
        <w:div w:id="610094690">
          <w:marLeft w:val="0"/>
          <w:marRight w:val="0"/>
          <w:marTop w:val="0"/>
          <w:marBottom w:val="0"/>
          <w:divBdr>
            <w:top w:val="none" w:sz="0" w:space="0" w:color="auto"/>
            <w:left w:val="none" w:sz="0" w:space="0" w:color="auto"/>
            <w:bottom w:val="none" w:sz="0" w:space="0" w:color="auto"/>
            <w:right w:val="none" w:sz="0" w:space="0" w:color="auto"/>
          </w:divBdr>
        </w:div>
        <w:div w:id="636951457">
          <w:marLeft w:val="0"/>
          <w:marRight w:val="0"/>
          <w:marTop w:val="0"/>
          <w:marBottom w:val="0"/>
          <w:divBdr>
            <w:top w:val="none" w:sz="0" w:space="0" w:color="auto"/>
            <w:left w:val="none" w:sz="0" w:space="0" w:color="auto"/>
            <w:bottom w:val="none" w:sz="0" w:space="0" w:color="auto"/>
            <w:right w:val="none" w:sz="0" w:space="0" w:color="auto"/>
          </w:divBdr>
        </w:div>
        <w:div w:id="241917970">
          <w:marLeft w:val="0"/>
          <w:marRight w:val="0"/>
          <w:marTop w:val="0"/>
          <w:marBottom w:val="0"/>
          <w:divBdr>
            <w:top w:val="none" w:sz="0" w:space="0" w:color="auto"/>
            <w:left w:val="none" w:sz="0" w:space="0" w:color="auto"/>
            <w:bottom w:val="none" w:sz="0" w:space="0" w:color="auto"/>
            <w:right w:val="none" w:sz="0" w:space="0" w:color="auto"/>
          </w:divBdr>
        </w:div>
        <w:div w:id="834490868">
          <w:marLeft w:val="0"/>
          <w:marRight w:val="0"/>
          <w:marTop w:val="0"/>
          <w:marBottom w:val="0"/>
          <w:divBdr>
            <w:top w:val="none" w:sz="0" w:space="0" w:color="auto"/>
            <w:left w:val="none" w:sz="0" w:space="0" w:color="auto"/>
            <w:bottom w:val="none" w:sz="0" w:space="0" w:color="auto"/>
            <w:right w:val="none" w:sz="0" w:space="0" w:color="auto"/>
          </w:divBdr>
        </w:div>
        <w:div w:id="694236911">
          <w:marLeft w:val="0"/>
          <w:marRight w:val="0"/>
          <w:marTop w:val="0"/>
          <w:marBottom w:val="0"/>
          <w:divBdr>
            <w:top w:val="none" w:sz="0" w:space="0" w:color="auto"/>
            <w:left w:val="none" w:sz="0" w:space="0" w:color="auto"/>
            <w:bottom w:val="none" w:sz="0" w:space="0" w:color="auto"/>
            <w:right w:val="none" w:sz="0" w:space="0" w:color="auto"/>
          </w:divBdr>
        </w:div>
        <w:div w:id="2140802614">
          <w:marLeft w:val="0"/>
          <w:marRight w:val="0"/>
          <w:marTop w:val="0"/>
          <w:marBottom w:val="0"/>
          <w:divBdr>
            <w:top w:val="none" w:sz="0" w:space="0" w:color="auto"/>
            <w:left w:val="none" w:sz="0" w:space="0" w:color="auto"/>
            <w:bottom w:val="none" w:sz="0" w:space="0" w:color="auto"/>
            <w:right w:val="none" w:sz="0" w:space="0" w:color="auto"/>
          </w:divBdr>
        </w:div>
        <w:div w:id="991635777">
          <w:marLeft w:val="0"/>
          <w:marRight w:val="0"/>
          <w:marTop w:val="0"/>
          <w:marBottom w:val="0"/>
          <w:divBdr>
            <w:top w:val="none" w:sz="0" w:space="0" w:color="auto"/>
            <w:left w:val="none" w:sz="0" w:space="0" w:color="auto"/>
            <w:bottom w:val="none" w:sz="0" w:space="0" w:color="auto"/>
            <w:right w:val="none" w:sz="0" w:space="0" w:color="auto"/>
          </w:divBdr>
        </w:div>
        <w:div w:id="645860494">
          <w:marLeft w:val="0"/>
          <w:marRight w:val="0"/>
          <w:marTop w:val="0"/>
          <w:marBottom w:val="0"/>
          <w:divBdr>
            <w:top w:val="none" w:sz="0" w:space="0" w:color="auto"/>
            <w:left w:val="none" w:sz="0" w:space="0" w:color="auto"/>
            <w:bottom w:val="none" w:sz="0" w:space="0" w:color="auto"/>
            <w:right w:val="none" w:sz="0" w:space="0" w:color="auto"/>
          </w:divBdr>
        </w:div>
        <w:div w:id="1057163774">
          <w:marLeft w:val="0"/>
          <w:marRight w:val="0"/>
          <w:marTop w:val="0"/>
          <w:marBottom w:val="0"/>
          <w:divBdr>
            <w:top w:val="none" w:sz="0" w:space="0" w:color="auto"/>
            <w:left w:val="none" w:sz="0" w:space="0" w:color="auto"/>
            <w:bottom w:val="none" w:sz="0" w:space="0" w:color="auto"/>
            <w:right w:val="none" w:sz="0" w:space="0" w:color="auto"/>
          </w:divBdr>
        </w:div>
        <w:div w:id="1433475019">
          <w:marLeft w:val="0"/>
          <w:marRight w:val="0"/>
          <w:marTop w:val="0"/>
          <w:marBottom w:val="0"/>
          <w:divBdr>
            <w:top w:val="none" w:sz="0" w:space="0" w:color="auto"/>
            <w:left w:val="none" w:sz="0" w:space="0" w:color="auto"/>
            <w:bottom w:val="none" w:sz="0" w:space="0" w:color="auto"/>
            <w:right w:val="none" w:sz="0" w:space="0" w:color="auto"/>
          </w:divBdr>
        </w:div>
        <w:div w:id="1738474630">
          <w:marLeft w:val="0"/>
          <w:marRight w:val="0"/>
          <w:marTop w:val="0"/>
          <w:marBottom w:val="0"/>
          <w:divBdr>
            <w:top w:val="none" w:sz="0" w:space="0" w:color="auto"/>
            <w:left w:val="none" w:sz="0" w:space="0" w:color="auto"/>
            <w:bottom w:val="none" w:sz="0" w:space="0" w:color="auto"/>
            <w:right w:val="none" w:sz="0" w:space="0" w:color="auto"/>
          </w:divBdr>
        </w:div>
        <w:div w:id="105392010">
          <w:marLeft w:val="0"/>
          <w:marRight w:val="0"/>
          <w:marTop w:val="0"/>
          <w:marBottom w:val="0"/>
          <w:divBdr>
            <w:top w:val="none" w:sz="0" w:space="0" w:color="auto"/>
            <w:left w:val="none" w:sz="0" w:space="0" w:color="auto"/>
            <w:bottom w:val="none" w:sz="0" w:space="0" w:color="auto"/>
            <w:right w:val="none" w:sz="0" w:space="0" w:color="auto"/>
          </w:divBdr>
        </w:div>
        <w:div w:id="1773359749">
          <w:marLeft w:val="0"/>
          <w:marRight w:val="0"/>
          <w:marTop w:val="60"/>
          <w:marBottom w:val="60"/>
          <w:divBdr>
            <w:top w:val="none" w:sz="0" w:space="0" w:color="auto"/>
            <w:left w:val="none" w:sz="0" w:space="0" w:color="auto"/>
            <w:bottom w:val="none" w:sz="0" w:space="0" w:color="auto"/>
            <w:right w:val="none" w:sz="0" w:space="0" w:color="auto"/>
          </w:divBdr>
        </w:div>
        <w:div w:id="1289240909">
          <w:marLeft w:val="0"/>
          <w:marRight w:val="0"/>
          <w:marTop w:val="0"/>
          <w:marBottom w:val="0"/>
          <w:divBdr>
            <w:top w:val="none" w:sz="0" w:space="0" w:color="auto"/>
            <w:left w:val="none" w:sz="0" w:space="0" w:color="auto"/>
            <w:bottom w:val="none" w:sz="0" w:space="0" w:color="auto"/>
            <w:right w:val="none" w:sz="0" w:space="0" w:color="auto"/>
          </w:divBdr>
        </w:div>
        <w:div w:id="1304117391">
          <w:marLeft w:val="0"/>
          <w:marRight w:val="0"/>
          <w:marTop w:val="120"/>
          <w:marBottom w:val="120"/>
          <w:divBdr>
            <w:top w:val="none" w:sz="0" w:space="0" w:color="auto"/>
            <w:left w:val="none" w:sz="0" w:space="0" w:color="auto"/>
            <w:bottom w:val="none" w:sz="0" w:space="0" w:color="auto"/>
            <w:right w:val="none" w:sz="0" w:space="0" w:color="auto"/>
          </w:divBdr>
        </w:div>
        <w:div w:id="1269387397">
          <w:marLeft w:val="0"/>
          <w:marRight w:val="0"/>
          <w:marTop w:val="0"/>
          <w:marBottom w:val="0"/>
          <w:divBdr>
            <w:top w:val="none" w:sz="0" w:space="0" w:color="auto"/>
            <w:left w:val="none" w:sz="0" w:space="0" w:color="auto"/>
            <w:bottom w:val="none" w:sz="0" w:space="0" w:color="auto"/>
            <w:right w:val="none" w:sz="0" w:space="0" w:color="auto"/>
          </w:divBdr>
        </w:div>
        <w:div w:id="671447685">
          <w:marLeft w:val="0"/>
          <w:marRight w:val="0"/>
          <w:marTop w:val="0"/>
          <w:marBottom w:val="0"/>
          <w:divBdr>
            <w:top w:val="none" w:sz="0" w:space="0" w:color="auto"/>
            <w:left w:val="none" w:sz="0" w:space="0" w:color="auto"/>
            <w:bottom w:val="none" w:sz="0" w:space="0" w:color="auto"/>
            <w:right w:val="none" w:sz="0" w:space="0" w:color="auto"/>
          </w:divBdr>
        </w:div>
        <w:div w:id="2073577074">
          <w:marLeft w:val="0"/>
          <w:marRight w:val="0"/>
          <w:marTop w:val="0"/>
          <w:marBottom w:val="0"/>
          <w:divBdr>
            <w:top w:val="none" w:sz="0" w:space="0" w:color="auto"/>
            <w:left w:val="none" w:sz="0" w:space="0" w:color="auto"/>
            <w:bottom w:val="none" w:sz="0" w:space="0" w:color="auto"/>
            <w:right w:val="none" w:sz="0" w:space="0" w:color="auto"/>
          </w:divBdr>
        </w:div>
        <w:div w:id="517156353">
          <w:marLeft w:val="0"/>
          <w:marRight w:val="0"/>
          <w:marTop w:val="0"/>
          <w:marBottom w:val="0"/>
          <w:divBdr>
            <w:top w:val="none" w:sz="0" w:space="0" w:color="auto"/>
            <w:left w:val="none" w:sz="0" w:space="0" w:color="auto"/>
            <w:bottom w:val="none" w:sz="0" w:space="0" w:color="auto"/>
            <w:right w:val="none" w:sz="0" w:space="0" w:color="auto"/>
          </w:divBdr>
        </w:div>
        <w:div w:id="1635216103">
          <w:marLeft w:val="0"/>
          <w:marRight w:val="0"/>
          <w:marTop w:val="0"/>
          <w:marBottom w:val="0"/>
          <w:divBdr>
            <w:top w:val="none" w:sz="0" w:space="0" w:color="auto"/>
            <w:left w:val="none" w:sz="0" w:space="0" w:color="auto"/>
            <w:bottom w:val="none" w:sz="0" w:space="0" w:color="auto"/>
            <w:right w:val="none" w:sz="0" w:space="0" w:color="auto"/>
          </w:divBdr>
        </w:div>
        <w:div w:id="1123234124">
          <w:marLeft w:val="0"/>
          <w:marRight w:val="0"/>
          <w:marTop w:val="0"/>
          <w:marBottom w:val="0"/>
          <w:divBdr>
            <w:top w:val="none" w:sz="0" w:space="0" w:color="auto"/>
            <w:left w:val="none" w:sz="0" w:space="0" w:color="auto"/>
            <w:bottom w:val="none" w:sz="0" w:space="0" w:color="auto"/>
            <w:right w:val="none" w:sz="0" w:space="0" w:color="auto"/>
          </w:divBdr>
        </w:div>
        <w:div w:id="1209222616">
          <w:marLeft w:val="0"/>
          <w:marRight w:val="0"/>
          <w:marTop w:val="0"/>
          <w:marBottom w:val="0"/>
          <w:divBdr>
            <w:top w:val="none" w:sz="0" w:space="0" w:color="auto"/>
            <w:left w:val="none" w:sz="0" w:space="0" w:color="auto"/>
            <w:bottom w:val="none" w:sz="0" w:space="0" w:color="auto"/>
            <w:right w:val="none" w:sz="0" w:space="0" w:color="auto"/>
          </w:divBdr>
        </w:div>
        <w:div w:id="219487518">
          <w:marLeft w:val="0"/>
          <w:marRight w:val="0"/>
          <w:marTop w:val="0"/>
          <w:marBottom w:val="0"/>
          <w:divBdr>
            <w:top w:val="none" w:sz="0" w:space="0" w:color="auto"/>
            <w:left w:val="none" w:sz="0" w:space="0" w:color="auto"/>
            <w:bottom w:val="none" w:sz="0" w:space="0" w:color="auto"/>
            <w:right w:val="none" w:sz="0" w:space="0" w:color="auto"/>
          </w:divBdr>
        </w:div>
        <w:div w:id="194193549">
          <w:marLeft w:val="0"/>
          <w:marRight w:val="0"/>
          <w:marTop w:val="0"/>
          <w:marBottom w:val="0"/>
          <w:divBdr>
            <w:top w:val="none" w:sz="0" w:space="0" w:color="auto"/>
            <w:left w:val="none" w:sz="0" w:space="0" w:color="auto"/>
            <w:bottom w:val="none" w:sz="0" w:space="0" w:color="auto"/>
            <w:right w:val="none" w:sz="0" w:space="0" w:color="auto"/>
          </w:divBdr>
        </w:div>
        <w:div w:id="1161193374">
          <w:marLeft w:val="0"/>
          <w:marRight w:val="0"/>
          <w:marTop w:val="0"/>
          <w:marBottom w:val="0"/>
          <w:divBdr>
            <w:top w:val="none" w:sz="0" w:space="0" w:color="auto"/>
            <w:left w:val="none" w:sz="0" w:space="0" w:color="auto"/>
            <w:bottom w:val="none" w:sz="0" w:space="0" w:color="auto"/>
            <w:right w:val="none" w:sz="0" w:space="0" w:color="auto"/>
          </w:divBdr>
        </w:div>
        <w:div w:id="786968941">
          <w:marLeft w:val="0"/>
          <w:marRight w:val="0"/>
          <w:marTop w:val="0"/>
          <w:marBottom w:val="0"/>
          <w:divBdr>
            <w:top w:val="none" w:sz="0" w:space="0" w:color="auto"/>
            <w:left w:val="none" w:sz="0" w:space="0" w:color="auto"/>
            <w:bottom w:val="none" w:sz="0" w:space="0" w:color="auto"/>
            <w:right w:val="none" w:sz="0" w:space="0" w:color="auto"/>
          </w:divBdr>
        </w:div>
        <w:div w:id="748815624">
          <w:marLeft w:val="0"/>
          <w:marRight w:val="0"/>
          <w:marTop w:val="0"/>
          <w:marBottom w:val="0"/>
          <w:divBdr>
            <w:top w:val="none" w:sz="0" w:space="0" w:color="auto"/>
            <w:left w:val="none" w:sz="0" w:space="0" w:color="auto"/>
            <w:bottom w:val="none" w:sz="0" w:space="0" w:color="auto"/>
            <w:right w:val="none" w:sz="0" w:space="0" w:color="auto"/>
          </w:divBdr>
        </w:div>
        <w:div w:id="463423020">
          <w:marLeft w:val="0"/>
          <w:marRight w:val="0"/>
          <w:marTop w:val="0"/>
          <w:marBottom w:val="0"/>
          <w:divBdr>
            <w:top w:val="none" w:sz="0" w:space="0" w:color="auto"/>
            <w:left w:val="none" w:sz="0" w:space="0" w:color="auto"/>
            <w:bottom w:val="none" w:sz="0" w:space="0" w:color="auto"/>
            <w:right w:val="none" w:sz="0" w:space="0" w:color="auto"/>
          </w:divBdr>
        </w:div>
        <w:div w:id="304428635">
          <w:marLeft w:val="0"/>
          <w:marRight w:val="0"/>
          <w:marTop w:val="0"/>
          <w:marBottom w:val="0"/>
          <w:divBdr>
            <w:top w:val="none" w:sz="0" w:space="0" w:color="auto"/>
            <w:left w:val="none" w:sz="0" w:space="0" w:color="auto"/>
            <w:bottom w:val="none" w:sz="0" w:space="0" w:color="auto"/>
            <w:right w:val="none" w:sz="0" w:space="0" w:color="auto"/>
          </w:divBdr>
        </w:div>
        <w:div w:id="1524858752">
          <w:marLeft w:val="0"/>
          <w:marRight w:val="0"/>
          <w:marTop w:val="0"/>
          <w:marBottom w:val="0"/>
          <w:divBdr>
            <w:top w:val="none" w:sz="0" w:space="0" w:color="auto"/>
            <w:left w:val="none" w:sz="0" w:space="0" w:color="auto"/>
            <w:bottom w:val="none" w:sz="0" w:space="0" w:color="auto"/>
            <w:right w:val="none" w:sz="0" w:space="0" w:color="auto"/>
          </w:divBdr>
        </w:div>
        <w:div w:id="95558451">
          <w:marLeft w:val="0"/>
          <w:marRight w:val="0"/>
          <w:marTop w:val="0"/>
          <w:marBottom w:val="0"/>
          <w:divBdr>
            <w:top w:val="none" w:sz="0" w:space="0" w:color="auto"/>
            <w:left w:val="none" w:sz="0" w:space="0" w:color="auto"/>
            <w:bottom w:val="none" w:sz="0" w:space="0" w:color="auto"/>
            <w:right w:val="none" w:sz="0" w:space="0" w:color="auto"/>
          </w:divBdr>
        </w:div>
        <w:div w:id="176891669">
          <w:marLeft w:val="0"/>
          <w:marRight w:val="0"/>
          <w:marTop w:val="0"/>
          <w:marBottom w:val="0"/>
          <w:divBdr>
            <w:top w:val="none" w:sz="0" w:space="0" w:color="auto"/>
            <w:left w:val="none" w:sz="0" w:space="0" w:color="auto"/>
            <w:bottom w:val="none" w:sz="0" w:space="0" w:color="auto"/>
            <w:right w:val="none" w:sz="0" w:space="0" w:color="auto"/>
          </w:divBdr>
        </w:div>
        <w:div w:id="1627732877">
          <w:marLeft w:val="0"/>
          <w:marRight w:val="0"/>
          <w:marTop w:val="0"/>
          <w:marBottom w:val="0"/>
          <w:divBdr>
            <w:top w:val="none" w:sz="0" w:space="0" w:color="auto"/>
            <w:left w:val="none" w:sz="0" w:space="0" w:color="auto"/>
            <w:bottom w:val="none" w:sz="0" w:space="0" w:color="auto"/>
            <w:right w:val="none" w:sz="0" w:space="0" w:color="auto"/>
          </w:divBdr>
        </w:div>
        <w:div w:id="805582102">
          <w:marLeft w:val="0"/>
          <w:marRight w:val="0"/>
          <w:marTop w:val="0"/>
          <w:marBottom w:val="0"/>
          <w:divBdr>
            <w:top w:val="none" w:sz="0" w:space="0" w:color="auto"/>
            <w:left w:val="none" w:sz="0" w:space="0" w:color="auto"/>
            <w:bottom w:val="none" w:sz="0" w:space="0" w:color="auto"/>
            <w:right w:val="none" w:sz="0" w:space="0" w:color="auto"/>
          </w:divBdr>
        </w:div>
        <w:div w:id="757680676">
          <w:marLeft w:val="0"/>
          <w:marRight w:val="0"/>
          <w:marTop w:val="0"/>
          <w:marBottom w:val="0"/>
          <w:divBdr>
            <w:top w:val="none" w:sz="0" w:space="0" w:color="auto"/>
            <w:left w:val="none" w:sz="0" w:space="0" w:color="auto"/>
            <w:bottom w:val="none" w:sz="0" w:space="0" w:color="auto"/>
            <w:right w:val="none" w:sz="0" w:space="0" w:color="auto"/>
          </w:divBdr>
        </w:div>
        <w:div w:id="1466509385">
          <w:marLeft w:val="0"/>
          <w:marRight w:val="0"/>
          <w:marTop w:val="0"/>
          <w:marBottom w:val="0"/>
          <w:divBdr>
            <w:top w:val="none" w:sz="0" w:space="0" w:color="auto"/>
            <w:left w:val="none" w:sz="0" w:space="0" w:color="auto"/>
            <w:bottom w:val="none" w:sz="0" w:space="0" w:color="auto"/>
            <w:right w:val="none" w:sz="0" w:space="0" w:color="auto"/>
          </w:divBdr>
        </w:div>
        <w:div w:id="2112436903">
          <w:marLeft w:val="0"/>
          <w:marRight w:val="0"/>
          <w:marTop w:val="0"/>
          <w:marBottom w:val="0"/>
          <w:divBdr>
            <w:top w:val="none" w:sz="0" w:space="0" w:color="auto"/>
            <w:left w:val="none" w:sz="0" w:space="0" w:color="auto"/>
            <w:bottom w:val="none" w:sz="0" w:space="0" w:color="auto"/>
            <w:right w:val="none" w:sz="0" w:space="0" w:color="auto"/>
          </w:divBdr>
        </w:div>
        <w:div w:id="683945340">
          <w:marLeft w:val="0"/>
          <w:marRight w:val="0"/>
          <w:marTop w:val="0"/>
          <w:marBottom w:val="0"/>
          <w:divBdr>
            <w:top w:val="none" w:sz="0" w:space="0" w:color="auto"/>
            <w:left w:val="none" w:sz="0" w:space="0" w:color="auto"/>
            <w:bottom w:val="none" w:sz="0" w:space="0" w:color="auto"/>
            <w:right w:val="none" w:sz="0" w:space="0" w:color="auto"/>
          </w:divBdr>
        </w:div>
        <w:div w:id="61756487">
          <w:marLeft w:val="0"/>
          <w:marRight w:val="0"/>
          <w:marTop w:val="0"/>
          <w:marBottom w:val="0"/>
          <w:divBdr>
            <w:top w:val="none" w:sz="0" w:space="0" w:color="auto"/>
            <w:left w:val="none" w:sz="0" w:space="0" w:color="auto"/>
            <w:bottom w:val="none" w:sz="0" w:space="0" w:color="auto"/>
            <w:right w:val="none" w:sz="0" w:space="0" w:color="auto"/>
          </w:divBdr>
        </w:div>
        <w:div w:id="1213276317">
          <w:marLeft w:val="0"/>
          <w:marRight w:val="0"/>
          <w:marTop w:val="0"/>
          <w:marBottom w:val="0"/>
          <w:divBdr>
            <w:top w:val="none" w:sz="0" w:space="0" w:color="auto"/>
            <w:left w:val="none" w:sz="0" w:space="0" w:color="auto"/>
            <w:bottom w:val="none" w:sz="0" w:space="0" w:color="auto"/>
            <w:right w:val="none" w:sz="0" w:space="0" w:color="auto"/>
          </w:divBdr>
        </w:div>
        <w:div w:id="1030037189">
          <w:marLeft w:val="0"/>
          <w:marRight w:val="0"/>
          <w:marTop w:val="0"/>
          <w:marBottom w:val="0"/>
          <w:divBdr>
            <w:top w:val="none" w:sz="0" w:space="0" w:color="auto"/>
            <w:left w:val="none" w:sz="0" w:space="0" w:color="auto"/>
            <w:bottom w:val="none" w:sz="0" w:space="0" w:color="auto"/>
            <w:right w:val="none" w:sz="0" w:space="0" w:color="auto"/>
          </w:divBdr>
        </w:div>
        <w:div w:id="2105610348">
          <w:marLeft w:val="0"/>
          <w:marRight w:val="0"/>
          <w:marTop w:val="0"/>
          <w:marBottom w:val="0"/>
          <w:divBdr>
            <w:top w:val="none" w:sz="0" w:space="0" w:color="auto"/>
            <w:left w:val="none" w:sz="0" w:space="0" w:color="auto"/>
            <w:bottom w:val="none" w:sz="0" w:space="0" w:color="auto"/>
            <w:right w:val="none" w:sz="0" w:space="0" w:color="auto"/>
          </w:divBdr>
        </w:div>
        <w:div w:id="30808797">
          <w:marLeft w:val="0"/>
          <w:marRight w:val="0"/>
          <w:marTop w:val="0"/>
          <w:marBottom w:val="0"/>
          <w:divBdr>
            <w:top w:val="none" w:sz="0" w:space="0" w:color="auto"/>
            <w:left w:val="none" w:sz="0" w:space="0" w:color="auto"/>
            <w:bottom w:val="none" w:sz="0" w:space="0" w:color="auto"/>
            <w:right w:val="none" w:sz="0" w:space="0" w:color="auto"/>
          </w:divBdr>
        </w:div>
        <w:div w:id="630211280">
          <w:marLeft w:val="0"/>
          <w:marRight w:val="0"/>
          <w:marTop w:val="0"/>
          <w:marBottom w:val="0"/>
          <w:divBdr>
            <w:top w:val="none" w:sz="0" w:space="0" w:color="auto"/>
            <w:left w:val="none" w:sz="0" w:space="0" w:color="auto"/>
            <w:bottom w:val="none" w:sz="0" w:space="0" w:color="auto"/>
            <w:right w:val="none" w:sz="0" w:space="0" w:color="auto"/>
          </w:divBdr>
        </w:div>
        <w:div w:id="1035040783">
          <w:marLeft w:val="0"/>
          <w:marRight w:val="0"/>
          <w:marTop w:val="0"/>
          <w:marBottom w:val="0"/>
          <w:divBdr>
            <w:top w:val="none" w:sz="0" w:space="0" w:color="auto"/>
            <w:left w:val="none" w:sz="0" w:space="0" w:color="auto"/>
            <w:bottom w:val="none" w:sz="0" w:space="0" w:color="auto"/>
            <w:right w:val="none" w:sz="0" w:space="0" w:color="auto"/>
          </w:divBdr>
        </w:div>
        <w:div w:id="2066366355">
          <w:marLeft w:val="0"/>
          <w:marRight w:val="0"/>
          <w:marTop w:val="0"/>
          <w:marBottom w:val="0"/>
          <w:divBdr>
            <w:top w:val="none" w:sz="0" w:space="0" w:color="auto"/>
            <w:left w:val="none" w:sz="0" w:space="0" w:color="auto"/>
            <w:bottom w:val="none" w:sz="0" w:space="0" w:color="auto"/>
            <w:right w:val="none" w:sz="0" w:space="0" w:color="auto"/>
          </w:divBdr>
        </w:div>
        <w:div w:id="2128692352">
          <w:marLeft w:val="0"/>
          <w:marRight w:val="0"/>
          <w:marTop w:val="0"/>
          <w:marBottom w:val="0"/>
          <w:divBdr>
            <w:top w:val="none" w:sz="0" w:space="0" w:color="auto"/>
            <w:left w:val="none" w:sz="0" w:space="0" w:color="auto"/>
            <w:bottom w:val="none" w:sz="0" w:space="0" w:color="auto"/>
            <w:right w:val="none" w:sz="0" w:space="0" w:color="auto"/>
          </w:divBdr>
        </w:div>
        <w:div w:id="278339294">
          <w:marLeft w:val="0"/>
          <w:marRight w:val="0"/>
          <w:marTop w:val="0"/>
          <w:marBottom w:val="0"/>
          <w:divBdr>
            <w:top w:val="none" w:sz="0" w:space="0" w:color="auto"/>
            <w:left w:val="none" w:sz="0" w:space="0" w:color="auto"/>
            <w:bottom w:val="none" w:sz="0" w:space="0" w:color="auto"/>
            <w:right w:val="none" w:sz="0" w:space="0" w:color="auto"/>
          </w:divBdr>
        </w:div>
        <w:div w:id="1013996734">
          <w:marLeft w:val="0"/>
          <w:marRight w:val="0"/>
          <w:marTop w:val="0"/>
          <w:marBottom w:val="0"/>
          <w:divBdr>
            <w:top w:val="none" w:sz="0" w:space="0" w:color="auto"/>
            <w:left w:val="none" w:sz="0" w:space="0" w:color="auto"/>
            <w:bottom w:val="none" w:sz="0" w:space="0" w:color="auto"/>
            <w:right w:val="none" w:sz="0" w:space="0" w:color="auto"/>
          </w:divBdr>
        </w:div>
        <w:div w:id="112529169">
          <w:marLeft w:val="0"/>
          <w:marRight w:val="0"/>
          <w:marTop w:val="0"/>
          <w:marBottom w:val="0"/>
          <w:divBdr>
            <w:top w:val="none" w:sz="0" w:space="0" w:color="auto"/>
            <w:left w:val="none" w:sz="0" w:space="0" w:color="auto"/>
            <w:bottom w:val="none" w:sz="0" w:space="0" w:color="auto"/>
            <w:right w:val="none" w:sz="0" w:space="0" w:color="auto"/>
          </w:divBdr>
        </w:div>
        <w:div w:id="2041320212">
          <w:marLeft w:val="0"/>
          <w:marRight w:val="0"/>
          <w:marTop w:val="0"/>
          <w:marBottom w:val="0"/>
          <w:divBdr>
            <w:top w:val="none" w:sz="0" w:space="0" w:color="auto"/>
            <w:left w:val="none" w:sz="0" w:space="0" w:color="auto"/>
            <w:bottom w:val="none" w:sz="0" w:space="0" w:color="auto"/>
            <w:right w:val="none" w:sz="0" w:space="0" w:color="auto"/>
          </w:divBdr>
        </w:div>
        <w:div w:id="76099439">
          <w:marLeft w:val="0"/>
          <w:marRight w:val="0"/>
          <w:marTop w:val="0"/>
          <w:marBottom w:val="0"/>
          <w:divBdr>
            <w:top w:val="none" w:sz="0" w:space="0" w:color="auto"/>
            <w:left w:val="none" w:sz="0" w:space="0" w:color="auto"/>
            <w:bottom w:val="none" w:sz="0" w:space="0" w:color="auto"/>
            <w:right w:val="none" w:sz="0" w:space="0" w:color="auto"/>
          </w:divBdr>
        </w:div>
        <w:div w:id="1210335129">
          <w:marLeft w:val="0"/>
          <w:marRight w:val="0"/>
          <w:marTop w:val="0"/>
          <w:marBottom w:val="0"/>
          <w:divBdr>
            <w:top w:val="none" w:sz="0" w:space="0" w:color="auto"/>
            <w:left w:val="none" w:sz="0" w:space="0" w:color="auto"/>
            <w:bottom w:val="none" w:sz="0" w:space="0" w:color="auto"/>
            <w:right w:val="none" w:sz="0" w:space="0" w:color="auto"/>
          </w:divBdr>
        </w:div>
        <w:div w:id="1937710626">
          <w:marLeft w:val="0"/>
          <w:marRight w:val="0"/>
          <w:marTop w:val="0"/>
          <w:marBottom w:val="0"/>
          <w:divBdr>
            <w:top w:val="none" w:sz="0" w:space="0" w:color="auto"/>
            <w:left w:val="none" w:sz="0" w:space="0" w:color="auto"/>
            <w:bottom w:val="none" w:sz="0" w:space="0" w:color="auto"/>
            <w:right w:val="none" w:sz="0" w:space="0" w:color="auto"/>
          </w:divBdr>
        </w:div>
        <w:div w:id="327900888">
          <w:marLeft w:val="0"/>
          <w:marRight w:val="0"/>
          <w:marTop w:val="0"/>
          <w:marBottom w:val="0"/>
          <w:divBdr>
            <w:top w:val="none" w:sz="0" w:space="0" w:color="auto"/>
            <w:left w:val="none" w:sz="0" w:space="0" w:color="auto"/>
            <w:bottom w:val="none" w:sz="0" w:space="0" w:color="auto"/>
            <w:right w:val="none" w:sz="0" w:space="0" w:color="auto"/>
          </w:divBdr>
        </w:div>
        <w:div w:id="1000163605">
          <w:marLeft w:val="0"/>
          <w:marRight w:val="0"/>
          <w:marTop w:val="0"/>
          <w:marBottom w:val="0"/>
          <w:divBdr>
            <w:top w:val="none" w:sz="0" w:space="0" w:color="auto"/>
            <w:left w:val="none" w:sz="0" w:space="0" w:color="auto"/>
            <w:bottom w:val="none" w:sz="0" w:space="0" w:color="auto"/>
            <w:right w:val="none" w:sz="0" w:space="0" w:color="auto"/>
          </w:divBdr>
        </w:div>
        <w:div w:id="1159467725">
          <w:marLeft w:val="0"/>
          <w:marRight w:val="0"/>
          <w:marTop w:val="0"/>
          <w:marBottom w:val="0"/>
          <w:divBdr>
            <w:top w:val="none" w:sz="0" w:space="0" w:color="auto"/>
            <w:left w:val="none" w:sz="0" w:space="0" w:color="auto"/>
            <w:bottom w:val="none" w:sz="0" w:space="0" w:color="auto"/>
            <w:right w:val="none" w:sz="0" w:space="0" w:color="auto"/>
          </w:divBdr>
        </w:div>
        <w:div w:id="1081677277">
          <w:marLeft w:val="0"/>
          <w:marRight w:val="0"/>
          <w:marTop w:val="120"/>
          <w:marBottom w:val="120"/>
          <w:divBdr>
            <w:top w:val="none" w:sz="0" w:space="0" w:color="auto"/>
            <w:left w:val="none" w:sz="0" w:space="0" w:color="auto"/>
            <w:bottom w:val="none" w:sz="0" w:space="0" w:color="auto"/>
            <w:right w:val="none" w:sz="0" w:space="0" w:color="auto"/>
          </w:divBdr>
        </w:div>
        <w:div w:id="1175613686">
          <w:marLeft w:val="0"/>
          <w:marRight w:val="0"/>
          <w:marTop w:val="0"/>
          <w:marBottom w:val="0"/>
          <w:divBdr>
            <w:top w:val="none" w:sz="0" w:space="0" w:color="auto"/>
            <w:left w:val="none" w:sz="0" w:space="0" w:color="auto"/>
            <w:bottom w:val="none" w:sz="0" w:space="0" w:color="auto"/>
            <w:right w:val="none" w:sz="0" w:space="0" w:color="auto"/>
          </w:divBdr>
        </w:div>
        <w:div w:id="790904749">
          <w:marLeft w:val="0"/>
          <w:marRight w:val="0"/>
          <w:marTop w:val="0"/>
          <w:marBottom w:val="0"/>
          <w:divBdr>
            <w:top w:val="none" w:sz="0" w:space="0" w:color="auto"/>
            <w:left w:val="none" w:sz="0" w:space="0" w:color="auto"/>
            <w:bottom w:val="none" w:sz="0" w:space="0" w:color="auto"/>
            <w:right w:val="none" w:sz="0" w:space="0" w:color="auto"/>
          </w:divBdr>
        </w:div>
        <w:div w:id="2064327989">
          <w:marLeft w:val="0"/>
          <w:marRight w:val="0"/>
          <w:marTop w:val="0"/>
          <w:marBottom w:val="0"/>
          <w:divBdr>
            <w:top w:val="none" w:sz="0" w:space="0" w:color="auto"/>
            <w:left w:val="none" w:sz="0" w:space="0" w:color="auto"/>
            <w:bottom w:val="none" w:sz="0" w:space="0" w:color="auto"/>
            <w:right w:val="none" w:sz="0" w:space="0" w:color="auto"/>
          </w:divBdr>
        </w:div>
        <w:div w:id="2139184506">
          <w:marLeft w:val="0"/>
          <w:marRight w:val="0"/>
          <w:marTop w:val="0"/>
          <w:marBottom w:val="0"/>
          <w:divBdr>
            <w:top w:val="none" w:sz="0" w:space="0" w:color="auto"/>
            <w:left w:val="none" w:sz="0" w:space="0" w:color="auto"/>
            <w:bottom w:val="none" w:sz="0" w:space="0" w:color="auto"/>
            <w:right w:val="none" w:sz="0" w:space="0" w:color="auto"/>
          </w:divBdr>
        </w:div>
        <w:div w:id="1080902981">
          <w:marLeft w:val="0"/>
          <w:marRight w:val="0"/>
          <w:marTop w:val="0"/>
          <w:marBottom w:val="0"/>
          <w:divBdr>
            <w:top w:val="none" w:sz="0" w:space="0" w:color="auto"/>
            <w:left w:val="none" w:sz="0" w:space="0" w:color="auto"/>
            <w:bottom w:val="none" w:sz="0" w:space="0" w:color="auto"/>
            <w:right w:val="none" w:sz="0" w:space="0" w:color="auto"/>
          </w:divBdr>
        </w:div>
        <w:div w:id="4135141">
          <w:marLeft w:val="0"/>
          <w:marRight w:val="0"/>
          <w:marTop w:val="0"/>
          <w:marBottom w:val="0"/>
          <w:divBdr>
            <w:top w:val="none" w:sz="0" w:space="0" w:color="auto"/>
            <w:left w:val="none" w:sz="0" w:space="0" w:color="auto"/>
            <w:bottom w:val="none" w:sz="0" w:space="0" w:color="auto"/>
            <w:right w:val="none" w:sz="0" w:space="0" w:color="auto"/>
          </w:divBdr>
        </w:div>
        <w:div w:id="535001061">
          <w:marLeft w:val="0"/>
          <w:marRight w:val="0"/>
          <w:marTop w:val="0"/>
          <w:marBottom w:val="0"/>
          <w:divBdr>
            <w:top w:val="none" w:sz="0" w:space="0" w:color="auto"/>
            <w:left w:val="none" w:sz="0" w:space="0" w:color="auto"/>
            <w:bottom w:val="none" w:sz="0" w:space="0" w:color="auto"/>
            <w:right w:val="none" w:sz="0" w:space="0" w:color="auto"/>
          </w:divBdr>
        </w:div>
        <w:div w:id="781845578">
          <w:marLeft w:val="0"/>
          <w:marRight w:val="0"/>
          <w:marTop w:val="0"/>
          <w:marBottom w:val="0"/>
          <w:divBdr>
            <w:top w:val="none" w:sz="0" w:space="0" w:color="auto"/>
            <w:left w:val="none" w:sz="0" w:space="0" w:color="auto"/>
            <w:bottom w:val="none" w:sz="0" w:space="0" w:color="auto"/>
            <w:right w:val="none" w:sz="0" w:space="0" w:color="auto"/>
          </w:divBdr>
        </w:div>
        <w:div w:id="28535182">
          <w:marLeft w:val="0"/>
          <w:marRight w:val="0"/>
          <w:marTop w:val="0"/>
          <w:marBottom w:val="0"/>
          <w:divBdr>
            <w:top w:val="none" w:sz="0" w:space="0" w:color="auto"/>
            <w:left w:val="none" w:sz="0" w:space="0" w:color="auto"/>
            <w:bottom w:val="none" w:sz="0" w:space="0" w:color="auto"/>
            <w:right w:val="none" w:sz="0" w:space="0" w:color="auto"/>
          </w:divBdr>
        </w:div>
        <w:div w:id="578096759">
          <w:marLeft w:val="0"/>
          <w:marRight w:val="0"/>
          <w:marTop w:val="0"/>
          <w:marBottom w:val="0"/>
          <w:divBdr>
            <w:top w:val="none" w:sz="0" w:space="0" w:color="auto"/>
            <w:left w:val="none" w:sz="0" w:space="0" w:color="auto"/>
            <w:bottom w:val="none" w:sz="0" w:space="0" w:color="auto"/>
            <w:right w:val="none" w:sz="0" w:space="0" w:color="auto"/>
          </w:divBdr>
        </w:div>
        <w:div w:id="1694989088">
          <w:marLeft w:val="0"/>
          <w:marRight w:val="0"/>
          <w:marTop w:val="0"/>
          <w:marBottom w:val="0"/>
          <w:divBdr>
            <w:top w:val="none" w:sz="0" w:space="0" w:color="auto"/>
            <w:left w:val="none" w:sz="0" w:space="0" w:color="auto"/>
            <w:bottom w:val="none" w:sz="0" w:space="0" w:color="auto"/>
            <w:right w:val="none" w:sz="0" w:space="0" w:color="auto"/>
          </w:divBdr>
        </w:div>
        <w:div w:id="497116270">
          <w:marLeft w:val="0"/>
          <w:marRight w:val="0"/>
          <w:marTop w:val="0"/>
          <w:marBottom w:val="0"/>
          <w:divBdr>
            <w:top w:val="none" w:sz="0" w:space="0" w:color="auto"/>
            <w:left w:val="none" w:sz="0" w:space="0" w:color="auto"/>
            <w:bottom w:val="none" w:sz="0" w:space="0" w:color="auto"/>
            <w:right w:val="none" w:sz="0" w:space="0" w:color="auto"/>
          </w:divBdr>
        </w:div>
        <w:div w:id="3020828">
          <w:marLeft w:val="0"/>
          <w:marRight w:val="0"/>
          <w:marTop w:val="0"/>
          <w:marBottom w:val="0"/>
          <w:divBdr>
            <w:top w:val="none" w:sz="0" w:space="0" w:color="auto"/>
            <w:left w:val="none" w:sz="0" w:space="0" w:color="auto"/>
            <w:bottom w:val="none" w:sz="0" w:space="0" w:color="auto"/>
            <w:right w:val="none" w:sz="0" w:space="0" w:color="auto"/>
          </w:divBdr>
        </w:div>
        <w:div w:id="70811163">
          <w:marLeft w:val="0"/>
          <w:marRight w:val="0"/>
          <w:marTop w:val="0"/>
          <w:marBottom w:val="0"/>
          <w:divBdr>
            <w:top w:val="none" w:sz="0" w:space="0" w:color="auto"/>
            <w:left w:val="none" w:sz="0" w:space="0" w:color="auto"/>
            <w:bottom w:val="none" w:sz="0" w:space="0" w:color="auto"/>
            <w:right w:val="none" w:sz="0" w:space="0" w:color="auto"/>
          </w:divBdr>
        </w:div>
        <w:div w:id="1918247072">
          <w:marLeft w:val="0"/>
          <w:marRight w:val="0"/>
          <w:marTop w:val="0"/>
          <w:marBottom w:val="0"/>
          <w:divBdr>
            <w:top w:val="none" w:sz="0" w:space="0" w:color="auto"/>
            <w:left w:val="none" w:sz="0" w:space="0" w:color="auto"/>
            <w:bottom w:val="none" w:sz="0" w:space="0" w:color="auto"/>
            <w:right w:val="none" w:sz="0" w:space="0" w:color="auto"/>
          </w:divBdr>
        </w:div>
        <w:div w:id="579632694">
          <w:marLeft w:val="0"/>
          <w:marRight w:val="0"/>
          <w:marTop w:val="0"/>
          <w:marBottom w:val="0"/>
          <w:divBdr>
            <w:top w:val="none" w:sz="0" w:space="0" w:color="auto"/>
            <w:left w:val="none" w:sz="0" w:space="0" w:color="auto"/>
            <w:bottom w:val="none" w:sz="0" w:space="0" w:color="auto"/>
            <w:right w:val="none" w:sz="0" w:space="0" w:color="auto"/>
          </w:divBdr>
        </w:div>
        <w:div w:id="32124317">
          <w:marLeft w:val="0"/>
          <w:marRight w:val="0"/>
          <w:marTop w:val="0"/>
          <w:marBottom w:val="0"/>
          <w:divBdr>
            <w:top w:val="none" w:sz="0" w:space="0" w:color="auto"/>
            <w:left w:val="none" w:sz="0" w:space="0" w:color="auto"/>
            <w:bottom w:val="none" w:sz="0" w:space="0" w:color="auto"/>
            <w:right w:val="none" w:sz="0" w:space="0" w:color="auto"/>
          </w:divBdr>
        </w:div>
        <w:div w:id="102652728">
          <w:marLeft w:val="0"/>
          <w:marRight w:val="0"/>
          <w:marTop w:val="0"/>
          <w:marBottom w:val="0"/>
          <w:divBdr>
            <w:top w:val="none" w:sz="0" w:space="0" w:color="auto"/>
            <w:left w:val="none" w:sz="0" w:space="0" w:color="auto"/>
            <w:bottom w:val="none" w:sz="0" w:space="0" w:color="auto"/>
            <w:right w:val="none" w:sz="0" w:space="0" w:color="auto"/>
          </w:divBdr>
        </w:div>
        <w:div w:id="563224830">
          <w:marLeft w:val="0"/>
          <w:marRight w:val="0"/>
          <w:marTop w:val="0"/>
          <w:marBottom w:val="0"/>
          <w:divBdr>
            <w:top w:val="none" w:sz="0" w:space="0" w:color="auto"/>
            <w:left w:val="none" w:sz="0" w:space="0" w:color="auto"/>
            <w:bottom w:val="none" w:sz="0" w:space="0" w:color="auto"/>
            <w:right w:val="none" w:sz="0" w:space="0" w:color="auto"/>
          </w:divBdr>
        </w:div>
        <w:div w:id="1042746847">
          <w:marLeft w:val="0"/>
          <w:marRight w:val="0"/>
          <w:marTop w:val="0"/>
          <w:marBottom w:val="0"/>
          <w:divBdr>
            <w:top w:val="none" w:sz="0" w:space="0" w:color="auto"/>
            <w:left w:val="none" w:sz="0" w:space="0" w:color="auto"/>
            <w:bottom w:val="none" w:sz="0" w:space="0" w:color="auto"/>
            <w:right w:val="none" w:sz="0" w:space="0" w:color="auto"/>
          </w:divBdr>
        </w:div>
        <w:div w:id="568883112">
          <w:marLeft w:val="0"/>
          <w:marRight w:val="0"/>
          <w:marTop w:val="0"/>
          <w:marBottom w:val="0"/>
          <w:divBdr>
            <w:top w:val="none" w:sz="0" w:space="0" w:color="auto"/>
            <w:left w:val="none" w:sz="0" w:space="0" w:color="auto"/>
            <w:bottom w:val="none" w:sz="0" w:space="0" w:color="auto"/>
            <w:right w:val="none" w:sz="0" w:space="0" w:color="auto"/>
          </w:divBdr>
        </w:div>
        <w:div w:id="349375289">
          <w:marLeft w:val="0"/>
          <w:marRight w:val="0"/>
          <w:marTop w:val="60"/>
          <w:marBottom w:val="60"/>
          <w:divBdr>
            <w:top w:val="none" w:sz="0" w:space="0" w:color="auto"/>
            <w:left w:val="none" w:sz="0" w:space="0" w:color="auto"/>
            <w:bottom w:val="none" w:sz="0" w:space="0" w:color="auto"/>
            <w:right w:val="none" w:sz="0" w:space="0" w:color="auto"/>
          </w:divBdr>
        </w:div>
        <w:div w:id="316954970">
          <w:marLeft w:val="0"/>
          <w:marRight w:val="0"/>
          <w:marTop w:val="0"/>
          <w:marBottom w:val="0"/>
          <w:divBdr>
            <w:top w:val="none" w:sz="0" w:space="0" w:color="auto"/>
            <w:left w:val="none" w:sz="0" w:space="0" w:color="auto"/>
            <w:bottom w:val="none" w:sz="0" w:space="0" w:color="auto"/>
            <w:right w:val="none" w:sz="0" w:space="0" w:color="auto"/>
          </w:divBdr>
        </w:div>
        <w:div w:id="1833598154">
          <w:marLeft w:val="0"/>
          <w:marRight w:val="0"/>
          <w:marTop w:val="0"/>
          <w:marBottom w:val="0"/>
          <w:divBdr>
            <w:top w:val="none" w:sz="0" w:space="0" w:color="auto"/>
            <w:left w:val="none" w:sz="0" w:space="0" w:color="auto"/>
            <w:bottom w:val="none" w:sz="0" w:space="0" w:color="auto"/>
            <w:right w:val="none" w:sz="0" w:space="0" w:color="auto"/>
          </w:divBdr>
        </w:div>
        <w:div w:id="2032486427">
          <w:marLeft w:val="0"/>
          <w:marRight w:val="0"/>
          <w:marTop w:val="120"/>
          <w:marBottom w:val="120"/>
          <w:divBdr>
            <w:top w:val="none" w:sz="0" w:space="0" w:color="auto"/>
            <w:left w:val="none" w:sz="0" w:space="0" w:color="auto"/>
            <w:bottom w:val="none" w:sz="0" w:space="0" w:color="auto"/>
            <w:right w:val="none" w:sz="0" w:space="0" w:color="auto"/>
          </w:divBdr>
        </w:div>
        <w:div w:id="1141003687">
          <w:marLeft w:val="0"/>
          <w:marRight w:val="0"/>
          <w:marTop w:val="0"/>
          <w:marBottom w:val="0"/>
          <w:divBdr>
            <w:top w:val="none" w:sz="0" w:space="0" w:color="auto"/>
            <w:left w:val="none" w:sz="0" w:space="0" w:color="auto"/>
            <w:bottom w:val="none" w:sz="0" w:space="0" w:color="auto"/>
            <w:right w:val="none" w:sz="0" w:space="0" w:color="auto"/>
          </w:divBdr>
        </w:div>
        <w:div w:id="254097770">
          <w:marLeft w:val="0"/>
          <w:marRight w:val="0"/>
          <w:marTop w:val="0"/>
          <w:marBottom w:val="0"/>
          <w:divBdr>
            <w:top w:val="none" w:sz="0" w:space="0" w:color="auto"/>
            <w:left w:val="none" w:sz="0" w:space="0" w:color="auto"/>
            <w:bottom w:val="none" w:sz="0" w:space="0" w:color="auto"/>
            <w:right w:val="none" w:sz="0" w:space="0" w:color="auto"/>
          </w:divBdr>
        </w:div>
        <w:div w:id="871110279">
          <w:marLeft w:val="0"/>
          <w:marRight w:val="0"/>
          <w:marTop w:val="0"/>
          <w:marBottom w:val="0"/>
          <w:divBdr>
            <w:top w:val="none" w:sz="0" w:space="0" w:color="auto"/>
            <w:left w:val="none" w:sz="0" w:space="0" w:color="auto"/>
            <w:bottom w:val="none" w:sz="0" w:space="0" w:color="auto"/>
            <w:right w:val="none" w:sz="0" w:space="0" w:color="auto"/>
          </w:divBdr>
        </w:div>
        <w:div w:id="907152374">
          <w:marLeft w:val="0"/>
          <w:marRight w:val="0"/>
          <w:marTop w:val="0"/>
          <w:marBottom w:val="0"/>
          <w:divBdr>
            <w:top w:val="none" w:sz="0" w:space="0" w:color="auto"/>
            <w:left w:val="none" w:sz="0" w:space="0" w:color="auto"/>
            <w:bottom w:val="none" w:sz="0" w:space="0" w:color="auto"/>
            <w:right w:val="none" w:sz="0" w:space="0" w:color="auto"/>
          </w:divBdr>
        </w:div>
        <w:div w:id="1943226050">
          <w:marLeft w:val="0"/>
          <w:marRight w:val="0"/>
          <w:marTop w:val="0"/>
          <w:marBottom w:val="0"/>
          <w:divBdr>
            <w:top w:val="none" w:sz="0" w:space="0" w:color="auto"/>
            <w:left w:val="none" w:sz="0" w:space="0" w:color="auto"/>
            <w:bottom w:val="none" w:sz="0" w:space="0" w:color="auto"/>
            <w:right w:val="none" w:sz="0" w:space="0" w:color="auto"/>
          </w:divBdr>
        </w:div>
        <w:div w:id="382488486">
          <w:marLeft w:val="0"/>
          <w:marRight w:val="0"/>
          <w:marTop w:val="0"/>
          <w:marBottom w:val="0"/>
          <w:divBdr>
            <w:top w:val="none" w:sz="0" w:space="0" w:color="auto"/>
            <w:left w:val="none" w:sz="0" w:space="0" w:color="auto"/>
            <w:bottom w:val="none" w:sz="0" w:space="0" w:color="auto"/>
            <w:right w:val="none" w:sz="0" w:space="0" w:color="auto"/>
          </w:divBdr>
        </w:div>
        <w:div w:id="875233816">
          <w:marLeft w:val="0"/>
          <w:marRight w:val="0"/>
          <w:marTop w:val="0"/>
          <w:marBottom w:val="0"/>
          <w:divBdr>
            <w:top w:val="none" w:sz="0" w:space="0" w:color="auto"/>
            <w:left w:val="none" w:sz="0" w:space="0" w:color="auto"/>
            <w:bottom w:val="none" w:sz="0" w:space="0" w:color="auto"/>
            <w:right w:val="none" w:sz="0" w:space="0" w:color="auto"/>
          </w:divBdr>
        </w:div>
        <w:div w:id="1389841792">
          <w:marLeft w:val="0"/>
          <w:marRight w:val="0"/>
          <w:marTop w:val="0"/>
          <w:marBottom w:val="0"/>
          <w:divBdr>
            <w:top w:val="none" w:sz="0" w:space="0" w:color="auto"/>
            <w:left w:val="none" w:sz="0" w:space="0" w:color="auto"/>
            <w:bottom w:val="none" w:sz="0" w:space="0" w:color="auto"/>
            <w:right w:val="none" w:sz="0" w:space="0" w:color="auto"/>
          </w:divBdr>
        </w:div>
        <w:div w:id="1084033107">
          <w:marLeft w:val="0"/>
          <w:marRight w:val="0"/>
          <w:marTop w:val="0"/>
          <w:marBottom w:val="0"/>
          <w:divBdr>
            <w:top w:val="none" w:sz="0" w:space="0" w:color="auto"/>
            <w:left w:val="none" w:sz="0" w:space="0" w:color="auto"/>
            <w:bottom w:val="none" w:sz="0" w:space="0" w:color="auto"/>
            <w:right w:val="none" w:sz="0" w:space="0" w:color="auto"/>
          </w:divBdr>
        </w:div>
        <w:div w:id="1843425029">
          <w:marLeft w:val="0"/>
          <w:marRight w:val="0"/>
          <w:marTop w:val="0"/>
          <w:marBottom w:val="0"/>
          <w:divBdr>
            <w:top w:val="none" w:sz="0" w:space="0" w:color="auto"/>
            <w:left w:val="none" w:sz="0" w:space="0" w:color="auto"/>
            <w:bottom w:val="none" w:sz="0" w:space="0" w:color="auto"/>
            <w:right w:val="none" w:sz="0" w:space="0" w:color="auto"/>
          </w:divBdr>
        </w:div>
        <w:div w:id="1171139828">
          <w:marLeft w:val="0"/>
          <w:marRight w:val="0"/>
          <w:marTop w:val="0"/>
          <w:marBottom w:val="0"/>
          <w:divBdr>
            <w:top w:val="none" w:sz="0" w:space="0" w:color="auto"/>
            <w:left w:val="none" w:sz="0" w:space="0" w:color="auto"/>
            <w:bottom w:val="none" w:sz="0" w:space="0" w:color="auto"/>
            <w:right w:val="none" w:sz="0" w:space="0" w:color="auto"/>
          </w:divBdr>
        </w:div>
        <w:div w:id="299849497">
          <w:marLeft w:val="0"/>
          <w:marRight w:val="0"/>
          <w:marTop w:val="0"/>
          <w:marBottom w:val="0"/>
          <w:divBdr>
            <w:top w:val="none" w:sz="0" w:space="0" w:color="auto"/>
            <w:left w:val="none" w:sz="0" w:space="0" w:color="auto"/>
            <w:bottom w:val="none" w:sz="0" w:space="0" w:color="auto"/>
            <w:right w:val="none" w:sz="0" w:space="0" w:color="auto"/>
          </w:divBdr>
        </w:div>
        <w:div w:id="1821264988">
          <w:marLeft w:val="0"/>
          <w:marRight w:val="0"/>
          <w:marTop w:val="0"/>
          <w:marBottom w:val="0"/>
          <w:divBdr>
            <w:top w:val="none" w:sz="0" w:space="0" w:color="auto"/>
            <w:left w:val="none" w:sz="0" w:space="0" w:color="auto"/>
            <w:bottom w:val="none" w:sz="0" w:space="0" w:color="auto"/>
            <w:right w:val="none" w:sz="0" w:space="0" w:color="auto"/>
          </w:divBdr>
        </w:div>
        <w:div w:id="2133816597">
          <w:marLeft w:val="0"/>
          <w:marRight w:val="0"/>
          <w:marTop w:val="0"/>
          <w:marBottom w:val="0"/>
          <w:divBdr>
            <w:top w:val="none" w:sz="0" w:space="0" w:color="auto"/>
            <w:left w:val="none" w:sz="0" w:space="0" w:color="auto"/>
            <w:bottom w:val="none" w:sz="0" w:space="0" w:color="auto"/>
            <w:right w:val="none" w:sz="0" w:space="0" w:color="auto"/>
          </w:divBdr>
        </w:div>
        <w:div w:id="1078483938">
          <w:marLeft w:val="0"/>
          <w:marRight w:val="0"/>
          <w:marTop w:val="0"/>
          <w:marBottom w:val="0"/>
          <w:divBdr>
            <w:top w:val="none" w:sz="0" w:space="0" w:color="auto"/>
            <w:left w:val="none" w:sz="0" w:space="0" w:color="auto"/>
            <w:bottom w:val="none" w:sz="0" w:space="0" w:color="auto"/>
            <w:right w:val="none" w:sz="0" w:space="0" w:color="auto"/>
          </w:divBdr>
        </w:div>
        <w:div w:id="496848194">
          <w:marLeft w:val="0"/>
          <w:marRight w:val="0"/>
          <w:marTop w:val="0"/>
          <w:marBottom w:val="0"/>
          <w:divBdr>
            <w:top w:val="none" w:sz="0" w:space="0" w:color="auto"/>
            <w:left w:val="none" w:sz="0" w:space="0" w:color="auto"/>
            <w:bottom w:val="none" w:sz="0" w:space="0" w:color="auto"/>
            <w:right w:val="none" w:sz="0" w:space="0" w:color="auto"/>
          </w:divBdr>
        </w:div>
        <w:div w:id="2066560761">
          <w:marLeft w:val="0"/>
          <w:marRight w:val="0"/>
          <w:marTop w:val="0"/>
          <w:marBottom w:val="0"/>
          <w:divBdr>
            <w:top w:val="none" w:sz="0" w:space="0" w:color="auto"/>
            <w:left w:val="none" w:sz="0" w:space="0" w:color="auto"/>
            <w:bottom w:val="none" w:sz="0" w:space="0" w:color="auto"/>
            <w:right w:val="none" w:sz="0" w:space="0" w:color="auto"/>
          </w:divBdr>
        </w:div>
        <w:div w:id="2139760248">
          <w:marLeft w:val="0"/>
          <w:marRight w:val="0"/>
          <w:marTop w:val="0"/>
          <w:marBottom w:val="0"/>
          <w:divBdr>
            <w:top w:val="none" w:sz="0" w:space="0" w:color="auto"/>
            <w:left w:val="none" w:sz="0" w:space="0" w:color="auto"/>
            <w:bottom w:val="none" w:sz="0" w:space="0" w:color="auto"/>
            <w:right w:val="none" w:sz="0" w:space="0" w:color="auto"/>
          </w:divBdr>
        </w:div>
        <w:div w:id="1515147006">
          <w:marLeft w:val="0"/>
          <w:marRight w:val="0"/>
          <w:marTop w:val="0"/>
          <w:marBottom w:val="0"/>
          <w:divBdr>
            <w:top w:val="none" w:sz="0" w:space="0" w:color="auto"/>
            <w:left w:val="none" w:sz="0" w:space="0" w:color="auto"/>
            <w:bottom w:val="none" w:sz="0" w:space="0" w:color="auto"/>
            <w:right w:val="none" w:sz="0" w:space="0" w:color="auto"/>
          </w:divBdr>
        </w:div>
        <w:div w:id="119347659">
          <w:marLeft w:val="0"/>
          <w:marRight w:val="0"/>
          <w:marTop w:val="0"/>
          <w:marBottom w:val="0"/>
          <w:divBdr>
            <w:top w:val="none" w:sz="0" w:space="0" w:color="auto"/>
            <w:left w:val="none" w:sz="0" w:space="0" w:color="auto"/>
            <w:bottom w:val="none" w:sz="0" w:space="0" w:color="auto"/>
            <w:right w:val="none" w:sz="0" w:space="0" w:color="auto"/>
          </w:divBdr>
        </w:div>
        <w:div w:id="282152259">
          <w:marLeft w:val="0"/>
          <w:marRight w:val="0"/>
          <w:marTop w:val="120"/>
          <w:marBottom w:val="120"/>
          <w:divBdr>
            <w:top w:val="none" w:sz="0" w:space="0" w:color="auto"/>
            <w:left w:val="none" w:sz="0" w:space="0" w:color="auto"/>
            <w:bottom w:val="none" w:sz="0" w:space="0" w:color="auto"/>
            <w:right w:val="none" w:sz="0" w:space="0" w:color="auto"/>
          </w:divBdr>
        </w:div>
        <w:div w:id="286618598">
          <w:marLeft w:val="0"/>
          <w:marRight w:val="0"/>
          <w:marTop w:val="0"/>
          <w:marBottom w:val="0"/>
          <w:divBdr>
            <w:top w:val="none" w:sz="0" w:space="0" w:color="auto"/>
            <w:left w:val="none" w:sz="0" w:space="0" w:color="auto"/>
            <w:bottom w:val="none" w:sz="0" w:space="0" w:color="auto"/>
            <w:right w:val="none" w:sz="0" w:space="0" w:color="auto"/>
          </w:divBdr>
        </w:div>
        <w:div w:id="1856649979">
          <w:marLeft w:val="0"/>
          <w:marRight w:val="0"/>
          <w:marTop w:val="0"/>
          <w:marBottom w:val="0"/>
          <w:divBdr>
            <w:top w:val="none" w:sz="0" w:space="0" w:color="auto"/>
            <w:left w:val="none" w:sz="0" w:space="0" w:color="auto"/>
            <w:bottom w:val="none" w:sz="0" w:space="0" w:color="auto"/>
            <w:right w:val="none" w:sz="0" w:space="0" w:color="auto"/>
          </w:divBdr>
        </w:div>
        <w:div w:id="1313026894">
          <w:marLeft w:val="0"/>
          <w:marRight w:val="0"/>
          <w:marTop w:val="0"/>
          <w:marBottom w:val="0"/>
          <w:divBdr>
            <w:top w:val="none" w:sz="0" w:space="0" w:color="auto"/>
            <w:left w:val="none" w:sz="0" w:space="0" w:color="auto"/>
            <w:bottom w:val="none" w:sz="0" w:space="0" w:color="auto"/>
            <w:right w:val="none" w:sz="0" w:space="0" w:color="auto"/>
          </w:divBdr>
        </w:div>
        <w:div w:id="1444029821">
          <w:marLeft w:val="0"/>
          <w:marRight w:val="0"/>
          <w:marTop w:val="0"/>
          <w:marBottom w:val="0"/>
          <w:divBdr>
            <w:top w:val="none" w:sz="0" w:space="0" w:color="auto"/>
            <w:left w:val="none" w:sz="0" w:space="0" w:color="auto"/>
            <w:bottom w:val="none" w:sz="0" w:space="0" w:color="auto"/>
            <w:right w:val="none" w:sz="0" w:space="0" w:color="auto"/>
          </w:divBdr>
        </w:div>
        <w:div w:id="1253006528">
          <w:marLeft w:val="0"/>
          <w:marRight w:val="0"/>
          <w:marTop w:val="0"/>
          <w:marBottom w:val="0"/>
          <w:divBdr>
            <w:top w:val="none" w:sz="0" w:space="0" w:color="auto"/>
            <w:left w:val="none" w:sz="0" w:space="0" w:color="auto"/>
            <w:bottom w:val="none" w:sz="0" w:space="0" w:color="auto"/>
            <w:right w:val="none" w:sz="0" w:space="0" w:color="auto"/>
          </w:divBdr>
        </w:div>
        <w:div w:id="1257245578">
          <w:marLeft w:val="0"/>
          <w:marRight w:val="0"/>
          <w:marTop w:val="0"/>
          <w:marBottom w:val="0"/>
          <w:divBdr>
            <w:top w:val="none" w:sz="0" w:space="0" w:color="auto"/>
            <w:left w:val="none" w:sz="0" w:space="0" w:color="auto"/>
            <w:bottom w:val="none" w:sz="0" w:space="0" w:color="auto"/>
            <w:right w:val="none" w:sz="0" w:space="0" w:color="auto"/>
          </w:divBdr>
        </w:div>
        <w:div w:id="962809826">
          <w:marLeft w:val="0"/>
          <w:marRight w:val="0"/>
          <w:marTop w:val="0"/>
          <w:marBottom w:val="0"/>
          <w:divBdr>
            <w:top w:val="none" w:sz="0" w:space="0" w:color="auto"/>
            <w:left w:val="none" w:sz="0" w:space="0" w:color="auto"/>
            <w:bottom w:val="none" w:sz="0" w:space="0" w:color="auto"/>
            <w:right w:val="none" w:sz="0" w:space="0" w:color="auto"/>
          </w:divBdr>
        </w:div>
        <w:div w:id="933439937">
          <w:marLeft w:val="0"/>
          <w:marRight w:val="0"/>
          <w:marTop w:val="0"/>
          <w:marBottom w:val="0"/>
          <w:divBdr>
            <w:top w:val="none" w:sz="0" w:space="0" w:color="auto"/>
            <w:left w:val="none" w:sz="0" w:space="0" w:color="auto"/>
            <w:bottom w:val="none" w:sz="0" w:space="0" w:color="auto"/>
            <w:right w:val="none" w:sz="0" w:space="0" w:color="auto"/>
          </w:divBdr>
        </w:div>
        <w:div w:id="1624841532">
          <w:marLeft w:val="0"/>
          <w:marRight w:val="0"/>
          <w:marTop w:val="0"/>
          <w:marBottom w:val="0"/>
          <w:divBdr>
            <w:top w:val="none" w:sz="0" w:space="0" w:color="auto"/>
            <w:left w:val="none" w:sz="0" w:space="0" w:color="auto"/>
            <w:bottom w:val="none" w:sz="0" w:space="0" w:color="auto"/>
            <w:right w:val="none" w:sz="0" w:space="0" w:color="auto"/>
          </w:divBdr>
        </w:div>
        <w:div w:id="246547188">
          <w:marLeft w:val="0"/>
          <w:marRight w:val="0"/>
          <w:marTop w:val="0"/>
          <w:marBottom w:val="0"/>
          <w:divBdr>
            <w:top w:val="none" w:sz="0" w:space="0" w:color="auto"/>
            <w:left w:val="none" w:sz="0" w:space="0" w:color="auto"/>
            <w:bottom w:val="none" w:sz="0" w:space="0" w:color="auto"/>
            <w:right w:val="none" w:sz="0" w:space="0" w:color="auto"/>
          </w:divBdr>
        </w:div>
        <w:div w:id="1218592488">
          <w:marLeft w:val="0"/>
          <w:marRight w:val="0"/>
          <w:marTop w:val="0"/>
          <w:marBottom w:val="0"/>
          <w:divBdr>
            <w:top w:val="none" w:sz="0" w:space="0" w:color="auto"/>
            <w:left w:val="none" w:sz="0" w:space="0" w:color="auto"/>
            <w:bottom w:val="none" w:sz="0" w:space="0" w:color="auto"/>
            <w:right w:val="none" w:sz="0" w:space="0" w:color="auto"/>
          </w:divBdr>
        </w:div>
        <w:div w:id="1962178988">
          <w:marLeft w:val="0"/>
          <w:marRight w:val="0"/>
          <w:marTop w:val="0"/>
          <w:marBottom w:val="0"/>
          <w:divBdr>
            <w:top w:val="none" w:sz="0" w:space="0" w:color="auto"/>
            <w:left w:val="none" w:sz="0" w:space="0" w:color="auto"/>
            <w:bottom w:val="none" w:sz="0" w:space="0" w:color="auto"/>
            <w:right w:val="none" w:sz="0" w:space="0" w:color="auto"/>
          </w:divBdr>
        </w:div>
        <w:div w:id="1673029621">
          <w:marLeft w:val="0"/>
          <w:marRight w:val="0"/>
          <w:marTop w:val="0"/>
          <w:marBottom w:val="0"/>
          <w:divBdr>
            <w:top w:val="none" w:sz="0" w:space="0" w:color="auto"/>
            <w:left w:val="none" w:sz="0" w:space="0" w:color="auto"/>
            <w:bottom w:val="none" w:sz="0" w:space="0" w:color="auto"/>
            <w:right w:val="none" w:sz="0" w:space="0" w:color="auto"/>
          </w:divBdr>
        </w:div>
        <w:div w:id="935329991">
          <w:marLeft w:val="0"/>
          <w:marRight w:val="0"/>
          <w:marTop w:val="0"/>
          <w:marBottom w:val="0"/>
          <w:divBdr>
            <w:top w:val="none" w:sz="0" w:space="0" w:color="auto"/>
            <w:left w:val="none" w:sz="0" w:space="0" w:color="auto"/>
            <w:bottom w:val="none" w:sz="0" w:space="0" w:color="auto"/>
            <w:right w:val="none" w:sz="0" w:space="0" w:color="auto"/>
          </w:divBdr>
        </w:div>
        <w:div w:id="1497184872">
          <w:marLeft w:val="0"/>
          <w:marRight w:val="0"/>
          <w:marTop w:val="0"/>
          <w:marBottom w:val="0"/>
          <w:divBdr>
            <w:top w:val="none" w:sz="0" w:space="0" w:color="auto"/>
            <w:left w:val="none" w:sz="0" w:space="0" w:color="auto"/>
            <w:bottom w:val="none" w:sz="0" w:space="0" w:color="auto"/>
            <w:right w:val="none" w:sz="0" w:space="0" w:color="auto"/>
          </w:divBdr>
        </w:div>
        <w:div w:id="1100183137">
          <w:marLeft w:val="0"/>
          <w:marRight w:val="0"/>
          <w:marTop w:val="0"/>
          <w:marBottom w:val="0"/>
          <w:divBdr>
            <w:top w:val="none" w:sz="0" w:space="0" w:color="auto"/>
            <w:left w:val="none" w:sz="0" w:space="0" w:color="auto"/>
            <w:bottom w:val="none" w:sz="0" w:space="0" w:color="auto"/>
            <w:right w:val="none" w:sz="0" w:space="0" w:color="auto"/>
          </w:divBdr>
        </w:div>
        <w:div w:id="625426652">
          <w:marLeft w:val="0"/>
          <w:marRight w:val="0"/>
          <w:marTop w:val="0"/>
          <w:marBottom w:val="0"/>
          <w:divBdr>
            <w:top w:val="none" w:sz="0" w:space="0" w:color="auto"/>
            <w:left w:val="none" w:sz="0" w:space="0" w:color="auto"/>
            <w:bottom w:val="none" w:sz="0" w:space="0" w:color="auto"/>
            <w:right w:val="none" w:sz="0" w:space="0" w:color="auto"/>
          </w:divBdr>
        </w:div>
        <w:div w:id="1300375833">
          <w:marLeft w:val="0"/>
          <w:marRight w:val="0"/>
          <w:marTop w:val="0"/>
          <w:marBottom w:val="0"/>
          <w:divBdr>
            <w:top w:val="none" w:sz="0" w:space="0" w:color="auto"/>
            <w:left w:val="none" w:sz="0" w:space="0" w:color="auto"/>
            <w:bottom w:val="none" w:sz="0" w:space="0" w:color="auto"/>
            <w:right w:val="none" w:sz="0" w:space="0" w:color="auto"/>
          </w:divBdr>
        </w:div>
        <w:div w:id="1055081474">
          <w:marLeft w:val="0"/>
          <w:marRight w:val="0"/>
          <w:marTop w:val="0"/>
          <w:marBottom w:val="0"/>
          <w:divBdr>
            <w:top w:val="none" w:sz="0" w:space="0" w:color="auto"/>
            <w:left w:val="none" w:sz="0" w:space="0" w:color="auto"/>
            <w:bottom w:val="none" w:sz="0" w:space="0" w:color="auto"/>
            <w:right w:val="none" w:sz="0" w:space="0" w:color="auto"/>
          </w:divBdr>
        </w:div>
        <w:div w:id="210969095">
          <w:marLeft w:val="0"/>
          <w:marRight w:val="0"/>
          <w:marTop w:val="120"/>
          <w:marBottom w:val="120"/>
          <w:divBdr>
            <w:top w:val="none" w:sz="0" w:space="0" w:color="auto"/>
            <w:left w:val="none" w:sz="0" w:space="0" w:color="auto"/>
            <w:bottom w:val="none" w:sz="0" w:space="0" w:color="auto"/>
            <w:right w:val="none" w:sz="0" w:space="0" w:color="auto"/>
          </w:divBdr>
        </w:div>
        <w:div w:id="1709372">
          <w:marLeft w:val="0"/>
          <w:marRight w:val="0"/>
          <w:marTop w:val="0"/>
          <w:marBottom w:val="0"/>
          <w:divBdr>
            <w:top w:val="none" w:sz="0" w:space="0" w:color="auto"/>
            <w:left w:val="none" w:sz="0" w:space="0" w:color="auto"/>
            <w:bottom w:val="none" w:sz="0" w:space="0" w:color="auto"/>
            <w:right w:val="none" w:sz="0" w:space="0" w:color="auto"/>
          </w:divBdr>
        </w:div>
        <w:div w:id="1057363686">
          <w:marLeft w:val="0"/>
          <w:marRight w:val="0"/>
          <w:marTop w:val="0"/>
          <w:marBottom w:val="0"/>
          <w:divBdr>
            <w:top w:val="none" w:sz="0" w:space="0" w:color="auto"/>
            <w:left w:val="none" w:sz="0" w:space="0" w:color="auto"/>
            <w:bottom w:val="none" w:sz="0" w:space="0" w:color="auto"/>
            <w:right w:val="none" w:sz="0" w:space="0" w:color="auto"/>
          </w:divBdr>
        </w:div>
        <w:div w:id="1988852445">
          <w:marLeft w:val="0"/>
          <w:marRight w:val="0"/>
          <w:marTop w:val="0"/>
          <w:marBottom w:val="0"/>
          <w:divBdr>
            <w:top w:val="none" w:sz="0" w:space="0" w:color="auto"/>
            <w:left w:val="none" w:sz="0" w:space="0" w:color="auto"/>
            <w:bottom w:val="none" w:sz="0" w:space="0" w:color="auto"/>
            <w:right w:val="none" w:sz="0" w:space="0" w:color="auto"/>
          </w:divBdr>
        </w:div>
        <w:div w:id="778838619">
          <w:marLeft w:val="0"/>
          <w:marRight w:val="0"/>
          <w:marTop w:val="0"/>
          <w:marBottom w:val="0"/>
          <w:divBdr>
            <w:top w:val="none" w:sz="0" w:space="0" w:color="auto"/>
            <w:left w:val="none" w:sz="0" w:space="0" w:color="auto"/>
            <w:bottom w:val="none" w:sz="0" w:space="0" w:color="auto"/>
            <w:right w:val="none" w:sz="0" w:space="0" w:color="auto"/>
          </w:divBdr>
        </w:div>
        <w:div w:id="526988097">
          <w:marLeft w:val="0"/>
          <w:marRight w:val="0"/>
          <w:marTop w:val="0"/>
          <w:marBottom w:val="0"/>
          <w:divBdr>
            <w:top w:val="none" w:sz="0" w:space="0" w:color="auto"/>
            <w:left w:val="none" w:sz="0" w:space="0" w:color="auto"/>
            <w:bottom w:val="none" w:sz="0" w:space="0" w:color="auto"/>
            <w:right w:val="none" w:sz="0" w:space="0" w:color="auto"/>
          </w:divBdr>
        </w:div>
        <w:div w:id="1428114082">
          <w:marLeft w:val="0"/>
          <w:marRight w:val="0"/>
          <w:marTop w:val="0"/>
          <w:marBottom w:val="0"/>
          <w:divBdr>
            <w:top w:val="none" w:sz="0" w:space="0" w:color="auto"/>
            <w:left w:val="none" w:sz="0" w:space="0" w:color="auto"/>
            <w:bottom w:val="none" w:sz="0" w:space="0" w:color="auto"/>
            <w:right w:val="none" w:sz="0" w:space="0" w:color="auto"/>
          </w:divBdr>
        </w:div>
        <w:div w:id="1197232431">
          <w:marLeft w:val="0"/>
          <w:marRight w:val="0"/>
          <w:marTop w:val="0"/>
          <w:marBottom w:val="0"/>
          <w:divBdr>
            <w:top w:val="none" w:sz="0" w:space="0" w:color="auto"/>
            <w:left w:val="none" w:sz="0" w:space="0" w:color="auto"/>
            <w:bottom w:val="none" w:sz="0" w:space="0" w:color="auto"/>
            <w:right w:val="none" w:sz="0" w:space="0" w:color="auto"/>
          </w:divBdr>
        </w:div>
        <w:div w:id="459420327">
          <w:marLeft w:val="0"/>
          <w:marRight w:val="0"/>
          <w:marTop w:val="0"/>
          <w:marBottom w:val="0"/>
          <w:divBdr>
            <w:top w:val="none" w:sz="0" w:space="0" w:color="auto"/>
            <w:left w:val="none" w:sz="0" w:space="0" w:color="auto"/>
            <w:bottom w:val="none" w:sz="0" w:space="0" w:color="auto"/>
            <w:right w:val="none" w:sz="0" w:space="0" w:color="auto"/>
          </w:divBdr>
        </w:div>
        <w:div w:id="1340431075">
          <w:marLeft w:val="0"/>
          <w:marRight w:val="0"/>
          <w:marTop w:val="0"/>
          <w:marBottom w:val="0"/>
          <w:divBdr>
            <w:top w:val="none" w:sz="0" w:space="0" w:color="auto"/>
            <w:left w:val="none" w:sz="0" w:space="0" w:color="auto"/>
            <w:bottom w:val="none" w:sz="0" w:space="0" w:color="auto"/>
            <w:right w:val="none" w:sz="0" w:space="0" w:color="auto"/>
          </w:divBdr>
        </w:div>
        <w:div w:id="1345353560">
          <w:marLeft w:val="0"/>
          <w:marRight w:val="0"/>
          <w:marTop w:val="0"/>
          <w:marBottom w:val="0"/>
          <w:divBdr>
            <w:top w:val="none" w:sz="0" w:space="0" w:color="auto"/>
            <w:left w:val="none" w:sz="0" w:space="0" w:color="auto"/>
            <w:bottom w:val="none" w:sz="0" w:space="0" w:color="auto"/>
            <w:right w:val="none" w:sz="0" w:space="0" w:color="auto"/>
          </w:divBdr>
        </w:div>
        <w:div w:id="176963392">
          <w:marLeft w:val="0"/>
          <w:marRight w:val="0"/>
          <w:marTop w:val="0"/>
          <w:marBottom w:val="0"/>
          <w:divBdr>
            <w:top w:val="none" w:sz="0" w:space="0" w:color="auto"/>
            <w:left w:val="none" w:sz="0" w:space="0" w:color="auto"/>
            <w:bottom w:val="none" w:sz="0" w:space="0" w:color="auto"/>
            <w:right w:val="none" w:sz="0" w:space="0" w:color="auto"/>
          </w:divBdr>
        </w:div>
        <w:div w:id="665984626">
          <w:marLeft w:val="0"/>
          <w:marRight w:val="0"/>
          <w:marTop w:val="0"/>
          <w:marBottom w:val="0"/>
          <w:divBdr>
            <w:top w:val="none" w:sz="0" w:space="0" w:color="auto"/>
            <w:left w:val="none" w:sz="0" w:space="0" w:color="auto"/>
            <w:bottom w:val="none" w:sz="0" w:space="0" w:color="auto"/>
            <w:right w:val="none" w:sz="0" w:space="0" w:color="auto"/>
          </w:divBdr>
        </w:div>
        <w:div w:id="414546990">
          <w:marLeft w:val="0"/>
          <w:marRight w:val="0"/>
          <w:marTop w:val="0"/>
          <w:marBottom w:val="0"/>
          <w:divBdr>
            <w:top w:val="none" w:sz="0" w:space="0" w:color="auto"/>
            <w:left w:val="none" w:sz="0" w:space="0" w:color="auto"/>
            <w:bottom w:val="none" w:sz="0" w:space="0" w:color="auto"/>
            <w:right w:val="none" w:sz="0" w:space="0" w:color="auto"/>
          </w:divBdr>
        </w:div>
        <w:div w:id="419180220">
          <w:marLeft w:val="0"/>
          <w:marRight w:val="0"/>
          <w:marTop w:val="0"/>
          <w:marBottom w:val="0"/>
          <w:divBdr>
            <w:top w:val="none" w:sz="0" w:space="0" w:color="auto"/>
            <w:left w:val="none" w:sz="0" w:space="0" w:color="auto"/>
            <w:bottom w:val="none" w:sz="0" w:space="0" w:color="auto"/>
            <w:right w:val="none" w:sz="0" w:space="0" w:color="auto"/>
          </w:divBdr>
        </w:div>
        <w:div w:id="1883059045">
          <w:marLeft w:val="0"/>
          <w:marRight w:val="0"/>
          <w:marTop w:val="0"/>
          <w:marBottom w:val="0"/>
          <w:divBdr>
            <w:top w:val="none" w:sz="0" w:space="0" w:color="auto"/>
            <w:left w:val="none" w:sz="0" w:space="0" w:color="auto"/>
            <w:bottom w:val="none" w:sz="0" w:space="0" w:color="auto"/>
            <w:right w:val="none" w:sz="0" w:space="0" w:color="auto"/>
          </w:divBdr>
        </w:div>
        <w:div w:id="1224372354">
          <w:marLeft w:val="0"/>
          <w:marRight w:val="0"/>
          <w:marTop w:val="0"/>
          <w:marBottom w:val="0"/>
          <w:divBdr>
            <w:top w:val="none" w:sz="0" w:space="0" w:color="auto"/>
            <w:left w:val="none" w:sz="0" w:space="0" w:color="auto"/>
            <w:bottom w:val="none" w:sz="0" w:space="0" w:color="auto"/>
            <w:right w:val="none" w:sz="0" w:space="0" w:color="auto"/>
          </w:divBdr>
        </w:div>
        <w:div w:id="1131283911">
          <w:marLeft w:val="0"/>
          <w:marRight w:val="0"/>
          <w:marTop w:val="0"/>
          <w:marBottom w:val="0"/>
          <w:divBdr>
            <w:top w:val="none" w:sz="0" w:space="0" w:color="auto"/>
            <w:left w:val="none" w:sz="0" w:space="0" w:color="auto"/>
            <w:bottom w:val="none" w:sz="0" w:space="0" w:color="auto"/>
            <w:right w:val="none" w:sz="0" w:space="0" w:color="auto"/>
          </w:divBdr>
        </w:div>
        <w:div w:id="591936964">
          <w:marLeft w:val="0"/>
          <w:marRight w:val="0"/>
          <w:marTop w:val="0"/>
          <w:marBottom w:val="0"/>
          <w:divBdr>
            <w:top w:val="none" w:sz="0" w:space="0" w:color="auto"/>
            <w:left w:val="none" w:sz="0" w:space="0" w:color="auto"/>
            <w:bottom w:val="none" w:sz="0" w:space="0" w:color="auto"/>
            <w:right w:val="none" w:sz="0" w:space="0" w:color="auto"/>
          </w:divBdr>
        </w:div>
        <w:div w:id="864053197">
          <w:marLeft w:val="0"/>
          <w:marRight w:val="0"/>
          <w:marTop w:val="0"/>
          <w:marBottom w:val="0"/>
          <w:divBdr>
            <w:top w:val="none" w:sz="0" w:space="0" w:color="auto"/>
            <w:left w:val="none" w:sz="0" w:space="0" w:color="auto"/>
            <w:bottom w:val="none" w:sz="0" w:space="0" w:color="auto"/>
            <w:right w:val="none" w:sz="0" w:space="0" w:color="auto"/>
          </w:divBdr>
        </w:div>
        <w:div w:id="1388260819">
          <w:marLeft w:val="0"/>
          <w:marRight w:val="0"/>
          <w:marTop w:val="0"/>
          <w:marBottom w:val="0"/>
          <w:divBdr>
            <w:top w:val="none" w:sz="0" w:space="0" w:color="auto"/>
            <w:left w:val="none" w:sz="0" w:space="0" w:color="auto"/>
            <w:bottom w:val="none" w:sz="0" w:space="0" w:color="auto"/>
            <w:right w:val="none" w:sz="0" w:space="0" w:color="auto"/>
          </w:divBdr>
        </w:div>
        <w:div w:id="2073917114">
          <w:marLeft w:val="0"/>
          <w:marRight w:val="0"/>
          <w:marTop w:val="120"/>
          <w:marBottom w:val="120"/>
          <w:divBdr>
            <w:top w:val="none" w:sz="0" w:space="0" w:color="auto"/>
            <w:left w:val="none" w:sz="0" w:space="0" w:color="auto"/>
            <w:bottom w:val="none" w:sz="0" w:space="0" w:color="auto"/>
            <w:right w:val="none" w:sz="0" w:space="0" w:color="auto"/>
          </w:divBdr>
        </w:div>
        <w:div w:id="1584997029">
          <w:marLeft w:val="0"/>
          <w:marRight w:val="0"/>
          <w:marTop w:val="0"/>
          <w:marBottom w:val="0"/>
          <w:divBdr>
            <w:top w:val="none" w:sz="0" w:space="0" w:color="auto"/>
            <w:left w:val="none" w:sz="0" w:space="0" w:color="auto"/>
            <w:bottom w:val="none" w:sz="0" w:space="0" w:color="auto"/>
            <w:right w:val="none" w:sz="0" w:space="0" w:color="auto"/>
          </w:divBdr>
        </w:div>
        <w:div w:id="601186540">
          <w:marLeft w:val="0"/>
          <w:marRight w:val="0"/>
          <w:marTop w:val="0"/>
          <w:marBottom w:val="0"/>
          <w:divBdr>
            <w:top w:val="none" w:sz="0" w:space="0" w:color="auto"/>
            <w:left w:val="none" w:sz="0" w:space="0" w:color="auto"/>
            <w:bottom w:val="none" w:sz="0" w:space="0" w:color="auto"/>
            <w:right w:val="none" w:sz="0" w:space="0" w:color="auto"/>
          </w:divBdr>
        </w:div>
        <w:div w:id="1367025799">
          <w:marLeft w:val="0"/>
          <w:marRight w:val="0"/>
          <w:marTop w:val="0"/>
          <w:marBottom w:val="0"/>
          <w:divBdr>
            <w:top w:val="none" w:sz="0" w:space="0" w:color="auto"/>
            <w:left w:val="none" w:sz="0" w:space="0" w:color="auto"/>
            <w:bottom w:val="none" w:sz="0" w:space="0" w:color="auto"/>
            <w:right w:val="none" w:sz="0" w:space="0" w:color="auto"/>
          </w:divBdr>
        </w:div>
        <w:div w:id="1166049090">
          <w:marLeft w:val="0"/>
          <w:marRight w:val="0"/>
          <w:marTop w:val="0"/>
          <w:marBottom w:val="0"/>
          <w:divBdr>
            <w:top w:val="none" w:sz="0" w:space="0" w:color="auto"/>
            <w:left w:val="none" w:sz="0" w:space="0" w:color="auto"/>
            <w:bottom w:val="none" w:sz="0" w:space="0" w:color="auto"/>
            <w:right w:val="none" w:sz="0" w:space="0" w:color="auto"/>
          </w:divBdr>
        </w:div>
        <w:div w:id="1184053342">
          <w:marLeft w:val="0"/>
          <w:marRight w:val="0"/>
          <w:marTop w:val="0"/>
          <w:marBottom w:val="0"/>
          <w:divBdr>
            <w:top w:val="none" w:sz="0" w:space="0" w:color="auto"/>
            <w:left w:val="none" w:sz="0" w:space="0" w:color="auto"/>
            <w:bottom w:val="none" w:sz="0" w:space="0" w:color="auto"/>
            <w:right w:val="none" w:sz="0" w:space="0" w:color="auto"/>
          </w:divBdr>
        </w:div>
        <w:div w:id="334460357">
          <w:marLeft w:val="0"/>
          <w:marRight w:val="0"/>
          <w:marTop w:val="0"/>
          <w:marBottom w:val="0"/>
          <w:divBdr>
            <w:top w:val="none" w:sz="0" w:space="0" w:color="auto"/>
            <w:left w:val="none" w:sz="0" w:space="0" w:color="auto"/>
            <w:bottom w:val="none" w:sz="0" w:space="0" w:color="auto"/>
            <w:right w:val="none" w:sz="0" w:space="0" w:color="auto"/>
          </w:divBdr>
        </w:div>
        <w:div w:id="971208995">
          <w:marLeft w:val="0"/>
          <w:marRight w:val="0"/>
          <w:marTop w:val="0"/>
          <w:marBottom w:val="0"/>
          <w:divBdr>
            <w:top w:val="none" w:sz="0" w:space="0" w:color="auto"/>
            <w:left w:val="none" w:sz="0" w:space="0" w:color="auto"/>
            <w:bottom w:val="none" w:sz="0" w:space="0" w:color="auto"/>
            <w:right w:val="none" w:sz="0" w:space="0" w:color="auto"/>
          </w:divBdr>
        </w:div>
        <w:div w:id="1792018358">
          <w:marLeft w:val="0"/>
          <w:marRight w:val="0"/>
          <w:marTop w:val="0"/>
          <w:marBottom w:val="0"/>
          <w:divBdr>
            <w:top w:val="none" w:sz="0" w:space="0" w:color="auto"/>
            <w:left w:val="none" w:sz="0" w:space="0" w:color="auto"/>
            <w:bottom w:val="none" w:sz="0" w:space="0" w:color="auto"/>
            <w:right w:val="none" w:sz="0" w:space="0" w:color="auto"/>
          </w:divBdr>
        </w:div>
        <w:div w:id="1334183229">
          <w:marLeft w:val="0"/>
          <w:marRight w:val="0"/>
          <w:marTop w:val="0"/>
          <w:marBottom w:val="0"/>
          <w:divBdr>
            <w:top w:val="none" w:sz="0" w:space="0" w:color="auto"/>
            <w:left w:val="none" w:sz="0" w:space="0" w:color="auto"/>
            <w:bottom w:val="none" w:sz="0" w:space="0" w:color="auto"/>
            <w:right w:val="none" w:sz="0" w:space="0" w:color="auto"/>
          </w:divBdr>
        </w:div>
        <w:div w:id="1958638285">
          <w:marLeft w:val="0"/>
          <w:marRight w:val="0"/>
          <w:marTop w:val="0"/>
          <w:marBottom w:val="0"/>
          <w:divBdr>
            <w:top w:val="none" w:sz="0" w:space="0" w:color="auto"/>
            <w:left w:val="none" w:sz="0" w:space="0" w:color="auto"/>
            <w:bottom w:val="none" w:sz="0" w:space="0" w:color="auto"/>
            <w:right w:val="none" w:sz="0" w:space="0" w:color="auto"/>
          </w:divBdr>
        </w:div>
        <w:div w:id="1302270957">
          <w:marLeft w:val="0"/>
          <w:marRight w:val="0"/>
          <w:marTop w:val="0"/>
          <w:marBottom w:val="0"/>
          <w:divBdr>
            <w:top w:val="none" w:sz="0" w:space="0" w:color="auto"/>
            <w:left w:val="none" w:sz="0" w:space="0" w:color="auto"/>
            <w:bottom w:val="none" w:sz="0" w:space="0" w:color="auto"/>
            <w:right w:val="none" w:sz="0" w:space="0" w:color="auto"/>
          </w:divBdr>
        </w:div>
        <w:div w:id="2122994649">
          <w:marLeft w:val="0"/>
          <w:marRight w:val="0"/>
          <w:marTop w:val="0"/>
          <w:marBottom w:val="0"/>
          <w:divBdr>
            <w:top w:val="none" w:sz="0" w:space="0" w:color="auto"/>
            <w:left w:val="none" w:sz="0" w:space="0" w:color="auto"/>
            <w:bottom w:val="none" w:sz="0" w:space="0" w:color="auto"/>
            <w:right w:val="none" w:sz="0" w:space="0" w:color="auto"/>
          </w:divBdr>
        </w:div>
        <w:div w:id="1116758874">
          <w:marLeft w:val="0"/>
          <w:marRight w:val="0"/>
          <w:marTop w:val="0"/>
          <w:marBottom w:val="0"/>
          <w:divBdr>
            <w:top w:val="none" w:sz="0" w:space="0" w:color="auto"/>
            <w:left w:val="none" w:sz="0" w:space="0" w:color="auto"/>
            <w:bottom w:val="none" w:sz="0" w:space="0" w:color="auto"/>
            <w:right w:val="none" w:sz="0" w:space="0" w:color="auto"/>
          </w:divBdr>
        </w:div>
        <w:div w:id="700932245">
          <w:marLeft w:val="0"/>
          <w:marRight w:val="0"/>
          <w:marTop w:val="0"/>
          <w:marBottom w:val="0"/>
          <w:divBdr>
            <w:top w:val="none" w:sz="0" w:space="0" w:color="auto"/>
            <w:left w:val="none" w:sz="0" w:space="0" w:color="auto"/>
            <w:bottom w:val="none" w:sz="0" w:space="0" w:color="auto"/>
            <w:right w:val="none" w:sz="0" w:space="0" w:color="auto"/>
          </w:divBdr>
        </w:div>
        <w:div w:id="1704597662">
          <w:marLeft w:val="0"/>
          <w:marRight w:val="0"/>
          <w:marTop w:val="0"/>
          <w:marBottom w:val="0"/>
          <w:divBdr>
            <w:top w:val="none" w:sz="0" w:space="0" w:color="auto"/>
            <w:left w:val="none" w:sz="0" w:space="0" w:color="auto"/>
            <w:bottom w:val="none" w:sz="0" w:space="0" w:color="auto"/>
            <w:right w:val="none" w:sz="0" w:space="0" w:color="auto"/>
          </w:divBdr>
        </w:div>
        <w:div w:id="73364039">
          <w:marLeft w:val="0"/>
          <w:marRight w:val="0"/>
          <w:marTop w:val="0"/>
          <w:marBottom w:val="0"/>
          <w:divBdr>
            <w:top w:val="none" w:sz="0" w:space="0" w:color="auto"/>
            <w:left w:val="none" w:sz="0" w:space="0" w:color="auto"/>
            <w:bottom w:val="none" w:sz="0" w:space="0" w:color="auto"/>
            <w:right w:val="none" w:sz="0" w:space="0" w:color="auto"/>
          </w:divBdr>
        </w:div>
        <w:div w:id="667057371">
          <w:marLeft w:val="0"/>
          <w:marRight w:val="0"/>
          <w:marTop w:val="0"/>
          <w:marBottom w:val="0"/>
          <w:divBdr>
            <w:top w:val="none" w:sz="0" w:space="0" w:color="auto"/>
            <w:left w:val="none" w:sz="0" w:space="0" w:color="auto"/>
            <w:bottom w:val="none" w:sz="0" w:space="0" w:color="auto"/>
            <w:right w:val="none" w:sz="0" w:space="0" w:color="auto"/>
          </w:divBdr>
        </w:div>
        <w:div w:id="233466555">
          <w:marLeft w:val="0"/>
          <w:marRight w:val="0"/>
          <w:marTop w:val="0"/>
          <w:marBottom w:val="0"/>
          <w:divBdr>
            <w:top w:val="none" w:sz="0" w:space="0" w:color="auto"/>
            <w:left w:val="none" w:sz="0" w:space="0" w:color="auto"/>
            <w:bottom w:val="none" w:sz="0" w:space="0" w:color="auto"/>
            <w:right w:val="none" w:sz="0" w:space="0" w:color="auto"/>
          </w:divBdr>
        </w:div>
        <w:div w:id="1007907662">
          <w:marLeft w:val="0"/>
          <w:marRight w:val="0"/>
          <w:marTop w:val="0"/>
          <w:marBottom w:val="0"/>
          <w:divBdr>
            <w:top w:val="none" w:sz="0" w:space="0" w:color="auto"/>
            <w:left w:val="none" w:sz="0" w:space="0" w:color="auto"/>
            <w:bottom w:val="none" w:sz="0" w:space="0" w:color="auto"/>
            <w:right w:val="none" w:sz="0" w:space="0" w:color="auto"/>
          </w:divBdr>
        </w:div>
        <w:div w:id="861628765">
          <w:marLeft w:val="0"/>
          <w:marRight w:val="0"/>
          <w:marTop w:val="60"/>
          <w:marBottom w:val="60"/>
          <w:divBdr>
            <w:top w:val="none" w:sz="0" w:space="0" w:color="auto"/>
            <w:left w:val="none" w:sz="0" w:space="0" w:color="auto"/>
            <w:bottom w:val="none" w:sz="0" w:space="0" w:color="auto"/>
            <w:right w:val="none" w:sz="0" w:space="0" w:color="auto"/>
          </w:divBdr>
        </w:div>
        <w:div w:id="774405786">
          <w:marLeft w:val="0"/>
          <w:marRight w:val="0"/>
          <w:marTop w:val="0"/>
          <w:marBottom w:val="0"/>
          <w:divBdr>
            <w:top w:val="none" w:sz="0" w:space="0" w:color="auto"/>
            <w:left w:val="none" w:sz="0" w:space="0" w:color="auto"/>
            <w:bottom w:val="none" w:sz="0" w:space="0" w:color="auto"/>
            <w:right w:val="none" w:sz="0" w:space="0" w:color="auto"/>
          </w:divBdr>
        </w:div>
        <w:div w:id="330451110">
          <w:marLeft w:val="0"/>
          <w:marRight w:val="0"/>
          <w:marTop w:val="0"/>
          <w:marBottom w:val="0"/>
          <w:divBdr>
            <w:top w:val="none" w:sz="0" w:space="0" w:color="auto"/>
            <w:left w:val="none" w:sz="0" w:space="0" w:color="auto"/>
            <w:bottom w:val="none" w:sz="0" w:space="0" w:color="auto"/>
            <w:right w:val="none" w:sz="0" w:space="0" w:color="auto"/>
          </w:divBdr>
        </w:div>
        <w:div w:id="415513132">
          <w:marLeft w:val="0"/>
          <w:marRight w:val="0"/>
          <w:marTop w:val="0"/>
          <w:marBottom w:val="0"/>
          <w:divBdr>
            <w:top w:val="none" w:sz="0" w:space="0" w:color="auto"/>
            <w:left w:val="none" w:sz="0" w:space="0" w:color="auto"/>
            <w:bottom w:val="none" w:sz="0" w:space="0" w:color="auto"/>
            <w:right w:val="none" w:sz="0" w:space="0" w:color="auto"/>
          </w:divBdr>
        </w:div>
        <w:div w:id="1193567499">
          <w:marLeft w:val="0"/>
          <w:marRight w:val="0"/>
          <w:marTop w:val="0"/>
          <w:marBottom w:val="0"/>
          <w:divBdr>
            <w:top w:val="none" w:sz="0" w:space="0" w:color="auto"/>
            <w:left w:val="none" w:sz="0" w:space="0" w:color="auto"/>
            <w:bottom w:val="none" w:sz="0" w:space="0" w:color="auto"/>
            <w:right w:val="none" w:sz="0" w:space="0" w:color="auto"/>
          </w:divBdr>
        </w:div>
        <w:div w:id="94374844">
          <w:marLeft w:val="0"/>
          <w:marRight w:val="0"/>
          <w:marTop w:val="0"/>
          <w:marBottom w:val="0"/>
          <w:divBdr>
            <w:top w:val="none" w:sz="0" w:space="0" w:color="auto"/>
            <w:left w:val="none" w:sz="0" w:space="0" w:color="auto"/>
            <w:bottom w:val="none" w:sz="0" w:space="0" w:color="auto"/>
            <w:right w:val="none" w:sz="0" w:space="0" w:color="auto"/>
          </w:divBdr>
        </w:div>
        <w:div w:id="768082119">
          <w:marLeft w:val="0"/>
          <w:marRight w:val="0"/>
          <w:marTop w:val="0"/>
          <w:marBottom w:val="0"/>
          <w:divBdr>
            <w:top w:val="none" w:sz="0" w:space="0" w:color="auto"/>
            <w:left w:val="none" w:sz="0" w:space="0" w:color="auto"/>
            <w:bottom w:val="none" w:sz="0" w:space="0" w:color="auto"/>
            <w:right w:val="none" w:sz="0" w:space="0" w:color="auto"/>
          </w:divBdr>
        </w:div>
        <w:div w:id="1428623152">
          <w:marLeft w:val="0"/>
          <w:marRight w:val="0"/>
          <w:marTop w:val="0"/>
          <w:marBottom w:val="0"/>
          <w:divBdr>
            <w:top w:val="none" w:sz="0" w:space="0" w:color="auto"/>
            <w:left w:val="none" w:sz="0" w:space="0" w:color="auto"/>
            <w:bottom w:val="none" w:sz="0" w:space="0" w:color="auto"/>
            <w:right w:val="none" w:sz="0" w:space="0" w:color="auto"/>
          </w:divBdr>
        </w:div>
        <w:div w:id="855197982">
          <w:marLeft w:val="0"/>
          <w:marRight w:val="0"/>
          <w:marTop w:val="0"/>
          <w:marBottom w:val="0"/>
          <w:divBdr>
            <w:top w:val="none" w:sz="0" w:space="0" w:color="auto"/>
            <w:left w:val="none" w:sz="0" w:space="0" w:color="auto"/>
            <w:bottom w:val="none" w:sz="0" w:space="0" w:color="auto"/>
            <w:right w:val="none" w:sz="0" w:space="0" w:color="auto"/>
          </w:divBdr>
        </w:div>
        <w:div w:id="281108932">
          <w:marLeft w:val="0"/>
          <w:marRight w:val="0"/>
          <w:marTop w:val="0"/>
          <w:marBottom w:val="0"/>
          <w:divBdr>
            <w:top w:val="none" w:sz="0" w:space="0" w:color="auto"/>
            <w:left w:val="none" w:sz="0" w:space="0" w:color="auto"/>
            <w:bottom w:val="none" w:sz="0" w:space="0" w:color="auto"/>
            <w:right w:val="none" w:sz="0" w:space="0" w:color="auto"/>
          </w:divBdr>
        </w:div>
        <w:div w:id="1186213925">
          <w:marLeft w:val="0"/>
          <w:marRight w:val="0"/>
          <w:marTop w:val="0"/>
          <w:marBottom w:val="0"/>
          <w:divBdr>
            <w:top w:val="none" w:sz="0" w:space="0" w:color="auto"/>
            <w:left w:val="none" w:sz="0" w:space="0" w:color="auto"/>
            <w:bottom w:val="none" w:sz="0" w:space="0" w:color="auto"/>
            <w:right w:val="none" w:sz="0" w:space="0" w:color="auto"/>
          </w:divBdr>
        </w:div>
        <w:div w:id="374237704">
          <w:marLeft w:val="0"/>
          <w:marRight w:val="0"/>
          <w:marTop w:val="0"/>
          <w:marBottom w:val="0"/>
          <w:divBdr>
            <w:top w:val="none" w:sz="0" w:space="0" w:color="auto"/>
            <w:left w:val="none" w:sz="0" w:space="0" w:color="auto"/>
            <w:bottom w:val="none" w:sz="0" w:space="0" w:color="auto"/>
            <w:right w:val="none" w:sz="0" w:space="0" w:color="auto"/>
          </w:divBdr>
        </w:div>
        <w:div w:id="1657958483">
          <w:marLeft w:val="0"/>
          <w:marRight w:val="0"/>
          <w:marTop w:val="0"/>
          <w:marBottom w:val="0"/>
          <w:divBdr>
            <w:top w:val="none" w:sz="0" w:space="0" w:color="auto"/>
            <w:left w:val="none" w:sz="0" w:space="0" w:color="auto"/>
            <w:bottom w:val="none" w:sz="0" w:space="0" w:color="auto"/>
            <w:right w:val="none" w:sz="0" w:space="0" w:color="auto"/>
          </w:divBdr>
        </w:div>
        <w:div w:id="1004671475">
          <w:marLeft w:val="0"/>
          <w:marRight w:val="0"/>
          <w:marTop w:val="0"/>
          <w:marBottom w:val="0"/>
          <w:divBdr>
            <w:top w:val="none" w:sz="0" w:space="0" w:color="auto"/>
            <w:left w:val="none" w:sz="0" w:space="0" w:color="auto"/>
            <w:bottom w:val="none" w:sz="0" w:space="0" w:color="auto"/>
            <w:right w:val="none" w:sz="0" w:space="0" w:color="auto"/>
          </w:divBdr>
        </w:div>
        <w:div w:id="464354450">
          <w:marLeft w:val="0"/>
          <w:marRight w:val="0"/>
          <w:marTop w:val="0"/>
          <w:marBottom w:val="0"/>
          <w:divBdr>
            <w:top w:val="none" w:sz="0" w:space="0" w:color="auto"/>
            <w:left w:val="none" w:sz="0" w:space="0" w:color="auto"/>
            <w:bottom w:val="none" w:sz="0" w:space="0" w:color="auto"/>
            <w:right w:val="none" w:sz="0" w:space="0" w:color="auto"/>
          </w:divBdr>
        </w:div>
        <w:div w:id="193538519">
          <w:marLeft w:val="0"/>
          <w:marRight w:val="0"/>
          <w:marTop w:val="0"/>
          <w:marBottom w:val="0"/>
          <w:divBdr>
            <w:top w:val="none" w:sz="0" w:space="0" w:color="auto"/>
            <w:left w:val="none" w:sz="0" w:space="0" w:color="auto"/>
            <w:bottom w:val="none" w:sz="0" w:space="0" w:color="auto"/>
            <w:right w:val="none" w:sz="0" w:space="0" w:color="auto"/>
          </w:divBdr>
        </w:div>
        <w:div w:id="812908552">
          <w:marLeft w:val="0"/>
          <w:marRight w:val="0"/>
          <w:marTop w:val="0"/>
          <w:marBottom w:val="0"/>
          <w:divBdr>
            <w:top w:val="none" w:sz="0" w:space="0" w:color="auto"/>
            <w:left w:val="none" w:sz="0" w:space="0" w:color="auto"/>
            <w:bottom w:val="none" w:sz="0" w:space="0" w:color="auto"/>
            <w:right w:val="none" w:sz="0" w:space="0" w:color="auto"/>
          </w:divBdr>
        </w:div>
        <w:div w:id="698505962">
          <w:marLeft w:val="0"/>
          <w:marRight w:val="0"/>
          <w:marTop w:val="0"/>
          <w:marBottom w:val="0"/>
          <w:divBdr>
            <w:top w:val="none" w:sz="0" w:space="0" w:color="auto"/>
            <w:left w:val="none" w:sz="0" w:space="0" w:color="auto"/>
            <w:bottom w:val="none" w:sz="0" w:space="0" w:color="auto"/>
            <w:right w:val="none" w:sz="0" w:space="0" w:color="auto"/>
          </w:divBdr>
        </w:div>
        <w:div w:id="1653875608">
          <w:marLeft w:val="0"/>
          <w:marRight w:val="0"/>
          <w:marTop w:val="0"/>
          <w:marBottom w:val="0"/>
          <w:divBdr>
            <w:top w:val="none" w:sz="0" w:space="0" w:color="auto"/>
            <w:left w:val="none" w:sz="0" w:space="0" w:color="auto"/>
            <w:bottom w:val="none" w:sz="0" w:space="0" w:color="auto"/>
            <w:right w:val="none" w:sz="0" w:space="0" w:color="auto"/>
          </w:divBdr>
        </w:div>
        <w:div w:id="486287349">
          <w:marLeft w:val="0"/>
          <w:marRight w:val="0"/>
          <w:marTop w:val="0"/>
          <w:marBottom w:val="0"/>
          <w:divBdr>
            <w:top w:val="none" w:sz="0" w:space="0" w:color="auto"/>
            <w:left w:val="none" w:sz="0" w:space="0" w:color="auto"/>
            <w:bottom w:val="none" w:sz="0" w:space="0" w:color="auto"/>
            <w:right w:val="none" w:sz="0" w:space="0" w:color="auto"/>
          </w:divBdr>
        </w:div>
        <w:div w:id="2095081961">
          <w:marLeft w:val="0"/>
          <w:marRight w:val="0"/>
          <w:marTop w:val="0"/>
          <w:marBottom w:val="0"/>
          <w:divBdr>
            <w:top w:val="none" w:sz="0" w:space="0" w:color="auto"/>
            <w:left w:val="none" w:sz="0" w:space="0" w:color="auto"/>
            <w:bottom w:val="none" w:sz="0" w:space="0" w:color="auto"/>
            <w:right w:val="none" w:sz="0" w:space="0" w:color="auto"/>
          </w:divBdr>
        </w:div>
        <w:div w:id="1139297332">
          <w:marLeft w:val="0"/>
          <w:marRight w:val="0"/>
          <w:marTop w:val="60"/>
          <w:marBottom w:val="60"/>
          <w:divBdr>
            <w:top w:val="none" w:sz="0" w:space="0" w:color="auto"/>
            <w:left w:val="none" w:sz="0" w:space="0" w:color="auto"/>
            <w:bottom w:val="none" w:sz="0" w:space="0" w:color="auto"/>
            <w:right w:val="none" w:sz="0" w:space="0" w:color="auto"/>
          </w:divBdr>
        </w:div>
        <w:div w:id="389771582">
          <w:marLeft w:val="0"/>
          <w:marRight w:val="0"/>
          <w:marTop w:val="0"/>
          <w:marBottom w:val="0"/>
          <w:divBdr>
            <w:top w:val="none" w:sz="0" w:space="0" w:color="auto"/>
            <w:left w:val="none" w:sz="0" w:space="0" w:color="auto"/>
            <w:bottom w:val="none" w:sz="0" w:space="0" w:color="auto"/>
            <w:right w:val="none" w:sz="0" w:space="0" w:color="auto"/>
          </w:divBdr>
        </w:div>
        <w:div w:id="147750337">
          <w:marLeft w:val="0"/>
          <w:marRight w:val="0"/>
          <w:marTop w:val="0"/>
          <w:marBottom w:val="0"/>
          <w:divBdr>
            <w:top w:val="none" w:sz="0" w:space="0" w:color="auto"/>
            <w:left w:val="none" w:sz="0" w:space="0" w:color="auto"/>
            <w:bottom w:val="none" w:sz="0" w:space="0" w:color="auto"/>
            <w:right w:val="none" w:sz="0" w:space="0" w:color="auto"/>
          </w:divBdr>
        </w:div>
        <w:div w:id="197667451">
          <w:marLeft w:val="0"/>
          <w:marRight w:val="0"/>
          <w:marTop w:val="0"/>
          <w:marBottom w:val="0"/>
          <w:divBdr>
            <w:top w:val="none" w:sz="0" w:space="0" w:color="auto"/>
            <w:left w:val="none" w:sz="0" w:space="0" w:color="auto"/>
            <w:bottom w:val="none" w:sz="0" w:space="0" w:color="auto"/>
            <w:right w:val="none" w:sz="0" w:space="0" w:color="auto"/>
          </w:divBdr>
        </w:div>
        <w:div w:id="1194616575">
          <w:marLeft w:val="0"/>
          <w:marRight w:val="0"/>
          <w:marTop w:val="0"/>
          <w:marBottom w:val="0"/>
          <w:divBdr>
            <w:top w:val="none" w:sz="0" w:space="0" w:color="auto"/>
            <w:left w:val="none" w:sz="0" w:space="0" w:color="auto"/>
            <w:bottom w:val="none" w:sz="0" w:space="0" w:color="auto"/>
            <w:right w:val="none" w:sz="0" w:space="0" w:color="auto"/>
          </w:divBdr>
        </w:div>
        <w:div w:id="1579900204">
          <w:marLeft w:val="0"/>
          <w:marRight w:val="0"/>
          <w:marTop w:val="0"/>
          <w:marBottom w:val="0"/>
          <w:divBdr>
            <w:top w:val="none" w:sz="0" w:space="0" w:color="auto"/>
            <w:left w:val="none" w:sz="0" w:space="0" w:color="auto"/>
            <w:bottom w:val="none" w:sz="0" w:space="0" w:color="auto"/>
            <w:right w:val="none" w:sz="0" w:space="0" w:color="auto"/>
          </w:divBdr>
        </w:div>
        <w:div w:id="247465920">
          <w:marLeft w:val="0"/>
          <w:marRight w:val="0"/>
          <w:marTop w:val="0"/>
          <w:marBottom w:val="0"/>
          <w:divBdr>
            <w:top w:val="none" w:sz="0" w:space="0" w:color="auto"/>
            <w:left w:val="none" w:sz="0" w:space="0" w:color="auto"/>
            <w:bottom w:val="none" w:sz="0" w:space="0" w:color="auto"/>
            <w:right w:val="none" w:sz="0" w:space="0" w:color="auto"/>
          </w:divBdr>
        </w:div>
        <w:div w:id="1635910284">
          <w:marLeft w:val="0"/>
          <w:marRight w:val="0"/>
          <w:marTop w:val="0"/>
          <w:marBottom w:val="0"/>
          <w:divBdr>
            <w:top w:val="none" w:sz="0" w:space="0" w:color="auto"/>
            <w:left w:val="none" w:sz="0" w:space="0" w:color="auto"/>
            <w:bottom w:val="none" w:sz="0" w:space="0" w:color="auto"/>
            <w:right w:val="none" w:sz="0" w:space="0" w:color="auto"/>
          </w:divBdr>
        </w:div>
        <w:div w:id="928074429">
          <w:marLeft w:val="0"/>
          <w:marRight w:val="0"/>
          <w:marTop w:val="0"/>
          <w:marBottom w:val="0"/>
          <w:divBdr>
            <w:top w:val="none" w:sz="0" w:space="0" w:color="auto"/>
            <w:left w:val="none" w:sz="0" w:space="0" w:color="auto"/>
            <w:bottom w:val="none" w:sz="0" w:space="0" w:color="auto"/>
            <w:right w:val="none" w:sz="0" w:space="0" w:color="auto"/>
          </w:divBdr>
        </w:div>
        <w:div w:id="1548184727">
          <w:marLeft w:val="0"/>
          <w:marRight w:val="0"/>
          <w:marTop w:val="0"/>
          <w:marBottom w:val="0"/>
          <w:divBdr>
            <w:top w:val="none" w:sz="0" w:space="0" w:color="auto"/>
            <w:left w:val="none" w:sz="0" w:space="0" w:color="auto"/>
            <w:bottom w:val="none" w:sz="0" w:space="0" w:color="auto"/>
            <w:right w:val="none" w:sz="0" w:space="0" w:color="auto"/>
          </w:divBdr>
        </w:div>
        <w:div w:id="2093969642">
          <w:marLeft w:val="0"/>
          <w:marRight w:val="0"/>
          <w:marTop w:val="0"/>
          <w:marBottom w:val="0"/>
          <w:divBdr>
            <w:top w:val="none" w:sz="0" w:space="0" w:color="auto"/>
            <w:left w:val="none" w:sz="0" w:space="0" w:color="auto"/>
            <w:bottom w:val="none" w:sz="0" w:space="0" w:color="auto"/>
            <w:right w:val="none" w:sz="0" w:space="0" w:color="auto"/>
          </w:divBdr>
        </w:div>
        <w:div w:id="1640839462">
          <w:marLeft w:val="0"/>
          <w:marRight w:val="0"/>
          <w:marTop w:val="0"/>
          <w:marBottom w:val="0"/>
          <w:divBdr>
            <w:top w:val="none" w:sz="0" w:space="0" w:color="auto"/>
            <w:left w:val="none" w:sz="0" w:space="0" w:color="auto"/>
            <w:bottom w:val="none" w:sz="0" w:space="0" w:color="auto"/>
            <w:right w:val="none" w:sz="0" w:space="0" w:color="auto"/>
          </w:divBdr>
        </w:div>
        <w:div w:id="238490543">
          <w:marLeft w:val="0"/>
          <w:marRight w:val="0"/>
          <w:marTop w:val="0"/>
          <w:marBottom w:val="0"/>
          <w:divBdr>
            <w:top w:val="none" w:sz="0" w:space="0" w:color="auto"/>
            <w:left w:val="none" w:sz="0" w:space="0" w:color="auto"/>
            <w:bottom w:val="none" w:sz="0" w:space="0" w:color="auto"/>
            <w:right w:val="none" w:sz="0" w:space="0" w:color="auto"/>
          </w:divBdr>
        </w:div>
        <w:div w:id="864947849">
          <w:marLeft w:val="0"/>
          <w:marRight w:val="0"/>
          <w:marTop w:val="0"/>
          <w:marBottom w:val="0"/>
          <w:divBdr>
            <w:top w:val="none" w:sz="0" w:space="0" w:color="auto"/>
            <w:left w:val="none" w:sz="0" w:space="0" w:color="auto"/>
            <w:bottom w:val="none" w:sz="0" w:space="0" w:color="auto"/>
            <w:right w:val="none" w:sz="0" w:space="0" w:color="auto"/>
          </w:divBdr>
        </w:div>
        <w:div w:id="621302321">
          <w:marLeft w:val="0"/>
          <w:marRight w:val="0"/>
          <w:marTop w:val="0"/>
          <w:marBottom w:val="0"/>
          <w:divBdr>
            <w:top w:val="none" w:sz="0" w:space="0" w:color="auto"/>
            <w:left w:val="none" w:sz="0" w:space="0" w:color="auto"/>
            <w:bottom w:val="none" w:sz="0" w:space="0" w:color="auto"/>
            <w:right w:val="none" w:sz="0" w:space="0" w:color="auto"/>
          </w:divBdr>
        </w:div>
        <w:div w:id="1030379497">
          <w:marLeft w:val="0"/>
          <w:marRight w:val="0"/>
          <w:marTop w:val="0"/>
          <w:marBottom w:val="0"/>
          <w:divBdr>
            <w:top w:val="none" w:sz="0" w:space="0" w:color="auto"/>
            <w:left w:val="none" w:sz="0" w:space="0" w:color="auto"/>
            <w:bottom w:val="none" w:sz="0" w:space="0" w:color="auto"/>
            <w:right w:val="none" w:sz="0" w:space="0" w:color="auto"/>
          </w:divBdr>
        </w:div>
        <w:div w:id="531919264">
          <w:marLeft w:val="0"/>
          <w:marRight w:val="0"/>
          <w:marTop w:val="0"/>
          <w:marBottom w:val="0"/>
          <w:divBdr>
            <w:top w:val="none" w:sz="0" w:space="0" w:color="auto"/>
            <w:left w:val="none" w:sz="0" w:space="0" w:color="auto"/>
            <w:bottom w:val="none" w:sz="0" w:space="0" w:color="auto"/>
            <w:right w:val="none" w:sz="0" w:space="0" w:color="auto"/>
          </w:divBdr>
        </w:div>
        <w:div w:id="1031956233">
          <w:marLeft w:val="0"/>
          <w:marRight w:val="0"/>
          <w:marTop w:val="0"/>
          <w:marBottom w:val="0"/>
          <w:divBdr>
            <w:top w:val="none" w:sz="0" w:space="0" w:color="auto"/>
            <w:left w:val="none" w:sz="0" w:space="0" w:color="auto"/>
            <w:bottom w:val="none" w:sz="0" w:space="0" w:color="auto"/>
            <w:right w:val="none" w:sz="0" w:space="0" w:color="auto"/>
          </w:divBdr>
        </w:div>
        <w:div w:id="2024167457">
          <w:marLeft w:val="0"/>
          <w:marRight w:val="0"/>
          <w:marTop w:val="0"/>
          <w:marBottom w:val="0"/>
          <w:divBdr>
            <w:top w:val="none" w:sz="0" w:space="0" w:color="auto"/>
            <w:left w:val="none" w:sz="0" w:space="0" w:color="auto"/>
            <w:bottom w:val="none" w:sz="0" w:space="0" w:color="auto"/>
            <w:right w:val="none" w:sz="0" w:space="0" w:color="auto"/>
          </w:divBdr>
        </w:div>
        <w:div w:id="271206674">
          <w:marLeft w:val="0"/>
          <w:marRight w:val="0"/>
          <w:marTop w:val="0"/>
          <w:marBottom w:val="0"/>
          <w:divBdr>
            <w:top w:val="none" w:sz="0" w:space="0" w:color="auto"/>
            <w:left w:val="none" w:sz="0" w:space="0" w:color="auto"/>
            <w:bottom w:val="none" w:sz="0" w:space="0" w:color="auto"/>
            <w:right w:val="none" w:sz="0" w:space="0" w:color="auto"/>
          </w:divBdr>
        </w:div>
        <w:div w:id="1310983528">
          <w:marLeft w:val="0"/>
          <w:marRight w:val="0"/>
          <w:marTop w:val="0"/>
          <w:marBottom w:val="0"/>
          <w:divBdr>
            <w:top w:val="none" w:sz="0" w:space="0" w:color="auto"/>
            <w:left w:val="none" w:sz="0" w:space="0" w:color="auto"/>
            <w:bottom w:val="none" w:sz="0" w:space="0" w:color="auto"/>
            <w:right w:val="none" w:sz="0" w:space="0" w:color="auto"/>
          </w:divBdr>
        </w:div>
        <w:div w:id="2110270129">
          <w:marLeft w:val="0"/>
          <w:marRight w:val="0"/>
          <w:marTop w:val="60"/>
          <w:marBottom w:val="60"/>
          <w:divBdr>
            <w:top w:val="none" w:sz="0" w:space="0" w:color="auto"/>
            <w:left w:val="none" w:sz="0" w:space="0" w:color="auto"/>
            <w:bottom w:val="none" w:sz="0" w:space="0" w:color="auto"/>
            <w:right w:val="none" w:sz="0" w:space="0" w:color="auto"/>
          </w:divBdr>
        </w:div>
        <w:div w:id="1442332663">
          <w:marLeft w:val="0"/>
          <w:marRight w:val="0"/>
          <w:marTop w:val="0"/>
          <w:marBottom w:val="0"/>
          <w:divBdr>
            <w:top w:val="none" w:sz="0" w:space="0" w:color="auto"/>
            <w:left w:val="none" w:sz="0" w:space="0" w:color="auto"/>
            <w:bottom w:val="none" w:sz="0" w:space="0" w:color="auto"/>
            <w:right w:val="none" w:sz="0" w:space="0" w:color="auto"/>
          </w:divBdr>
        </w:div>
        <w:div w:id="1991405282">
          <w:marLeft w:val="0"/>
          <w:marRight w:val="0"/>
          <w:marTop w:val="0"/>
          <w:marBottom w:val="0"/>
          <w:divBdr>
            <w:top w:val="none" w:sz="0" w:space="0" w:color="auto"/>
            <w:left w:val="none" w:sz="0" w:space="0" w:color="auto"/>
            <w:bottom w:val="none" w:sz="0" w:space="0" w:color="auto"/>
            <w:right w:val="none" w:sz="0" w:space="0" w:color="auto"/>
          </w:divBdr>
        </w:div>
        <w:div w:id="4137721">
          <w:marLeft w:val="0"/>
          <w:marRight w:val="0"/>
          <w:marTop w:val="120"/>
          <w:marBottom w:val="120"/>
          <w:divBdr>
            <w:top w:val="none" w:sz="0" w:space="0" w:color="auto"/>
            <w:left w:val="none" w:sz="0" w:space="0" w:color="auto"/>
            <w:bottom w:val="none" w:sz="0" w:space="0" w:color="auto"/>
            <w:right w:val="none" w:sz="0" w:space="0" w:color="auto"/>
          </w:divBdr>
        </w:div>
        <w:div w:id="1244146168">
          <w:marLeft w:val="0"/>
          <w:marRight w:val="0"/>
          <w:marTop w:val="0"/>
          <w:marBottom w:val="0"/>
          <w:divBdr>
            <w:top w:val="none" w:sz="0" w:space="0" w:color="auto"/>
            <w:left w:val="none" w:sz="0" w:space="0" w:color="auto"/>
            <w:bottom w:val="none" w:sz="0" w:space="0" w:color="auto"/>
            <w:right w:val="none" w:sz="0" w:space="0" w:color="auto"/>
          </w:divBdr>
        </w:div>
        <w:div w:id="882519493">
          <w:marLeft w:val="0"/>
          <w:marRight w:val="0"/>
          <w:marTop w:val="0"/>
          <w:marBottom w:val="0"/>
          <w:divBdr>
            <w:top w:val="none" w:sz="0" w:space="0" w:color="auto"/>
            <w:left w:val="none" w:sz="0" w:space="0" w:color="auto"/>
            <w:bottom w:val="none" w:sz="0" w:space="0" w:color="auto"/>
            <w:right w:val="none" w:sz="0" w:space="0" w:color="auto"/>
          </w:divBdr>
        </w:div>
        <w:div w:id="81996757">
          <w:marLeft w:val="0"/>
          <w:marRight w:val="0"/>
          <w:marTop w:val="0"/>
          <w:marBottom w:val="0"/>
          <w:divBdr>
            <w:top w:val="none" w:sz="0" w:space="0" w:color="auto"/>
            <w:left w:val="none" w:sz="0" w:space="0" w:color="auto"/>
            <w:bottom w:val="none" w:sz="0" w:space="0" w:color="auto"/>
            <w:right w:val="none" w:sz="0" w:space="0" w:color="auto"/>
          </w:divBdr>
        </w:div>
        <w:div w:id="722758327">
          <w:marLeft w:val="0"/>
          <w:marRight w:val="0"/>
          <w:marTop w:val="0"/>
          <w:marBottom w:val="0"/>
          <w:divBdr>
            <w:top w:val="none" w:sz="0" w:space="0" w:color="auto"/>
            <w:left w:val="none" w:sz="0" w:space="0" w:color="auto"/>
            <w:bottom w:val="none" w:sz="0" w:space="0" w:color="auto"/>
            <w:right w:val="none" w:sz="0" w:space="0" w:color="auto"/>
          </w:divBdr>
        </w:div>
        <w:div w:id="466318994">
          <w:marLeft w:val="0"/>
          <w:marRight w:val="0"/>
          <w:marTop w:val="0"/>
          <w:marBottom w:val="0"/>
          <w:divBdr>
            <w:top w:val="none" w:sz="0" w:space="0" w:color="auto"/>
            <w:left w:val="none" w:sz="0" w:space="0" w:color="auto"/>
            <w:bottom w:val="none" w:sz="0" w:space="0" w:color="auto"/>
            <w:right w:val="none" w:sz="0" w:space="0" w:color="auto"/>
          </w:divBdr>
        </w:div>
        <w:div w:id="1984574986">
          <w:marLeft w:val="0"/>
          <w:marRight w:val="0"/>
          <w:marTop w:val="0"/>
          <w:marBottom w:val="0"/>
          <w:divBdr>
            <w:top w:val="none" w:sz="0" w:space="0" w:color="auto"/>
            <w:left w:val="none" w:sz="0" w:space="0" w:color="auto"/>
            <w:bottom w:val="none" w:sz="0" w:space="0" w:color="auto"/>
            <w:right w:val="none" w:sz="0" w:space="0" w:color="auto"/>
          </w:divBdr>
        </w:div>
        <w:div w:id="1152529615">
          <w:marLeft w:val="0"/>
          <w:marRight w:val="0"/>
          <w:marTop w:val="0"/>
          <w:marBottom w:val="0"/>
          <w:divBdr>
            <w:top w:val="none" w:sz="0" w:space="0" w:color="auto"/>
            <w:left w:val="none" w:sz="0" w:space="0" w:color="auto"/>
            <w:bottom w:val="none" w:sz="0" w:space="0" w:color="auto"/>
            <w:right w:val="none" w:sz="0" w:space="0" w:color="auto"/>
          </w:divBdr>
        </w:div>
        <w:div w:id="1966815034">
          <w:marLeft w:val="0"/>
          <w:marRight w:val="0"/>
          <w:marTop w:val="0"/>
          <w:marBottom w:val="0"/>
          <w:divBdr>
            <w:top w:val="none" w:sz="0" w:space="0" w:color="auto"/>
            <w:left w:val="none" w:sz="0" w:space="0" w:color="auto"/>
            <w:bottom w:val="none" w:sz="0" w:space="0" w:color="auto"/>
            <w:right w:val="none" w:sz="0" w:space="0" w:color="auto"/>
          </w:divBdr>
        </w:div>
        <w:div w:id="1043290459">
          <w:marLeft w:val="0"/>
          <w:marRight w:val="0"/>
          <w:marTop w:val="0"/>
          <w:marBottom w:val="0"/>
          <w:divBdr>
            <w:top w:val="none" w:sz="0" w:space="0" w:color="auto"/>
            <w:left w:val="none" w:sz="0" w:space="0" w:color="auto"/>
            <w:bottom w:val="none" w:sz="0" w:space="0" w:color="auto"/>
            <w:right w:val="none" w:sz="0" w:space="0" w:color="auto"/>
          </w:divBdr>
        </w:div>
        <w:div w:id="420420709">
          <w:marLeft w:val="0"/>
          <w:marRight w:val="0"/>
          <w:marTop w:val="0"/>
          <w:marBottom w:val="0"/>
          <w:divBdr>
            <w:top w:val="none" w:sz="0" w:space="0" w:color="auto"/>
            <w:left w:val="none" w:sz="0" w:space="0" w:color="auto"/>
            <w:bottom w:val="none" w:sz="0" w:space="0" w:color="auto"/>
            <w:right w:val="none" w:sz="0" w:space="0" w:color="auto"/>
          </w:divBdr>
        </w:div>
        <w:div w:id="1871915436">
          <w:marLeft w:val="0"/>
          <w:marRight w:val="0"/>
          <w:marTop w:val="0"/>
          <w:marBottom w:val="0"/>
          <w:divBdr>
            <w:top w:val="none" w:sz="0" w:space="0" w:color="auto"/>
            <w:left w:val="none" w:sz="0" w:space="0" w:color="auto"/>
            <w:bottom w:val="none" w:sz="0" w:space="0" w:color="auto"/>
            <w:right w:val="none" w:sz="0" w:space="0" w:color="auto"/>
          </w:divBdr>
        </w:div>
        <w:div w:id="766660783">
          <w:marLeft w:val="0"/>
          <w:marRight w:val="0"/>
          <w:marTop w:val="0"/>
          <w:marBottom w:val="0"/>
          <w:divBdr>
            <w:top w:val="none" w:sz="0" w:space="0" w:color="auto"/>
            <w:left w:val="none" w:sz="0" w:space="0" w:color="auto"/>
            <w:bottom w:val="none" w:sz="0" w:space="0" w:color="auto"/>
            <w:right w:val="none" w:sz="0" w:space="0" w:color="auto"/>
          </w:divBdr>
        </w:div>
        <w:div w:id="2047830014">
          <w:marLeft w:val="0"/>
          <w:marRight w:val="0"/>
          <w:marTop w:val="0"/>
          <w:marBottom w:val="0"/>
          <w:divBdr>
            <w:top w:val="none" w:sz="0" w:space="0" w:color="auto"/>
            <w:left w:val="none" w:sz="0" w:space="0" w:color="auto"/>
            <w:bottom w:val="none" w:sz="0" w:space="0" w:color="auto"/>
            <w:right w:val="none" w:sz="0" w:space="0" w:color="auto"/>
          </w:divBdr>
        </w:div>
        <w:div w:id="792821047">
          <w:marLeft w:val="0"/>
          <w:marRight w:val="0"/>
          <w:marTop w:val="120"/>
          <w:marBottom w:val="120"/>
          <w:divBdr>
            <w:top w:val="none" w:sz="0" w:space="0" w:color="auto"/>
            <w:left w:val="none" w:sz="0" w:space="0" w:color="auto"/>
            <w:bottom w:val="none" w:sz="0" w:space="0" w:color="auto"/>
            <w:right w:val="none" w:sz="0" w:space="0" w:color="auto"/>
          </w:divBdr>
        </w:div>
        <w:div w:id="1443113423">
          <w:marLeft w:val="0"/>
          <w:marRight w:val="0"/>
          <w:marTop w:val="0"/>
          <w:marBottom w:val="0"/>
          <w:divBdr>
            <w:top w:val="none" w:sz="0" w:space="0" w:color="auto"/>
            <w:left w:val="none" w:sz="0" w:space="0" w:color="auto"/>
            <w:bottom w:val="none" w:sz="0" w:space="0" w:color="auto"/>
            <w:right w:val="none" w:sz="0" w:space="0" w:color="auto"/>
          </w:divBdr>
        </w:div>
        <w:div w:id="2031450500">
          <w:marLeft w:val="0"/>
          <w:marRight w:val="0"/>
          <w:marTop w:val="0"/>
          <w:marBottom w:val="0"/>
          <w:divBdr>
            <w:top w:val="none" w:sz="0" w:space="0" w:color="auto"/>
            <w:left w:val="none" w:sz="0" w:space="0" w:color="auto"/>
            <w:bottom w:val="none" w:sz="0" w:space="0" w:color="auto"/>
            <w:right w:val="none" w:sz="0" w:space="0" w:color="auto"/>
          </w:divBdr>
        </w:div>
        <w:div w:id="2062824352">
          <w:marLeft w:val="0"/>
          <w:marRight w:val="0"/>
          <w:marTop w:val="0"/>
          <w:marBottom w:val="0"/>
          <w:divBdr>
            <w:top w:val="none" w:sz="0" w:space="0" w:color="auto"/>
            <w:left w:val="none" w:sz="0" w:space="0" w:color="auto"/>
            <w:bottom w:val="none" w:sz="0" w:space="0" w:color="auto"/>
            <w:right w:val="none" w:sz="0" w:space="0" w:color="auto"/>
          </w:divBdr>
        </w:div>
        <w:div w:id="605650685">
          <w:marLeft w:val="0"/>
          <w:marRight w:val="0"/>
          <w:marTop w:val="0"/>
          <w:marBottom w:val="0"/>
          <w:divBdr>
            <w:top w:val="none" w:sz="0" w:space="0" w:color="auto"/>
            <w:left w:val="none" w:sz="0" w:space="0" w:color="auto"/>
            <w:bottom w:val="none" w:sz="0" w:space="0" w:color="auto"/>
            <w:right w:val="none" w:sz="0" w:space="0" w:color="auto"/>
          </w:divBdr>
        </w:div>
        <w:div w:id="1280796479">
          <w:marLeft w:val="0"/>
          <w:marRight w:val="0"/>
          <w:marTop w:val="0"/>
          <w:marBottom w:val="0"/>
          <w:divBdr>
            <w:top w:val="none" w:sz="0" w:space="0" w:color="auto"/>
            <w:left w:val="none" w:sz="0" w:space="0" w:color="auto"/>
            <w:bottom w:val="none" w:sz="0" w:space="0" w:color="auto"/>
            <w:right w:val="none" w:sz="0" w:space="0" w:color="auto"/>
          </w:divBdr>
        </w:div>
        <w:div w:id="1899244795">
          <w:marLeft w:val="0"/>
          <w:marRight w:val="0"/>
          <w:marTop w:val="0"/>
          <w:marBottom w:val="0"/>
          <w:divBdr>
            <w:top w:val="none" w:sz="0" w:space="0" w:color="auto"/>
            <w:left w:val="none" w:sz="0" w:space="0" w:color="auto"/>
            <w:bottom w:val="none" w:sz="0" w:space="0" w:color="auto"/>
            <w:right w:val="none" w:sz="0" w:space="0" w:color="auto"/>
          </w:divBdr>
        </w:div>
        <w:div w:id="964968393">
          <w:marLeft w:val="0"/>
          <w:marRight w:val="0"/>
          <w:marTop w:val="0"/>
          <w:marBottom w:val="0"/>
          <w:divBdr>
            <w:top w:val="none" w:sz="0" w:space="0" w:color="auto"/>
            <w:left w:val="none" w:sz="0" w:space="0" w:color="auto"/>
            <w:bottom w:val="none" w:sz="0" w:space="0" w:color="auto"/>
            <w:right w:val="none" w:sz="0" w:space="0" w:color="auto"/>
          </w:divBdr>
        </w:div>
        <w:div w:id="666178744">
          <w:marLeft w:val="0"/>
          <w:marRight w:val="0"/>
          <w:marTop w:val="0"/>
          <w:marBottom w:val="0"/>
          <w:divBdr>
            <w:top w:val="none" w:sz="0" w:space="0" w:color="auto"/>
            <w:left w:val="none" w:sz="0" w:space="0" w:color="auto"/>
            <w:bottom w:val="none" w:sz="0" w:space="0" w:color="auto"/>
            <w:right w:val="none" w:sz="0" w:space="0" w:color="auto"/>
          </w:divBdr>
        </w:div>
        <w:div w:id="1503425114">
          <w:marLeft w:val="0"/>
          <w:marRight w:val="0"/>
          <w:marTop w:val="0"/>
          <w:marBottom w:val="0"/>
          <w:divBdr>
            <w:top w:val="none" w:sz="0" w:space="0" w:color="auto"/>
            <w:left w:val="none" w:sz="0" w:space="0" w:color="auto"/>
            <w:bottom w:val="none" w:sz="0" w:space="0" w:color="auto"/>
            <w:right w:val="none" w:sz="0" w:space="0" w:color="auto"/>
          </w:divBdr>
        </w:div>
        <w:div w:id="101846231">
          <w:marLeft w:val="0"/>
          <w:marRight w:val="0"/>
          <w:marTop w:val="0"/>
          <w:marBottom w:val="0"/>
          <w:divBdr>
            <w:top w:val="none" w:sz="0" w:space="0" w:color="auto"/>
            <w:left w:val="none" w:sz="0" w:space="0" w:color="auto"/>
            <w:bottom w:val="none" w:sz="0" w:space="0" w:color="auto"/>
            <w:right w:val="none" w:sz="0" w:space="0" w:color="auto"/>
          </w:divBdr>
        </w:div>
        <w:div w:id="411658649">
          <w:marLeft w:val="0"/>
          <w:marRight w:val="0"/>
          <w:marTop w:val="0"/>
          <w:marBottom w:val="0"/>
          <w:divBdr>
            <w:top w:val="none" w:sz="0" w:space="0" w:color="auto"/>
            <w:left w:val="none" w:sz="0" w:space="0" w:color="auto"/>
            <w:bottom w:val="none" w:sz="0" w:space="0" w:color="auto"/>
            <w:right w:val="none" w:sz="0" w:space="0" w:color="auto"/>
          </w:divBdr>
        </w:div>
        <w:div w:id="1127159832">
          <w:marLeft w:val="0"/>
          <w:marRight w:val="0"/>
          <w:marTop w:val="0"/>
          <w:marBottom w:val="0"/>
          <w:divBdr>
            <w:top w:val="none" w:sz="0" w:space="0" w:color="auto"/>
            <w:left w:val="none" w:sz="0" w:space="0" w:color="auto"/>
            <w:bottom w:val="none" w:sz="0" w:space="0" w:color="auto"/>
            <w:right w:val="none" w:sz="0" w:space="0" w:color="auto"/>
          </w:divBdr>
        </w:div>
        <w:div w:id="1298606130">
          <w:marLeft w:val="0"/>
          <w:marRight w:val="0"/>
          <w:marTop w:val="0"/>
          <w:marBottom w:val="0"/>
          <w:divBdr>
            <w:top w:val="none" w:sz="0" w:space="0" w:color="auto"/>
            <w:left w:val="none" w:sz="0" w:space="0" w:color="auto"/>
            <w:bottom w:val="none" w:sz="0" w:space="0" w:color="auto"/>
            <w:right w:val="none" w:sz="0" w:space="0" w:color="auto"/>
          </w:divBdr>
        </w:div>
        <w:div w:id="379087645">
          <w:marLeft w:val="0"/>
          <w:marRight w:val="0"/>
          <w:marTop w:val="0"/>
          <w:marBottom w:val="0"/>
          <w:divBdr>
            <w:top w:val="none" w:sz="0" w:space="0" w:color="auto"/>
            <w:left w:val="none" w:sz="0" w:space="0" w:color="auto"/>
            <w:bottom w:val="none" w:sz="0" w:space="0" w:color="auto"/>
            <w:right w:val="none" w:sz="0" w:space="0" w:color="auto"/>
          </w:divBdr>
        </w:div>
        <w:div w:id="1856074806">
          <w:marLeft w:val="0"/>
          <w:marRight w:val="0"/>
          <w:marTop w:val="0"/>
          <w:marBottom w:val="0"/>
          <w:divBdr>
            <w:top w:val="none" w:sz="0" w:space="0" w:color="auto"/>
            <w:left w:val="none" w:sz="0" w:space="0" w:color="auto"/>
            <w:bottom w:val="none" w:sz="0" w:space="0" w:color="auto"/>
            <w:right w:val="none" w:sz="0" w:space="0" w:color="auto"/>
          </w:divBdr>
        </w:div>
        <w:div w:id="1497719367">
          <w:marLeft w:val="0"/>
          <w:marRight w:val="0"/>
          <w:marTop w:val="0"/>
          <w:marBottom w:val="0"/>
          <w:divBdr>
            <w:top w:val="none" w:sz="0" w:space="0" w:color="auto"/>
            <w:left w:val="none" w:sz="0" w:space="0" w:color="auto"/>
            <w:bottom w:val="none" w:sz="0" w:space="0" w:color="auto"/>
            <w:right w:val="none" w:sz="0" w:space="0" w:color="auto"/>
          </w:divBdr>
        </w:div>
        <w:div w:id="1412198326">
          <w:marLeft w:val="0"/>
          <w:marRight w:val="0"/>
          <w:marTop w:val="0"/>
          <w:marBottom w:val="0"/>
          <w:divBdr>
            <w:top w:val="none" w:sz="0" w:space="0" w:color="auto"/>
            <w:left w:val="none" w:sz="0" w:space="0" w:color="auto"/>
            <w:bottom w:val="none" w:sz="0" w:space="0" w:color="auto"/>
            <w:right w:val="none" w:sz="0" w:space="0" w:color="auto"/>
          </w:divBdr>
        </w:div>
        <w:div w:id="1183082219">
          <w:marLeft w:val="0"/>
          <w:marRight w:val="0"/>
          <w:marTop w:val="0"/>
          <w:marBottom w:val="0"/>
          <w:divBdr>
            <w:top w:val="none" w:sz="0" w:space="0" w:color="auto"/>
            <w:left w:val="none" w:sz="0" w:space="0" w:color="auto"/>
            <w:bottom w:val="none" w:sz="0" w:space="0" w:color="auto"/>
            <w:right w:val="none" w:sz="0" w:space="0" w:color="auto"/>
          </w:divBdr>
        </w:div>
        <w:div w:id="1940671375">
          <w:marLeft w:val="0"/>
          <w:marRight w:val="0"/>
          <w:marTop w:val="0"/>
          <w:marBottom w:val="0"/>
          <w:divBdr>
            <w:top w:val="none" w:sz="0" w:space="0" w:color="auto"/>
            <w:left w:val="none" w:sz="0" w:space="0" w:color="auto"/>
            <w:bottom w:val="none" w:sz="0" w:space="0" w:color="auto"/>
            <w:right w:val="none" w:sz="0" w:space="0" w:color="auto"/>
          </w:divBdr>
        </w:div>
        <w:div w:id="1180391609">
          <w:marLeft w:val="0"/>
          <w:marRight w:val="0"/>
          <w:marTop w:val="60"/>
          <w:marBottom w:val="60"/>
          <w:divBdr>
            <w:top w:val="none" w:sz="0" w:space="0" w:color="auto"/>
            <w:left w:val="none" w:sz="0" w:space="0" w:color="auto"/>
            <w:bottom w:val="none" w:sz="0" w:space="0" w:color="auto"/>
            <w:right w:val="none" w:sz="0" w:space="0" w:color="auto"/>
          </w:divBdr>
        </w:div>
        <w:div w:id="1600943338">
          <w:marLeft w:val="0"/>
          <w:marRight w:val="0"/>
          <w:marTop w:val="0"/>
          <w:marBottom w:val="0"/>
          <w:divBdr>
            <w:top w:val="none" w:sz="0" w:space="0" w:color="auto"/>
            <w:left w:val="none" w:sz="0" w:space="0" w:color="auto"/>
            <w:bottom w:val="none" w:sz="0" w:space="0" w:color="auto"/>
            <w:right w:val="none" w:sz="0" w:space="0" w:color="auto"/>
          </w:divBdr>
        </w:div>
        <w:div w:id="1405488773">
          <w:marLeft w:val="0"/>
          <w:marRight w:val="0"/>
          <w:marTop w:val="0"/>
          <w:marBottom w:val="0"/>
          <w:divBdr>
            <w:top w:val="none" w:sz="0" w:space="0" w:color="auto"/>
            <w:left w:val="none" w:sz="0" w:space="0" w:color="auto"/>
            <w:bottom w:val="none" w:sz="0" w:space="0" w:color="auto"/>
            <w:right w:val="none" w:sz="0" w:space="0" w:color="auto"/>
          </w:divBdr>
        </w:div>
        <w:div w:id="190144382">
          <w:marLeft w:val="0"/>
          <w:marRight w:val="0"/>
          <w:marTop w:val="120"/>
          <w:marBottom w:val="120"/>
          <w:divBdr>
            <w:top w:val="none" w:sz="0" w:space="0" w:color="auto"/>
            <w:left w:val="none" w:sz="0" w:space="0" w:color="auto"/>
            <w:bottom w:val="none" w:sz="0" w:space="0" w:color="auto"/>
            <w:right w:val="none" w:sz="0" w:space="0" w:color="auto"/>
          </w:divBdr>
        </w:div>
        <w:div w:id="468479200">
          <w:marLeft w:val="0"/>
          <w:marRight w:val="0"/>
          <w:marTop w:val="0"/>
          <w:marBottom w:val="0"/>
          <w:divBdr>
            <w:top w:val="none" w:sz="0" w:space="0" w:color="auto"/>
            <w:left w:val="none" w:sz="0" w:space="0" w:color="auto"/>
            <w:bottom w:val="none" w:sz="0" w:space="0" w:color="auto"/>
            <w:right w:val="none" w:sz="0" w:space="0" w:color="auto"/>
          </w:divBdr>
        </w:div>
        <w:div w:id="2063939565">
          <w:marLeft w:val="0"/>
          <w:marRight w:val="0"/>
          <w:marTop w:val="0"/>
          <w:marBottom w:val="0"/>
          <w:divBdr>
            <w:top w:val="none" w:sz="0" w:space="0" w:color="auto"/>
            <w:left w:val="none" w:sz="0" w:space="0" w:color="auto"/>
            <w:bottom w:val="none" w:sz="0" w:space="0" w:color="auto"/>
            <w:right w:val="none" w:sz="0" w:space="0" w:color="auto"/>
          </w:divBdr>
        </w:div>
        <w:div w:id="553198169">
          <w:marLeft w:val="0"/>
          <w:marRight w:val="0"/>
          <w:marTop w:val="0"/>
          <w:marBottom w:val="0"/>
          <w:divBdr>
            <w:top w:val="none" w:sz="0" w:space="0" w:color="auto"/>
            <w:left w:val="none" w:sz="0" w:space="0" w:color="auto"/>
            <w:bottom w:val="none" w:sz="0" w:space="0" w:color="auto"/>
            <w:right w:val="none" w:sz="0" w:space="0" w:color="auto"/>
          </w:divBdr>
        </w:div>
        <w:div w:id="795872710">
          <w:marLeft w:val="0"/>
          <w:marRight w:val="0"/>
          <w:marTop w:val="0"/>
          <w:marBottom w:val="0"/>
          <w:divBdr>
            <w:top w:val="none" w:sz="0" w:space="0" w:color="auto"/>
            <w:left w:val="none" w:sz="0" w:space="0" w:color="auto"/>
            <w:bottom w:val="none" w:sz="0" w:space="0" w:color="auto"/>
            <w:right w:val="none" w:sz="0" w:space="0" w:color="auto"/>
          </w:divBdr>
        </w:div>
        <w:div w:id="62070041">
          <w:marLeft w:val="0"/>
          <w:marRight w:val="0"/>
          <w:marTop w:val="0"/>
          <w:marBottom w:val="0"/>
          <w:divBdr>
            <w:top w:val="none" w:sz="0" w:space="0" w:color="auto"/>
            <w:left w:val="none" w:sz="0" w:space="0" w:color="auto"/>
            <w:bottom w:val="none" w:sz="0" w:space="0" w:color="auto"/>
            <w:right w:val="none" w:sz="0" w:space="0" w:color="auto"/>
          </w:divBdr>
        </w:div>
        <w:div w:id="1588952877">
          <w:marLeft w:val="0"/>
          <w:marRight w:val="0"/>
          <w:marTop w:val="0"/>
          <w:marBottom w:val="0"/>
          <w:divBdr>
            <w:top w:val="none" w:sz="0" w:space="0" w:color="auto"/>
            <w:left w:val="none" w:sz="0" w:space="0" w:color="auto"/>
            <w:bottom w:val="none" w:sz="0" w:space="0" w:color="auto"/>
            <w:right w:val="none" w:sz="0" w:space="0" w:color="auto"/>
          </w:divBdr>
        </w:div>
        <w:div w:id="2118601086">
          <w:marLeft w:val="0"/>
          <w:marRight w:val="0"/>
          <w:marTop w:val="0"/>
          <w:marBottom w:val="0"/>
          <w:divBdr>
            <w:top w:val="none" w:sz="0" w:space="0" w:color="auto"/>
            <w:left w:val="none" w:sz="0" w:space="0" w:color="auto"/>
            <w:bottom w:val="none" w:sz="0" w:space="0" w:color="auto"/>
            <w:right w:val="none" w:sz="0" w:space="0" w:color="auto"/>
          </w:divBdr>
        </w:div>
        <w:div w:id="237061695">
          <w:marLeft w:val="0"/>
          <w:marRight w:val="0"/>
          <w:marTop w:val="0"/>
          <w:marBottom w:val="0"/>
          <w:divBdr>
            <w:top w:val="none" w:sz="0" w:space="0" w:color="auto"/>
            <w:left w:val="none" w:sz="0" w:space="0" w:color="auto"/>
            <w:bottom w:val="none" w:sz="0" w:space="0" w:color="auto"/>
            <w:right w:val="none" w:sz="0" w:space="0" w:color="auto"/>
          </w:divBdr>
        </w:div>
        <w:div w:id="2138139202">
          <w:marLeft w:val="0"/>
          <w:marRight w:val="0"/>
          <w:marTop w:val="0"/>
          <w:marBottom w:val="0"/>
          <w:divBdr>
            <w:top w:val="none" w:sz="0" w:space="0" w:color="auto"/>
            <w:left w:val="none" w:sz="0" w:space="0" w:color="auto"/>
            <w:bottom w:val="none" w:sz="0" w:space="0" w:color="auto"/>
            <w:right w:val="none" w:sz="0" w:space="0" w:color="auto"/>
          </w:divBdr>
        </w:div>
        <w:div w:id="457378909">
          <w:marLeft w:val="0"/>
          <w:marRight w:val="0"/>
          <w:marTop w:val="0"/>
          <w:marBottom w:val="0"/>
          <w:divBdr>
            <w:top w:val="none" w:sz="0" w:space="0" w:color="auto"/>
            <w:left w:val="none" w:sz="0" w:space="0" w:color="auto"/>
            <w:bottom w:val="none" w:sz="0" w:space="0" w:color="auto"/>
            <w:right w:val="none" w:sz="0" w:space="0" w:color="auto"/>
          </w:divBdr>
        </w:div>
        <w:div w:id="1242518397">
          <w:marLeft w:val="0"/>
          <w:marRight w:val="0"/>
          <w:marTop w:val="0"/>
          <w:marBottom w:val="0"/>
          <w:divBdr>
            <w:top w:val="none" w:sz="0" w:space="0" w:color="auto"/>
            <w:left w:val="none" w:sz="0" w:space="0" w:color="auto"/>
            <w:bottom w:val="none" w:sz="0" w:space="0" w:color="auto"/>
            <w:right w:val="none" w:sz="0" w:space="0" w:color="auto"/>
          </w:divBdr>
        </w:div>
        <w:div w:id="109324274">
          <w:marLeft w:val="0"/>
          <w:marRight w:val="0"/>
          <w:marTop w:val="0"/>
          <w:marBottom w:val="0"/>
          <w:divBdr>
            <w:top w:val="none" w:sz="0" w:space="0" w:color="auto"/>
            <w:left w:val="none" w:sz="0" w:space="0" w:color="auto"/>
            <w:bottom w:val="none" w:sz="0" w:space="0" w:color="auto"/>
            <w:right w:val="none" w:sz="0" w:space="0" w:color="auto"/>
          </w:divBdr>
        </w:div>
        <w:div w:id="2136681396">
          <w:marLeft w:val="0"/>
          <w:marRight w:val="0"/>
          <w:marTop w:val="0"/>
          <w:marBottom w:val="0"/>
          <w:divBdr>
            <w:top w:val="none" w:sz="0" w:space="0" w:color="auto"/>
            <w:left w:val="none" w:sz="0" w:space="0" w:color="auto"/>
            <w:bottom w:val="none" w:sz="0" w:space="0" w:color="auto"/>
            <w:right w:val="none" w:sz="0" w:space="0" w:color="auto"/>
          </w:divBdr>
        </w:div>
        <w:div w:id="740831432">
          <w:marLeft w:val="0"/>
          <w:marRight w:val="0"/>
          <w:marTop w:val="0"/>
          <w:marBottom w:val="0"/>
          <w:divBdr>
            <w:top w:val="none" w:sz="0" w:space="0" w:color="auto"/>
            <w:left w:val="none" w:sz="0" w:space="0" w:color="auto"/>
            <w:bottom w:val="none" w:sz="0" w:space="0" w:color="auto"/>
            <w:right w:val="none" w:sz="0" w:space="0" w:color="auto"/>
          </w:divBdr>
        </w:div>
        <w:div w:id="2126196273">
          <w:marLeft w:val="0"/>
          <w:marRight w:val="0"/>
          <w:marTop w:val="0"/>
          <w:marBottom w:val="0"/>
          <w:divBdr>
            <w:top w:val="none" w:sz="0" w:space="0" w:color="auto"/>
            <w:left w:val="none" w:sz="0" w:space="0" w:color="auto"/>
            <w:bottom w:val="none" w:sz="0" w:space="0" w:color="auto"/>
            <w:right w:val="none" w:sz="0" w:space="0" w:color="auto"/>
          </w:divBdr>
        </w:div>
        <w:div w:id="413286947">
          <w:marLeft w:val="0"/>
          <w:marRight w:val="0"/>
          <w:marTop w:val="0"/>
          <w:marBottom w:val="0"/>
          <w:divBdr>
            <w:top w:val="none" w:sz="0" w:space="0" w:color="auto"/>
            <w:left w:val="none" w:sz="0" w:space="0" w:color="auto"/>
            <w:bottom w:val="none" w:sz="0" w:space="0" w:color="auto"/>
            <w:right w:val="none" w:sz="0" w:space="0" w:color="auto"/>
          </w:divBdr>
        </w:div>
        <w:div w:id="1492331875">
          <w:marLeft w:val="0"/>
          <w:marRight w:val="0"/>
          <w:marTop w:val="0"/>
          <w:marBottom w:val="0"/>
          <w:divBdr>
            <w:top w:val="none" w:sz="0" w:space="0" w:color="auto"/>
            <w:left w:val="none" w:sz="0" w:space="0" w:color="auto"/>
            <w:bottom w:val="none" w:sz="0" w:space="0" w:color="auto"/>
            <w:right w:val="none" w:sz="0" w:space="0" w:color="auto"/>
          </w:divBdr>
        </w:div>
        <w:div w:id="1116145143">
          <w:marLeft w:val="0"/>
          <w:marRight w:val="0"/>
          <w:marTop w:val="0"/>
          <w:marBottom w:val="0"/>
          <w:divBdr>
            <w:top w:val="none" w:sz="0" w:space="0" w:color="auto"/>
            <w:left w:val="none" w:sz="0" w:space="0" w:color="auto"/>
            <w:bottom w:val="none" w:sz="0" w:space="0" w:color="auto"/>
            <w:right w:val="none" w:sz="0" w:space="0" w:color="auto"/>
          </w:divBdr>
        </w:div>
        <w:div w:id="1503474155">
          <w:marLeft w:val="0"/>
          <w:marRight w:val="0"/>
          <w:marTop w:val="0"/>
          <w:marBottom w:val="0"/>
          <w:divBdr>
            <w:top w:val="none" w:sz="0" w:space="0" w:color="auto"/>
            <w:left w:val="none" w:sz="0" w:space="0" w:color="auto"/>
            <w:bottom w:val="none" w:sz="0" w:space="0" w:color="auto"/>
            <w:right w:val="none" w:sz="0" w:space="0" w:color="auto"/>
          </w:divBdr>
        </w:div>
        <w:div w:id="681203702">
          <w:marLeft w:val="0"/>
          <w:marRight w:val="0"/>
          <w:marTop w:val="0"/>
          <w:marBottom w:val="0"/>
          <w:divBdr>
            <w:top w:val="none" w:sz="0" w:space="0" w:color="auto"/>
            <w:left w:val="none" w:sz="0" w:space="0" w:color="auto"/>
            <w:bottom w:val="none" w:sz="0" w:space="0" w:color="auto"/>
            <w:right w:val="none" w:sz="0" w:space="0" w:color="auto"/>
          </w:divBdr>
        </w:div>
        <w:div w:id="351997734">
          <w:marLeft w:val="0"/>
          <w:marRight w:val="0"/>
          <w:marTop w:val="120"/>
          <w:marBottom w:val="120"/>
          <w:divBdr>
            <w:top w:val="none" w:sz="0" w:space="0" w:color="auto"/>
            <w:left w:val="none" w:sz="0" w:space="0" w:color="auto"/>
            <w:bottom w:val="none" w:sz="0" w:space="0" w:color="auto"/>
            <w:right w:val="none" w:sz="0" w:space="0" w:color="auto"/>
          </w:divBdr>
        </w:div>
        <w:div w:id="1144473453">
          <w:marLeft w:val="0"/>
          <w:marRight w:val="0"/>
          <w:marTop w:val="0"/>
          <w:marBottom w:val="0"/>
          <w:divBdr>
            <w:top w:val="none" w:sz="0" w:space="0" w:color="auto"/>
            <w:left w:val="none" w:sz="0" w:space="0" w:color="auto"/>
            <w:bottom w:val="none" w:sz="0" w:space="0" w:color="auto"/>
            <w:right w:val="none" w:sz="0" w:space="0" w:color="auto"/>
          </w:divBdr>
        </w:div>
        <w:div w:id="1177579172">
          <w:marLeft w:val="0"/>
          <w:marRight w:val="0"/>
          <w:marTop w:val="0"/>
          <w:marBottom w:val="0"/>
          <w:divBdr>
            <w:top w:val="none" w:sz="0" w:space="0" w:color="auto"/>
            <w:left w:val="none" w:sz="0" w:space="0" w:color="auto"/>
            <w:bottom w:val="none" w:sz="0" w:space="0" w:color="auto"/>
            <w:right w:val="none" w:sz="0" w:space="0" w:color="auto"/>
          </w:divBdr>
        </w:div>
        <w:div w:id="1117144153">
          <w:marLeft w:val="0"/>
          <w:marRight w:val="0"/>
          <w:marTop w:val="0"/>
          <w:marBottom w:val="0"/>
          <w:divBdr>
            <w:top w:val="none" w:sz="0" w:space="0" w:color="auto"/>
            <w:left w:val="none" w:sz="0" w:space="0" w:color="auto"/>
            <w:bottom w:val="none" w:sz="0" w:space="0" w:color="auto"/>
            <w:right w:val="none" w:sz="0" w:space="0" w:color="auto"/>
          </w:divBdr>
        </w:div>
        <w:div w:id="356469999">
          <w:marLeft w:val="0"/>
          <w:marRight w:val="0"/>
          <w:marTop w:val="0"/>
          <w:marBottom w:val="0"/>
          <w:divBdr>
            <w:top w:val="none" w:sz="0" w:space="0" w:color="auto"/>
            <w:left w:val="none" w:sz="0" w:space="0" w:color="auto"/>
            <w:bottom w:val="none" w:sz="0" w:space="0" w:color="auto"/>
            <w:right w:val="none" w:sz="0" w:space="0" w:color="auto"/>
          </w:divBdr>
        </w:div>
        <w:div w:id="379863687">
          <w:marLeft w:val="0"/>
          <w:marRight w:val="0"/>
          <w:marTop w:val="0"/>
          <w:marBottom w:val="0"/>
          <w:divBdr>
            <w:top w:val="none" w:sz="0" w:space="0" w:color="auto"/>
            <w:left w:val="none" w:sz="0" w:space="0" w:color="auto"/>
            <w:bottom w:val="none" w:sz="0" w:space="0" w:color="auto"/>
            <w:right w:val="none" w:sz="0" w:space="0" w:color="auto"/>
          </w:divBdr>
        </w:div>
        <w:div w:id="1498380136">
          <w:marLeft w:val="0"/>
          <w:marRight w:val="0"/>
          <w:marTop w:val="0"/>
          <w:marBottom w:val="0"/>
          <w:divBdr>
            <w:top w:val="none" w:sz="0" w:space="0" w:color="auto"/>
            <w:left w:val="none" w:sz="0" w:space="0" w:color="auto"/>
            <w:bottom w:val="none" w:sz="0" w:space="0" w:color="auto"/>
            <w:right w:val="none" w:sz="0" w:space="0" w:color="auto"/>
          </w:divBdr>
        </w:div>
        <w:div w:id="2083064446">
          <w:marLeft w:val="0"/>
          <w:marRight w:val="0"/>
          <w:marTop w:val="0"/>
          <w:marBottom w:val="0"/>
          <w:divBdr>
            <w:top w:val="none" w:sz="0" w:space="0" w:color="auto"/>
            <w:left w:val="none" w:sz="0" w:space="0" w:color="auto"/>
            <w:bottom w:val="none" w:sz="0" w:space="0" w:color="auto"/>
            <w:right w:val="none" w:sz="0" w:space="0" w:color="auto"/>
          </w:divBdr>
        </w:div>
        <w:div w:id="204023824">
          <w:marLeft w:val="0"/>
          <w:marRight w:val="0"/>
          <w:marTop w:val="0"/>
          <w:marBottom w:val="0"/>
          <w:divBdr>
            <w:top w:val="none" w:sz="0" w:space="0" w:color="auto"/>
            <w:left w:val="none" w:sz="0" w:space="0" w:color="auto"/>
            <w:bottom w:val="none" w:sz="0" w:space="0" w:color="auto"/>
            <w:right w:val="none" w:sz="0" w:space="0" w:color="auto"/>
          </w:divBdr>
        </w:div>
        <w:div w:id="67192189">
          <w:marLeft w:val="0"/>
          <w:marRight w:val="0"/>
          <w:marTop w:val="0"/>
          <w:marBottom w:val="0"/>
          <w:divBdr>
            <w:top w:val="none" w:sz="0" w:space="0" w:color="auto"/>
            <w:left w:val="none" w:sz="0" w:space="0" w:color="auto"/>
            <w:bottom w:val="none" w:sz="0" w:space="0" w:color="auto"/>
            <w:right w:val="none" w:sz="0" w:space="0" w:color="auto"/>
          </w:divBdr>
        </w:div>
        <w:div w:id="1592810184">
          <w:marLeft w:val="0"/>
          <w:marRight w:val="0"/>
          <w:marTop w:val="0"/>
          <w:marBottom w:val="0"/>
          <w:divBdr>
            <w:top w:val="none" w:sz="0" w:space="0" w:color="auto"/>
            <w:left w:val="none" w:sz="0" w:space="0" w:color="auto"/>
            <w:bottom w:val="none" w:sz="0" w:space="0" w:color="auto"/>
            <w:right w:val="none" w:sz="0" w:space="0" w:color="auto"/>
          </w:divBdr>
        </w:div>
        <w:div w:id="1607350724">
          <w:marLeft w:val="0"/>
          <w:marRight w:val="0"/>
          <w:marTop w:val="60"/>
          <w:marBottom w:val="60"/>
          <w:divBdr>
            <w:top w:val="none" w:sz="0" w:space="0" w:color="auto"/>
            <w:left w:val="none" w:sz="0" w:space="0" w:color="auto"/>
            <w:bottom w:val="none" w:sz="0" w:space="0" w:color="auto"/>
            <w:right w:val="none" w:sz="0" w:space="0" w:color="auto"/>
          </w:divBdr>
        </w:div>
        <w:div w:id="631332297">
          <w:marLeft w:val="0"/>
          <w:marRight w:val="0"/>
          <w:marTop w:val="0"/>
          <w:marBottom w:val="0"/>
          <w:divBdr>
            <w:top w:val="none" w:sz="0" w:space="0" w:color="auto"/>
            <w:left w:val="none" w:sz="0" w:space="0" w:color="auto"/>
            <w:bottom w:val="none" w:sz="0" w:space="0" w:color="auto"/>
            <w:right w:val="none" w:sz="0" w:space="0" w:color="auto"/>
          </w:divBdr>
        </w:div>
        <w:div w:id="212229738">
          <w:marLeft w:val="0"/>
          <w:marRight w:val="0"/>
          <w:marTop w:val="0"/>
          <w:marBottom w:val="0"/>
          <w:divBdr>
            <w:top w:val="none" w:sz="0" w:space="0" w:color="auto"/>
            <w:left w:val="none" w:sz="0" w:space="0" w:color="auto"/>
            <w:bottom w:val="none" w:sz="0" w:space="0" w:color="auto"/>
            <w:right w:val="none" w:sz="0" w:space="0" w:color="auto"/>
          </w:divBdr>
        </w:div>
        <w:div w:id="535309574">
          <w:marLeft w:val="0"/>
          <w:marRight w:val="0"/>
          <w:marTop w:val="120"/>
          <w:marBottom w:val="120"/>
          <w:divBdr>
            <w:top w:val="none" w:sz="0" w:space="0" w:color="auto"/>
            <w:left w:val="none" w:sz="0" w:space="0" w:color="auto"/>
            <w:bottom w:val="none" w:sz="0" w:space="0" w:color="auto"/>
            <w:right w:val="none" w:sz="0" w:space="0" w:color="auto"/>
          </w:divBdr>
        </w:div>
        <w:div w:id="1151823620">
          <w:marLeft w:val="0"/>
          <w:marRight w:val="0"/>
          <w:marTop w:val="0"/>
          <w:marBottom w:val="0"/>
          <w:divBdr>
            <w:top w:val="none" w:sz="0" w:space="0" w:color="auto"/>
            <w:left w:val="none" w:sz="0" w:space="0" w:color="auto"/>
            <w:bottom w:val="none" w:sz="0" w:space="0" w:color="auto"/>
            <w:right w:val="none" w:sz="0" w:space="0" w:color="auto"/>
          </w:divBdr>
        </w:div>
        <w:div w:id="204951819">
          <w:marLeft w:val="0"/>
          <w:marRight w:val="0"/>
          <w:marTop w:val="0"/>
          <w:marBottom w:val="0"/>
          <w:divBdr>
            <w:top w:val="none" w:sz="0" w:space="0" w:color="auto"/>
            <w:left w:val="none" w:sz="0" w:space="0" w:color="auto"/>
            <w:bottom w:val="none" w:sz="0" w:space="0" w:color="auto"/>
            <w:right w:val="none" w:sz="0" w:space="0" w:color="auto"/>
          </w:divBdr>
        </w:div>
        <w:div w:id="645470233">
          <w:marLeft w:val="0"/>
          <w:marRight w:val="0"/>
          <w:marTop w:val="0"/>
          <w:marBottom w:val="0"/>
          <w:divBdr>
            <w:top w:val="none" w:sz="0" w:space="0" w:color="auto"/>
            <w:left w:val="none" w:sz="0" w:space="0" w:color="auto"/>
            <w:bottom w:val="none" w:sz="0" w:space="0" w:color="auto"/>
            <w:right w:val="none" w:sz="0" w:space="0" w:color="auto"/>
          </w:divBdr>
        </w:div>
        <w:div w:id="210189769">
          <w:marLeft w:val="0"/>
          <w:marRight w:val="0"/>
          <w:marTop w:val="0"/>
          <w:marBottom w:val="0"/>
          <w:divBdr>
            <w:top w:val="none" w:sz="0" w:space="0" w:color="auto"/>
            <w:left w:val="none" w:sz="0" w:space="0" w:color="auto"/>
            <w:bottom w:val="none" w:sz="0" w:space="0" w:color="auto"/>
            <w:right w:val="none" w:sz="0" w:space="0" w:color="auto"/>
          </w:divBdr>
        </w:div>
        <w:div w:id="1510946622">
          <w:marLeft w:val="0"/>
          <w:marRight w:val="0"/>
          <w:marTop w:val="120"/>
          <w:marBottom w:val="120"/>
          <w:divBdr>
            <w:top w:val="none" w:sz="0" w:space="0" w:color="auto"/>
            <w:left w:val="none" w:sz="0" w:space="0" w:color="auto"/>
            <w:bottom w:val="none" w:sz="0" w:space="0" w:color="auto"/>
            <w:right w:val="none" w:sz="0" w:space="0" w:color="auto"/>
          </w:divBdr>
        </w:div>
        <w:div w:id="1739936737">
          <w:marLeft w:val="0"/>
          <w:marRight w:val="0"/>
          <w:marTop w:val="0"/>
          <w:marBottom w:val="0"/>
          <w:divBdr>
            <w:top w:val="none" w:sz="0" w:space="0" w:color="auto"/>
            <w:left w:val="none" w:sz="0" w:space="0" w:color="auto"/>
            <w:bottom w:val="none" w:sz="0" w:space="0" w:color="auto"/>
            <w:right w:val="none" w:sz="0" w:space="0" w:color="auto"/>
          </w:divBdr>
        </w:div>
        <w:div w:id="55054877">
          <w:marLeft w:val="0"/>
          <w:marRight w:val="0"/>
          <w:marTop w:val="0"/>
          <w:marBottom w:val="0"/>
          <w:divBdr>
            <w:top w:val="none" w:sz="0" w:space="0" w:color="auto"/>
            <w:left w:val="none" w:sz="0" w:space="0" w:color="auto"/>
            <w:bottom w:val="none" w:sz="0" w:space="0" w:color="auto"/>
            <w:right w:val="none" w:sz="0" w:space="0" w:color="auto"/>
          </w:divBdr>
        </w:div>
        <w:div w:id="1839032603">
          <w:marLeft w:val="0"/>
          <w:marRight w:val="0"/>
          <w:marTop w:val="0"/>
          <w:marBottom w:val="0"/>
          <w:divBdr>
            <w:top w:val="none" w:sz="0" w:space="0" w:color="auto"/>
            <w:left w:val="none" w:sz="0" w:space="0" w:color="auto"/>
            <w:bottom w:val="none" w:sz="0" w:space="0" w:color="auto"/>
            <w:right w:val="none" w:sz="0" w:space="0" w:color="auto"/>
          </w:divBdr>
        </w:div>
        <w:div w:id="1338385566">
          <w:marLeft w:val="0"/>
          <w:marRight w:val="0"/>
          <w:marTop w:val="0"/>
          <w:marBottom w:val="0"/>
          <w:divBdr>
            <w:top w:val="none" w:sz="0" w:space="0" w:color="auto"/>
            <w:left w:val="none" w:sz="0" w:space="0" w:color="auto"/>
            <w:bottom w:val="none" w:sz="0" w:space="0" w:color="auto"/>
            <w:right w:val="none" w:sz="0" w:space="0" w:color="auto"/>
          </w:divBdr>
        </w:div>
        <w:div w:id="1388410121">
          <w:marLeft w:val="0"/>
          <w:marRight w:val="0"/>
          <w:marTop w:val="0"/>
          <w:marBottom w:val="0"/>
          <w:divBdr>
            <w:top w:val="none" w:sz="0" w:space="0" w:color="auto"/>
            <w:left w:val="none" w:sz="0" w:space="0" w:color="auto"/>
            <w:bottom w:val="none" w:sz="0" w:space="0" w:color="auto"/>
            <w:right w:val="none" w:sz="0" w:space="0" w:color="auto"/>
          </w:divBdr>
        </w:div>
        <w:div w:id="2077239956">
          <w:marLeft w:val="0"/>
          <w:marRight w:val="0"/>
          <w:marTop w:val="0"/>
          <w:marBottom w:val="0"/>
          <w:divBdr>
            <w:top w:val="none" w:sz="0" w:space="0" w:color="auto"/>
            <w:left w:val="none" w:sz="0" w:space="0" w:color="auto"/>
            <w:bottom w:val="none" w:sz="0" w:space="0" w:color="auto"/>
            <w:right w:val="none" w:sz="0" w:space="0" w:color="auto"/>
          </w:divBdr>
        </w:div>
        <w:div w:id="2088257676">
          <w:marLeft w:val="0"/>
          <w:marRight w:val="0"/>
          <w:marTop w:val="0"/>
          <w:marBottom w:val="0"/>
          <w:divBdr>
            <w:top w:val="none" w:sz="0" w:space="0" w:color="auto"/>
            <w:left w:val="none" w:sz="0" w:space="0" w:color="auto"/>
            <w:bottom w:val="none" w:sz="0" w:space="0" w:color="auto"/>
            <w:right w:val="none" w:sz="0" w:space="0" w:color="auto"/>
          </w:divBdr>
        </w:div>
        <w:div w:id="1352951657">
          <w:marLeft w:val="0"/>
          <w:marRight w:val="0"/>
          <w:marTop w:val="0"/>
          <w:marBottom w:val="0"/>
          <w:divBdr>
            <w:top w:val="none" w:sz="0" w:space="0" w:color="auto"/>
            <w:left w:val="none" w:sz="0" w:space="0" w:color="auto"/>
            <w:bottom w:val="none" w:sz="0" w:space="0" w:color="auto"/>
            <w:right w:val="none" w:sz="0" w:space="0" w:color="auto"/>
          </w:divBdr>
        </w:div>
        <w:div w:id="1194538394">
          <w:marLeft w:val="0"/>
          <w:marRight w:val="0"/>
          <w:marTop w:val="0"/>
          <w:marBottom w:val="0"/>
          <w:divBdr>
            <w:top w:val="none" w:sz="0" w:space="0" w:color="auto"/>
            <w:left w:val="none" w:sz="0" w:space="0" w:color="auto"/>
            <w:bottom w:val="none" w:sz="0" w:space="0" w:color="auto"/>
            <w:right w:val="none" w:sz="0" w:space="0" w:color="auto"/>
          </w:divBdr>
        </w:div>
        <w:div w:id="1832063530">
          <w:marLeft w:val="0"/>
          <w:marRight w:val="0"/>
          <w:marTop w:val="0"/>
          <w:marBottom w:val="0"/>
          <w:divBdr>
            <w:top w:val="none" w:sz="0" w:space="0" w:color="auto"/>
            <w:left w:val="none" w:sz="0" w:space="0" w:color="auto"/>
            <w:bottom w:val="none" w:sz="0" w:space="0" w:color="auto"/>
            <w:right w:val="none" w:sz="0" w:space="0" w:color="auto"/>
          </w:divBdr>
        </w:div>
        <w:div w:id="1777821270">
          <w:marLeft w:val="0"/>
          <w:marRight w:val="0"/>
          <w:marTop w:val="0"/>
          <w:marBottom w:val="0"/>
          <w:divBdr>
            <w:top w:val="none" w:sz="0" w:space="0" w:color="auto"/>
            <w:left w:val="none" w:sz="0" w:space="0" w:color="auto"/>
            <w:bottom w:val="none" w:sz="0" w:space="0" w:color="auto"/>
            <w:right w:val="none" w:sz="0" w:space="0" w:color="auto"/>
          </w:divBdr>
        </w:div>
        <w:div w:id="576014497">
          <w:marLeft w:val="0"/>
          <w:marRight w:val="0"/>
          <w:marTop w:val="0"/>
          <w:marBottom w:val="0"/>
          <w:divBdr>
            <w:top w:val="none" w:sz="0" w:space="0" w:color="auto"/>
            <w:left w:val="none" w:sz="0" w:space="0" w:color="auto"/>
            <w:bottom w:val="none" w:sz="0" w:space="0" w:color="auto"/>
            <w:right w:val="none" w:sz="0" w:space="0" w:color="auto"/>
          </w:divBdr>
        </w:div>
        <w:div w:id="1525824451">
          <w:marLeft w:val="0"/>
          <w:marRight w:val="0"/>
          <w:marTop w:val="0"/>
          <w:marBottom w:val="0"/>
          <w:divBdr>
            <w:top w:val="none" w:sz="0" w:space="0" w:color="auto"/>
            <w:left w:val="none" w:sz="0" w:space="0" w:color="auto"/>
            <w:bottom w:val="none" w:sz="0" w:space="0" w:color="auto"/>
            <w:right w:val="none" w:sz="0" w:space="0" w:color="auto"/>
          </w:divBdr>
        </w:div>
        <w:div w:id="1043099770">
          <w:marLeft w:val="0"/>
          <w:marRight w:val="0"/>
          <w:marTop w:val="0"/>
          <w:marBottom w:val="0"/>
          <w:divBdr>
            <w:top w:val="none" w:sz="0" w:space="0" w:color="auto"/>
            <w:left w:val="none" w:sz="0" w:space="0" w:color="auto"/>
            <w:bottom w:val="none" w:sz="0" w:space="0" w:color="auto"/>
            <w:right w:val="none" w:sz="0" w:space="0" w:color="auto"/>
          </w:divBdr>
        </w:div>
        <w:div w:id="885406620">
          <w:marLeft w:val="0"/>
          <w:marRight w:val="0"/>
          <w:marTop w:val="0"/>
          <w:marBottom w:val="0"/>
          <w:divBdr>
            <w:top w:val="none" w:sz="0" w:space="0" w:color="auto"/>
            <w:left w:val="none" w:sz="0" w:space="0" w:color="auto"/>
            <w:bottom w:val="none" w:sz="0" w:space="0" w:color="auto"/>
            <w:right w:val="none" w:sz="0" w:space="0" w:color="auto"/>
          </w:divBdr>
        </w:div>
        <w:div w:id="2034379164">
          <w:marLeft w:val="0"/>
          <w:marRight w:val="0"/>
          <w:marTop w:val="0"/>
          <w:marBottom w:val="0"/>
          <w:divBdr>
            <w:top w:val="none" w:sz="0" w:space="0" w:color="auto"/>
            <w:left w:val="none" w:sz="0" w:space="0" w:color="auto"/>
            <w:bottom w:val="none" w:sz="0" w:space="0" w:color="auto"/>
            <w:right w:val="none" w:sz="0" w:space="0" w:color="auto"/>
          </w:divBdr>
        </w:div>
        <w:div w:id="1235700259">
          <w:marLeft w:val="0"/>
          <w:marRight w:val="0"/>
          <w:marTop w:val="120"/>
          <w:marBottom w:val="0"/>
          <w:divBdr>
            <w:top w:val="none" w:sz="0" w:space="0" w:color="auto"/>
            <w:left w:val="none" w:sz="0" w:space="0" w:color="auto"/>
            <w:bottom w:val="none" w:sz="0" w:space="0" w:color="auto"/>
            <w:right w:val="none" w:sz="0" w:space="0" w:color="auto"/>
          </w:divBdr>
        </w:div>
        <w:div w:id="1001199905">
          <w:marLeft w:val="0"/>
          <w:marRight w:val="0"/>
          <w:marTop w:val="0"/>
          <w:marBottom w:val="0"/>
          <w:divBdr>
            <w:top w:val="none" w:sz="0" w:space="0" w:color="auto"/>
            <w:left w:val="none" w:sz="0" w:space="0" w:color="auto"/>
            <w:bottom w:val="none" w:sz="0" w:space="0" w:color="auto"/>
            <w:right w:val="none" w:sz="0" w:space="0" w:color="auto"/>
          </w:divBdr>
        </w:div>
        <w:div w:id="423499477">
          <w:marLeft w:val="0"/>
          <w:marRight w:val="0"/>
          <w:marTop w:val="240"/>
          <w:marBottom w:val="120"/>
          <w:divBdr>
            <w:top w:val="none" w:sz="0" w:space="0" w:color="auto"/>
            <w:left w:val="none" w:sz="0" w:space="0" w:color="auto"/>
            <w:bottom w:val="none" w:sz="0" w:space="0" w:color="auto"/>
            <w:right w:val="none" w:sz="0" w:space="0" w:color="auto"/>
          </w:divBdr>
        </w:div>
        <w:div w:id="95558609">
          <w:marLeft w:val="0"/>
          <w:marRight w:val="0"/>
          <w:marTop w:val="0"/>
          <w:marBottom w:val="0"/>
          <w:divBdr>
            <w:top w:val="none" w:sz="0" w:space="0" w:color="auto"/>
            <w:left w:val="none" w:sz="0" w:space="0" w:color="auto"/>
            <w:bottom w:val="none" w:sz="0" w:space="0" w:color="auto"/>
            <w:right w:val="none" w:sz="0" w:space="0" w:color="auto"/>
          </w:divBdr>
        </w:div>
        <w:div w:id="845900245">
          <w:marLeft w:val="0"/>
          <w:marRight w:val="0"/>
          <w:marTop w:val="0"/>
          <w:marBottom w:val="0"/>
          <w:divBdr>
            <w:top w:val="none" w:sz="0" w:space="0" w:color="auto"/>
            <w:left w:val="none" w:sz="0" w:space="0" w:color="auto"/>
            <w:bottom w:val="none" w:sz="0" w:space="0" w:color="auto"/>
            <w:right w:val="none" w:sz="0" w:space="0" w:color="auto"/>
          </w:divBdr>
        </w:div>
        <w:div w:id="804352976">
          <w:marLeft w:val="0"/>
          <w:marRight w:val="0"/>
          <w:marTop w:val="0"/>
          <w:marBottom w:val="0"/>
          <w:divBdr>
            <w:top w:val="none" w:sz="0" w:space="0" w:color="auto"/>
            <w:left w:val="none" w:sz="0" w:space="0" w:color="auto"/>
            <w:bottom w:val="none" w:sz="0" w:space="0" w:color="auto"/>
            <w:right w:val="none" w:sz="0" w:space="0" w:color="auto"/>
          </w:divBdr>
        </w:div>
        <w:div w:id="408038058">
          <w:marLeft w:val="0"/>
          <w:marRight w:val="0"/>
          <w:marTop w:val="120"/>
          <w:marBottom w:val="120"/>
          <w:divBdr>
            <w:top w:val="none" w:sz="0" w:space="0" w:color="auto"/>
            <w:left w:val="none" w:sz="0" w:space="0" w:color="auto"/>
            <w:bottom w:val="none" w:sz="0" w:space="0" w:color="auto"/>
            <w:right w:val="none" w:sz="0" w:space="0" w:color="auto"/>
          </w:divBdr>
        </w:div>
        <w:div w:id="1319960992">
          <w:marLeft w:val="0"/>
          <w:marRight w:val="0"/>
          <w:marTop w:val="0"/>
          <w:marBottom w:val="0"/>
          <w:divBdr>
            <w:top w:val="none" w:sz="0" w:space="0" w:color="auto"/>
            <w:left w:val="none" w:sz="0" w:space="0" w:color="auto"/>
            <w:bottom w:val="none" w:sz="0" w:space="0" w:color="auto"/>
            <w:right w:val="none" w:sz="0" w:space="0" w:color="auto"/>
          </w:divBdr>
        </w:div>
        <w:div w:id="1531147581">
          <w:marLeft w:val="0"/>
          <w:marRight w:val="0"/>
          <w:marTop w:val="0"/>
          <w:marBottom w:val="0"/>
          <w:divBdr>
            <w:top w:val="none" w:sz="0" w:space="0" w:color="auto"/>
            <w:left w:val="none" w:sz="0" w:space="0" w:color="auto"/>
            <w:bottom w:val="none" w:sz="0" w:space="0" w:color="auto"/>
            <w:right w:val="none" w:sz="0" w:space="0" w:color="auto"/>
          </w:divBdr>
        </w:div>
        <w:div w:id="1082917326">
          <w:marLeft w:val="0"/>
          <w:marRight w:val="0"/>
          <w:marTop w:val="0"/>
          <w:marBottom w:val="0"/>
          <w:divBdr>
            <w:top w:val="none" w:sz="0" w:space="0" w:color="auto"/>
            <w:left w:val="none" w:sz="0" w:space="0" w:color="auto"/>
            <w:bottom w:val="none" w:sz="0" w:space="0" w:color="auto"/>
            <w:right w:val="none" w:sz="0" w:space="0" w:color="auto"/>
          </w:divBdr>
        </w:div>
        <w:div w:id="1105466540">
          <w:marLeft w:val="0"/>
          <w:marRight w:val="0"/>
          <w:marTop w:val="0"/>
          <w:marBottom w:val="0"/>
          <w:divBdr>
            <w:top w:val="none" w:sz="0" w:space="0" w:color="auto"/>
            <w:left w:val="none" w:sz="0" w:space="0" w:color="auto"/>
            <w:bottom w:val="none" w:sz="0" w:space="0" w:color="auto"/>
            <w:right w:val="none" w:sz="0" w:space="0" w:color="auto"/>
          </w:divBdr>
        </w:div>
        <w:div w:id="611982662">
          <w:marLeft w:val="0"/>
          <w:marRight w:val="0"/>
          <w:marTop w:val="0"/>
          <w:marBottom w:val="0"/>
          <w:divBdr>
            <w:top w:val="none" w:sz="0" w:space="0" w:color="auto"/>
            <w:left w:val="none" w:sz="0" w:space="0" w:color="auto"/>
            <w:bottom w:val="none" w:sz="0" w:space="0" w:color="auto"/>
            <w:right w:val="none" w:sz="0" w:space="0" w:color="auto"/>
          </w:divBdr>
        </w:div>
        <w:div w:id="177086203">
          <w:marLeft w:val="0"/>
          <w:marRight w:val="0"/>
          <w:marTop w:val="0"/>
          <w:marBottom w:val="0"/>
          <w:divBdr>
            <w:top w:val="none" w:sz="0" w:space="0" w:color="auto"/>
            <w:left w:val="none" w:sz="0" w:space="0" w:color="auto"/>
            <w:bottom w:val="none" w:sz="0" w:space="0" w:color="auto"/>
            <w:right w:val="none" w:sz="0" w:space="0" w:color="auto"/>
          </w:divBdr>
        </w:div>
        <w:div w:id="374743530">
          <w:marLeft w:val="0"/>
          <w:marRight w:val="0"/>
          <w:marTop w:val="0"/>
          <w:marBottom w:val="0"/>
          <w:divBdr>
            <w:top w:val="none" w:sz="0" w:space="0" w:color="auto"/>
            <w:left w:val="none" w:sz="0" w:space="0" w:color="auto"/>
            <w:bottom w:val="none" w:sz="0" w:space="0" w:color="auto"/>
            <w:right w:val="none" w:sz="0" w:space="0" w:color="auto"/>
          </w:divBdr>
        </w:div>
        <w:div w:id="774254799">
          <w:marLeft w:val="0"/>
          <w:marRight w:val="0"/>
          <w:marTop w:val="0"/>
          <w:marBottom w:val="0"/>
          <w:divBdr>
            <w:top w:val="none" w:sz="0" w:space="0" w:color="auto"/>
            <w:left w:val="none" w:sz="0" w:space="0" w:color="auto"/>
            <w:bottom w:val="none" w:sz="0" w:space="0" w:color="auto"/>
            <w:right w:val="none" w:sz="0" w:space="0" w:color="auto"/>
          </w:divBdr>
        </w:div>
        <w:div w:id="2145613537">
          <w:marLeft w:val="0"/>
          <w:marRight w:val="0"/>
          <w:marTop w:val="0"/>
          <w:marBottom w:val="0"/>
          <w:divBdr>
            <w:top w:val="none" w:sz="0" w:space="0" w:color="auto"/>
            <w:left w:val="none" w:sz="0" w:space="0" w:color="auto"/>
            <w:bottom w:val="none" w:sz="0" w:space="0" w:color="auto"/>
            <w:right w:val="none" w:sz="0" w:space="0" w:color="auto"/>
          </w:divBdr>
        </w:div>
        <w:div w:id="948121207">
          <w:marLeft w:val="0"/>
          <w:marRight w:val="0"/>
          <w:marTop w:val="0"/>
          <w:marBottom w:val="0"/>
          <w:divBdr>
            <w:top w:val="none" w:sz="0" w:space="0" w:color="auto"/>
            <w:left w:val="none" w:sz="0" w:space="0" w:color="auto"/>
            <w:bottom w:val="none" w:sz="0" w:space="0" w:color="auto"/>
            <w:right w:val="none" w:sz="0" w:space="0" w:color="auto"/>
          </w:divBdr>
        </w:div>
        <w:div w:id="422532082">
          <w:marLeft w:val="0"/>
          <w:marRight w:val="0"/>
          <w:marTop w:val="0"/>
          <w:marBottom w:val="0"/>
          <w:divBdr>
            <w:top w:val="none" w:sz="0" w:space="0" w:color="auto"/>
            <w:left w:val="none" w:sz="0" w:space="0" w:color="auto"/>
            <w:bottom w:val="none" w:sz="0" w:space="0" w:color="auto"/>
            <w:right w:val="none" w:sz="0" w:space="0" w:color="auto"/>
          </w:divBdr>
        </w:div>
        <w:div w:id="346833259">
          <w:marLeft w:val="0"/>
          <w:marRight w:val="0"/>
          <w:marTop w:val="0"/>
          <w:marBottom w:val="0"/>
          <w:divBdr>
            <w:top w:val="none" w:sz="0" w:space="0" w:color="auto"/>
            <w:left w:val="none" w:sz="0" w:space="0" w:color="auto"/>
            <w:bottom w:val="none" w:sz="0" w:space="0" w:color="auto"/>
            <w:right w:val="none" w:sz="0" w:space="0" w:color="auto"/>
          </w:divBdr>
        </w:div>
        <w:div w:id="1321468795">
          <w:marLeft w:val="0"/>
          <w:marRight w:val="0"/>
          <w:marTop w:val="120"/>
          <w:marBottom w:val="0"/>
          <w:divBdr>
            <w:top w:val="none" w:sz="0" w:space="0" w:color="auto"/>
            <w:left w:val="none" w:sz="0" w:space="0" w:color="auto"/>
            <w:bottom w:val="none" w:sz="0" w:space="0" w:color="auto"/>
            <w:right w:val="none" w:sz="0" w:space="0" w:color="auto"/>
          </w:divBdr>
        </w:div>
        <w:div w:id="231089882">
          <w:marLeft w:val="0"/>
          <w:marRight w:val="0"/>
          <w:marTop w:val="120"/>
          <w:marBottom w:val="0"/>
          <w:divBdr>
            <w:top w:val="none" w:sz="0" w:space="0" w:color="auto"/>
            <w:left w:val="none" w:sz="0" w:space="0" w:color="auto"/>
            <w:bottom w:val="none" w:sz="0" w:space="0" w:color="auto"/>
            <w:right w:val="none" w:sz="0" w:space="0" w:color="auto"/>
          </w:divBdr>
        </w:div>
        <w:div w:id="159662970">
          <w:marLeft w:val="0"/>
          <w:marRight w:val="0"/>
          <w:marTop w:val="120"/>
          <w:marBottom w:val="0"/>
          <w:divBdr>
            <w:top w:val="none" w:sz="0" w:space="0" w:color="auto"/>
            <w:left w:val="none" w:sz="0" w:space="0" w:color="auto"/>
            <w:bottom w:val="none" w:sz="0" w:space="0" w:color="auto"/>
            <w:right w:val="none" w:sz="0" w:space="0" w:color="auto"/>
          </w:divBdr>
        </w:div>
        <w:div w:id="1179389755">
          <w:marLeft w:val="0"/>
          <w:marRight w:val="0"/>
          <w:marTop w:val="120"/>
          <w:marBottom w:val="0"/>
          <w:divBdr>
            <w:top w:val="none" w:sz="0" w:space="0" w:color="auto"/>
            <w:left w:val="none" w:sz="0" w:space="0" w:color="auto"/>
            <w:bottom w:val="none" w:sz="0" w:space="0" w:color="auto"/>
            <w:right w:val="none" w:sz="0" w:space="0" w:color="auto"/>
          </w:divBdr>
        </w:div>
        <w:div w:id="1682508309">
          <w:marLeft w:val="0"/>
          <w:marRight w:val="0"/>
          <w:marTop w:val="120"/>
          <w:marBottom w:val="0"/>
          <w:divBdr>
            <w:top w:val="none" w:sz="0" w:space="0" w:color="auto"/>
            <w:left w:val="none" w:sz="0" w:space="0" w:color="auto"/>
            <w:bottom w:val="none" w:sz="0" w:space="0" w:color="auto"/>
            <w:right w:val="none" w:sz="0" w:space="0" w:color="auto"/>
          </w:divBdr>
        </w:div>
        <w:div w:id="1466197680">
          <w:marLeft w:val="0"/>
          <w:marRight w:val="0"/>
          <w:marTop w:val="120"/>
          <w:marBottom w:val="0"/>
          <w:divBdr>
            <w:top w:val="none" w:sz="0" w:space="0" w:color="auto"/>
            <w:left w:val="none" w:sz="0" w:space="0" w:color="auto"/>
            <w:bottom w:val="none" w:sz="0" w:space="0" w:color="auto"/>
            <w:right w:val="none" w:sz="0" w:space="0" w:color="auto"/>
          </w:divBdr>
        </w:div>
        <w:div w:id="318728568">
          <w:marLeft w:val="0"/>
          <w:marRight w:val="0"/>
          <w:marTop w:val="120"/>
          <w:marBottom w:val="0"/>
          <w:divBdr>
            <w:top w:val="none" w:sz="0" w:space="0" w:color="auto"/>
            <w:left w:val="none" w:sz="0" w:space="0" w:color="auto"/>
            <w:bottom w:val="none" w:sz="0" w:space="0" w:color="auto"/>
            <w:right w:val="none" w:sz="0" w:space="0" w:color="auto"/>
          </w:divBdr>
        </w:div>
        <w:div w:id="1398239603">
          <w:marLeft w:val="0"/>
          <w:marRight w:val="0"/>
          <w:marTop w:val="120"/>
          <w:marBottom w:val="0"/>
          <w:divBdr>
            <w:top w:val="none" w:sz="0" w:space="0" w:color="auto"/>
            <w:left w:val="none" w:sz="0" w:space="0" w:color="auto"/>
            <w:bottom w:val="none" w:sz="0" w:space="0" w:color="auto"/>
            <w:right w:val="none" w:sz="0" w:space="0" w:color="auto"/>
          </w:divBdr>
        </w:div>
        <w:div w:id="1932157877">
          <w:marLeft w:val="0"/>
          <w:marRight w:val="0"/>
          <w:marTop w:val="120"/>
          <w:marBottom w:val="0"/>
          <w:divBdr>
            <w:top w:val="none" w:sz="0" w:space="0" w:color="auto"/>
            <w:left w:val="none" w:sz="0" w:space="0" w:color="auto"/>
            <w:bottom w:val="none" w:sz="0" w:space="0" w:color="auto"/>
            <w:right w:val="none" w:sz="0" w:space="0" w:color="auto"/>
          </w:divBdr>
        </w:div>
        <w:div w:id="857045828">
          <w:marLeft w:val="0"/>
          <w:marRight w:val="0"/>
          <w:marTop w:val="120"/>
          <w:marBottom w:val="0"/>
          <w:divBdr>
            <w:top w:val="none" w:sz="0" w:space="0" w:color="auto"/>
            <w:left w:val="none" w:sz="0" w:space="0" w:color="auto"/>
            <w:bottom w:val="none" w:sz="0" w:space="0" w:color="auto"/>
            <w:right w:val="none" w:sz="0" w:space="0" w:color="auto"/>
          </w:divBdr>
        </w:div>
        <w:div w:id="1186284122">
          <w:marLeft w:val="0"/>
          <w:marRight w:val="0"/>
          <w:marTop w:val="0"/>
          <w:marBottom w:val="0"/>
          <w:divBdr>
            <w:top w:val="none" w:sz="0" w:space="0" w:color="auto"/>
            <w:left w:val="none" w:sz="0" w:space="0" w:color="auto"/>
            <w:bottom w:val="none" w:sz="0" w:space="0" w:color="auto"/>
            <w:right w:val="none" w:sz="0" w:space="0" w:color="auto"/>
          </w:divBdr>
          <w:divsChild>
            <w:div w:id="204758854">
              <w:marLeft w:val="0"/>
              <w:marRight w:val="0"/>
              <w:marTop w:val="0"/>
              <w:marBottom w:val="0"/>
              <w:divBdr>
                <w:top w:val="none" w:sz="0" w:space="0" w:color="auto"/>
                <w:left w:val="none" w:sz="0" w:space="0" w:color="auto"/>
                <w:bottom w:val="none" w:sz="0" w:space="0" w:color="auto"/>
                <w:right w:val="none" w:sz="0" w:space="0" w:color="auto"/>
              </w:divBdr>
              <w:divsChild>
                <w:div w:id="163937129">
                  <w:marLeft w:val="0"/>
                  <w:marRight w:val="0"/>
                  <w:marTop w:val="0"/>
                  <w:marBottom w:val="0"/>
                  <w:divBdr>
                    <w:top w:val="none" w:sz="0" w:space="0" w:color="auto"/>
                    <w:left w:val="none" w:sz="0" w:space="0" w:color="auto"/>
                    <w:bottom w:val="none" w:sz="0" w:space="0" w:color="auto"/>
                    <w:right w:val="none" w:sz="0" w:space="0" w:color="auto"/>
                  </w:divBdr>
                </w:div>
              </w:divsChild>
            </w:div>
            <w:div w:id="115755578">
              <w:marLeft w:val="0"/>
              <w:marRight w:val="0"/>
              <w:marTop w:val="0"/>
              <w:marBottom w:val="0"/>
              <w:divBdr>
                <w:top w:val="none" w:sz="0" w:space="0" w:color="auto"/>
                <w:left w:val="none" w:sz="0" w:space="0" w:color="auto"/>
                <w:bottom w:val="none" w:sz="0" w:space="0" w:color="auto"/>
                <w:right w:val="none" w:sz="0" w:space="0" w:color="auto"/>
              </w:divBdr>
              <w:divsChild>
                <w:div w:id="517307955">
                  <w:marLeft w:val="0"/>
                  <w:marRight w:val="0"/>
                  <w:marTop w:val="0"/>
                  <w:marBottom w:val="0"/>
                  <w:divBdr>
                    <w:top w:val="none" w:sz="0" w:space="0" w:color="auto"/>
                    <w:left w:val="none" w:sz="0" w:space="0" w:color="auto"/>
                    <w:bottom w:val="none" w:sz="0" w:space="0" w:color="auto"/>
                    <w:right w:val="none" w:sz="0" w:space="0" w:color="auto"/>
                  </w:divBdr>
                </w:div>
              </w:divsChild>
            </w:div>
            <w:div w:id="1764761337">
              <w:marLeft w:val="0"/>
              <w:marRight w:val="0"/>
              <w:marTop w:val="0"/>
              <w:marBottom w:val="0"/>
              <w:divBdr>
                <w:top w:val="none" w:sz="0" w:space="0" w:color="auto"/>
                <w:left w:val="none" w:sz="0" w:space="0" w:color="auto"/>
                <w:bottom w:val="none" w:sz="0" w:space="0" w:color="auto"/>
                <w:right w:val="none" w:sz="0" w:space="0" w:color="auto"/>
              </w:divBdr>
              <w:divsChild>
                <w:div w:id="560485998">
                  <w:marLeft w:val="0"/>
                  <w:marRight w:val="0"/>
                  <w:marTop w:val="0"/>
                  <w:marBottom w:val="0"/>
                  <w:divBdr>
                    <w:top w:val="none" w:sz="0" w:space="0" w:color="auto"/>
                    <w:left w:val="none" w:sz="0" w:space="0" w:color="auto"/>
                    <w:bottom w:val="none" w:sz="0" w:space="0" w:color="auto"/>
                    <w:right w:val="none" w:sz="0" w:space="0" w:color="auto"/>
                  </w:divBdr>
                </w:div>
              </w:divsChild>
            </w:div>
            <w:div w:id="1874725059">
              <w:marLeft w:val="0"/>
              <w:marRight w:val="0"/>
              <w:marTop w:val="0"/>
              <w:marBottom w:val="0"/>
              <w:divBdr>
                <w:top w:val="none" w:sz="0" w:space="0" w:color="auto"/>
                <w:left w:val="none" w:sz="0" w:space="0" w:color="auto"/>
                <w:bottom w:val="none" w:sz="0" w:space="0" w:color="auto"/>
                <w:right w:val="none" w:sz="0" w:space="0" w:color="auto"/>
              </w:divBdr>
              <w:divsChild>
                <w:div w:id="1480462393">
                  <w:marLeft w:val="0"/>
                  <w:marRight w:val="0"/>
                  <w:marTop w:val="0"/>
                  <w:marBottom w:val="0"/>
                  <w:divBdr>
                    <w:top w:val="none" w:sz="0" w:space="0" w:color="auto"/>
                    <w:left w:val="none" w:sz="0" w:space="0" w:color="auto"/>
                    <w:bottom w:val="none" w:sz="0" w:space="0" w:color="auto"/>
                    <w:right w:val="none" w:sz="0" w:space="0" w:color="auto"/>
                  </w:divBdr>
                </w:div>
              </w:divsChild>
            </w:div>
            <w:div w:id="1226725871">
              <w:marLeft w:val="0"/>
              <w:marRight w:val="0"/>
              <w:marTop w:val="0"/>
              <w:marBottom w:val="0"/>
              <w:divBdr>
                <w:top w:val="none" w:sz="0" w:space="0" w:color="auto"/>
                <w:left w:val="none" w:sz="0" w:space="0" w:color="auto"/>
                <w:bottom w:val="none" w:sz="0" w:space="0" w:color="auto"/>
                <w:right w:val="none" w:sz="0" w:space="0" w:color="auto"/>
              </w:divBdr>
              <w:divsChild>
                <w:div w:id="1008018560">
                  <w:marLeft w:val="0"/>
                  <w:marRight w:val="0"/>
                  <w:marTop w:val="0"/>
                  <w:marBottom w:val="0"/>
                  <w:divBdr>
                    <w:top w:val="none" w:sz="0" w:space="0" w:color="auto"/>
                    <w:left w:val="none" w:sz="0" w:space="0" w:color="auto"/>
                    <w:bottom w:val="none" w:sz="0" w:space="0" w:color="auto"/>
                    <w:right w:val="none" w:sz="0" w:space="0" w:color="auto"/>
                  </w:divBdr>
                </w:div>
              </w:divsChild>
            </w:div>
            <w:div w:id="1376202380">
              <w:marLeft w:val="0"/>
              <w:marRight w:val="0"/>
              <w:marTop w:val="0"/>
              <w:marBottom w:val="0"/>
              <w:divBdr>
                <w:top w:val="none" w:sz="0" w:space="0" w:color="auto"/>
                <w:left w:val="none" w:sz="0" w:space="0" w:color="auto"/>
                <w:bottom w:val="none" w:sz="0" w:space="0" w:color="auto"/>
                <w:right w:val="none" w:sz="0" w:space="0" w:color="auto"/>
              </w:divBdr>
              <w:divsChild>
                <w:div w:id="10180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05345">
      <w:bodyDiv w:val="1"/>
      <w:marLeft w:val="0"/>
      <w:marRight w:val="0"/>
      <w:marTop w:val="0"/>
      <w:marBottom w:val="0"/>
      <w:divBdr>
        <w:top w:val="none" w:sz="0" w:space="0" w:color="auto"/>
        <w:left w:val="none" w:sz="0" w:space="0" w:color="auto"/>
        <w:bottom w:val="none" w:sz="0" w:space="0" w:color="auto"/>
        <w:right w:val="none" w:sz="0" w:space="0" w:color="auto"/>
      </w:divBdr>
      <w:divsChild>
        <w:div w:id="423768056">
          <w:marLeft w:val="0"/>
          <w:marRight w:val="0"/>
          <w:marTop w:val="240"/>
          <w:marBottom w:val="120"/>
          <w:divBdr>
            <w:top w:val="none" w:sz="0" w:space="0" w:color="auto"/>
            <w:left w:val="none" w:sz="0" w:space="0" w:color="auto"/>
            <w:bottom w:val="none" w:sz="0" w:space="0" w:color="auto"/>
            <w:right w:val="none" w:sz="0" w:space="0" w:color="auto"/>
          </w:divBdr>
        </w:div>
        <w:div w:id="1526097538">
          <w:marLeft w:val="567"/>
          <w:marRight w:val="567"/>
          <w:marTop w:val="60"/>
          <w:marBottom w:val="60"/>
          <w:divBdr>
            <w:top w:val="none" w:sz="0" w:space="0" w:color="auto"/>
            <w:left w:val="none" w:sz="0" w:space="0" w:color="auto"/>
            <w:bottom w:val="none" w:sz="0" w:space="0" w:color="auto"/>
            <w:right w:val="none" w:sz="0" w:space="0" w:color="auto"/>
          </w:divBdr>
        </w:div>
        <w:div w:id="1069813193">
          <w:marLeft w:val="567"/>
          <w:marRight w:val="567"/>
          <w:marTop w:val="60"/>
          <w:marBottom w:val="60"/>
          <w:divBdr>
            <w:top w:val="none" w:sz="0" w:space="0" w:color="auto"/>
            <w:left w:val="none" w:sz="0" w:space="0" w:color="auto"/>
            <w:bottom w:val="none" w:sz="0" w:space="0" w:color="auto"/>
            <w:right w:val="none" w:sz="0" w:space="0" w:color="auto"/>
          </w:divBdr>
        </w:div>
        <w:div w:id="1673335111">
          <w:marLeft w:val="567"/>
          <w:marRight w:val="567"/>
          <w:marTop w:val="60"/>
          <w:marBottom w:val="60"/>
          <w:divBdr>
            <w:top w:val="none" w:sz="0" w:space="0" w:color="auto"/>
            <w:left w:val="none" w:sz="0" w:space="0" w:color="auto"/>
            <w:bottom w:val="none" w:sz="0" w:space="0" w:color="auto"/>
            <w:right w:val="none" w:sz="0" w:space="0" w:color="auto"/>
          </w:divBdr>
        </w:div>
        <w:div w:id="1738089839">
          <w:marLeft w:val="0"/>
          <w:marRight w:val="0"/>
          <w:marTop w:val="240"/>
          <w:marBottom w:val="120"/>
          <w:divBdr>
            <w:top w:val="none" w:sz="0" w:space="0" w:color="auto"/>
            <w:left w:val="none" w:sz="0" w:space="0" w:color="auto"/>
            <w:bottom w:val="none" w:sz="0" w:space="0" w:color="auto"/>
            <w:right w:val="none" w:sz="0" w:space="0" w:color="auto"/>
          </w:divBdr>
        </w:div>
        <w:div w:id="796800297">
          <w:marLeft w:val="0"/>
          <w:marRight w:val="0"/>
          <w:marTop w:val="0"/>
          <w:marBottom w:val="0"/>
          <w:divBdr>
            <w:top w:val="none" w:sz="0" w:space="0" w:color="auto"/>
            <w:left w:val="none" w:sz="0" w:space="0" w:color="auto"/>
            <w:bottom w:val="none" w:sz="0" w:space="0" w:color="auto"/>
            <w:right w:val="none" w:sz="0" w:space="0" w:color="auto"/>
          </w:divBdr>
        </w:div>
        <w:div w:id="1872719871">
          <w:marLeft w:val="0"/>
          <w:marRight w:val="0"/>
          <w:marTop w:val="0"/>
          <w:marBottom w:val="0"/>
          <w:divBdr>
            <w:top w:val="none" w:sz="0" w:space="0" w:color="auto"/>
            <w:left w:val="none" w:sz="0" w:space="0" w:color="auto"/>
            <w:bottom w:val="none" w:sz="0" w:space="0" w:color="auto"/>
            <w:right w:val="none" w:sz="0" w:space="0" w:color="auto"/>
          </w:divBdr>
        </w:div>
        <w:div w:id="824130749">
          <w:marLeft w:val="0"/>
          <w:marRight w:val="0"/>
          <w:marTop w:val="0"/>
          <w:marBottom w:val="0"/>
          <w:divBdr>
            <w:top w:val="none" w:sz="0" w:space="0" w:color="auto"/>
            <w:left w:val="none" w:sz="0" w:space="0" w:color="auto"/>
            <w:bottom w:val="none" w:sz="0" w:space="0" w:color="auto"/>
            <w:right w:val="none" w:sz="0" w:space="0" w:color="auto"/>
          </w:divBdr>
        </w:div>
        <w:div w:id="1055932730">
          <w:marLeft w:val="0"/>
          <w:marRight w:val="0"/>
          <w:marTop w:val="0"/>
          <w:marBottom w:val="0"/>
          <w:divBdr>
            <w:top w:val="none" w:sz="0" w:space="0" w:color="auto"/>
            <w:left w:val="none" w:sz="0" w:space="0" w:color="auto"/>
            <w:bottom w:val="none" w:sz="0" w:space="0" w:color="auto"/>
            <w:right w:val="none" w:sz="0" w:space="0" w:color="auto"/>
          </w:divBdr>
        </w:div>
        <w:div w:id="1771316822">
          <w:marLeft w:val="0"/>
          <w:marRight w:val="0"/>
          <w:marTop w:val="0"/>
          <w:marBottom w:val="0"/>
          <w:divBdr>
            <w:top w:val="none" w:sz="0" w:space="0" w:color="auto"/>
            <w:left w:val="none" w:sz="0" w:space="0" w:color="auto"/>
            <w:bottom w:val="none" w:sz="0" w:space="0" w:color="auto"/>
            <w:right w:val="none" w:sz="0" w:space="0" w:color="auto"/>
          </w:divBdr>
        </w:div>
        <w:div w:id="960527397">
          <w:marLeft w:val="0"/>
          <w:marRight w:val="0"/>
          <w:marTop w:val="0"/>
          <w:marBottom w:val="0"/>
          <w:divBdr>
            <w:top w:val="none" w:sz="0" w:space="0" w:color="auto"/>
            <w:left w:val="none" w:sz="0" w:space="0" w:color="auto"/>
            <w:bottom w:val="none" w:sz="0" w:space="0" w:color="auto"/>
            <w:right w:val="none" w:sz="0" w:space="0" w:color="auto"/>
          </w:divBdr>
        </w:div>
        <w:div w:id="864636040">
          <w:marLeft w:val="0"/>
          <w:marRight w:val="0"/>
          <w:marTop w:val="0"/>
          <w:marBottom w:val="0"/>
          <w:divBdr>
            <w:top w:val="none" w:sz="0" w:space="0" w:color="auto"/>
            <w:left w:val="none" w:sz="0" w:space="0" w:color="auto"/>
            <w:bottom w:val="none" w:sz="0" w:space="0" w:color="auto"/>
            <w:right w:val="none" w:sz="0" w:space="0" w:color="auto"/>
          </w:divBdr>
        </w:div>
        <w:div w:id="465313983">
          <w:marLeft w:val="0"/>
          <w:marRight w:val="0"/>
          <w:marTop w:val="0"/>
          <w:marBottom w:val="0"/>
          <w:divBdr>
            <w:top w:val="none" w:sz="0" w:space="0" w:color="auto"/>
            <w:left w:val="none" w:sz="0" w:space="0" w:color="auto"/>
            <w:bottom w:val="none" w:sz="0" w:space="0" w:color="auto"/>
            <w:right w:val="none" w:sz="0" w:space="0" w:color="auto"/>
          </w:divBdr>
        </w:div>
        <w:div w:id="1298416684">
          <w:marLeft w:val="0"/>
          <w:marRight w:val="0"/>
          <w:marTop w:val="0"/>
          <w:marBottom w:val="0"/>
          <w:divBdr>
            <w:top w:val="none" w:sz="0" w:space="0" w:color="auto"/>
            <w:left w:val="none" w:sz="0" w:space="0" w:color="auto"/>
            <w:bottom w:val="none" w:sz="0" w:space="0" w:color="auto"/>
            <w:right w:val="none" w:sz="0" w:space="0" w:color="auto"/>
          </w:divBdr>
        </w:div>
        <w:div w:id="2038771863">
          <w:marLeft w:val="0"/>
          <w:marRight w:val="0"/>
          <w:marTop w:val="0"/>
          <w:marBottom w:val="0"/>
          <w:divBdr>
            <w:top w:val="none" w:sz="0" w:space="0" w:color="auto"/>
            <w:left w:val="none" w:sz="0" w:space="0" w:color="auto"/>
            <w:bottom w:val="none" w:sz="0" w:space="0" w:color="auto"/>
            <w:right w:val="none" w:sz="0" w:space="0" w:color="auto"/>
          </w:divBdr>
        </w:div>
        <w:div w:id="780683869">
          <w:marLeft w:val="0"/>
          <w:marRight w:val="0"/>
          <w:marTop w:val="0"/>
          <w:marBottom w:val="0"/>
          <w:divBdr>
            <w:top w:val="none" w:sz="0" w:space="0" w:color="auto"/>
            <w:left w:val="none" w:sz="0" w:space="0" w:color="auto"/>
            <w:bottom w:val="none" w:sz="0" w:space="0" w:color="auto"/>
            <w:right w:val="none" w:sz="0" w:space="0" w:color="auto"/>
          </w:divBdr>
        </w:div>
        <w:div w:id="2095198773">
          <w:marLeft w:val="0"/>
          <w:marRight w:val="0"/>
          <w:marTop w:val="0"/>
          <w:marBottom w:val="0"/>
          <w:divBdr>
            <w:top w:val="none" w:sz="0" w:space="0" w:color="auto"/>
            <w:left w:val="none" w:sz="0" w:space="0" w:color="auto"/>
            <w:bottom w:val="none" w:sz="0" w:space="0" w:color="auto"/>
            <w:right w:val="none" w:sz="0" w:space="0" w:color="auto"/>
          </w:divBdr>
        </w:div>
        <w:div w:id="716123863">
          <w:marLeft w:val="0"/>
          <w:marRight w:val="0"/>
          <w:marTop w:val="0"/>
          <w:marBottom w:val="0"/>
          <w:divBdr>
            <w:top w:val="none" w:sz="0" w:space="0" w:color="auto"/>
            <w:left w:val="none" w:sz="0" w:space="0" w:color="auto"/>
            <w:bottom w:val="none" w:sz="0" w:space="0" w:color="auto"/>
            <w:right w:val="none" w:sz="0" w:space="0" w:color="auto"/>
          </w:divBdr>
        </w:div>
        <w:div w:id="384918421">
          <w:marLeft w:val="0"/>
          <w:marRight w:val="0"/>
          <w:marTop w:val="0"/>
          <w:marBottom w:val="0"/>
          <w:divBdr>
            <w:top w:val="none" w:sz="0" w:space="0" w:color="auto"/>
            <w:left w:val="none" w:sz="0" w:space="0" w:color="auto"/>
            <w:bottom w:val="none" w:sz="0" w:space="0" w:color="auto"/>
            <w:right w:val="none" w:sz="0" w:space="0" w:color="auto"/>
          </w:divBdr>
        </w:div>
        <w:div w:id="1908344324">
          <w:marLeft w:val="0"/>
          <w:marRight w:val="0"/>
          <w:marTop w:val="0"/>
          <w:marBottom w:val="0"/>
          <w:divBdr>
            <w:top w:val="none" w:sz="0" w:space="0" w:color="auto"/>
            <w:left w:val="none" w:sz="0" w:space="0" w:color="auto"/>
            <w:bottom w:val="none" w:sz="0" w:space="0" w:color="auto"/>
            <w:right w:val="none" w:sz="0" w:space="0" w:color="auto"/>
          </w:divBdr>
        </w:div>
        <w:div w:id="1411462427">
          <w:marLeft w:val="0"/>
          <w:marRight w:val="0"/>
          <w:marTop w:val="0"/>
          <w:marBottom w:val="0"/>
          <w:divBdr>
            <w:top w:val="none" w:sz="0" w:space="0" w:color="auto"/>
            <w:left w:val="none" w:sz="0" w:space="0" w:color="auto"/>
            <w:bottom w:val="none" w:sz="0" w:space="0" w:color="auto"/>
            <w:right w:val="none" w:sz="0" w:space="0" w:color="auto"/>
          </w:divBdr>
        </w:div>
        <w:div w:id="1519149979">
          <w:marLeft w:val="0"/>
          <w:marRight w:val="0"/>
          <w:marTop w:val="0"/>
          <w:marBottom w:val="0"/>
          <w:divBdr>
            <w:top w:val="none" w:sz="0" w:space="0" w:color="auto"/>
            <w:left w:val="none" w:sz="0" w:space="0" w:color="auto"/>
            <w:bottom w:val="none" w:sz="0" w:space="0" w:color="auto"/>
            <w:right w:val="none" w:sz="0" w:space="0" w:color="auto"/>
          </w:divBdr>
        </w:div>
        <w:div w:id="1479805436">
          <w:marLeft w:val="0"/>
          <w:marRight w:val="0"/>
          <w:marTop w:val="0"/>
          <w:marBottom w:val="0"/>
          <w:divBdr>
            <w:top w:val="none" w:sz="0" w:space="0" w:color="auto"/>
            <w:left w:val="none" w:sz="0" w:space="0" w:color="auto"/>
            <w:bottom w:val="none" w:sz="0" w:space="0" w:color="auto"/>
            <w:right w:val="none" w:sz="0" w:space="0" w:color="auto"/>
          </w:divBdr>
        </w:div>
        <w:div w:id="541593684">
          <w:marLeft w:val="0"/>
          <w:marRight w:val="0"/>
          <w:marTop w:val="0"/>
          <w:marBottom w:val="0"/>
          <w:divBdr>
            <w:top w:val="none" w:sz="0" w:space="0" w:color="auto"/>
            <w:left w:val="none" w:sz="0" w:space="0" w:color="auto"/>
            <w:bottom w:val="none" w:sz="0" w:space="0" w:color="auto"/>
            <w:right w:val="none" w:sz="0" w:space="0" w:color="auto"/>
          </w:divBdr>
        </w:div>
        <w:div w:id="2001612368">
          <w:marLeft w:val="0"/>
          <w:marRight w:val="0"/>
          <w:marTop w:val="0"/>
          <w:marBottom w:val="0"/>
          <w:divBdr>
            <w:top w:val="none" w:sz="0" w:space="0" w:color="auto"/>
            <w:left w:val="none" w:sz="0" w:space="0" w:color="auto"/>
            <w:bottom w:val="none" w:sz="0" w:space="0" w:color="auto"/>
            <w:right w:val="none" w:sz="0" w:space="0" w:color="auto"/>
          </w:divBdr>
        </w:div>
        <w:div w:id="1314524562">
          <w:marLeft w:val="0"/>
          <w:marRight w:val="0"/>
          <w:marTop w:val="0"/>
          <w:marBottom w:val="0"/>
          <w:divBdr>
            <w:top w:val="none" w:sz="0" w:space="0" w:color="auto"/>
            <w:left w:val="none" w:sz="0" w:space="0" w:color="auto"/>
            <w:bottom w:val="none" w:sz="0" w:space="0" w:color="auto"/>
            <w:right w:val="none" w:sz="0" w:space="0" w:color="auto"/>
          </w:divBdr>
        </w:div>
        <w:div w:id="501555032">
          <w:marLeft w:val="0"/>
          <w:marRight w:val="0"/>
          <w:marTop w:val="0"/>
          <w:marBottom w:val="0"/>
          <w:divBdr>
            <w:top w:val="none" w:sz="0" w:space="0" w:color="auto"/>
            <w:left w:val="none" w:sz="0" w:space="0" w:color="auto"/>
            <w:bottom w:val="none" w:sz="0" w:space="0" w:color="auto"/>
            <w:right w:val="none" w:sz="0" w:space="0" w:color="auto"/>
          </w:divBdr>
        </w:div>
        <w:div w:id="189419749">
          <w:marLeft w:val="0"/>
          <w:marRight w:val="0"/>
          <w:marTop w:val="0"/>
          <w:marBottom w:val="0"/>
          <w:divBdr>
            <w:top w:val="none" w:sz="0" w:space="0" w:color="auto"/>
            <w:left w:val="none" w:sz="0" w:space="0" w:color="auto"/>
            <w:bottom w:val="none" w:sz="0" w:space="0" w:color="auto"/>
            <w:right w:val="none" w:sz="0" w:space="0" w:color="auto"/>
          </w:divBdr>
        </w:div>
        <w:div w:id="1856310873">
          <w:marLeft w:val="0"/>
          <w:marRight w:val="0"/>
          <w:marTop w:val="0"/>
          <w:marBottom w:val="0"/>
          <w:divBdr>
            <w:top w:val="none" w:sz="0" w:space="0" w:color="auto"/>
            <w:left w:val="none" w:sz="0" w:space="0" w:color="auto"/>
            <w:bottom w:val="none" w:sz="0" w:space="0" w:color="auto"/>
            <w:right w:val="none" w:sz="0" w:space="0" w:color="auto"/>
          </w:divBdr>
        </w:div>
        <w:div w:id="1963804510">
          <w:marLeft w:val="0"/>
          <w:marRight w:val="0"/>
          <w:marTop w:val="0"/>
          <w:marBottom w:val="0"/>
          <w:divBdr>
            <w:top w:val="none" w:sz="0" w:space="0" w:color="auto"/>
            <w:left w:val="none" w:sz="0" w:space="0" w:color="auto"/>
            <w:bottom w:val="none" w:sz="0" w:space="0" w:color="auto"/>
            <w:right w:val="none" w:sz="0" w:space="0" w:color="auto"/>
          </w:divBdr>
        </w:div>
        <w:div w:id="1866628157">
          <w:marLeft w:val="0"/>
          <w:marRight w:val="0"/>
          <w:marTop w:val="0"/>
          <w:marBottom w:val="0"/>
          <w:divBdr>
            <w:top w:val="none" w:sz="0" w:space="0" w:color="auto"/>
            <w:left w:val="none" w:sz="0" w:space="0" w:color="auto"/>
            <w:bottom w:val="none" w:sz="0" w:space="0" w:color="auto"/>
            <w:right w:val="none" w:sz="0" w:space="0" w:color="auto"/>
          </w:divBdr>
        </w:div>
        <w:div w:id="1864247081">
          <w:marLeft w:val="0"/>
          <w:marRight w:val="0"/>
          <w:marTop w:val="0"/>
          <w:marBottom w:val="0"/>
          <w:divBdr>
            <w:top w:val="none" w:sz="0" w:space="0" w:color="auto"/>
            <w:left w:val="none" w:sz="0" w:space="0" w:color="auto"/>
            <w:bottom w:val="none" w:sz="0" w:space="0" w:color="auto"/>
            <w:right w:val="none" w:sz="0" w:space="0" w:color="auto"/>
          </w:divBdr>
        </w:div>
        <w:div w:id="1887643972">
          <w:marLeft w:val="0"/>
          <w:marRight w:val="0"/>
          <w:marTop w:val="0"/>
          <w:marBottom w:val="0"/>
          <w:divBdr>
            <w:top w:val="none" w:sz="0" w:space="0" w:color="auto"/>
            <w:left w:val="none" w:sz="0" w:space="0" w:color="auto"/>
            <w:bottom w:val="none" w:sz="0" w:space="0" w:color="auto"/>
            <w:right w:val="none" w:sz="0" w:space="0" w:color="auto"/>
          </w:divBdr>
        </w:div>
        <w:div w:id="716273915">
          <w:marLeft w:val="0"/>
          <w:marRight w:val="0"/>
          <w:marTop w:val="0"/>
          <w:marBottom w:val="0"/>
          <w:divBdr>
            <w:top w:val="none" w:sz="0" w:space="0" w:color="auto"/>
            <w:left w:val="none" w:sz="0" w:space="0" w:color="auto"/>
            <w:bottom w:val="none" w:sz="0" w:space="0" w:color="auto"/>
            <w:right w:val="none" w:sz="0" w:space="0" w:color="auto"/>
          </w:divBdr>
        </w:div>
        <w:div w:id="1593473678">
          <w:marLeft w:val="0"/>
          <w:marRight w:val="0"/>
          <w:marTop w:val="0"/>
          <w:marBottom w:val="0"/>
          <w:divBdr>
            <w:top w:val="none" w:sz="0" w:space="0" w:color="auto"/>
            <w:left w:val="none" w:sz="0" w:space="0" w:color="auto"/>
            <w:bottom w:val="none" w:sz="0" w:space="0" w:color="auto"/>
            <w:right w:val="none" w:sz="0" w:space="0" w:color="auto"/>
          </w:divBdr>
        </w:div>
        <w:div w:id="1176991890">
          <w:marLeft w:val="0"/>
          <w:marRight w:val="0"/>
          <w:marTop w:val="0"/>
          <w:marBottom w:val="0"/>
          <w:divBdr>
            <w:top w:val="none" w:sz="0" w:space="0" w:color="auto"/>
            <w:left w:val="none" w:sz="0" w:space="0" w:color="auto"/>
            <w:bottom w:val="none" w:sz="0" w:space="0" w:color="auto"/>
            <w:right w:val="none" w:sz="0" w:space="0" w:color="auto"/>
          </w:divBdr>
        </w:div>
        <w:div w:id="384836309">
          <w:marLeft w:val="0"/>
          <w:marRight w:val="0"/>
          <w:marTop w:val="0"/>
          <w:marBottom w:val="0"/>
          <w:divBdr>
            <w:top w:val="none" w:sz="0" w:space="0" w:color="auto"/>
            <w:left w:val="none" w:sz="0" w:space="0" w:color="auto"/>
            <w:bottom w:val="none" w:sz="0" w:space="0" w:color="auto"/>
            <w:right w:val="none" w:sz="0" w:space="0" w:color="auto"/>
          </w:divBdr>
        </w:div>
        <w:div w:id="1715153721">
          <w:marLeft w:val="0"/>
          <w:marRight w:val="0"/>
          <w:marTop w:val="0"/>
          <w:marBottom w:val="0"/>
          <w:divBdr>
            <w:top w:val="none" w:sz="0" w:space="0" w:color="auto"/>
            <w:left w:val="none" w:sz="0" w:space="0" w:color="auto"/>
            <w:bottom w:val="none" w:sz="0" w:space="0" w:color="auto"/>
            <w:right w:val="none" w:sz="0" w:space="0" w:color="auto"/>
          </w:divBdr>
        </w:div>
        <w:div w:id="968171410">
          <w:marLeft w:val="0"/>
          <w:marRight w:val="0"/>
          <w:marTop w:val="0"/>
          <w:marBottom w:val="0"/>
          <w:divBdr>
            <w:top w:val="none" w:sz="0" w:space="0" w:color="auto"/>
            <w:left w:val="none" w:sz="0" w:space="0" w:color="auto"/>
            <w:bottom w:val="none" w:sz="0" w:space="0" w:color="auto"/>
            <w:right w:val="none" w:sz="0" w:space="0" w:color="auto"/>
          </w:divBdr>
        </w:div>
        <w:div w:id="1174029004">
          <w:marLeft w:val="0"/>
          <w:marRight w:val="0"/>
          <w:marTop w:val="0"/>
          <w:marBottom w:val="0"/>
          <w:divBdr>
            <w:top w:val="none" w:sz="0" w:space="0" w:color="auto"/>
            <w:left w:val="none" w:sz="0" w:space="0" w:color="auto"/>
            <w:bottom w:val="none" w:sz="0" w:space="0" w:color="auto"/>
            <w:right w:val="none" w:sz="0" w:space="0" w:color="auto"/>
          </w:divBdr>
        </w:div>
        <w:div w:id="574439555">
          <w:marLeft w:val="0"/>
          <w:marRight w:val="0"/>
          <w:marTop w:val="0"/>
          <w:marBottom w:val="0"/>
          <w:divBdr>
            <w:top w:val="none" w:sz="0" w:space="0" w:color="auto"/>
            <w:left w:val="none" w:sz="0" w:space="0" w:color="auto"/>
            <w:bottom w:val="none" w:sz="0" w:space="0" w:color="auto"/>
            <w:right w:val="none" w:sz="0" w:space="0" w:color="auto"/>
          </w:divBdr>
        </w:div>
        <w:div w:id="2074162219">
          <w:marLeft w:val="0"/>
          <w:marRight w:val="0"/>
          <w:marTop w:val="0"/>
          <w:marBottom w:val="0"/>
          <w:divBdr>
            <w:top w:val="none" w:sz="0" w:space="0" w:color="auto"/>
            <w:left w:val="none" w:sz="0" w:space="0" w:color="auto"/>
            <w:bottom w:val="none" w:sz="0" w:space="0" w:color="auto"/>
            <w:right w:val="none" w:sz="0" w:space="0" w:color="auto"/>
          </w:divBdr>
        </w:div>
        <w:div w:id="1541479379">
          <w:marLeft w:val="0"/>
          <w:marRight w:val="0"/>
          <w:marTop w:val="0"/>
          <w:marBottom w:val="0"/>
          <w:divBdr>
            <w:top w:val="none" w:sz="0" w:space="0" w:color="auto"/>
            <w:left w:val="none" w:sz="0" w:space="0" w:color="auto"/>
            <w:bottom w:val="none" w:sz="0" w:space="0" w:color="auto"/>
            <w:right w:val="none" w:sz="0" w:space="0" w:color="auto"/>
          </w:divBdr>
        </w:div>
        <w:div w:id="1794667950">
          <w:marLeft w:val="0"/>
          <w:marRight w:val="0"/>
          <w:marTop w:val="0"/>
          <w:marBottom w:val="0"/>
          <w:divBdr>
            <w:top w:val="none" w:sz="0" w:space="0" w:color="auto"/>
            <w:left w:val="none" w:sz="0" w:space="0" w:color="auto"/>
            <w:bottom w:val="none" w:sz="0" w:space="0" w:color="auto"/>
            <w:right w:val="none" w:sz="0" w:space="0" w:color="auto"/>
          </w:divBdr>
        </w:div>
        <w:div w:id="983051200">
          <w:marLeft w:val="0"/>
          <w:marRight w:val="0"/>
          <w:marTop w:val="0"/>
          <w:marBottom w:val="0"/>
          <w:divBdr>
            <w:top w:val="none" w:sz="0" w:space="0" w:color="auto"/>
            <w:left w:val="none" w:sz="0" w:space="0" w:color="auto"/>
            <w:bottom w:val="none" w:sz="0" w:space="0" w:color="auto"/>
            <w:right w:val="none" w:sz="0" w:space="0" w:color="auto"/>
          </w:divBdr>
        </w:div>
        <w:div w:id="2147046223">
          <w:marLeft w:val="0"/>
          <w:marRight w:val="0"/>
          <w:marTop w:val="0"/>
          <w:marBottom w:val="0"/>
          <w:divBdr>
            <w:top w:val="none" w:sz="0" w:space="0" w:color="auto"/>
            <w:left w:val="none" w:sz="0" w:space="0" w:color="auto"/>
            <w:bottom w:val="none" w:sz="0" w:space="0" w:color="auto"/>
            <w:right w:val="none" w:sz="0" w:space="0" w:color="auto"/>
          </w:divBdr>
        </w:div>
        <w:div w:id="221330498">
          <w:marLeft w:val="0"/>
          <w:marRight w:val="0"/>
          <w:marTop w:val="0"/>
          <w:marBottom w:val="0"/>
          <w:divBdr>
            <w:top w:val="none" w:sz="0" w:space="0" w:color="auto"/>
            <w:left w:val="none" w:sz="0" w:space="0" w:color="auto"/>
            <w:bottom w:val="none" w:sz="0" w:space="0" w:color="auto"/>
            <w:right w:val="none" w:sz="0" w:space="0" w:color="auto"/>
          </w:divBdr>
        </w:div>
        <w:div w:id="1158884916">
          <w:marLeft w:val="0"/>
          <w:marRight w:val="0"/>
          <w:marTop w:val="0"/>
          <w:marBottom w:val="0"/>
          <w:divBdr>
            <w:top w:val="none" w:sz="0" w:space="0" w:color="auto"/>
            <w:left w:val="none" w:sz="0" w:space="0" w:color="auto"/>
            <w:bottom w:val="none" w:sz="0" w:space="0" w:color="auto"/>
            <w:right w:val="none" w:sz="0" w:space="0" w:color="auto"/>
          </w:divBdr>
        </w:div>
        <w:div w:id="258877523">
          <w:marLeft w:val="0"/>
          <w:marRight w:val="0"/>
          <w:marTop w:val="0"/>
          <w:marBottom w:val="0"/>
          <w:divBdr>
            <w:top w:val="none" w:sz="0" w:space="0" w:color="auto"/>
            <w:left w:val="none" w:sz="0" w:space="0" w:color="auto"/>
            <w:bottom w:val="none" w:sz="0" w:space="0" w:color="auto"/>
            <w:right w:val="none" w:sz="0" w:space="0" w:color="auto"/>
          </w:divBdr>
        </w:div>
        <w:div w:id="233399588">
          <w:marLeft w:val="0"/>
          <w:marRight w:val="0"/>
          <w:marTop w:val="0"/>
          <w:marBottom w:val="0"/>
          <w:divBdr>
            <w:top w:val="none" w:sz="0" w:space="0" w:color="auto"/>
            <w:left w:val="none" w:sz="0" w:space="0" w:color="auto"/>
            <w:bottom w:val="none" w:sz="0" w:space="0" w:color="auto"/>
            <w:right w:val="none" w:sz="0" w:space="0" w:color="auto"/>
          </w:divBdr>
        </w:div>
        <w:div w:id="1214731958">
          <w:marLeft w:val="0"/>
          <w:marRight w:val="0"/>
          <w:marTop w:val="0"/>
          <w:marBottom w:val="0"/>
          <w:divBdr>
            <w:top w:val="none" w:sz="0" w:space="0" w:color="auto"/>
            <w:left w:val="none" w:sz="0" w:space="0" w:color="auto"/>
            <w:bottom w:val="none" w:sz="0" w:space="0" w:color="auto"/>
            <w:right w:val="none" w:sz="0" w:space="0" w:color="auto"/>
          </w:divBdr>
        </w:div>
        <w:div w:id="685209759">
          <w:marLeft w:val="0"/>
          <w:marRight w:val="0"/>
          <w:marTop w:val="0"/>
          <w:marBottom w:val="0"/>
          <w:divBdr>
            <w:top w:val="none" w:sz="0" w:space="0" w:color="auto"/>
            <w:left w:val="none" w:sz="0" w:space="0" w:color="auto"/>
            <w:bottom w:val="none" w:sz="0" w:space="0" w:color="auto"/>
            <w:right w:val="none" w:sz="0" w:space="0" w:color="auto"/>
          </w:divBdr>
        </w:div>
        <w:div w:id="257711621">
          <w:marLeft w:val="0"/>
          <w:marRight w:val="0"/>
          <w:marTop w:val="0"/>
          <w:marBottom w:val="0"/>
          <w:divBdr>
            <w:top w:val="none" w:sz="0" w:space="0" w:color="auto"/>
            <w:left w:val="none" w:sz="0" w:space="0" w:color="auto"/>
            <w:bottom w:val="none" w:sz="0" w:space="0" w:color="auto"/>
            <w:right w:val="none" w:sz="0" w:space="0" w:color="auto"/>
          </w:divBdr>
        </w:div>
        <w:div w:id="73014412">
          <w:marLeft w:val="0"/>
          <w:marRight w:val="0"/>
          <w:marTop w:val="0"/>
          <w:marBottom w:val="0"/>
          <w:divBdr>
            <w:top w:val="none" w:sz="0" w:space="0" w:color="auto"/>
            <w:left w:val="none" w:sz="0" w:space="0" w:color="auto"/>
            <w:bottom w:val="none" w:sz="0" w:space="0" w:color="auto"/>
            <w:right w:val="none" w:sz="0" w:space="0" w:color="auto"/>
          </w:divBdr>
        </w:div>
        <w:div w:id="876745183">
          <w:marLeft w:val="0"/>
          <w:marRight w:val="0"/>
          <w:marTop w:val="0"/>
          <w:marBottom w:val="0"/>
          <w:divBdr>
            <w:top w:val="none" w:sz="0" w:space="0" w:color="auto"/>
            <w:left w:val="none" w:sz="0" w:space="0" w:color="auto"/>
            <w:bottom w:val="none" w:sz="0" w:space="0" w:color="auto"/>
            <w:right w:val="none" w:sz="0" w:space="0" w:color="auto"/>
          </w:divBdr>
        </w:div>
        <w:div w:id="846362474">
          <w:marLeft w:val="0"/>
          <w:marRight w:val="0"/>
          <w:marTop w:val="0"/>
          <w:marBottom w:val="0"/>
          <w:divBdr>
            <w:top w:val="none" w:sz="0" w:space="0" w:color="auto"/>
            <w:left w:val="none" w:sz="0" w:space="0" w:color="auto"/>
            <w:bottom w:val="none" w:sz="0" w:space="0" w:color="auto"/>
            <w:right w:val="none" w:sz="0" w:space="0" w:color="auto"/>
          </w:divBdr>
        </w:div>
        <w:div w:id="1523350226">
          <w:marLeft w:val="0"/>
          <w:marRight w:val="0"/>
          <w:marTop w:val="0"/>
          <w:marBottom w:val="0"/>
          <w:divBdr>
            <w:top w:val="none" w:sz="0" w:space="0" w:color="auto"/>
            <w:left w:val="none" w:sz="0" w:space="0" w:color="auto"/>
            <w:bottom w:val="none" w:sz="0" w:space="0" w:color="auto"/>
            <w:right w:val="none" w:sz="0" w:space="0" w:color="auto"/>
          </w:divBdr>
        </w:div>
        <w:div w:id="2115243874">
          <w:marLeft w:val="0"/>
          <w:marRight w:val="0"/>
          <w:marTop w:val="0"/>
          <w:marBottom w:val="0"/>
          <w:divBdr>
            <w:top w:val="none" w:sz="0" w:space="0" w:color="auto"/>
            <w:left w:val="none" w:sz="0" w:space="0" w:color="auto"/>
            <w:bottom w:val="none" w:sz="0" w:space="0" w:color="auto"/>
            <w:right w:val="none" w:sz="0" w:space="0" w:color="auto"/>
          </w:divBdr>
        </w:div>
        <w:div w:id="965164093">
          <w:marLeft w:val="0"/>
          <w:marRight w:val="0"/>
          <w:marTop w:val="0"/>
          <w:marBottom w:val="0"/>
          <w:divBdr>
            <w:top w:val="none" w:sz="0" w:space="0" w:color="auto"/>
            <w:left w:val="none" w:sz="0" w:space="0" w:color="auto"/>
            <w:bottom w:val="none" w:sz="0" w:space="0" w:color="auto"/>
            <w:right w:val="none" w:sz="0" w:space="0" w:color="auto"/>
          </w:divBdr>
        </w:div>
        <w:div w:id="2047756735">
          <w:marLeft w:val="0"/>
          <w:marRight w:val="0"/>
          <w:marTop w:val="0"/>
          <w:marBottom w:val="0"/>
          <w:divBdr>
            <w:top w:val="none" w:sz="0" w:space="0" w:color="auto"/>
            <w:left w:val="none" w:sz="0" w:space="0" w:color="auto"/>
            <w:bottom w:val="none" w:sz="0" w:space="0" w:color="auto"/>
            <w:right w:val="none" w:sz="0" w:space="0" w:color="auto"/>
          </w:divBdr>
        </w:div>
        <w:div w:id="1316838836">
          <w:marLeft w:val="0"/>
          <w:marRight w:val="0"/>
          <w:marTop w:val="0"/>
          <w:marBottom w:val="0"/>
          <w:divBdr>
            <w:top w:val="none" w:sz="0" w:space="0" w:color="auto"/>
            <w:left w:val="none" w:sz="0" w:space="0" w:color="auto"/>
            <w:bottom w:val="none" w:sz="0" w:space="0" w:color="auto"/>
            <w:right w:val="none" w:sz="0" w:space="0" w:color="auto"/>
          </w:divBdr>
        </w:div>
        <w:div w:id="1656104322">
          <w:marLeft w:val="0"/>
          <w:marRight w:val="0"/>
          <w:marTop w:val="0"/>
          <w:marBottom w:val="0"/>
          <w:divBdr>
            <w:top w:val="none" w:sz="0" w:space="0" w:color="auto"/>
            <w:left w:val="none" w:sz="0" w:space="0" w:color="auto"/>
            <w:bottom w:val="none" w:sz="0" w:space="0" w:color="auto"/>
            <w:right w:val="none" w:sz="0" w:space="0" w:color="auto"/>
          </w:divBdr>
        </w:div>
        <w:div w:id="180170037">
          <w:marLeft w:val="0"/>
          <w:marRight w:val="0"/>
          <w:marTop w:val="0"/>
          <w:marBottom w:val="0"/>
          <w:divBdr>
            <w:top w:val="none" w:sz="0" w:space="0" w:color="auto"/>
            <w:left w:val="none" w:sz="0" w:space="0" w:color="auto"/>
            <w:bottom w:val="none" w:sz="0" w:space="0" w:color="auto"/>
            <w:right w:val="none" w:sz="0" w:space="0" w:color="auto"/>
          </w:divBdr>
        </w:div>
        <w:div w:id="1412509964">
          <w:marLeft w:val="0"/>
          <w:marRight w:val="0"/>
          <w:marTop w:val="0"/>
          <w:marBottom w:val="0"/>
          <w:divBdr>
            <w:top w:val="none" w:sz="0" w:space="0" w:color="auto"/>
            <w:left w:val="none" w:sz="0" w:space="0" w:color="auto"/>
            <w:bottom w:val="none" w:sz="0" w:space="0" w:color="auto"/>
            <w:right w:val="none" w:sz="0" w:space="0" w:color="auto"/>
          </w:divBdr>
        </w:div>
        <w:div w:id="769933700">
          <w:marLeft w:val="0"/>
          <w:marRight w:val="0"/>
          <w:marTop w:val="0"/>
          <w:marBottom w:val="0"/>
          <w:divBdr>
            <w:top w:val="none" w:sz="0" w:space="0" w:color="auto"/>
            <w:left w:val="none" w:sz="0" w:space="0" w:color="auto"/>
            <w:bottom w:val="none" w:sz="0" w:space="0" w:color="auto"/>
            <w:right w:val="none" w:sz="0" w:space="0" w:color="auto"/>
          </w:divBdr>
        </w:div>
        <w:div w:id="1980646253">
          <w:marLeft w:val="0"/>
          <w:marRight w:val="0"/>
          <w:marTop w:val="0"/>
          <w:marBottom w:val="0"/>
          <w:divBdr>
            <w:top w:val="none" w:sz="0" w:space="0" w:color="auto"/>
            <w:left w:val="none" w:sz="0" w:space="0" w:color="auto"/>
            <w:bottom w:val="none" w:sz="0" w:space="0" w:color="auto"/>
            <w:right w:val="none" w:sz="0" w:space="0" w:color="auto"/>
          </w:divBdr>
        </w:div>
        <w:div w:id="1366367001">
          <w:marLeft w:val="0"/>
          <w:marRight w:val="0"/>
          <w:marTop w:val="0"/>
          <w:marBottom w:val="0"/>
          <w:divBdr>
            <w:top w:val="none" w:sz="0" w:space="0" w:color="auto"/>
            <w:left w:val="none" w:sz="0" w:space="0" w:color="auto"/>
            <w:bottom w:val="none" w:sz="0" w:space="0" w:color="auto"/>
            <w:right w:val="none" w:sz="0" w:space="0" w:color="auto"/>
          </w:divBdr>
        </w:div>
        <w:div w:id="318849728">
          <w:marLeft w:val="0"/>
          <w:marRight w:val="0"/>
          <w:marTop w:val="0"/>
          <w:marBottom w:val="0"/>
          <w:divBdr>
            <w:top w:val="none" w:sz="0" w:space="0" w:color="auto"/>
            <w:left w:val="none" w:sz="0" w:space="0" w:color="auto"/>
            <w:bottom w:val="none" w:sz="0" w:space="0" w:color="auto"/>
            <w:right w:val="none" w:sz="0" w:space="0" w:color="auto"/>
          </w:divBdr>
        </w:div>
        <w:div w:id="1807427805">
          <w:marLeft w:val="0"/>
          <w:marRight w:val="0"/>
          <w:marTop w:val="0"/>
          <w:marBottom w:val="0"/>
          <w:divBdr>
            <w:top w:val="none" w:sz="0" w:space="0" w:color="auto"/>
            <w:left w:val="none" w:sz="0" w:space="0" w:color="auto"/>
            <w:bottom w:val="none" w:sz="0" w:space="0" w:color="auto"/>
            <w:right w:val="none" w:sz="0" w:space="0" w:color="auto"/>
          </w:divBdr>
        </w:div>
        <w:div w:id="1295600475">
          <w:marLeft w:val="0"/>
          <w:marRight w:val="0"/>
          <w:marTop w:val="0"/>
          <w:marBottom w:val="0"/>
          <w:divBdr>
            <w:top w:val="none" w:sz="0" w:space="0" w:color="auto"/>
            <w:left w:val="none" w:sz="0" w:space="0" w:color="auto"/>
            <w:bottom w:val="none" w:sz="0" w:space="0" w:color="auto"/>
            <w:right w:val="none" w:sz="0" w:space="0" w:color="auto"/>
          </w:divBdr>
        </w:div>
        <w:div w:id="2036300611">
          <w:marLeft w:val="0"/>
          <w:marRight w:val="0"/>
          <w:marTop w:val="0"/>
          <w:marBottom w:val="0"/>
          <w:divBdr>
            <w:top w:val="none" w:sz="0" w:space="0" w:color="auto"/>
            <w:left w:val="none" w:sz="0" w:space="0" w:color="auto"/>
            <w:bottom w:val="none" w:sz="0" w:space="0" w:color="auto"/>
            <w:right w:val="none" w:sz="0" w:space="0" w:color="auto"/>
          </w:divBdr>
        </w:div>
        <w:div w:id="1762871853">
          <w:marLeft w:val="0"/>
          <w:marRight w:val="0"/>
          <w:marTop w:val="120"/>
          <w:marBottom w:val="120"/>
          <w:divBdr>
            <w:top w:val="none" w:sz="0" w:space="0" w:color="auto"/>
            <w:left w:val="none" w:sz="0" w:space="0" w:color="auto"/>
            <w:bottom w:val="none" w:sz="0" w:space="0" w:color="auto"/>
            <w:right w:val="none" w:sz="0" w:space="0" w:color="auto"/>
          </w:divBdr>
        </w:div>
        <w:div w:id="1159543456">
          <w:marLeft w:val="0"/>
          <w:marRight w:val="0"/>
          <w:marTop w:val="0"/>
          <w:marBottom w:val="0"/>
          <w:divBdr>
            <w:top w:val="none" w:sz="0" w:space="0" w:color="auto"/>
            <w:left w:val="none" w:sz="0" w:space="0" w:color="auto"/>
            <w:bottom w:val="none" w:sz="0" w:space="0" w:color="auto"/>
            <w:right w:val="none" w:sz="0" w:space="0" w:color="auto"/>
          </w:divBdr>
        </w:div>
        <w:div w:id="500392924">
          <w:marLeft w:val="0"/>
          <w:marRight w:val="0"/>
          <w:marTop w:val="0"/>
          <w:marBottom w:val="0"/>
          <w:divBdr>
            <w:top w:val="none" w:sz="0" w:space="0" w:color="auto"/>
            <w:left w:val="none" w:sz="0" w:space="0" w:color="auto"/>
            <w:bottom w:val="none" w:sz="0" w:space="0" w:color="auto"/>
            <w:right w:val="none" w:sz="0" w:space="0" w:color="auto"/>
          </w:divBdr>
        </w:div>
        <w:div w:id="185945024">
          <w:marLeft w:val="0"/>
          <w:marRight w:val="0"/>
          <w:marTop w:val="0"/>
          <w:marBottom w:val="0"/>
          <w:divBdr>
            <w:top w:val="none" w:sz="0" w:space="0" w:color="auto"/>
            <w:left w:val="none" w:sz="0" w:space="0" w:color="auto"/>
            <w:bottom w:val="none" w:sz="0" w:space="0" w:color="auto"/>
            <w:right w:val="none" w:sz="0" w:space="0" w:color="auto"/>
          </w:divBdr>
        </w:div>
        <w:div w:id="863059291">
          <w:marLeft w:val="0"/>
          <w:marRight w:val="0"/>
          <w:marTop w:val="0"/>
          <w:marBottom w:val="0"/>
          <w:divBdr>
            <w:top w:val="none" w:sz="0" w:space="0" w:color="auto"/>
            <w:left w:val="none" w:sz="0" w:space="0" w:color="auto"/>
            <w:bottom w:val="none" w:sz="0" w:space="0" w:color="auto"/>
            <w:right w:val="none" w:sz="0" w:space="0" w:color="auto"/>
          </w:divBdr>
        </w:div>
        <w:div w:id="1531912469">
          <w:marLeft w:val="0"/>
          <w:marRight w:val="0"/>
          <w:marTop w:val="0"/>
          <w:marBottom w:val="0"/>
          <w:divBdr>
            <w:top w:val="none" w:sz="0" w:space="0" w:color="auto"/>
            <w:left w:val="none" w:sz="0" w:space="0" w:color="auto"/>
            <w:bottom w:val="none" w:sz="0" w:space="0" w:color="auto"/>
            <w:right w:val="none" w:sz="0" w:space="0" w:color="auto"/>
          </w:divBdr>
        </w:div>
        <w:div w:id="722751931">
          <w:marLeft w:val="0"/>
          <w:marRight w:val="0"/>
          <w:marTop w:val="240"/>
          <w:marBottom w:val="120"/>
          <w:divBdr>
            <w:top w:val="none" w:sz="0" w:space="0" w:color="auto"/>
            <w:left w:val="none" w:sz="0" w:space="0" w:color="auto"/>
            <w:bottom w:val="none" w:sz="0" w:space="0" w:color="auto"/>
            <w:right w:val="none" w:sz="0" w:space="0" w:color="auto"/>
          </w:divBdr>
        </w:div>
        <w:div w:id="607279373">
          <w:marLeft w:val="0"/>
          <w:marRight w:val="0"/>
          <w:marTop w:val="0"/>
          <w:marBottom w:val="0"/>
          <w:divBdr>
            <w:top w:val="none" w:sz="0" w:space="0" w:color="auto"/>
            <w:left w:val="none" w:sz="0" w:space="0" w:color="auto"/>
            <w:bottom w:val="none" w:sz="0" w:space="0" w:color="auto"/>
            <w:right w:val="none" w:sz="0" w:space="0" w:color="auto"/>
          </w:divBdr>
        </w:div>
        <w:div w:id="1821968827">
          <w:marLeft w:val="0"/>
          <w:marRight w:val="0"/>
          <w:marTop w:val="60"/>
          <w:marBottom w:val="60"/>
          <w:divBdr>
            <w:top w:val="none" w:sz="0" w:space="0" w:color="auto"/>
            <w:left w:val="none" w:sz="0" w:space="0" w:color="auto"/>
            <w:bottom w:val="none" w:sz="0" w:space="0" w:color="auto"/>
            <w:right w:val="none" w:sz="0" w:space="0" w:color="auto"/>
          </w:divBdr>
        </w:div>
        <w:div w:id="1711564830">
          <w:marLeft w:val="0"/>
          <w:marRight w:val="0"/>
          <w:marTop w:val="0"/>
          <w:marBottom w:val="0"/>
          <w:divBdr>
            <w:top w:val="none" w:sz="0" w:space="0" w:color="auto"/>
            <w:left w:val="none" w:sz="0" w:space="0" w:color="auto"/>
            <w:bottom w:val="none" w:sz="0" w:space="0" w:color="auto"/>
            <w:right w:val="none" w:sz="0" w:space="0" w:color="auto"/>
          </w:divBdr>
        </w:div>
        <w:div w:id="1715736778">
          <w:marLeft w:val="0"/>
          <w:marRight w:val="0"/>
          <w:marTop w:val="0"/>
          <w:marBottom w:val="0"/>
          <w:divBdr>
            <w:top w:val="none" w:sz="0" w:space="0" w:color="auto"/>
            <w:left w:val="none" w:sz="0" w:space="0" w:color="auto"/>
            <w:bottom w:val="none" w:sz="0" w:space="0" w:color="auto"/>
            <w:right w:val="none" w:sz="0" w:space="0" w:color="auto"/>
          </w:divBdr>
        </w:div>
        <w:div w:id="595021449">
          <w:marLeft w:val="0"/>
          <w:marRight w:val="0"/>
          <w:marTop w:val="0"/>
          <w:marBottom w:val="0"/>
          <w:divBdr>
            <w:top w:val="none" w:sz="0" w:space="0" w:color="auto"/>
            <w:left w:val="none" w:sz="0" w:space="0" w:color="auto"/>
            <w:bottom w:val="none" w:sz="0" w:space="0" w:color="auto"/>
            <w:right w:val="none" w:sz="0" w:space="0" w:color="auto"/>
          </w:divBdr>
        </w:div>
        <w:div w:id="1802504264">
          <w:marLeft w:val="0"/>
          <w:marRight w:val="0"/>
          <w:marTop w:val="0"/>
          <w:marBottom w:val="0"/>
          <w:divBdr>
            <w:top w:val="none" w:sz="0" w:space="0" w:color="auto"/>
            <w:left w:val="none" w:sz="0" w:space="0" w:color="auto"/>
            <w:bottom w:val="none" w:sz="0" w:space="0" w:color="auto"/>
            <w:right w:val="none" w:sz="0" w:space="0" w:color="auto"/>
          </w:divBdr>
        </w:div>
        <w:div w:id="1291470086">
          <w:marLeft w:val="0"/>
          <w:marRight w:val="0"/>
          <w:marTop w:val="0"/>
          <w:marBottom w:val="0"/>
          <w:divBdr>
            <w:top w:val="none" w:sz="0" w:space="0" w:color="auto"/>
            <w:left w:val="none" w:sz="0" w:space="0" w:color="auto"/>
            <w:bottom w:val="none" w:sz="0" w:space="0" w:color="auto"/>
            <w:right w:val="none" w:sz="0" w:space="0" w:color="auto"/>
          </w:divBdr>
        </w:div>
        <w:div w:id="566453903">
          <w:marLeft w:val="0"/>
          <w:marRight w:val="0"/>
          <w:marTop w:val="0"/>
          <w:marBottom w:val="0"/>
          <w:divBdr>
            <w:top w:val="none" w:sz="0" w:space="0" w:color="auto"/>
            <w:left w:val="none" w:sz="0" w:space="0" w:color="auto"/>
            <w:bottom w:val="none" w:sz="0" w:space="0" w:color="auto"/>
            <w:right w:val="none" w:sz="0" w:space="0" w:color="auto"/>
          </w:divBdr>
        </w:div>
        <w:div w:id="276907770">
          <w:marLeft w:val="0"/>
          <w:marRight w:val="0"/>
          <w:marTop w:val="0"/>
          <w:marBottom w:val="0"/>
          <w:divBdr>
            <w:top w:val="none" w:sz="0" w:space="0" w:color="auto"/>
            <w:left w:val="none" w:sz="0" w:space="0" w:color="auto"/>
            <w:bottom w:val="none" w:sz="0" w:space="0" w:color="auto"/>
            <w:right w:val="none" w:sz="0" w:space="0" w:color="auto"/>
          </w:divBdr>
        </w:div>
        <w:div w:id="78454598">
          <w:marLeft w:val="0"/>
          <w:marRight w:val="0"/>
          <w:marTop w:val="120"/>
          <w:marBottom w:val="120"/>
          <w:divBdr>
            <w:top w:val="none" w:sz="0" w:space="0" w:color="auto"/>
            <w:left w:val="none" w:sz="0" w:space="0" w:color="auto"/>
            <w:bottom w:val="none" w:sz="0" w:space="0" w:color="auto"/>
            <w:right w:val="none" w:sz="0" w:space="0" w:color="auto"/>
          </w:divBdr>
        </w:div>
        <w:div w:id="1082412215">
          <w:marLeft w:val="0"/>
          <w:marRight w:val="0"/>
          <w:marTop w:val="0"/>
          <w:marBottom w:val="0"/>
          <w:divBdr>
            <w:top w:val="none" w:sz="0" w:space="0" w:color="auto"/>
            <w:left w:val="none" w:sz="0" w:space="0" w:color="auto"/>
            <w:bottom w:val="none" w:sz="0" w:space="0" w:color="auto"/>
            <w:right w:val="none" w:sz="0" w:space="0" w:color="auto"/>
          </w:divBdr>
        </w:div>
        <w:div w:id="777524996">
          <w:marLeft w:val="0"/>
          <w:marRight w:val="0"/>
          <w:marTop w:val="120"/>
          <w:marBottom w:val="0"/>
          <w:divBdr>
            <w:top w:val="none" w:sz="0" w:space="0" w:color="auto"/>
            <w:left w:val="none" w:sz="0" w:space="0" w:color="auto"/>
            <w:bottom w:val="none" w:sz="0" w:space="0" w:color="auto"/>
            <w:right w:val="none" w:sz="0" w:space="0" w:color="auto"/>
          </w:divBdr>
        </w:div>
        <w:div w:id="143158520">
          <w:marLeft w:val="0"/>
          <w:marRight w:val="0"/>
          <w:marTop w:val="120"/>
          <w:marBottom w:val="120"/>
          <w:divBdr>
            <w:top w:val="none" w:sz="0" w:space="0" w:color="auto"/>
            <w:left w:val="none" w:sz="0" w:space="0" w:color="auto"/>
            <w:bottom w:val="none" w:sz="0" w:space="0" w:color="auto"/>
            <w:right w:val="none" w:sz="0" w:space="0" w:color="auto"/>
          </w:divBdr>
        </w:div>
        <w:div w:id="425615670">
          <w:marLeft w:val="0"/>
          <w:marRight w:val="0"/>
          <w:marTop w:val="0"/>
          <w:marBottom w:val="0"/>
          <w:divBdr>
            <w:top w:val="none" w:sz="0" w:space="0" w:color="auto"/>
            <w:left w:val="none" w:sz="0" w:space="0" w:color="auto"/>
            <w:bottom w:val="none" w:sz="0" w:space="0" w:color="auto"/>
            <w:right w:val="none" w:sz="0" w:space="0" w:color="auto"/>
          </w:divBdr>
        </w:div>
        <w:div w:id="209195442">
          <w:marLeft w:val="0"/>
          <w:marRight w:val="0"/>
          <w:marTop w:val="60"/>
          <w:marBottom w:val="0"/>
          <w:divBdr>
            <w:top w:val="none" w:sz="0" w:space="0" w:color="auto"/>
            <w:left w:val="none" w:sz="0" w:space="0" w:color="auto"/>
            <w:bottom w:val="none" w:sz="0" w:space="0" w:color="auto"/>
            <w:right w:val="none" w:sz="0" w:space="0" w:color="auto"/>
          </w:divBdr>
        </w:div>
        <w:div w:id="1847016436">
          <w:marLeft w:val="0"/>
          <w:marRight w:val="0"/>
          <w:marTop w:val="0"/>
          <w:marBottom w:val="0"/>
          <w:divBdr>
            <w:top w:val="none" w:sz="0" w:space="0" w:color="auto"/>
            <w:left w:val="none" w:sz="0" w:space="0" w:color="auto"/>
            <w:bottom w:val="none" w:sz="0" w:space="0" w:color="auto"/>
            <w:right w:val="none" w:sz="0" w:space="0" w:color="auto"/>
          </w:divBdr>
        </w:div>
        <w:div w:id="114369673">
          <w:marLeft w:val="0"/>
          <w:marRight w:val="0"/>
          <w:marTop w:val="0"/>
          <w:marBottom w:val="0"/>
          <w:divBdr>
            <w:top w:val="none" w:sz="0" w:space="0" w:color="auto"/>
            <w:left w:val="none" w:sz="0" w:space="0" w:color="auto"/>
            <w:bottom w:val="none" w:sz="0" w:space="0" w:color="auto"/>
            <w:right w:val="none" w:sz="0" w:space="0" w:color="auto"/>
          </w:divBdr>
        </w:div>
        <w:div w:id="789053622">
          <w:marLeft w:val="0"/>
          <w:marRight w:val="0"/>
          <w:marTop w:val="0"/>
          <w:marBottom w:val="0"/>
          <w:divBdr>
            <w:top w:val="none" w:sz="0" w:space="0" w:color="auto"/>
            <w:left w:val="none" w:sz="0" w:space="0" w:color="auto"/>
            <w:bottom w:val="none" w:sz="0" w:space="0" w:color="auto"/>
            <w:right w:val="none" w:sz="0" w:space="0" w:color="auto"/>
          </w:divBdr>
        </w:div>
        <w:div w:id="1191843700">
          <w:marLeft w:val="0"/>
          <w:marRight w:val="0"/>
          <w:marTop w:val="0"/>
          <w:marBottom w:val="0"/>
          <w:divBdr>
            <w:top w:val="none" w:sz="0" w:space="0" w:color="auto"/>
            <w:left w:val="none" w:sz="0" w:space="0" w:color="auto"/>
            <w:bottom w:val="none" w:sz="0" w:space="0" w:color="auto"/>
            <w:right w:val="none" w:sz="0" w:space="0" w:color="auto"/>
          </w:divBdr>
        </w:div>
        <w:div w:id="1354959037">
          <w:marLeft w:val="0"/>
          <w:marRight w:val="0"/>
          <w:marTop w:val="0"/>
          <w:marBottom w:val="0"/>
          <w:divBdr>
            <w:top w:val="none" w:sz="0" w:space="0" w:color="auto"/>
            <w:left w:val="none" w:sz="0" w:space="0" w:color="auto"/>
            <w:bottom w:val="none" w:sz="0" w:space="0" w:color="auto"/>
            <w:right w:val="none" w:sz="0" w:space="0" w:color="auto"/>
          </w:divBdr>
        </w:div>
        <w:div w:id="1227643173">
          <w:marLeft w:val="0"/>
          <w:marRight w:val="0"/>
          <w:marTop w:val="0"/>
          <w:marBottom w:val="0"/>
          <w:divBdr>
            <w:top w:val="none" w:sz="0" w:space="0" w:color="auto"/>
            <w:left w:val="none" w:sz="0" w:space="0" w:color="auto"/>
            <w:bottom w:val="none" w:sz="0" w:space="0" w:color="auto"/>
            <w:right w:val="none" w:sz="0" w:space="0" w:color="auto"/>
          </w:divBdr>
        </w:div>
        <w:div w:id="48694755">
          <w:marLeft w:val="0"/>
          <w:marRight w:val="0"/>
          <w:marTop w:val="0"/>
          <w:marBottom w:val="0"/>
          <w:divBdr>
            <w:top w:val="none" w:sz="0" w:space="0" w:color="auto"/>
            <w:left w:val="none" w:sz="0" w:space="0" w:color="auto"/>
            <w:bottom w:val="none" w:sz="0" w:space="0" w:color="auto"/>
            <w:right w:val="none" w:sz="0" w:space="0" w:color="auto"/>
          </w:divBdr>
        </w:div>
        <w:div w:id="1838495772">
          <w:marLeft w:val="0"/>
          <w:marRight w:val="0"/>
          <w:marTop w:val="0"/>
          <w:marBottom w:val="0"/>
          <w:divBdr>
            <w:top w:val="none" w:sz="0" w:space="0" w:color="auto"/>
            <w:left w:val="none" w:sz="0" w:space="0" w:color="auto"/>
            <w:bottom w:val="none" w:sz="0" w:space="0" w:color="auto"/>
            <w:right w:val="none" w:sz="0" w:space="0" w:color="auto"/>
          </w:divBdr>
        </w:div>
        <w:div w:id="556160837">
          <w:marLeft w:val="0"/>
          <w:marRight w:val="0"/>
          <w:marTop w:val="0"/>
          <w:marBottom w:val="0"/>
          <w:divBdr>
            <w:top w:val="none" w:sz="0" w:space="0" w:color="auto"/>
            <w:left w:val="none" w:sz="0" w:space="0" w:color="auto"/>
            <w:bottom w:val="none" w:sz="0" w:space="0" w:color="auto"/>
            <w:right w:val="none" w:sz="0" w:space="0" w:color="auto"/>
          </w:divBdr>
        </w:div>
        <w:div w:id="524097896">
          <w:marLeft w:val="0"/>
          <w:marRight w:val="0"/>
          <w:marTop w:val="0"/>
          <w:marBottom w:val="0"/>
          <w:divBdr>
            <w:top w:val="none" w:sz="0" w:space="0" w:color="auto"/>
            <w:left w:val="none" w:sz="0" w:space="0" w:color="auto"/>
            <w:bottom w:val="none" w:sz="0" w:space="0" w:color="auto"/>
            <w:right w:val="none" w:sz="0" w:space="0" w:color="auto"/>
          </w:divBdr>
        </w:div>
        <w:div w:id="963731235">
          <w:marLeft w:val="0"/>
          <w:marRight w:val="0"/>
          <w:marTop w:val="0"/>
          <w:marBottom w:val="0"/>
          <w:divBdr>
            <w:top w:val="none" w:sz="0" w:space="0" w:color="auto"/>
            <w:left w:val="none" w:sz="0" w:space="0" w:color="auto"/>
            <w:bottom w:val="none" w:sz="0" w:space="0" w:color="auto"/>
            <w:right w:val="none" w:sz="0" w:space="0" w:color="auto"/>
          </w:divBdr>
        </w:div>
        <w:div w:id="1413895511">
          <w:marLeft w:val="0"/>
          <w:marRight w:val="0"/>
          <w:marTop w:val="0"/>
          <w:marBottom w:val="0"/>
          <w:divBdr>
            <w:top w:val="none" w:sz="0" w:space="0" w:color="auto"/>
            <w:left w:val="none" w:sz="0" w:space="0" w:color="auto"/>
            <w:bottom w:val="none" w:sz="0" w:space="0" w:color="auto"/>
            <w:right w:val="none" w:sz="0" w:space="0" w:color="auto"/>
          </w:divBdr>
        </w:div>
        <w:div w:id="10301580">
          <w:marLeft w:val="0"/>
          <w:marRight w:val="0"/>
          <w:marTop w:val="0"/>
          <w:marBottom w:val="0"/>
          <w:divBdr>
            <w:top w:val="none" w:sz="0" w:space="0" w:color="auto"/>
            <w:left w:val="none" w:sz="0" w:space="0" w:color="auto"/>
            <w:bottom w:val="none" w:sz="0" w:space="0" w:color="auto"/>
            <w:right w:val="none" w:sz="0" w:space="0" w:color="auto"/>
          </w:divBdr>
        </w:div>
        <w:div w:id="1906917150">
          <w:marLeft w:val="0"/>
          <w:marRight w:val="0"/>
          <w:marTop w:val="0"/>
          <w:marBottom w:val="0"/>
          <w:divBdr>
            <w:top w:val="none" w:sz="0" w:space="0" w:color="auto"/>
            <w:left w:val="none" w:sz="0" w:space="0" w:color="auto"/>
            <w:bottom w:val="none" w:sz="0" w:space="0" w:color="auto"/>
            <w:right w:val="none" w:sz="0" w:space="0" w:color="auto"/>
          </w:divBdr>
        </w:div>
        <w:div w:id="60099167">
          <w:marLeft w:val="0"/>
          <w:marRight w:val="0"/>
          <w:marTop w:val="0"/>
          <w:marBottom w:val="0"/>
          <w:divBdr>
            <w:top w:val="none" w:sz="0" w:space="0" w:color="auto"/>
            <w:left w:val="none" w:sz="0" w:space="0" w:color="auto"/>
            <w:bottom w:val="none" w:sz="0" w:space="0" w:color="auto"/>
            <w:right w:val="none" w:sz="0" w:space="0" w:color="auto"/>
          </w:divBdr>
        </w:div>
        <w:div w:id="1997106437">
          <w:marLeft w:val="0"/>
          <w:marRight w:val="0"/>
          <w:marTop w:val="0"/>
          <w:marBottom w:val="0"/>
          <w:divBdr>
            <w:top w:val="none" w:sz="0" w:space="0" w:color="auto"/>
            <w:left w:val="none" w:sz="0" w:space="0" w:color="auto"/>
            <w:bottom w:val="none" w:sz="0" w:space="0" w:color="auto"/>
            <w:right w:val="none" w:sz="0" w:space="0" w:color="auto"/>
          </w:divBdr>
        </w:div>
        <w:div w:id="154222304">
          <w:marLeft w:val="0"/>
          <w:marRight w:val="0"/>
          <w:marTop w:val="0"/>
          <w:marBottom w:val="0"/>
          <w:divBdr>
            <w:top w:val="none" w:sz="0" w:space="0" w:color="auto"/>
            <w:left w:val="none" w:sz="0" w:space="0" w:color="auto"/>
            <w:bottom w:val="none" w:sz="0" w:space="0" w:color="auto"/>
            <w:right w:val="none" w:sz="0" w:space="0" w:color="auto"/>
          </w:divBdr>
        </w:div>
        <w:div w:id="581335824">
          <w:marLeft w:val="0"/>
          <w:marRight w:val="0"/>
          <w:marTop w:val="0"/>
          <w:marBottom w:val="0"/>
          <w:divBdr>
            <w:top w:val="none" w:sz="0" w:space="0" w:color="auto"/>
            <w:left w:val="none" w:sz="0" w:space="0" w:color="auto"/>
            <w:bottom w:val="none" w:sz="0" w:space="0" w:color="auto"/>
            <w:right w:val="none" w:sz="0" w:space="0" w:color="auto"/>
          </w:divBdr>
        </w:div>
        <w:div w:id="1341273082">
          <w:marLeft w:val="0"/>
          <w:marRight w:val="0"/>
          <w:marTop w:val="0"/>
          <w:marBottom w:val="0"/>
          <w:divBdr>
            <w:top w:val="none" w:sz="0" w:space="0" w:color="auto"/>
            <w:left w:val="none" w:sz="0" w:space="0" w:color="auto"/>
            <w:bottom w:val="none" w:sz="0" w:space="0" w:color="auto"/>
            <w:right w:val="none" w:sz="0" w:space="0" w:color="auto"/>
          </w:divBdr>
        </w:div>
        <w:div w:id="325911163">
          <w:marLeft w:val="0"/>
          <w:marRight w:val="0"/>
          <w:marTop w:val="0"/>
          <w:marBottom w:val="0"/>
          <w:divBdr>
            <w:top w:val="none" w:sz="0" w:space="0" w:color="auto"/>
            <w:left w:val="none" w:sz="0" w:space="0" w:color="auto"/>
            <w:bottom w:val="none" w:sz="0" w:space="0" w:color="auto"/>
            <w:right w:val="none" w:sz="0" w:space="0" w:color="auto"/>
          </w:divBdr>
        </w:div>
        <w:div w:id="1038773130">
          <w:marLeft w:val="0"/>
          <w:marRight w:val="0"/>
          <w:marTop w:val="0"/>
          <w:marBottom w:val="0"/>
          <w:divBdr>
            <w:top w:val="none" w:sz="0" w:space="0" w:color="auto"/>
            <w:left w:val="none" w:sz="0" w:space="0" w:color="auto"/>
            <w:bottom w:val="none" w:sz="0" w:space="0" w:color="auto"/>
            <w:right w:val="none" w:sz="0" w:space="0" w:color="auto"/>
          </w:divBdr>
        </w:div>
        <w:div w:id="808941704">
          <w:marLeft w:val="0"/>
          <w:marRight w:val="0"/>
          <w:marTop w:val="0"/>
          <w:marBottom w:val="0"/>
          <w:divBdr>
            <w:top w:val="none" w:sz="0" w:space="0" w:color="auto"/>
            <w:left w:val="none" w:sz="0" w:space="0" w:color="auto"/>
            <w:bottom w:val="none" w:sz="0" w:space="0" w:color="auto"/>
            <w:right w:val="none" w:sz="0" w:space="0" w:color="auto"/>
          </w:divBdr>
        </w:div>
        <w:div w:id="394478257">
          <w:marLeft w:val="0"/>
          <w:marRight w:val="0"/>
          <w:marTop w:val="0"/>
          <w:marBottom w:val="0"/>
          <w:divBdr>
            <w:top w:val="none" w:sz="0" w:space="0" w:color="auto"/>
            <w:left w:val="none" w:sz="0" w:space="0" w:color="auto"/>
            <w:bottom w:val="none" w:sz="0" w:space="0" w:color="auto"/>
            <w:right w:val="none" w:sz="0" w:space="0" w:color="auto"/>
          </w:divBdr>
        </w:div>
        <w:div w:id="666514303">
          <w:marLeft w:val="0"/>
          <w:marRight w:val="0"/>
          <w:marTop w:val="0"/>
          <w:marBottom w:val="0"/>
          <w:divBdr>
            <w:top w:val="none" w:sz="0" w:space="0" w:color="auto"/>
            <w:left w:val="none" w:sz="0" w:space="0" w:color="auto"/>
            <w:bottom w:val="none" w:sz="0" w:space="0" w:color="auto"/>
            <w:right w:val="none" w:sz="0" w:space="0" w:color="auto"/>
          </w:divBdr>
        </w:div>
        <w:div w:id="811021642">
          <w:marLeft w:val="0"/>
          <w:marRight w:val="0"/>
          <w:marTop w:val="0"/>
          <w:marBottom w:val="0"/>
          <w:divBdr>
            <w:top w:val="none" w:sz="0" w:space="0" w:color="auto"/>
            <w:left w:val="none" w:sz="0" w:space="0" w:color="auto"/>
            <w:bottom w:val="none" w:sz="0" w:space="0" w:color="auto"/>
            <w:right w:val="none" w:sz="0" w:space="0" w:color="auto"/>
          </w:divBdr>
        </w:div>
        <w:div w:id="1656031658">
          <w:marLeft w:val="0"/>
          <w:marRight w:val="0"/>
          <w:marTop w:val="0"/>
          <w:marBottom w:val="0"/>
          <w:divBdr>
            <w:top w:val="none" w:sz="0" w:space="0" w:color="auto"/>
            <w:left w:val="none" w:sz="0" w:space="0" w:color="auto"/>
            <w:bottom w:val="none" w:sz="0" w:space="0" w:color="auto"/>
            <w:right w:val="none" w:sz="0" w:space="0" w:color="auto"/>
          </w:divBdr>
        </w:div>
        <w:div w:id="1277786867">
          <w:marLeft w:val="0"/>
          <w:marRight w:val="0"/>
          <w:marTop w:val="0"/>
          <w:marBottom w:val="0"/>
          <w:divBdr>
            <w:top w:val="none" w:sz="0" w:space="0" w:color="auto"/>
            <w:left w:val="none" w:sz="0" w:space="0" w:color="auto"/>
            <w:bottom w:val="none" w:sz="0" w:space="0" w:color="auto"/>
            <w:right w:val="none" w:sz="0" w:space="0" w:color="auto"/>
          </w:divBdr>
        </w:div>
        <w:div w:id="1607038693">
          <w:marLeft w:val="0"/>
          <w:marRight w:val="0"/>
          <w:marTop w:val="120"/>
          <w:marBottom w:val="120"/>
          <w:divBdr>
            <w:top w:val="none" w:sz="0" w:space="0" w:color="auto"/>
            <w:left w:val="none" w:sz="0" w:space="0" w:color="auto"/>
            <w:bottom w:val="none" w:sz="0" w:space="0" w:color="auto"/>
            <w:right w:val="none" w:sz="0" w:space="0" w:color="auto"/>
          </w:divBdr>
        </w:div>
        <w:div w:id="1475293342">
          <w:marLeft w:val="0"/>
          <w:marRight w:val="0"/>
          <w:marTop w:val="0"/>
          <w:marBottom w:val="0"/>
          <w:divBdr>
            <w:top w:val="none" w:sz="0" w:space="0" w:color="auto"/>
            <w:left w:val="none" w:sz="0" w:space="0" w:color="auto"/>
            <w:bottom w:val="none" w:sz="0" w:space="0" w:color="auto"/>
            <w:right w:val="none" w:sz="0" w:space="0" w:color="auto"/>
          </w:divBdr>
        </w:div>
        <w:div w:id="784152919">
          <w:marLeft w:val="0"/>
          <w:marRight w:val="0"/>
          <w:marTop w:val="60"/>
          <w:marBottom w:val="60"/>
          <w:divBdr>
            <w:top w:val="none" w:sz="0" w:space="0" w:color="auto"/>
            <w:left w:val="none" w:sz="0" w:space="0" w:color="auto"/>
            <w:bottom w:val="none" w:sz="0" w:space="0" w:color="auto"/>
            <w:right w:val="none" w:sz="0" w:space="0" w:color="auto"/>
          </w:divBdr>
        </w:div>
        <w:div w:id="1239747961">
          <w:marLeft w:val="0"/>
          <w:marRight w:val="0"/>
          <w:marTop w:val="0"/>
          <w:marBottom w:val="0"/>
          <w:divBdr>
            <w:top w:val="none" w:sz="0" w:space="0" w:color="auto"/>
            <w:left w:val="none" w:sz="0" w:space="0" w:color="auto"/>
            <w:bottom w:val="none" w:sz="0" w:space="0" w:color="auto"/>
            <w:right w:val="none" w:sz="0" w:space="0" w:color="auto"/>
          </w:divBdr>
        </w:div>
        <w:div w:id="1728069722">
          <w:marLeft w:val="0"/>
          <w:marRight w:val="0"/>
          <w:marTop w:val="0"/>
          <w:marBottom w:val="0"/>
          <w:divBdr>
            <w:top w:val="none" w:sz="0" w:space="0" w:color="auto"/>
            <w:left w:val="none" w:sz="0" w:space="0" w:color="auto"/>
            <w:bottom w:val="none" w:sz="0" w:space="0" w:color="auto"/>
            <w:right w:val="none" w:sz="0" w:space="0" w:color="auto"/>
          </w:divBdr>
        </w:div>
        <w:div w:id="1400592885">
          <w:marLeft w:val="0"/>
          <w:marRight w:val="0"/>
          <w:marTop w:val="0"/>
          <w:marBottom w:val="0"/>
          <w:divBdr>
            <w:top w:val="none" w:sz="0" w:space="0" w:color="auto"/>
            <w:left w:val="none" w:sz="0" w:space="0" w:color="auto"/>
            <w:bottom w:val="none" w:sz="0" w:space="0" w:color="auto"/>
            <w:right w:val="none" w:sz="0" w:space="0" w:color="auto"/>
          </w:divBdr>
        </w:div>
        <w:div w:id="603806592">
          <w:marLeft w:val="0"/>
          <w:marRight w:val="0"/>
          <w:marTop w:val="0"/>
          <w:marBottom w:val="0"/>
          <w:divBdr>
            <w:top w:val="none" w:sz="0" w:space="0" w:color="auto"/>
            <w:left w:val="none" w:sz="0" w:space="0" w:color="auto"/>
            <w:bottom w:val="none" w:sz="0" w:space="0" w:color="auto"/>
            <w:right w:val="none" w:sz="0" w:space="0" w:color="auto"/>
          </w:divBdr>
        </w:div>
        <w:div w:id="1630545848">
          <w:marLeft w:val="0"/>
          <w:marRight w:val="0"/>
          <w:marTop w:val="120"/>
          <w:marBottom w:val="120"/>
          <w:divBdr>
            <w:top w:val="none" w:sz="0" w:space="0" w:color="auto"/>
            <w:left w:val="none" w:sz="0" w:space="0" w:color="auto"/>
            <w:bottom w:val="none" w:sz="0" w:space="0" w:color="auto"/>
            <w:right w:val="none" w:sz="0" w:space="0" w:color="auto"/>
          </w:divBdr>
        </w:div>
        <w:div w:id="1460567514">
          <w:marLeft w:val="0"/>
          <w:marRight w:val="0"/>
          <w:marTop w:val="0"/>
          <w:marBottom w:val="0"/>
          <w:divBdr>
            <w:top w:val="none" w:sz="0" w:space="0" w:color="auto"/>
            <w:left w:val="none" w:sz="0" w:space="0" w:color="auto"/>
            <w:bottom w:val="none" w:sz="0" w:space="0" w:color="auto"/>
            <w:right w:val="none" w:sz="0" w:space="0" w:color="auto"/>
          </w:divBdr>
        </w:div>
        <w:div w:id="844055530">
          <w:marLeft w:val="0"/>
          <w:marRight w:val="0"/>
          <w:marTop w:val="0"/>
          <w:marBottom w:val="0"/>
          <w:divBdr>
            <w:top w:val="none" w:sz="0" w:space="0" w:color="auto"/>
            <w:left w:val="none" w:sz="0" w:space="0" w:color="auto"/>
            <w:bottom w:val="none" w:sz="0" w:space="0" w:color="auto"/>
            <w:right w:val="none" w:sz="0" w:space="0" w:color="auto"/>
          </w:divBdr>
        </w:div>
        <w:div w:id="51659197">
          <w:marLeft w:val="0"/>
          <w:marRight w:val="0"/>
          <w:marTop w:val="0"/>
          <w:marBottom w:val="0"/>
          <w:divBdr>
            <w:top w:val="none" w:sz="0" w:space="0" w:color="auto"/>
            <w:left w:val="none" w:sz="0" w:space="0" w:color="auto"/>
            <w:bottom w:val="none" w:sz="0" w:space="0" w:color="auto"/>
            <w:right w:val="none" w:sz="0" w:space="0" w:color="auto"/>
          </w:divBdr>
        </w:div>
        <w:div w:id="417144099">
          <w:marLeft w:val="0"/>
          <w:marRight w:val="0"/>
          <w:marTop w:val="0"/>
          <w:marBottom w:val="0"/>
          <w:divBdr>
            <w:top w:val="none" w:sz="0" w:space="0" w:color="auto"/>
            <w:left w:val="none" w:sz="0" w:space="0" w:color="auto"/>
            <w:bottom w:val="none" w:sz="0" w:space="0" w:color="auto"/>
            <w:right w:val="none" w:sz="0" w:space="0" w:color="auto"/>
          </w:divBdr>
        </w:div>
        <w:div w:id="1223324502">
          <w:marLeft w:val="0"/>
          <w:marRight w:val="0"/>
          <w:marTop w:val="0"/>
          <w:marBottom w:val="0"/>
          <w:divBdr>
            <w:top w:val="none" w:sz="0" w:space="0" w:color="auto"/>
            <w:left w:val="none" w:sz="0" w:space="0" w:color="auto"/>
            <w:bottom w:val="none" w:sz="0" w:space="0" w:color="auto"/>
            <w:right w:val="none" w:sz="0" w:space="0" w:color="auto"/>
          </w:divBdr>
        </w:div>
        <w:div w:id="1543901324">
          <w:marLeft w:val="0"/>
          <w:marRight w:val="0"/>
          <w:marTop w:val="0"/>
          <w:marBottom w:val="0"/>
          <w:divBdr>
            <w:top w:val="none" w:sz="0" w:space="0" w:color="auto"/>
            <w:left w:val="none" w:sz="0" w:space="0" w:color="auto"/>
            <w:bottom w:val="none" w:sz="0" w:space="0" w:color="auto"/>
            <w:right w:val="none" w:sz="0" w:space="0" w:color="auto"/>
          </w:divBdr>
        </w:div>
        <w:div w:id="1682388933">
          <w:marLeft w:val="0"/>
          <w:marRight w:val="0"/>
          <w:marTop w:val="0"/>
          <w:marBottom w:val="0"/>
          <w:divBdr>
            <w:top w:val="none" w:sz="0" w:space="0" w:color="auto"/>
            <w:left w:val="none" w:sz="0" w:space="0" w:color="auto"/>
            <w:bottom w:val="none" w:sz="0" w:space="0" w:color="auto"/>
            <w:right w:val="none" w:sz="0" w:space="0" w:color="auto"/>
          </w:divBdr>
        </w:div>
        <w:div w:id="490753224">
          <w:marLeft w:val="0"/>
          <w:marRight w:val="0"/>
          <w:marTop w:val="0"/>
          <w:marBottom w:val="0"/>
          <w:divBdr>
            <w:top w:val="none" w:sz="0" w:space="0" w:color="auto"/>
            <w:left w:val="none" w:sz="0" w:space="0" w:color="auto"/>
            <w:bottom w:val="none" w:sz="0" w:space="0" w:color="auto"/>
            <w:right w:val="none" w:sz="0" w:space="0" w:color="auto"/>
          </w:divBdr>
        </w:div>
        <w:div w:id="630091787">
          <w:marLeft w:val="0"/>
          <w:marRight w:val="0"/>
          <w:marTop w:val="0"/>
          <w:marBottom w:val="0"/>
          <w:divBdr>
            <w:top w:val="none" w:sz="0" w:space="0" w:color="auto"/>
            <w:left w:val="none" w:sz="0" w:space="0" w:color="auto"/>
            <w:bottom w:val="none" w:sz="0" w:space="0" w:color="auto"/>
            <w:right w:val="none" w:sz="0" w:space="0" w:color="auto"/>
          </w:divBdr>
        </w:div>
        <w:div w:id="2103530757">
          <w:marLeft w:val="0"/>
          <w:marRight w:val="0"/>
          <w:marTop w:val="0"/>
          <w:marBottom w:val="0"/>
          <w:divBdr>
            <w:top w:val="none" w:sz="0" w:space="0" w:color="auto"/>
            <w:left w:val="none" w:sz="0" w:space="0" w:color="auto"/>
            <w:bottom w:val="none" w:sz="0" w:space="0" w:color="auto"/>
            <w:right w:val="none" w:sz="0" w:space="0" w:color="auto"/>
          </w:divBdr>
        </w:div>
        <w:div w:id="1193223279">
          <w:marLeft w:val="0"/>
          <w:marRight w:val="0"/>
          <w:marTop w:val="0"/>
          <w:marBottom w:val="0"/>
          <w:divBdr>
            <w:top w:val="none" w:sz="0" w:space="0" w:color="auto"/>
            <w:left w:val="none" w:sz="0" w:space="0" w:color="auto"/>
            <w:bottom w:val="none" w:sz="0" w:space="0" w:color="auto"/>
            <w:right w:val="none" w:sz="0" w:space="0" w:color="auto"/>
          </w:divBdr>
        </w:div>
        <w:div w:id="972755025">
          <w:marLeft w:val="0"/>
          <w:marRight w:val="0"/>
          <w:marTop w:val="0"/>
          <w:marBottom w:val="0"/>
          <w:divBdr>
            <w:top w:val="none" w:sz="0" w:space="0" w:color="auto"/>
            <w:left w:val="none" w:sz="0" w:space="0" w:color="auto"/>
            <w:bottom w:val="none" w:sz="0" w:space="0" w:color="auto"/>
            <w:right w:val="none" w:sz="0" w:space="0" w:color="auto"/>
          </w:divBdr>
        </w:div>
        <w:div w:id="1920826671">
          <w:marLeft w:val="0"/>
          <w:marRight w:val="0"/>
          <w:marTop w:val="0"/>
          <w:marBottom w:val="0"/>
          <w:divBdr>
            <w:top w:val="none" w:sz="0" w:space="0" w:color="auto"/>
            <w:left w:val="none" w:sz="0" w:space="0" w:color="auto"/>
            <w:bottom w:val="none" w:sz="0" w:space="0" w:color="auto"/>
            <w:right w:val="none" w:sz="0" w:space="0" w:color="auto"/>
          </w:divBdr>
        </w:div>
        <w:div w:id="663895004">
          <w:marLeft w:val="0"/>
          <w:marRight w:val="0"/>
          <w:marTop w:val="120"/>
          <w:marBottom w:val="0"/>
          <w:divBdr>
            <w:top w:val="none" w:sz="0" w:space="0" w:color="auto"/>
            <w:left w:val="none" w:sz="0" w:space="0" w:color="auto"/>
            <w:bottom w:val="none" w:sz="0" w:space="0" w:color="auto"/>
            <w:right w:val="none" w:sz="0" w:space="0" w:color="auto"/>
          </w:divBdr>
        </w:div>
        <w:div w:id="2116172135">
          <w:marLeft w:val="0"/>
          <w:marRight w:val="0"/>
          <w:marTop w:val="0"/>
          <w:marBottom w:val="0"/>
          <w:divBdr>
            <w:top w:val="none" w:sz="0" w:space="0" w:color="auto"/>
            <w:left w:val="none" w:sz="0" w:space="0" w:color="auto"/>
            <w:bottom w:val="none" w:sz="0" w:space="0" w:color="auto"/>
            <w:right w:val="none" w:sz="0" w:space="0" w:color="auto"/>
          </w:divBdr>
        </w:div>
        <w:div w:id="1072460841">
          <w:marLeft w:val="0"/>
          <w:marRight w:val="0"/>
          <w:marTop w:val="0"/>
          <w:marBottom w:val="0"/>
          <w:divBdr>
            <w:top w:val="none" w:sz="0" w:space="0" w:color="auto"/>
            <w:left w:val="none" w:sz="0" w:space="0" w:color="auto"/>
            <w:bottom w:val="none" w:sz="0" w:space="0" w:color="auto"/>
            <w:right w:val="none" w:sz="0" w:space="0" w:color="auto"/>
          </w:divBdr>
        </w:div>
        <w:div w:id="2031177503">
          <w:marLeft w:val="0"/>
          <w:marRight w:val="0"/>
          <w:marTop w:val="0"/>
          <w:marBottom w:val="0"/>
          <w:divBdr>
            <w:top w:val="none" w:sz="0" w:space="0" w:color="auto"/>
            <w:left w:val="none" w:sz="0" w:space="0" w:color="auto"/>
            <w:bottom w:val="none" w:sz="0" w:space="0" w:color="auto"/>
            <w:right w:val="none" w:sz="0" w:space="0" w:color="auto"/>
          </w:divBdr>
        </w:div>
        <w:div w:id="1848787715">
          <w:marLeft w:val="0"/>
          <w:marRight w:val="0"/>
          <w:marTop w:val="0"/>
          <w:marBottom w:val="0"/>
          <w:divBdr>
            <w:top w:val="none" w:sz="0" w:space="0" w:color="auto"/>
            <w:left w:val="none" w:sz="0" w:space="0" w:color="auto"/>
            <w:bottom w:val="none" w:sz="0" w:space="0" w:color="auto"/>
            <w:right w:val="none" w:sz="0" w:space="0" w:color="auto"/>
          </w:divBdr>
        </w:div>
        <w:div w:id="1913268612">
          <w:marLeft w:val="0"/>
          <w:marRight w:val="0"/>
          <w:marTop w:val="0"/>
          <w:marBottom w:val="0"/>
          <w:divBdr>
            <w:top w:val="none" w:sz="0" w:space="0" w:color="auto"/>
            <w:left w:val="none" w:sz="0" w:space="0" w:color="auto"/>
            <w:bottom w:val="none" w:sz="0" w:space="0" w:color="auto"/>
            <w:right w:val="none" w:sz="0" w:space="0" w:color="auto"/>
          </w:divBdr>
        </w:div>
        <w:div w:id="1349061543">
          <w:marLeft w:val="0"/>
          <w:marRight w:val="0"/>
          <w:marTop w:val="0"/>
          <w:marBottom w:val="0"/>
          <w:divBdr>
            <w:top w:val="none" w:sz="0" w:space="0" w:color="auto"/>
            <w:left w:val="none" w:sz="0" w:space="0" w:color="auto"/>
            <w:bottom w:val="none" w:sz="0" w:space="0" w:color="auto"/>
            <w:right w:val="none" w:sz="0" w:space="0" w:color="auto"/>
          </w:divBdr>
        </w:div>
        <w:div w:id="311325390">
          <w:marLeft w:val="0"/>
          <w:marRight w:val="0"/>
          <w:marTop w:val="0"/>
          <w:marBottom w:val="0"/>
          <w:divBdr>
            <w:top w:val="none" w:sz="0" w:space="0" w:color="auto"/>
            <w:left w:val="none" w:sz="0" w:space="0" w:color="auto"/>
            <w:bottom w:val="none" w:sz="0" w:space="0" w:color="auto"/>
            <w:right w:val="none" w:sz="0" w:space="0" w:color="auto"/>
          </w:divBdr>
        </w:div>
        <w:div w:id="2026057006">
          <w:marLeft w:val="0"/>
          <w:marRight w:val="0"/>
          <w:marTop w:val="0"/>
          <w:marBottom w:val="0"/>
          <w:divBdr>
            <w:top w:val="none" w:sz="0" w:space="0" w:color="auto"/>
            <w:left w:val="none" w:sz="0" w:space="0" w:color="auto"/>
            <w:bottom w:val="none" w:sz="0" w:space="0" w:color="auto"/>
            <w:right w:val="none" w:sz="0" w:space="0" w:color="auto"/>
          </w:divBdr>
        </w:div>
        <w:div w:id="1139540048">
          <w:marLeft w:val="0"/>
          <w:marRight w:val="0"/>
          <w:marTop w:val="0"/>
          <w:marBottom w:val="0"/>
          <w:divBdr>
            <w:top w:val="none" w:sz="0" w:space="0" w:color="auto"/>
            <w:left w:val="none" w:sz="0" w:space="0" w:color="auto"/>
            <w:bottom w:val="none" w:sz="0" w:space="0" w:color="auto"/>
            <w:right w:val="none" w:sz="0" w:space="0" w:color="auto"/>
          </w:divBdr>
        </w:div>
        <w:div w:id="1982224867">
          <w:marLeft w:val="0"/>
          <w:marRight w:val="0"/>
          <w:marTop w:val="120"/>
          <w:marBottom w:val="120"/>
          <w:divBdr>
            <w:top w:val="none" w:sz="0" w:space="0" w:color="auto"/>
            <w:left w:val="none" w:sz="0" w:space="0" w:color="auto"/>
            <w:bottom w:val="none" w:sz="0" w:space="0" w:color="auto"/>
            <w:right w:val="none" w:sz="0" w:space="0" w:color="auto"/>
          </w:divBdr>
        </w:div>
        <w:div w:id="2132505456">
          <w:marLeft w:val="0"/>
          <w:marRight w:val="0"/>
          <w:marTop w:val="240"/>
          <w:marBottom w:val="120"/>
          <w:divBdr>
            <w:top w:val="none" w:sz="0" w:space="0" w:color="auto"/>
            <w:left w:val="none" w:sz="0" w:space="0" w:color="auto"/>
            <w:bottom w:val="none" w:sz="0" w:space="0" w:color="auto"/>
            <w:right w:val="none" w:sz="0" w:space="0" w:color="auto"/>
          </w:divBdr>
        </w:div>
        <w:div w:id="1083139648">
          <w:marLeft w:val="0"/>
          <w:marRight w:val="0"/>
          <w:marTop w:val="0"/>
          <w:marBottom w:val="0"/>
          <w:divBdr>
            <w:top w:val="none" w:sz="0" w:space="0" w:color="auto"/>
            <w:left w:val="none" w:sz="0" w:space="0" w:color="auto"/>
            <w:bottom w:val="none" w:sz="0" w:space="0" w:color="auto"/>
            <w:right w:val="none" w:sz="0" w:space="0" w:color="auto"/>
          </w:divBdr>
        </w:div>
        <w:div w:id="1328047900">
          <w:marLeft w:val="0"/>
          <w:marRight w:val="0"/>
          <w:marTop w:val="0"/>
          <w:marBottom w:val="0"/>
          <w:divBdr>
            <w:top w:val="none" w:sz="0" w:space="0" w:color="auto"/>
            <w:left w:val="none" w:sz="0" w:space="0" w:color="auto"/>
            <w:bottom w:val="none" w:sz="0" w:space="0" w:color="auto"/>
            <w:right w:val="none" w:sz="0" w:space="0" w:color="auto"/>
          </w:divBdr>
        </w:div>
        <w:div w:id="997419917">
          <w:marLeft w:val="0"/>
          <w:marRight w:val="0"/>
          <w:marTop w:val="0"/>
          <w:marBottom w:val="0"/>
          <w:divBdr>
            <w:top w:val="none" w:sz="0" w:space="0" w:color="auto"/>
            <w:left w:val="none" w:sz="0" w:space="0" w:color="auto"/>
            <w:bottom w:val="none" w:sz="0" w:space="0" w:color="auto"/>
            <w:right w:val="none" w:sz="0" w:space="0" w:color="auto"/>
          </w:divBdr>
        </w:div>
        <w:div w:id="855582264">
          <w:marLeft w:val="0"/>
          <w:marRight w:val="0"/>
          <w:marTop w:val="240"/>
          <w:marBottom w:val="120"/>
          <w:divBdr>
            <w:top w:val="none" w:sz="0" w:space="0" w:color="auto"/>
            <w:left w:val="none" w:sz="0" w:space="0" w:color="auto"/>
            <w:bottom w:val="none" w:sz="0" w:space="0" w:color="auto"/>
            <w:right w:val="none" w:sz="0" w:space="0" w:color="auto"/>
          </w:divBdr>
        </w:div>
        <w:div w:id="1200168226">
          <w:marLeft w:val="0"/>
          <w:marRight w:val="0"/>
          <w:marTop w:val="0"/>
          <w:marBottom w:val="0"/>
          <w:divBdr>
            <w:top w:val="none" w:sz="0" w:space="0" w:color="auto"/>
            <w:left w:val="none" w:sz="0" w:space="0" w:color="auto"/>
            <w:bottom w:val="none" w:sz="0" w:space="0" w:color="auto"/>
            <w:right w:val="none" w:sz="0" w:space="0" w:color="auto"/>
          </w:divBdr>
          <w:divsChild>
            <w:div w:id="978614792">
              <w:marLeft w:val="0"/>
              <w:marRight w:val="0"/>
              <w:marTop w:val="0"/>
              <w:marBottom w:val="0"/>
              <w:divBdr>
                <w:top w:val="none" w:sz="0" w:space="0" w:color="auto"/>
                <w:left w:val="none" w:sz="0" w:space="0" w:color="auto"/>
                <w:bottom w:val="none" w:sz="0" w:space="0" w:color="auto"/>
                <w:right w:val="none" w:sz="0" w:space="0" w:color="auto"/>
              </w:divBdr>
              <w:divsChild>
                <w:div w:id="1205367687">
                  <w:marLeft w:val="0"/>
                  <w:marRight w:val="0"/>
                  <w:marTop w:val="0"/>
                  <w:marBottom w:val="0"/>
                  <w:divBdr>
                    <w:top w:val="none" w:sz="0" w:space="0" w:color="auto"/>
                    <w:left w:val="none" w:sz="0" w:space="0" w:color="auto"/>
                    <w:bottom w:val="none" w:sz="0" w:space="0" w:color="auto"/>
                    <w:right w:val="none" w:sz="0" w:space="0" w:color="auto"/>
                  </w:divBdr>
                </w:div>
              </w:divsChild>
            </w:div>
            <w:div w:id="922296233">
              <w:marLeft w:val="0"/>
              <w:marRight w:val="0"/>
              <w:marTop w:val="0"/>
              <w:marBottom w:val="0"/>
              <w:divBdr>
                <w:top w:val="none" w:sz="0" w:space="0" w:color="auto"/>
                <w:left w:val="none" w:sz="0" w:space="0" w:color="auto"/>
                <w:bottom w:val="none" w:sz="0" w:space="0" w:color="auto"/>
                <w:right w:val="none" w:sz="0" w:space="0" w:color="auto"/>
              </w:divBdr>
              <w:divsChild>
                <w:div w:id="657391744">
                  <w:marLeft w:val="0"/>
                  <w:marRight w:val="0"/>
                  <w:marTop w:val="0"/>
                  <w:marBottom w:val="0"/>
                  <w:divBdr>
                    <w:top w:val="none" w:sz="0" w:space="0" w:color="auto"/>
                    <w:left w:val="none" w:sz="0" w:space="0" w:color="auto"/>
                    <w:bottom w:val="none" w:sz="0" w:space="0" w:color="auto"/>
                    <w:right w:val="none" w:sz="0" w:space="0" w:color="auto"/>
                  </w:divBdr>
                </w:div>
              </w:divsChild>
            </w:div>
            <w:div w:id="1269972991">
              <w:marLeft w:val="0"/>
              <w:marRight w:val="0"/>
              <w:marTop w:val="0"/>
              <w:marBottom w:val="0"/>
              <w:divBdr>
                <w:top w:val="none" w:sz="0" w:space="0" w:color="auto"/>
                <w:left w:val="none" w:sz="0" w:space="0" w:color="auto"/>
                <w:bottom w:val="none" w:sz="0" w:space="0" w:color="auto"/>
                <w:right w:val="none" w:sz="0" w:space="0" w:color="auto"/>
              </w:divBdr>
              <w:divsChild>
                <w:div w:id="877743855">
                  <w:marLeft w:val="0"/>
                  <w:marRight w:val="0"/>
                  <w:marTop w:val="0"/>
                  <w:marBottom w:val="0"/>
                  <w:divBdr>
                    <w:top w:val="none" w:sz="0" w:space="0" w:color="auto"/>
                    <w:left w:val="none" w:sz="0" w:space="0" w:color="auto"/>
                    <w:bottom w:val="none" w:sz="0" w:space="0" w:color="auto"/>
                    <w:right w:val="none" w:sz="0" w:space="0" w:color="auto"/>
                  </w:divBdr>
                </w:div>
              </w:divsChild>
            </w:div>
            <w:div w:id="1550339937">
              <w:marLeft w:val="0"/>
              <w:marRight w:val="0"/>
              <w:marTop w:val="0"/>
              <w:marBottom w:val="0"/>
              <w:divBdr>
                <w:top w:val="none" w:sz="0" w:space="0" w:color="auto"/>
                <w:left w:val="none" w:sz="0" w:space="0" w:color="auto"/>
                <w:bottom w:val="none" w:sz="0" w:space="0" w:color="auto"/>
                <w:right w:val="none" w:sz="0" w:space="0" w:color="auto"/>
              </w:divBdr>
              <w:divsChild>
                <w:div w:id="808976490">
                  <w:marLeft w:val="0"/>
                  <w:marRight w:val="0"/>
                  <w:marTop w:val="0"/>
                  <w:marBottom w:val="0"/>
                  <w:divBdr>
                    <w:top w:val="none" w:sz="0" w:space="0" w:color="auto"/>
                    <w:left w:val="none" w:sz="0" w:space="0" w:color="auto"/>
                    <w:bottom w:val="none" w:sz="0" w:space="0" w:color="auto"/>
                    <w:right w:val="none" w:sz="0" w:space="0" w:color="auto"/>
                  </w:divBdr>
                </w:div>
              </w:divsChild>
            </w:div>
            <w:div w:id="382605854">
              <w:marLeft w:val="0"/>
              <w:marRight w:val="0"/>
              <w:marTop w:val="0"/>
              <w:marBottom w:val="0"/>
              <w:divBdr>
                <w:top w:val="none" w:sz="0" w:space="0" w:color="auto"/>
                <w:left w:val="none" w:sz="0" w:space="0" w:color="auto"/>
                <w:bottom w:val="none" w:sz="0" w:space="0" w:color="auto"/>
                <w:right w:val="none" w:sz="0" w:space="0" w:color="auto"/>
              </w:divBdr>
              <w:divsChild>
                <w:div w:id="1696727751">
                  <w:marLeft w:val="0"/>
                  <w:marRight w:val="0"/>
                  <w:marTop w:val="0"/>
                  <w:marBottom w:val="0"/>
                  <w:divBdr>
                    <w:top w:val="none" w:sz="0" w:space="0" w:color="auto"/>
                    <w:left w:val="none" w:sz="0" w:space="0" w:color="auto"/>
                    <w:bottom w:val="none" w:sz="0" w:space="0" w:color="auto"/>
                    <w:right w:val="none" w:sz="0" w:space="0" w:color="auto"/>
                  </w:divBdr>
                </w:div>
              </w:divsChild>
            </w:div>
            <w:div w:id="1113939648">
              <w:marLeft w:val="0"/>
              <w:marRight w:val="0"/>
              <w:marTop w:val="0"/>
              <w:marBottom w:val="0"/>
              <w:divBdr>
                <w:top w:val="none" w:sz="0" w:space="0" w:color="auto"/>
                <w:left w:val="none" w:sz="0" w:space="0" w:color="auto"/>
                <w:bottom w:val="none" w:sz="0" w:space="0" w:color="auto"/>
                <w:right w:val="none" w:sz="0" w:space="0" w:color="auto"/>
              </w:divBdr>
              <w:divsChild>
                <w:div w:id="159929895">
                  <w:marLeft w:val="0"/>
                  <w:marRight w:val="0"/>
                  <w:marTop w:val="0"/>
                  <w:marBottom w:val="0"/>
                  <w:divBdr>
                    <w:top w:val="none" w:sz="0" w:space="0" w:color="auto"/>
                    <w:left w:val="none" w:sz="0" w:space="0" w:color="auto"/>
                    <w:bottom w:val="none" w:sz="0" w:space="0" w:color="auto"/>
                    <w:right w:val="none" w:sz="0" w:space="0" w:color="auto"/>
                  </w:divBdr>
                </w:div>
              </w:divsChild>
            </w:div>
            <w:div w:id="2086411483">
              <w:marLeft w:val="0"/>
              <w:marRight w:val="0"/>
              <w:marTop w:val="0"/>
              <w:marBottom w:val="0"/>
              <w:divBdr>
                <w:top w:val="none" w:sz="0" w:space="0" w:color="auto"/>
                <w:left w:val="none" w:sz="0" w:space="0" w:color="auto"/>
                <w:bottom w:val="none" w:sz="0" w:space="0" w:color="auto"/>
                <w:right w:val="none" w:sz="0" w:space="0" w:color="auto"/>
              </w:divBdr>
              <w:divsChild>
                <w:div w:id="2120907574">
                  <w:marLeft w:val="0"/>
                  <w:marRight w:val="0"/>
                  <w:marTop w:val="0"/>
                  <w:marBottom w:val="0"/>
                  <w:divBdr>
                    <w:top w:val="none" w:sz="0" w:space="0" w:color="auto"/>
                    <w:left w:val="none" w:sz="0" w:space="0" w:color="auto"/>
                    <w:bottom w:val="none" w:sz="0" w:space="0" w:color="auto"/>
                    <w:right w:val="none" w:sz="0" w:space="0" w:color="auto"/>
                  </w:divBdr>
                </w:div>
              </w:divsChild>
            </w:div>
            <w:div w:id="1889300536">
              <w:marLeft w:val="0"/>
              <w:marRight w:val="0"/>
              <w:marTop w:val="0"/>
              <w:marBottom w:val="0"/>
              <w:divBdr>
                <w:top w:val="none" w:sz="0" w:space="0" w:color="auto"/>
                <w:left w:val="none" w:sz="0" w:space="0" w:color="auto"/>
                <w:bottom w:val="none" w:sz="0" w:space="0" w:color="auto"/>
                <w:right w:val="none" w:sz="0" w:space="0" w:color="auto"/>
              </w:divBdr>
              <w:divsChild>
                <w:div w:id="20522376">
                  <w:marLeft w:val="0"/>
                  <w:marRight w:val="0"/>
                  <w:marTop w:val="0"/>
                  <w:marBottom w:val="0"/>
                  <w:divBdr>
                    <w:top w:val="none" w:sz="0" w:space="0" w:color="auto"/>
                    <w:left w:val="none" w:sz="0" w:space="0" w:color="auto"/>
                    <w:bottom w:val="none" w:sz="0" w:space="0" w:color="auto"/>
                    <w:right w:val="none" w:sz="0" w:space="0" w:color="auto"/>
                  </w:divBdr>
                </w:div>
              </w:divsChild>
            </w:div>
            <w:div w:id="25451665">
              <w:marLeft w:val="0"/>
              <w:marRight w:val="0"/>
              <w:marTop w:val="0"/>
              <w:marBottom w:val="0"/>
              <w:divBdr>
                <w:top w:val="none" w:sz="0" w:space="0" w:color="auto"/>
                <w:left w:val="none" w:sz="0" w:space="0" w:color="auto"/>
                <w:bottom w:val="none" w:sz="0" w:space="0" w:color="auto"/>
                <w:right w:val="none" w:sz="0" w:space="0" w:color="auto"/>
              </w:divBdr>
              <w:divsChild>
                <w:div w:id="761605203">
                  <w:marLeft w:val="0"/>
                  <w:marRight w:val="0"/>
                  <w:marTop w:val="0"/>
                  <w:marBottom w:val="0"/>
                  <w:divBdr>
                    <w:top w:val="none" w:sz="0" w:space="0" w:color="auto"/>
                    <w:left w:val="none" w:sz="0" w:space="0" w:color="auto"/>
                    <w:bottom w:val="none" w:sz="0" w:space="0" w:color="auto"/>
                    <w:right w:val="none" w:sz="0" w:space="0" w:color="auto"/>
                  </w:divBdr>
                </w:div>
              </w:divsChild>
            </w:div>
            <w:div w:id="1887832390">
              <w:marLeft w:val="0"/>
              <w:marRight w:val="0"/>
              <w:marTop w:val="0"/>
              <w:marBottom w:val="0"/>
              <w:divBdr>
                <w:top w:val="none" w:sz="0" w:space="0" w:color="auto"/>
                <w:left w:val="none" w:sz="0" w:space="0" w:color="auto"/>
                <w:bottom w:val="none" w:sz="0" w:space="0" w:color="auto"/>
                <w:right w:val="none" w:sz="0" w:space="0" w:color="auto"/>
              </w:divBdr>
              <w:divsChild>
                <w:div w:id="1103958617">
                  <w:marLeft w:val="0"/>
                  <w:marRight w:val="0"/>
                  <w:marTop w:val="0"/>
                  <w:marBottom w:val="0"/>
                  <w:divBdr>
                    <w:top w:val="none" w:sz="0" w:space="0" w:color="auto"/>
                    <w:left w:val="none" w:sz="0" w:space="0" w:color="auto"/>
                    <w:bottom w:val="none" w:sz="0" w:space="0" w:color="auto"/>
                    <w:right w:val="none" w:sz="0" w:space="0" w:color="auto"/>
                  </w:divBdr>
                </w:div>
              </w:divsChild>
            </w:div>
            <w:div w:id="1017269879">
              <w:marLeft w:val="0"/>
              <w:marRight w:val="0"/>
              <w:marTop w:val="0"/>
              <w:marBottom w:val="0"/>
              <w:divBdr>
                <w:top w:val="none" w:sz="0" w:space="0" w:color="auto"/>
                <w:left w:val="none" w:sz="0" w:space="0" w:color="auto"/>
                <w:bottom w:val="none" w:sz="0" w:space="0" w:color="auto"/>
                <w:right w:val="none" w:sz="0" w:space="0" w:color="auto"/>
              </w:divBdr>
              <w:divsChild>
                <w:div w:id="1253507434">
                  <w:marLeft w:val="0"/>
                  <w:marRight w:val="0"/>
                  <w:marTop w:val="0"/>
                  <w:marBottom w:val="0"/>
                  <w:divBdr>
                    <w:top w:val="none" w:sz="0" w:space="0" w:color="auto"/>
                    <w:left w:val="none" w:sz="0" w:space="0" w:color="auto"/>
                    <w:bottom w:val="none" w:sz="0" w:space="0" w:color="auto"/>
                    <w:right w:val="none" w:sz="0" w:space="0" w:color="auto"/>
                  </w:divBdr>
                </w:div>
              </w:divsChild>
            </w:div>
            <w:div w:id="583612143">
              <w:marLeft w:val="0"/>
              <w:marRight w:val="0"/>
              <w:marTop w:val="0"/>
              <w:marBottom w:val="0"/>
              <w:divBdr>
                <w:top w:val="none" w:sz="0" w:space="0" w:color="auto"/>
                <w:left w:val="none" w:sz="0" w:space="0" w:color="auto"/>
                <w:bottom w:val="none" w:sz="0" w:space="0" w:color="auto"/>
                <w:right w:val="none" w:sz="0" w:space="0" w:color="auto"/>
              </w:divBdr>
              <w:divsChild>
                <w:div w:id="1016923130">
                  <w:marLeft w:val="0"/>
                  <w:marRight w:val="0"/>
                  <w:marTop w:val="0"/>
                  <w:marBottom w:val="0"/>
                  <w:divBdr>
                    <w:top w:val="none" w:sz="0" w:space="0" w:color="auto"/>
                    <w:left w:val="none" w:sz="0" w:space="0" w:color="auto"/>
                    <w:bottom w:val="none" w:sz="0" w:space="0" w:color="auto"/>
                    <w:right w:val="none" w:sz="0" w:space="0" w:color="auto"/>
                  </w:divBdr>
                </w:div>
              </w:divsChild>
            </w:div>
            <w:div w:id="662902818">
              <w:marLeft w:val="0"/>
              <w:marRight w:val="0"/>
              <w:marTop w:val="0"/>
              <w:marBottom w:val="0"/>
              <w:divBdr>
                <w:top w:val="none" w:sz="0" w:space="0" w:color="auto"/>
                <w:left w:val="none" w:sz="0" w:space="0" w:color="auto"/>
                <w:bottom w:val="none" w:sz="0" w:space="0" w:color="auto"/>
                <w:right w:val="none" w:sz="0" w:space="0" w:color="auto"/>
              </w:divBdr>
              <w:divsChild>
                <w:div w:id="339433619">
                  <w:marLeft w:val="0"/>
                  <w:marRight w:val="0"/>
                  <w:marTop w:val="0"/>
                  <w:marBottom w:val="0"/>
                  <w:divBdr>
                    <w:top w:val="none" w:sz="0" w:space="0" w:color="auto"/>
                    <w:left w:val="none" w:sz="0" w:space="0" w:color="auto"/>
                    <w:bottom w:val="none" w:sz="0" w:space="0" w:color="auto"/>
                    <w:right w:val="none" w:sz="0" w:space="0" w:color="auto"/>
                  </w:divBdr>
                </w:div>
              </w:divsChild>
            </w:div>
            <w:div w:id="1030910580">
              <w:marLeft w:val="0"/>
              <w:marRight w:val="0"/>
              <w:marTop w:val="0"/>
              <w:marBottom w:val="0"/>
              <w:divBdr>
                <w:top w:val="none" w:sz="0" w:space="0" w:color="auto"/>
                <w:left w:val="none" w:sz="0" w:space="0" w:color="auto"/>
                <w:bottom w:val="none" w:sz="0" w:space="0" w:color="auto"/>
                <w:right w:val="none" w:sz="0" w:space="0" w:color="auto"/>
              </w:divBdr>
              <w:divsChild>
                <w:div w:id="1836459673">
                  <w:marLeft w:val="0"/>
                  <w:marRight w:val="0"/>
                  <w:marTop w:val="0"/>
                  <w:marBottom w:val="0"/>
                  <w:divBdr>
                    <w:top w:val="none" w:sz="0" w:space="0" w:color="auto"/>
                    <w:left w:val="none" w:sz="0" w:space="0" w:color="auto"/>
                    <w:bottom w:val="none" w:sz="0" w:space="0" w:color="auto"/>
                    <w:right w:val="none" w:sz="0" w:space="0" w:color="auto"/>
                  </w:divBdr>
                </w:div>
              </w:divsChild>
            </w:div>
            <w:div w:id="1294672597">
              <w:marLeft w:val="0"/>
              <w:marRight w:val="0"/>
              <w:marTop w:val="0"/>
              <w:marBottom w:val="0"/>
              <w:divBdr>
                <w:top w:val="none" w:sz="0" w:space="0" w:color="auto"/>
                <w:left w:val="none" w:sz="0" w:space="0" w:color="auto"/>
                <w:bottom w:val="none" w:sz="0" w:space="0" w:color="auto"/>
                <w:right w:val="none" w:sz="0" w:space="0" w:color="auto"/>
              </w:divBdr>
              <w:divsChild>
                <w:div w:id="38364489">
                  <w:marLeft w:val="0"/>
                  <w:marRight w:val="0"/>
                  <w:marTop w:val="0"/>
                  <w:marBottom w:val="0"/>
                  <w:divBdr>
                    <w:top w:val="none" w:sz="0" w:space="0" w:color="auto"/>
                    <w:left w:val="none" w:sz="0" w:space="0" w:color="auto"/>
                    <w:bottom w:val="none" w:sz="0" w:space="0" w:color="auto"/>
                    <w:right w:val="none" w:sz="0" w:space="0" w:color="auto"/>
                  </w:divBdr>
                </w:div>
              </w:divsChild>
            </w:div>
            <w:div w:id="1593775816">
              <w:marLeft w:val="0"/>
              <w:marRight w:val="0"/>
              <w:marTop w:val="0"/>
              <w:marBottom w:val="0"/>
              <w:divBdr>
                <w:top w:val="none" w:sz="0" w:space="0" w:color="auto"/>
                <w:left w:val="none" w:sz="0" w:space="0" w:color="auto"/>
                <w:bottom w:val="none" w:sz="0" w:space="0" w:color="auto"/>
                <w:right w:val="none" w:sz="0" w:space="0" w:color="auto"/>
              </w:divBdr>
              <w:divsChild>
                <w:div w:id="1303542588">
                  <w:marLeft w:val="0"/>
                  <w:marRight w:val="0"/>
                  <w:marTop w:val="0"/>
                  <w:marBottom w:val="0"/>
                  <w:divBdr>
                    <w:top w:val="none" w:sz="0" w:space="0" w:color="auto"/>
                    <w:left w:val="none" w:sz="0" w:space="0" w:color="auto"/>
                    <w:bottom w:val="none" w:sz="0" w:space="0" w:color="auto"/>
                    <w:right w:val="none" w:sz="0" w:space="0" w:color="auto"/>
                  </w:divBdr>
                </w:div>
              </w:divsChild>
            </w:div>
            <w:div w:id="2136099959">
              <w:marLeft w:val="0"/>
              <w:marRight w:val="0"/>
              <w:marTop w:val="0"/>
              <w:marBottom w:val="0"/>
              <w:divBdr>
                <w:top w:val="none" w:sz="0" w:space="0" w:color="auto"/>
                <w:left w:val="none" w:sz="0" w:space="0" w:color="auto"/>
                <w:bottom w:val="none" w:sz="0" w:space="0" w:color="auto"/>
                <w:right w:val="none" w:sz="0" w:space="0" w:color="auto"/>
              </w:divBdr>
              <w:divsChild>
                <w:div w:id="2100831802">
                  <w:marLeft w:val="0"/>
                  <w:marRight w:val="0"/>
                  <w:marTop w:val="0"/>
                  <w:marBottom w:val="0"/>
                  <w:divBdr>
                    <w:top w:val="none" w:sz="0" w:space="0" w:color="auto"/>
                    <w:left w:val="none" w:sz="0" w:space="0" w:color="auto"/>
                    <w:bottom w:val="none" w:sz="0" w:space="0" w:color="auto"/>
                    <w:right w:val="none" w:sz="0" w:space="0" w:color="auto"/>
                  </w:divBdr>
                </w:div>
              </w:divsChild>
            </w:div>
            <w:div w:id="463352163">
              <w:marLeft w:val="0"/>
              <w:marRight w:val="0"/>
              <w:marTop w:val="0"/>
              <w:marBottom w:val="0"/>
              <w:divBdr>
                <w:top w:val="none" w:sz="0" w:space="0" w:color="auto"/>
                <w:left w:val="none" w:sz="0" w:space="0" w:color="auto"/>
                <w:bottom w:val="none" w:sz="0" w:space="0" w:color="auto"/>
                <w:right w:val="none" w:sz="0" w:space="0" w:color="auto"/>
              </w:divBdr>
              <w:divsChild>
                <w:div w:id="96142604">
                  <w:marLeft w:val="0"/>
                  <w:marRight w:val="0"/>
                  <w:marTop w:val="0"/>
                  <w:marBottom w:val="0"/>
                  <w:divBdr>
                    <w:top w:val="none" w:sz="0" w:space="0" w:color="auto"/>
                    <w:left w:val="none" w:sz="0" w:space="0" w:color="auto"/>
                    <w:bottom w:val="none" w:sz="0" w:space="0" w:color="auto"/>
                    <w:right w:val="none" w:sz="0" w:space="0" w:color="auto"/>
                  </w:divBdr>
                </w:div>
              </w:divsChild>
            </w:div>
            <w:div w:id="802314867">
              <w:marLeft w:val="0"/>
              <w:marRight w:val="0"/>
              <w:marTop w:val="0"/>
              <w:marBottom w:val="0"/>
              <w:divBdr>
                <w:top w:val="none" w:sz="0" w:space="0" w:color="auto"/>
                <w:left w:val="none" w:sz="0" w:space="0" w:color="auto"/>
                <w:bottom w:val="none" w:sz="0" w:space="0" w:color="auto"/>
                <w:right w:val="none" w:sz="0" w:space="0" w:color="auto"/>
              </w:divBdr>
              <w:divsChild>
                <w:div w:id="723413017">
                  <w:marLeft w:val="0"/>
                  <w:marRight w:val="0"/>
                  <w:marTop w:val="0"/>
                  <w:marBottom w:val="0"/>
                  <w:divBdr>
                    <w:top w:val="none" w:sz="0" w:space="0" w:color="auto"/>
                    <w:left w:val="none" w:sz="0" w:space="0" w:color="auto"/>
                    <w:bottom w:val="none" w:sz="0" w:space="0" w:color="auto"/>
                    <w:right w:val="none" w:sz="0" w:space="0" w:color="auto"/>
                  </w:divBdr>
                </w:div>
              </w:divsChild>
            </w:div>
            <w:div w:id="874463857">
              <w:marLeft w:val="0"/>
              <w:marRight w:val="0"/>
              <w:marTop w:val="0"/>
              <w:marBottom w:val="0"/>
              <w:divBdr>
                <w:top w:val="none" w:sz="0" w:space="0" w:color="auto"/>
                <w:left w:val="none" w:sz="0" w:space="0" w:color="auto"/>
                <w:bottom w:val="none" w:sz="0" w:space="0" w:color="auto"/>
                <w:right w:val="none" w:sz="0" w:space="0" w:color="auto"/>
              </w:divBdr>
              <w:divsChild>
                <w:div w:id="554046997">
                  <w:marLeft w:val="0"/>
                  <w:marRight w:val="0"/>
                  <w:marTop w:val="0"/>
                  <w:marBottom w:val="0"/>
                  <w:divBdr>
                    <w:top w:val="none" w:sz="0" w:space="0" w:color="auto"/>
                    <w:left w:val="none" w:sz="0" w:space="0" w:color="auto"/>
                    <w:bottom w:val="none" w:sz="0" w:space="0" w:color="auto"/>
                    <w:right w:val="none" w:sz="0" w:space="0" w:color="auto"/>
                  </w:divBdr>
                </w:div>
              </w:divsChild>
            </w:div>
            <w:div w:id="588660761">
              <w:marLeft w:val="0"/>
              <w:marRight w:val="0"/>
              <w:marTop w:val="0"/>
              <w:marBottom w:val="0"/>
              <w:divBdr>
                <w:top w:val="none" w:sz="0" w:space="0" w:color="auto"/>
                <w:left w:val="none" w:sz="0" w:space="0" w:color="auto"/>
                <w:bottom w:val="none" w:sz="0" w:space="0" w:color="auto"/>
                <w:right w:val="none" w:sz="0" w:space="0" w:color="auto"/>
              </w:divBdr>
              <w:divsChild>
                <w:div w:id="308634685">
                  <w:marLeft w:val="0"/>
                  <w:marRight w:val="0"/>
                  <w:marTop w:val="0"/>
                  <w:marBottom w:val="0"/>
                  <w:divBdr>
                    <w:top w:val="none" w:sz="0" w:space="0" w:color="auto"/>
                    <w:left w:val="none" w:sz="0" w:space="0" w:color="auto"/>
                    <w:bottom w:val="none" w:sz="0" w:space="0" w:color="auto"/>
                    <w:right w:val="none" w:sz="0" w:space="0" w:color="auto"/>
                  </w:divBdr>
                </w:div>
              </w:divsChild>
            </w:div>
            <w:div w:id="12999119">
              <w:marLeft w:val="0"/>
              <w:marRight w:val="0"/>
              <w:marTop w:val="0"/>
              <w:marBottom w:val="0"/>
              <w:divBdr>
                <w:top w:val="none" w:sz="0" w:space="0" w:color="auto"/>
                <w:left w:val="none" w:sz="0" w:space="0" w:color="auto"/>
                <w:bottom w:val="none" w:sz="0" w:space="0" w:color="auto"/>
                <w:right w:val="none" w:sz="0" w:space="0" w:color="auto"/>
              </w:divBdr>
              <w:divsChild>
                <w:div w:id="364909406">
                  <w:marLeft w:val="0"/>
                  <w:marRight w:val="0"/>
                  <w:marTop w:val="0"/>
                  <w:marBottom w:val="0"/>
                  <w:divBdr>
                    <w:top w:val="none" w:sz="0" w:space="0" w:color="auto"/>
                    <w:left w:val="none" w:sz="0" w:space="0" w:color="auto"/>
                    <w:bottom w:val="none" w:sz="0" w:space="0" w:color="auto"/>
                    <w:right w:val="none" w:sz="0" w:space="0" w:color="auto"/>
                  </w:divBdr>
                </w:div>
              </w:divsChild>
            </w:div>
            <w:div w:id="913858776">
              <w:marLeft w:val="0"/>
              <w:marRight w:val="0"/>
              <w:marTop w:val="0"/>
              <w:marBottom w:val="0"/>
              <w:divBdr>
                <w:top w:val="none" w:sz="0" w:space="0" w:color="auto"/>
                <w:left w:val="none" w:sz="0" w:space="0" w:color="auto"/>
                <w:bottom w:val="none" w:sz="0" w:space="0" w:color="auto"/>
                <w:right w:val="none" w:sz="0" w:space="0" w:color="auto"/>
              </w:divBdr>
              <w:divsChild>
                <w:div w:id="18968582">
                  <w:marLeft w:val="0"/>
                  <w:marRight w:val="0"/>
                  <w:marTop w:val="0"/>
                  <w:marBottom w:val="0"/>
                  <w:divBdr>
                    <w:top w:val="none" w:sz="0" w:space="0" w:color="auto"/>
                    <w:left w:val="none" w:sz="0" w:space="0" w:color="auto"/>
                    <w:bottom w:val="none" w:sz="0" w:space="0" w:color="auto"/>
                    <w:right w:val="none" w:sz="0" w:space="0" w:color="auto"/>
                  </w:divBdr>
                </w:div>
              </w:divsChild>
            </w:div>
            <w:div w:id="392002492">
              <w:marLeft w:val="0"/>
              <w:marRight w:val="0"/>
              <w:marTop w:val="0"/>
              <w:marBottom w:val="0"/>
              <w:divBdr>
                <w:top w:val="none" w:sz="0" w:space="0" w:color="auto"/>
                <w:left w:val="none" w:sz="0" w:space="0" w:color="auto"/>
                <w:bottom w:val="none" w:sz="0" w:space="0" w:color="auto"/>
                <w:right w:val="none" w:sz="0" w:space="0" w:color="auto"/>
              </w:divBdr>
              <w:divsChild>
                <w:div w:id="1974630159">
                  <w:marLeft w:val="0"/>
                  <w:marRight w:val="0"/>
                  <w:marTop w:val="0"/>
                  <w:marBottom w:val="0"/>
                  <w:divBdr>
                    <w:top w:val="none" w:sz="0" w:space="0" w:color="auto"/>
                    <w:left w:val="none" w:sz="0" w:space="0" w:color="auto"/>
                    <w:bottom w:val="none" w:sz="0" w:space="0" w:color="auto"/>
                    <w:right w:val="none" w:sz="0" w:space="0" w:color="auto"/>
                  </w:divBdr>
                </w:div>
              </w:divsChild>
            </w:div>
            <w:div w:id="1594702259">
              <w:marLeft w:val="0"/>
              <w:marRight w:val="0"/>
              <w:marTop w:val="0"/>
              <w:marBottom w:val="0"/>
              <w:divBdr>
                <w:top w:val="none" w:sz="0" w:space="0" w:color="auto"/>
                <w:left w:val="none" w:sz="0" w:space="0" w:color="auto"/>
                <w:bottom w:val="none" w:sz="0" w:space="0" w:color="auto"/>
                <w:right w:val="none" w:sz="0" w:space="0" w:color="auto"/>
              </w:divBdr>
              <w:divsChild>
                <w:div w:id="2035768996">
                  <w:marLeft w:val="0"/>
                  <w:marRight w:val="0"/>
                  <w:marTop w:val="0"/>
                  <w:marBottom w:val="0"/>
                  <w:divBdr>
                    <w:top w:val="none" w:sz="0" w:space="0" w:color="auto"/>
                    <w:left w:val="none" w:sz="0" w:space="0" w:color="auto"/>
                    <w:bottom w:val="none" w:sz="0" w:space="0" w:color="auto"/>
                    <w:right w:val="none" w:sz="0" w:space="0" w:color="auto"/>
                  </w:divBdr>
                </w:div>
              </w:divsChild>
            </w:div>
            <w:div w:id="952632291">
              <w:marLeft w:val="0"/>
              <w:marRight w:val="0"/>
              <w:marTop w:val="0"/>
              <w:marBottom w:val="0"/>
              <w:divBdr>
                <w:top w:val="none" w:sz="0" w:space="0" w:color="auto"/>
                <w:left w:val="none" w:sz="0" w:space="0" w:color="auto"/>
                <w:bottom w:val="none" w:sz="0" w:space="0" w:color="auto"/>
                <w:right w:val="none" w:sz="0" w:space="0" w:color="auto"/>
              </w:divBdr>
              <w:divsChild>
                <w:div w:id="791901854">
                  <w:marLeft w:val="0"/>
                  <w:marRight w:val="0"/>
                  <w:marTop w:val="0"/>
                  <w:marBottom w:val="0"/>
                  <w:divBdr>
                    <w:top w:val="none" w:sz="0" w:space="0" w:color="auto"/>
                    <w:left w:val="none" w:sz="0" w:space="0" w:color="auto"/>
                    <w:bottom w:val="none" w:sz="0" w:space="0" w:color="auto"/>
                    <w:right w:val="none" w:sz="0" w:space="0" w:color="auto"/>
                  </w:divBdr>
                </w:div>
              </w:divsChild>
            </w:div>
            <w:div w:id="1821311307">
              <w:marLeft w:val="0"/>
              <w:marRight w:val="0"/>
              <w:marTop w:val="0"/>
              <w:marBottom w:val="0"/>
              <w:divBdr>
                <w:top w:val="none" w:sz="0" w:space="0" w:color="auto"/>
                <w:left w:val="none" w:sz="0" w:space="0" w:color="auto"/>
                <w:bottom w:val="none" w:sz="0" w:space="0" w:color="auto"/>
                <w:right w:val="none" w:sz="0" w:space="0" w:color="auto"/>
              </w:divBdr>
              <w:divsChild>
                <w:div w:id="547306583">
                  <w:marLeft w:val="0"/>
                  <w:marRight w:val="0"/>
                  <w:marTop w:val="0"/>
                  <w:marBottom w:val="0"/>
                  <w:divBdr>
                    <w:top w:val="none" w:sz="0" w:space="0" w:color="auto"/>
                    <w:left w:val="none" w:sz="0" w:space="0" w:color="auto"/>
                    <w:bottom w:val="none" w:sz="0" w:space="0" w:color="auto"/>
                    <w:right w:val="none" w:sz="0" w:space="0" w:color="auto"/>
                  </w:divBdr>
                </w:div>
              </w:divsChild>
            </w:div>
            <w:div w:id="472217887">
              <w:marLeft w:val="0"/>
              <w:marRight w:val="0"/>
              <w:marTop w:val="0"/>
              <w:marBottom w:val="0"/>
              <w:divBdr>
                <w:top w:val="none" w:sz="0" w:space="0" w:color="auto"/>
                <w:left w:val="none" w:sz="0" w:space="0" w:color="auto"/>
                <w:bottom w:val="none" w:sz="0" w:space="0" w:color="auto"/>
                <w:right w:val="none" w:sz="0" w:space="0" w:color="auto"/>
              </w:divBdr>
            </w:div>
            <w:div w:id="901402597">
              <w:marLeft w:val="0"/>
              <w:marRight w:val="0"/>
              <w:marTop w:val="0"/>
              <w:marBottom w:val="0"/>
              <w:divBdr>
                <w:top w:val="none" w:sz="0" w:space="0" w:color="auto"/>
                <w:left w:val="none" w:sz="0" w:space="0" w:color="auto"/>
                <w:bottom w:val="none" w:sz="0" w:space="0" w:color="auto"/>
                <w:right w:val="none" w:sz="0" w:space="0" w:color="auto"/>
              </w:divBdr>
              <w:divsChild>
                <w:div w:id="932207811">
                  <w:marLeft w:val="0"/>
                  <w:marRight w:val="0"/>
                  <w:marTop w:val="0"/>
                  <w:marBottom w:val="0"/>
                  <w:divBdr>
                    <w:top w:val="none" w:sz="0" w:space="0" w:color="auto"/>
                    <w:left w:val="none" w:sz="0" w:space="0" w:color="auto"/>
                    <w:bottom w:val="none" w:sz="0" w:space="0" w:color="auto"/>
                    <w:right w:val="none" w:sz="0" w:space="0" w:color="auto"/>
                  </w:divBdr>
                </w:div>
              </w:divsChild>
            </w:div>
            <w:div w:id="1135416391">
              <w:marLeft w:val="0"/>
              <w:marRight w:val="0"/>
              <w:marTop w:val="0"/>
              <w:marBottom w:val="0"/>
              <w:divBdr>
                <w:top w:val="none" w:sz="0" w:space="0" w:color="auto"/>
                <w:left w:val="none" w:sz="0" w:space="0" w:color="auto"/>
                <w:bottom w:val="none" w:sz="0" w:space="0" w:color="auto"/>
                <w:right w:val="none" w:sz="0" w:space="0" w:color="auto"/>
              </w:divBdr>
              <w:divsChild>
                <w:div w:id="920288410">
                  <w:marLeft w:val="0"/>
                  <w:marRight w:val="0"/>
                  <w:marTop w:val="0"/>
                  <w:marBottom w:val="0"/>
                  <w:divBdr>
                    <w:top w:val="none" w:sz="0" w:space="0" w:color="auto"/>
                    <w:left w:val="none" w:sz="0" w:space="0" w:color="auto"/>
                    <w:bottom w:val="none" w:sz="0" w:space="0" w:color="auto"/>
                    <w:right w:val="none" w:sz="0" w:space="0" w:color="auto"/>
                  </w:divBdr>
                </w:div>
              </w:divsChild>
            </w:div>
            <w:div w:id="1663654808">
              <w:marLeft w:val="0"/>
              <w:marRight w:val="0"/>
              <w:marTop w:val="0"/>
              <w:marBottom w:val="0"/>
              <w:divBdr>
                <w:top w:val="none" w:sz="0" w:space="0" w:color="auto"/>
                <w:left w:val="none" w:sz="0" w:space="0" w:color="auto"/>
                <w:bottom w:val="none" w:sz="0" w:space="0" w:color="auto"/>
                <w:right w:val="none" w:sz="0" w:space="0" w:color="auto"/>
              </w:divBdr>
              <w:divsChild>
                <w:div w:id="1824929768">
                  <w:marLeft w:val="0"/>
                  <w:marRight w:val="0"/>
                  <w:marTop w:val="0"/>
                  <w:marBottom w:val="0"/>
                  <w:divBdr>
                    <w:top w:val="none" w:sz="0" w:space="0" w:color="auto"/>
                    <w:left w:val="none" w:sz="0" w:space="0" w:color="auto"/>
                    <w:bottom w:val="none" w:sz="0" w:space="0" w:color="auto"/>
                    <w:right w:val="none" w:sz="0" w:space="0" w:color="auto"/>
                  </w:divBdr>
                </w:div>
              </w:divsChild>
            </w:div>
            <w:div w:id="188952861">
              <w:marLeft w:val="0"/>
              <w:marRight w:val="0"/>
              <w:marTop w:val="0"/>
              <w:marBottom w:val="0"/>
              <w:divBdr>
                <w:top w:val="none" w:sz="0" w:space="0" w:color="auto"/>
                <w:left w:val="none" w:sz="0" w:space="0" w:color="auto"/>
                <w:bottom w:val="none" w:sz="0" w:space="0" w:color="auto"/>
                <w:right w:val="none" w:sz="0" w:space="0" w:color="auto"/>
              </w:divBdr>
              <w:divsChild>
                <w:div w:id="18775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ioped.com/Wigfield/Gutrie/Motivations/Reading.pdf" TargetMode="External"/><Relationship Id="rId3" Type="http://schemas.openxmlformats.org/officeDocument/2006/relationships/settings" Target="settings.xml"/><Relationship Id="rId7" Type="http://schemas.openxmlformats.org/officeDocument/2006/relationships/hyperlink" Target="http://www.tripo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eading.org/2003/content/10c3.html" TargetMode="External"/><Relationship Id="rId5" Type="http://schemas.openxmlformats.org/officeDocument/2006/relationships/hyperlink" Target="http://www.lib.ump.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6769</Words>
  <Characters>38588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2012-01-03T09:47:00Z</dcterms:created>
  <dcterms:modified xsi:type="dcterms:W3CDTF">2012-01-03T09:47:00Z</dcterms:modified>
</cp:coreProperties>
</file>