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19" w:rsidRPr="00872C19" w:rsidRDefault="00872C19" w:rsidP="00872C19">
      <w:pPr>
        <w:bidi/>
        <w:spacing w:after="120" w:line="360" w:lineRule="auto"/>
        <w:jc w:val="both"/>
        <w:rPr>
          <w:rFonts w:ascii="B Nazanin" w:eastAsia="Times New Roman" w:hAnsi="B Nazanin" w:cs="B Nazanin"/>
          <w:b/>
          <w:bCs/>
        </w:rPr>
      </w:pPr>
      <w:r w:rsidRPr="00872C19">
        <w:rPr>
          <w:rFonts w:ascii="B Nazanin" w:eastAsia="Times New Roman" w:hAnsi="B Nazanin" w:cs="B Nazanin" w:hint="cs"/>
          <w:b/>
          <w:bCs/>
          <w:rtl/>
        </w:rPr>
        <w:t>نام</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مقاله</w:t>
      </w:r>
      <w:r w:rsidRPr="00872C19">
        <w:rPr>
          <w:rFonts w:ascii="B Nazanin" w:eastAsia="Times New Roman" w:hAnsi="B Nazanin" w:cs="B Nazanin"/>
          <w:b/>
          <w:bCs/>
          <w:rtl/>
        </w:rPr>
        <w:t>:</w:t>
      </w:r>
      <w:r w:rsidRPr="00872C19">
        <w:rPr>
          <w:rFonts w:ascii="B Nazanin" w:eastAsia="Times New Roman" w:hAnsi="B Nazanin" w:cs="B Nazanin"/>
          <w:b/>
          <w:bCs/>
          <w:rtl/>
        </w:rPr>
        <w:tab/>
        <w:t xml:space="preserve"> </w:t>
      </w:r>
      <w:r w:rsidRPr="00872C19">
        <w:rPr>
          <w:rFonts w:ascii="B Nazanin" w:eastAsia="Times New Roman" w:hAnsi="B Nazanin" w:cs="B Nazanin" w:hint="cs"/>
          <w:b/>
          <w:bCs/>
          <w:rtl/>
        </w:rPr>
        <w:t>تعيين</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نشريات</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هستة</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لاتين</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دانشكدة</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ادبيات</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وعلوم</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انساني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و</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دانشكدة</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علوم</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تربيتي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و</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روانشناسي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دانشگاه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شيراز</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در</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كتابخانة</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ميرزاي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شيرازي</w:t>
      </w:r>
      <w:r w:rsidRPr="00872C19">
        <w:rPr>
          <w:rFonts w:ascii="B Nazanin" w:eastAsia="Times New Roman" w:hAnsi="B Nazanin" w:cs="B Nazanin"/>
          <w:b/>
          <w:bCs/>
          <w:rtl/>
        </w:rPr>
        <w:tab/>
      </w:r>
    </w:p>
    <w:p w:rsidR="00872C19" w:rsidRPr="00872C19" w:rsidRDefault="00872C19" w:rsidP="00872C19">
      <w:pPr>
        <w:bidi/>
        <w:spacing w:after="120" w:line="360" w:lineRule="auto"/>
        <w:jc w:val="both"/>
        <w:rPr>
          <w:rFonts w:ascii="B Nazanin" w:eastAsia="Times New Roman" w:hAnsi="B Nazanin" w:cs="B Nazanin"/>
          <w:b/>
          <w:bCs/>
        </w:rPr>
      </w:pPr>
      <w:r w:rsidRPr="00872C19">
        <w:rPr>
          <w:rFonts w:ascii="B Nazanin" w:eastAsia="Times New Roman" w:hAnsi="B Nazanin" w:cs="B Nazanin" w:hint="cs"/>
          <w:b/>
          <w:bCs/>
          <w:rtl/>
        </w:rPr>
        <w:t>نام</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نشريه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فصلنامه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كتابداري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و</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اطلاع</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رساني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اين</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نشريه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در</w:t>
      </w:r>
      <w:r w:rsidRPr="00872C19">
        <w:rPr>
          <w:rFonts w:ascii="B Nazanin" w:eastAsia="Times New Roman" w:hAnsi="B Nazanin" w:cs="B Nazanin"/>
          <w:b/>
          <w:bCs/>
          <w:rtl/>
        </w:rPr>
        <w:t xml:space="preserve"> </w:t>
      </w:r>
      <w:r w:rsidRPr="00872C19">
        <w:rPr>
          <w:rFonts w:ascii="B Nazanin" w:eastAsia="Times New Roman" w:hAnsi="B Nazanin" w:cs="B Nazanin"/>
          <w:b/>
          <w:bCs/>
        </w:rPr>
        <w:t>www.isc.gov.ir</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نمايه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مي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شود</w:t>
      </w:r>
      <w:r w:rsidRPr="00872C19">
        <w:rPr>
          <w:rFonts w:ascii="B Nazanin" w:eastAsia="Times New Roman" w:hAnsi="B Nazanin" w:cs="B Nazanin"/>
          <w:b/>
          <w:bCs/>
          <w:rtl/>
        </w:rPr>
        <w:t>)</w:t>
      </w:r>
    </w:p>
    <w:p w:rsidR="00872C19" w:rsidRPr="00872C19" w:rsidRDefault="00872C19" w:rsidP="00872C19">
      <w:pPr>
        <w:bidi/>
        <w:spacing w:after="120" w:line="360" w:lineRule="auto"/>
        <w:jc w:val="both"/>
        <w:rPr>
          <w:rFonts w:ascii="B Nazanin" w:eastAsia="Times New Roman" w:hAnsi="B Nazanin" w:cs="B Nazanin"/>
          <w:b/>
          <w:bCs/>
        </w:rPr>
      </w:pPr>
      <w:r w:rsidRPr="00872C19">
        <w:rPr>
          <w:rFonts w:ascii="B Nazanin" w:eastAsia="Times New Roman" w:hAnsi="B Nazanin" w:cs="B Nazanin" w:hint="cs"/>
          <w:b/>
          <w:bCs/>
          <w:rtl/>
        </w:rPr>
        <w:t>شماره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نشريه</w:t>
      </w:r>
      <w:r w:rsidRPr="00872C19">
        <w:rPr>
          <w:rFonts w:ascii="B Nazanin" w:eastAsia="Times New Roman" w:hAnsi="B Nazanin" w:cs="B Nazanin"/>
          <w:b/>
          <w:bCs/>
          <w:rtl/>
        </w:rPr>
        <w:t xml:space="preserve">: 22 _ </w:t>
      </w:r>
      <w:r w:rsidRPr="00872C19">
        <w:rPr>
          <w:rFonts w:ascii="B Nazanin" w:eastAsia="Times New Roman" w:hAnsi="B Nazanin" w:cs="B Nazanin" w:hint="cs"/>
          <w:b/>
          <w:bCs/>
          <w:rtl/>
        </w:rPr>
        <w:t>شماره</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دوم</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جلد</w:t>
      </w:r>
      <w:r w:rsidRPr="00872C19">
        <w:rPr>
          <w:rFonts w:ascii="B Nazanin" w:eastAsia="Times New Roman" w:hAnsi="B Nazanin" w:cs="B Nazanin"/>
          <w:b/>
          <w:bCs/>
          <w:rtl/>
        </w:rPr>
        <w:t xml:space="preserve"> 6</w:t>
      </w:r>
    </w:p>
    <w:p w:rsidR="00872C19" w:rsidRDefault="00872C19" w:rsidP="00872C19">
      <w:pPr>
        <w:bidi/>
        <w:spacing w:after="120" w:line="360" w:lineRule="auto"/>
        <w:jc w:val="both"/>
        <w:rPr>
          <w:rFonts w:ascii="B Nazanin" w:eastAsia="Times New Roman" w:hAnsi="B Nazanin" w:cs="B Nazanin"/>
          <w:b/>
          <w:bCs/>
        </w:rPr>
      </w:pPr>
      <w:r w:rsidRPr="00872C19">
        <w:rPr>
          <w:rFonts w:ascii="B Nazanin" w:eastAsia="Times New Roman" w:hAnsi="B Nazanin" w:cs="B Nazanin" w:hint="cs"/>
          <w:b/>
          <w:bCs/>
          <w:rtl/>
        </w:rPr>
        <w:t>پديدآور</w:t>
      </w:r>
      <w:r w:rsidRPr="00872C19">
        <w:rPr>
          <w:rFonts w:ascii="B Nazanin" w:eastAsia="Times New Roman" w:hAnsi="B Nazanin" w:cs="B Nazanin"/>
          <w:b/>
          <w:bCs/>
          <w:rtl/>
        </w:rPr>
        <w:t>:</w:t>
      </w:r>
      <w:r w:rsidRPr="00872C19">
        <w:rPr>
          <w:rFonts w:ascii="B Nazanin" w:eastAsia="Times New Roman" w:hAnsi="B Nazanin" w:cs="B Nazanin"/>
          <w:b/>
          <w:bCs/>
          <w:rtl/>
        </w:rPr>
        <w:tab/>
        <w:t xml:space="preserve"> </w:t>
      </w:r>
      <w:r w:rsidRPr="00872C19">
        <w:rPr>
          <w:rFonts w:ascii="B Nazanin" w:eastAsia="Times New Roman" w:hAnsi="B Nazanin" w:cs="B Nazanin" w:hint="cs"/>
          <w:b/>
          <w:bCs/>
          <w:rtl/>
        </w:rPr>
        <w:t>دكتر</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زهير</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حياتي</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جهانگير</w:t>
      </w:r>
      <w:r w:rsidRPr="00872C19">
        <w:rPr>
          <w:rFonts w:ascii="B Nazanin" w:eastAsia="Times New Roman" w:hAnsi="B Nazanin" w:cs="B Nazanin"/>
          <w:b/>
          <w:bCs/>
          <w:rtl/>
        </w:rPr>
        <w:t xml:space="preserve"> </w:t>
      </w:r>
      <w:r w:rsidRPr="00872C19">
        <w:rPr>
          <w:rFonts w:ascii="B Nazanin" w:eastAsia="Times New Roman" w:hAnsi="B Nazanin" w:cs="B Nazanin" w:hint="cs"/>
          <w:b/>
          <w:bCs/>
          <w:rtl/>
        </w:rPr>
        <w:t>رنجبر</w:t>
      </w:r>
    </w:p>
    <w:p w:rsidR="00872C19" w:rsidRPr="00872C19" w:rsidRDefault="00872C19" w:rsidP="00872C19">
      <w:pPr>
        <w:bidi/>
        <w:spacing w:after="120" w:line="360" w:lineRule="auto"/>
        <w:jc w:val="both"/>
        <w:rPr>
          <w:rFonts w:ascii="B Nazanin" w:eastAsia="Times New Roman" w:hAnsi="B Nazanin" w:cs="B Nazanin"/>
        </w:rPr>
      </w:pPr>
      <w:r w:rsidRPr="00872C19">
        <w:rPr>
          <w:rFonts w:ascii="B Nazanin" w:eastAsia="Times New Roman" w:hAnsi="B Nazanin" w:cs="B Nazanin"/>
          <w:b/>
          <w:bCs/>
          <w:rtl/>
        </w:rPr>
        <w:t>چكيده</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در اين پژوهش نشريات هستة لاتين جاري (سال 2002) دانشكدة ادبيات و علوم انساني و دانشكدة علوم تربيتي و روانشناسي دانشگاه شيراز در كتابخانة ميرزاي شيرازي، با استفاده از قانون پراكندگي برادفورد تعيين شده‌اند. جامعة مورد مطالعه 268 عنوان نشرية جاري لاتين در رشته‌هاي مربوط به دانشكدة ادبيات و علوم انساني، و 120 عنوان نشرية جاري لاتين در رشته‌هاي تحصيلي دانشكدة علوم تربيتي و روانشناسي دانشگاه شيراز در كتابخانة ميرزاي شيرازي است. در نتيجه در دانشكدة ادبيات و علوم انساني 59 عنوان و در دانشكدة علوم تربيتي و روانشناسي 23 عنوان مجله به عنوان نشريات هسته معرفي شدند. از جمله پيشنهادهاي عمدة تحقيق، ارائة خدمات آگاهي‌رساني جاري در زمينه نشريات براي آگاهي مراجعه‌كنندگان و گروه‌هاي آموزشي دو دانشكده، توسعة بخش اطلاع‌رساني و اشتراك پايگاه‌هاي اطلاعاتي ضروري، فعال‌كردن كميتة تخصصي انتخاب نشريات لاتين، و انجام مطالعات علمي در فواصل منظم دربارة وضعيت استفاده از نشريات مي‌باشد.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كليدواژه‌ها: نشريات هسته، قانون برادفورد، كتابخانة ميرزاي شيرازي</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بيان مسئله</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تعداد زياد عناوين مجل‍ّات منتشرشده و رشد روزافزون آن يكي از مشكلات اساسي در انتخاب مجل‍ّات محسوب مي‌شود. مشكل ديگر در تهية مجلات، افزايش قيمت‌ها و كاهش بودجة كتابخانه‌‌ها است. خريد مجلات معمولاً به صورت اشتراك سالانه است و با اشتباه در انتخاب، مبالغ قابل توج‍ّهي از منابع مالي كتابخانه‌ها به هدر مي‌رود. از اين‌رو تصميم‌گيري براي اشتراك نشريات ادواري بايد از روي مطالعة دقيق و براساس نيازهاي واقعي جامعة كتابخانه صورت پذيرد. براي انتخاب نشريات، بخصوص در كتابخانه‌هاي بزرگ، لازم است كتابداران و اطلاع‌رسانان قبل از هرگونه اقدام براي اشتراك، مجلات هستة رشته‌هاي موردنظر را تعيين كنند.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پژوهش حاضر سعي دارد با پاسخگويي به سؤال‌هاي زير، كتابخانة ميرزاي شيرازي را در بررسي و انتخاب نشريات هستة دانشكدة ادبيات و علوم انساني و دانشكدة علوم تربيتي و روانشناسي ياري نمايد.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lastRenderedPageBreak/>
        <w:t>سؤال‌هاي پژوهش</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چند عنوان نشريه در رشته‌هاي دانشكدة ادبيات و علوم انساني بيشترين استفاده را دارند؟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چند عنوان نشريه در رشته‌هاي دانشكدة علوم تربيتي و روانشناسي بيشترين استفاده را دارند؟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چند عنوان نشرية مربوط به دو دانشكده اصلاً استفاده نشده‌اند يا فقط يك بار استفاده شده‌اند؟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پيشينة پژوهش</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مطالعات متعددي در به‌كارگيري قوانين كتاب‌سنجي، بويژه قانون پراكندگي برادفورد در داخل كشور انجام شده كه اصول كار در همة اين پژوهش‌ها تقريباً يكسان مي‌باشند. در اينجا مختصراً به چند نمونه اشاره مي‌شود.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«سليمي جهرمي» در سال 1366 با استفاده از قانون برادفورد به بررسي ميزان استفاده از نشريات در كتابخانة مركزي دانشگاه علوم پزشكي ايران پرداخت و ضمن تعيين نشريات هستة جامعة پزشكي ايران به اين نتيجه رسيد كه در مجموعة كتابخانه، نشريات بسياري وجود دارند كه اصلاً مورد استفاده قرار نمي‌گيرند.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«دي‍ّاني» در سال 1369 به بررسي افزايش حق اشتراك نشريات در دانشگاه اهواز پرداخت و با محاسبة ميانگين افزايش حق‌اشتراك مجلات علمي طي سال‌هاي 1979ـ1975 به اين نتيجه رسيد كه در آن دوره هر سال 11 درصد بر هزينة اشتراك مجلات افزوده شده. او ساده‌ترين راه‌حل براي مقابله با افزايش قيمت نشريات را حذف نشريات كم‌استفاده ذكر مي‌كند.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«رادباوه» در سال 1376 نشريات هستة مراكز و مؤسسات تحقيقاتي تحت پوشش وزارت جهاد سازندگي را شناسايي كرد و نشان داد كه بيش از 60 درصد نشريات مورد بررسي، كمتر از 10 بار مورداستفاده قرار گرفته‌اند.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«ابراهيمي» در سال 1378 نشريات هستة لاتين دانشكدة علوم انساني دانشگاه تربيت مدرس را تعيين نمود و نشان داد كه كمي بيش از 87 درصد نشريات براي مجموعه نقش حياتي داشته است.</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«حمدي‌پور» در سال 1380 پژوهشي را براي تعيين نشريات هستة لاتين كتابخانة ملاصدراي دانشگاه شيراز انجام داد و دريافت كه تنها 12 درصد نشريات در موضوع‌هاي مختلف، پراستفاده‌ترين بوده‌اند و 45 درصد نشريات فقط يك بار استفاده شده‌اند.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به طور كلي پيشنهادهاي عمدة پژوهش‌هاي انجام‌شده حول محور حذف مجلات كم‌استفاده، اشتراك مجلات ضروري، استفاده از نظرهاي تمام استادان در زمينة ارزيابي و خريد نشريات لاتين، و اِعمال قانون برادفورد در فواصل زماني منظم مي‌باشد.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«گافمن» و «موريس» (1970) تحقيقي را دربارة تهية نشريات ادواري با توجه به محدوديت‌هاي مالي در كتابخانة «آلن مموريال» انجام دادند و با مطالعة مجلات مورد استفاده دريافتند كه نشريات هسته، بهترين نشريات در يك موضوع هستند، زيرا بيشترين و مربوط‌ترين مقالات در يك موضوع را شامل مي‌شوند. آنان همچنين ميزان استفاده از نشريات را همانند پراكندگي مقالات در نشريات، در امر تهيه و تأمين نشريات كتابخانه امري ضروري دانستند.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lastRenderedPageBreak/>
        <w:t>«برود» در سال 1987 طي پژوهشي در زمينة نشريات ادواري، هفت معيار را به عنوان مدل تصميم‌گيري در حذف يا تجديد اشتراك نشريات معرفي مي‌كند كه عبارت‌اند از: 1) هزينة اشتراك، 2) ميانگين استفاده، 3) استناد، 4) دفعات استفاده از مقاله‌ها و چكيده‌ها، 5) دسترسي در ديگر كتابخانه‌ها، 6) اعتبار ناشر، 7) ارتباط با دورة تحصيلي.</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«سيلويا» و «لشر» در سال 1995 در تحقيقي براي انتخاب يا حذف نشريات در زمينة روانشناسي و مشاوره، از روش‌هاي تحليل استنادي و هزينة هر بار مصرف، و نظرات اعضاي هيئت علمي براي انتخاب نشريات هسته استفاده كردند و به اين نتيجه رسيدند كه هيچ فرمول راحتي براي تعيين اين‌كه چه روشي به‌كار بريم تا بتوانيم براي هر برنامة آموزشي، مجموعه‌اي درست فراهم آوريم، وجود ندارد؛ اما تركيبي از چند روش مي‌تواند مفيد باشد، زيرا هر كدام مكمل ديگري است.</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«هاوكينز» در سال 2001، 28 نشرية الكترونيكي مربوط به اين رشته را مورد بررسي قرار داد و اين نشريات الكترونيكي را براساس تعداد مقالاتي كه از سال 1995 تا 2001 (به مدت 7 سال) در حوزة اطلاع‌رساني و در موضوع‌هايي مثل اطلاعات الكترونيكي، نشر الكترونيكي، كتابخانه‌هاي مجازي و جستجوي اطلاعات و استفاده از اينترنت منتشر كرده بودند، مرتب نمود. سپس با استفاده از قانون پراكندگي برادفورد، تعداد نشريات الكترونيكي هسته را مشخص كرد.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روش پژوهش</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 xml:space="preserve">اين پژوهش به روش كتاب‌سنجي انجام گرديده و در اين زمينه از قانون معروف و جهاني «برادفورد» استفاده شده است. «برادفورد» معتقد است كه اعتبار يك مجله به تعداد مراجعه به آن و تعداد مقالاتي كه در آن چاپ شده بستگي دارد. توجه به اين دو متغير مي‌تواند در انتخاب بهينة مجلات به كتابداران كمك كند، بدين معنا كه انتخاب عناوين مجلات براساس تعداد مقالات مختلف در آن و از نظر تعداد مراجعه به آن‌ها صورت پذيرد. براساس قانون «برادفورد»، مراجعات علمي از يك توزيع خاص پيروي مي‌كند؛ مدل «برادفورد» بيانگر اين است كه درج لگاريتم فراواني تجمعي عناوين روي محور </w:t>
      </w:r>
      <w:r w:rsidRPr="00872C19">
        <w:rPr>
          <w:rFonts w:ascii="B Nazanin" w:eastAsia="Times New Roman" w:hAnsi="B Nazanin" w:cs="B Nazanin"/>
        </w:rPr>
        <w:t>X</w:t>
      </w:r>
      <w:r w:rsidRPr="00872C19">
        <w:rPr>
          <w:rFonts w:ascii="B Nazanin" w:eastAsia="Times New Roman" w:hAnsi="B Nazanin" w:cs="B Nazanin"/>
          <w:rtl/>
        </w:rPr>
        <w:t xml:space="preserve">ها و فراواني تجمعي تعداد كل مراجعه به مجلات روي محور </w:t>
      </w:r>
      <w:r w:rsidRPr="00872C19">
        <w:rPr>
          <w:rFonts w:ascii="B Nazanin" w:eastAsia="Times New Roman" w:hAnsi="B Nazanin" w:cs="B Nazanin"/>
        </w:rPr>
        <w:t>Y</w:t>
      </w:r>
      <w:r w:rsidRPr="00872C19">
        <w:rPr>
          <w:rFonts w:ascii="B Nazanin" w:eastAsia="Times New Roman" w:hAnsi="B Nazanin" w:cs="B Nazanin"/>
          <w:rtl/>
        </w:rPr>
        <w:t>ها، باعث ايجاد نموداري به شكل صفحة بعد خواهد شد:</w:t>
      </w:r>
    </w:p>
    <w:p w:rsidR="00872C19" w:rsidRPr="00872C19" w:rsidRDefault="00872C19" w:rsidP="00872C19">
      <w:pPr>
        <w:bidi/>
        <w:spacing w:after="240" w:line="360" w:lineRule="auto"/>
        <w:jc w:val="both"/>
        <w:rPr>
          <w:rFonts w:ascii="B Nazanin" w:eastAsia="Times New Roman" w:hAnsi="B Nazanin" w:cs="B Nazanin"/>
          <w:rtl/>
        </w:rPr>
      </w:pPr>
      <w:r w:rsidRPr="00872C19">
        <w:rPr>
          <w:rFonts w:ascii="B Nazanin" w:eastAsia="Times New Roman" w:hAnsi="B Nazanin" w:cs="B Nazanin"/>
          <w:rtl/>
        </w:rPr>
        <w:t> </w:t>
      </w:r>
      <w:r w:rsidRPr="00872C19">
        <w:rPr>
          <w:rFonts w:ascii="B Nazanin" w:eastAsia="Times New Roman" w:hAnsi="B Nazanin" w:cs="B Nazanin"/>
          <w:rtl/>
        </w:rPr>
        <w:br/>
      </w:r>
      <w:r w:rsidRPr="00872C19">
        <w:rPr>
          <w:rFonts w:ascii="B Nazanin" w:eastAsia="Times New Roman" w:hAnsi="B Nazanin" w:cs="B Nazanin"/>
          <w:rtl/>
        </w:rPr>
        <w:br/>
      </w:r>
      <w:r w:rsidRPr="00872C19">
        <w:rPr>
          <w:rFonts w:ascii="B Nazanin" w:eastAsia="Times New Roman" w:hAnsi="B Nazanin" w:cs="B Nazanin"/>
          <w:rtl/>
        </w:rPr>
        <w:br/>
      </w:r>
      <w:r w:rsidRPr="00872C19">
        <w:rPr>
          <w:rFonts w:ascii="B Nazanin" w:eastAsia="Times New Roman" w:hAnsi="B Nazanin" w:cs="B Nazanin"/>
          <w:rtl/>
        </w:rPr>
        <w:br/>
      </w:r>
      <w:r w:rsidRPr="00872C19">
        <w:rPr>
          <w:rFonts w:ascii="B Nazanin" w:eastAsia="Times New Roman" w:hAnsi="B Nazanin" w:cs="B Nazanin"/>
          <w:rtl/>
        </w:rPr>
        <w:lastRenderedPageBreak/>
        <w:br/>
      </w:r>
      <w:r w:rsidRPr="00872C19">
        <w:rPr>
          <w:rFonts w:ascii="B Nazanin" w:eastAsia="Times New Roman" w:hAnsi="B Nazanin" w:cs="B Nazanin"/>
          <w:noProof/>
        </w:rPr>
        <w:drawing>
          <wp:inline distT="0" distB="0" distL="0" distR="0">
            <wp:extent cx="3362325" cy="3028950"/>
            <wp:effectExtent l="19050" t="0" r="9525" b="0"/>
            <wp:docPr id="1" name="Picture 1" descr="http://www.aqlibrary.org/UserFiles/Image/ghanon-parakand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library.org/UserFiles/Image/ghanon-parakandegi.jpg"/>
                    <pic:cNvPicPr>
                      <a:picLocks noChangeAspect="1" noChangeArrowheads="1"/>
                    </pic:cNvPicPr>
                  </pic:nvPicPr>
                  <pic:blipFill>
                    <a:blip r:embed="rId4"/>
                    <a:srcRect/>
                    <a:stretch>
                      <a:fillRect/>
                    </a:stretch>
                  </pic:blipFill>
                  <pic:spPr bwMode="auto">
                    <a:xfrm>
                      <a:off x="0" y="0"/>
                      <a:ext cx="3362325" cy="3028950"/>
                    </a:xfrm>
                    <a:prstGeom prst="rect">
                      <a:avLst/>
                    </a:prstGeom>
                    <a:noFill/>
                    <a:ln w="9525">
                      <a:noFill/>
                      <a:miter lim="800000"/>
                      <a:headEnd/>
                      <a:tailEnd/>
                    </a:ln>
                  </pic:spPr>
                </pic:pic>
              </a:graphicData>
            </a:graphic>
          </wp:inline>
        </w:drawing>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 xml:space="preserve">نمودار «برادفورد» شامل منحني </w:t>
      </w:r>
      <w:r w:rsidRPr="00872C19">
        <w:rPr>
          <w:rFonts w:ascii="B Nazanin" w:eastAsia="Times New Roman" w:hAnsi="B Nazanin" w:cs="B Nazanin"/>
        </w:rPr>
        <w:t>AB</w:t>
      </w:r>
      <w:r w:rsidRPr="00872C19">
        <w:rPr>
          <w:rFonts w:ascii="B Nazanin" w:eastAsia="Times New Roman" w:hAnsi="B Nazanin" w:cs="B Nazanin"/>
          <w:rtl/>
        </w:rPr>
        <w:t xml:space="preserve"> و خط راست </w:t>
      </w:r>
      <w:r w:rsidRPr="00872C19">
        <w:rPr>
          <w:rFonts w:ascii="B Nazanin" w:eastAsia="Times New Roman" w:hAnsi="B Nazanin" w:cs="B Nazanin"/>
        </w:rPr>
        <w:t>BC</w:t>
      </w:r>
      <w:r w:rsidRPr="00872C19">
        <w:rPr>
          <w:rFonts w:ascii="B Nazanin" w:eastAsia="Times New Roman" w:hAnsi="B Nazanin" w:cs="B Nazanin"/>
          <w:rtl/>
        </w:rPr>
        <w:t xml:space="preserve"> (به شرطي كه تعداد نمونه‌ها زياد باشد) خواهد بود. نقطه </w:t>
      </w:r>
      <w:r w:rsidRPr="00872C19">
        <w:rPr>
          <w:rFonts w:ascii="B Nazanin" w:eastAsia="Times New Roman" w:hAnsi="B Nazanin" w:cs="B Nazanin"/>
        </w:rPr>
        <w:t>B</w:t>
      </w:r>
      <w:r w:rsidRPr="00872C19">
        <w:rPr>
          <w:rFonts w:ascii="B Nazanin" w:eastAsia="Times New Roman" w:hAnsi="B Nazanin" w:cs="B Nazanin"/>
          <w:rtl/>
        </w:rPr>
        <w:t xml:space="preserve"> محلي است كه خط راست </w:t>
      </w:r>
      <w:r w:rsidRPr="00872C19">
        <w:rPr>
          <w:rFonts w:ascii="B Nazanin" w:eastAsia="Times New Roman" w:hAnsi="B Nazanin" w:cs="B Nazanin"/>
        </w:rPr>
        <w:t>BC</w:t>
      </w:r>
      <w:r w:rsidRPr="00872C19">
        <w:rPr>
          <w:rFonts w:ascii="B Nazanin" w:eastAsia="Times New Roman" w:hAnsi="B Nazanin" w:cs="B Nazanin"/>
          <w:rtl/>
        </w:rPr>
        <w:t xml:space="preserve"> آغاز مي‌گردد و در واقع شكست منحني از نقطه </w:t>
      </w:r>
      <w:r w:rsidRPr="00872C19">
        <w:rPr>
          <w:rFonts w:ascii="B Nazanin" w:eastAsia="Times New Roman" w:hAnsi="B Nazanin" w:cs="B Nazanin"/>
        </w:rPr>
        <w:t>B</w:t>
      </w:r>
      <w:r w:rsidRPr="00872C19">
        <w:rPr>
          <w:rFonts w:ascii="B Nazanin" w:eastAsia="Times New Roman" w:hAnsi="B Nazanin" w:cs="B Nazanin"/>
          <w:rtl/>
        </w:rPr>
        <w:t xml:space="preserve"> بيانگر اين است كه تعداد مراجعه به مجلات كاهش يافته و باعث شكست منحني شده است. درنتيجه، معادلة قسمت منحني نمودار </w:t>
      </w:r>
      <w:r w:rsidRPr="00872C19">
        <w:rPr>
          <w:rFonts w:ascii="B Nazanin" w:eastAsia="Times New Roman" w:hAnsi="B Nazanin" w:cs="B Nazanin"/>
        </w:rPr>
        <w:t>R(n)=an</w:t>
      </w:r>
      <w:r w:rsidRPr="00872C19">
        <w:rPr>
          <w:rFonts w:ascii="B Nazanin" w:eastAsia="Times New Roman" w:hAnsi="B Nazanin" w:cs="B Nazanin"/>
          <w:vertAlign w:val="superscript"/>
        </w:rPr>
        <w:t>b</w:t>
      </w:r>
      <w:r w:rsidRPr="00872C19">
        <w:rPr>
          <w:rFonts w:ascii="B Nazanin" w:eastAsia="Times New Roman" w:hAnsi="B Nazanin" w:cs="B Nazanin"/>
          <w:rtl/>
        </w:rPr>
        <w:t xml:space="preserve">، و معادلة قسمت خط راست </w:t>
      </w:r>
      <w:r w:rsidRPr="00872C19">
        <w:rPr>
          <w:rFonts w:ascii="B Nazanin" w:eastAsia="Times New Roman" w:hAnsi="B Nazanin" w:cs="B Nazanin"/>
        </w:rPr>
        <w:t>f(x)=a+blog</w:t>
      </w:r>
      <w:r w:rsidRPr="00872C19">
        <w:rPr>
          <w:rFonts w:ascii="B Nazanin" w:eastAsia="Times New Roman" w:hAnsi="B Nazanin" w:cs="B Nazanin"/>
          <w:vertAlign w:val="subscript"/>
        </w:rPr>
        <w:t>e</w:t>
      </w:r>
      <w:r w:rsidRPr="00872C19">
        <w:rPr>
          <w:rFonts w:ascii="B Nazanin" w:eastAsia="Times New Roman" w:hAnsi="B Nazanin" w:cs="B Nazanin"/>
          <w:vertAlign w:val="superscript"/>
        </w:rPr>
        <w:t>x</w:t>
      </w:r>
      <w:r w:rsidRPr="00872C19">
        <w:rPr>
          <w:rFonts w:ascii="B Nazanin" w:eastAsia="Times New Roman" w:hAnsi="B Nazanin" w:cs="B Nazanin"/>
          <w:rtl/>
        </w:rPr>
        <w:t xml:space="preserve"> مي‌باشد. </w:t>
      </w:r>
      <w:proofErr w:type="gramStart"/>
      <w:r w:rsidRPr="00872C19">
        <w:rPr>
          <w:rFonts w:ascii="B Nazanin" w:eastAsia="Times New Roman" w:hAnsi="B Nazanin" w:cs="B Nazanin"/>
        </w:rPr>
        <w:t>R(</w:t>
      </w:r>
      <w:proofErr w:type="gramEnd"/>
      <w:r w:rsidRPr="00872C19">
        <w:rPr>
          <w:rFonts w:ascii="B Nazanin" w:eastAsia="Times New Roman" w:hAnsi="B Nazanin" w:cs="B Nazanin"/>
        </w:rPr>
        <w:t>n)</w:t>
      </w:r>
      <w:r w:rsidRPr="00872C19">
        <w:rPr>
          <w:rFonts w:ascii="B Nazanin" w:eastAsia="Times New Roman" w:hAnsi="B Nazanin" w:cs="B Nazanin"/>
          <w:rtl/>
        </w:rPr>
        <w:t xml:space="preserve"> و </w:t>
      </w:r>
      <w:r w:rsidRPr="00872C19">
        <w:rPr>
          <w:rFonts w:ascii="B Nazanin" w:eastAsia="Times New Roman" w:hAnsi="B Nazanin" w:cs="B Nazanin"/>
        </w:rPr>
        <w:t>F(x)</w:t>
      </w:r>
      <w:r w:rsidRPr="00872C19">
        <w:rPr>
          <w:rFonts w:ascii="B Nazanin" w:eastAsia="Times New Roman" w:hAnsi="B Nazanin" w:cs="B Nazanin"/>
          <w:rtl/>
        </w:rPr>
        <w:t xml:space="preserve"> فراواني تجمعي تعداد مقالاتي است كه به تعداد </w:t>
      </w:r>
      <w:r w:rsidRPr="00872C19">
        <w:rPr>
          <w:rFonts w:ascii="B Nazanin" w:eastAsia="Times New Roman" w:hAnsi="B Nazanin" w:cs="B Nazanin"/>
        </w:rPr>
        <w:t>x</w:t>
      </w:r>
      <w:r w:rsidRPr="00872C19">
        <w:rPr>
          <w:rFonts w:ascii="B Nazanin" w:eastAsia="Times New Roman" w:hAnsi="B Nazanin" w:cs="B Nazanin"/>
          <w:rtl/>
        </w:rPr>
        <w:t xml:space="preserve"> پرمراجعه‌ترين مجلات در هر منطقه قرار دارد؛ </w:t>
      </w:r>
      <w:r w:rsidRPr="00872C19">
        <w:rPr>
          <w:rFonts w:ascii="B Nazanin" w:eastAsia="Times New Roman" w:hAnsi="B Nazanin" w:cs="B Nazanin"/>
        </w:rPr>
        <w:t>a</w:t>
      </w:r>
      <w:r w:rsidRPr="00872C19">
        <w:rPr>
          <w:rFonts w:ascii="B Nazanin" w:eastAsia="Times New Roman" w:hAnsi="B Nazanin" w:cs="B Nazanin"/>
          <w:rtl/>
        </w:rPr>
        <w:t xml:space="preserve"> تعداد مراجعه به مجلات در اولين ردة هر طبقه، </w:t>
      </w:r>
      <w:r w:rsidRPr="00872C19">
        <w:rPr>
          <w:rFonts w:ascii="B Nazanin" w:eastAsia="Times New Roman" w:hAnsi="B Nazanin" w:cs="B Nazanin"/>
        </w:rPr>
        <w:t>b</w:t>
      </w:r>
      <w:r w:rsidRPr="00872C19">
        <w:rPr>
          <w:rFonts w:ascii="B Nazanin" w:eastAsia="Times New Roman" w:hAnsi="B Nazanin" w:cs="B Nazanin"/>
          <w:rtl/>
        </w:rPr>
        <w:t xml:space="preserve"> ضريب «برادفورد» و </w:t>
      </w:r>
      <w:r w:rsidRPr="00872C19">
        <w:rPr>
          <w:rFonts w:ascii="B Nazanin" w:eastAsia="Times New Roman" w:hAnsi="B Nazanin" w:cs="B Nazanin"/>
        </w:rPr>
        <w:t>n</w:t>
      </w:r>
      <w:r w:rsidRPr="00872C19">
        <w:rPr>
          <w:rFonts w:ascii="B Nazanin" w:eastAsia="Times New Roman" w:hAnsi="B Nazanin" w:cs="B Nazanin"/>
          <w:rtl/>
        </w:rPr>
        <w:t xml:space="preserve"> تعداد مجلات هسته است.</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 xml:space="preserve">برطبق همين پيش‌فرض‌ها بود كه «برادفورد» اعلام كرد: «اگر مراجعه به مجل‍ّات علمي در يك حوزه علمي خاص به صورت نزولي مرتب شود، به گروههايي از مجل‍ّات هسته يا ضروري در اولين طبقه تقسيم مي‌شوند كه داراي پرمراجعه‌ترين مجل‍ّات (پرتعدادترين مقالات) هستند و نيز بعد از آن به طبقات ديگري تقسيم مي‌شوند كه نسبت به طبقة اول، كم مراجعه‌تر (داراي مقالات كمتر) هستند و تعداد عناوين مجلات در هر طبقه به نسبت </w:t>
      </w:r>
      <w:r w:rsidRPr="00872C19">
        <w:rPr>
          <w:rFonts w:ascii="B Nazanin" w:eastAsia="Times New Roman" w:hAnsi="B Nazanin" w:cs="B Nazanin"/>
        </w:rPr>
        <w:t>1:n:n</w:t>
      </w:r>
      <w:r w:rsidRPr="00872C19">
        <w:rPr>
          <w:rFonts w:ascii="B Nazanin" w:eastAsia="Times New Roman" w:hAnsi="B Nazanin" w:cs="B Nazanin"/>
          <w:vertAlign w:val="superscript"/>
        </w:rPr>
        <w:t>2</w:t>
      </w:r>
      <w:r w:rsidRPr="00872C19">
        <w:rPr>
          <w:rFonts w:ascii="B Nazanin" w:eastAsia="Times New Roman" w:hAnsi="B Nazanin" w:cs="B Nazanin"/>
        </w:rPr>
        <w:t>….</w:t>
      </w:r>
      <w:r w:rsidRPr="00872C19">
        <w:rPr>
          <w:rFonts w:ascii="B Nazanin" w:eastAsia="Times New Roman" w:hAnsi="B Nazanin" w:cs="B Nazanin"/>
          <w:rtl/>
        </w:rPr>
        <w:t xml:space="preserve"> قابل تقسيم است» (همان، ص 318).</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جامعة آماري پژوهش</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جامعة آماري، 388 عنوان نشرية جاري لاتين سال 2002 كتابخانة ميرزاي شيرازي دانشگاه شيراز، مربوط به رشته‌هاي مختلف تحصيلي دانشكدة ادبيات و علوم انساني و دانشكدة علوم تربيتي و روانشناسي مي‌باشد. نمونه‌گيري از اين جامعة آماري به عمل نيامد و تمام اين نشريات مورد بررسي قرار گرفت.</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روش گردآوري و تحليل داده‌ها</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lastRenderedPageBreak/>
        <w:t>براي گردآوري داده‌ها از شمارش كپي مقالات در بخش زيراكس و شمارش مجلات باقي‌مانده بر روي ميز مطالعه در يك دورة زماني سه‌ماهه (ارديبهشت، خرداد و تير) در كتابخانة ميرزاي شيرازي استفاده شد. براي تحليل داده‌ها از روش‌هاي آماري ازجمله آمار توصيفي و نرم‌افزار «اكسل» و قانون برادفورد، جدول و نمودار استفاده شده است.</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يافته‌هاي پژوهش</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براي محاسبة ضريب «برادفورد» و تعيين نشريات هسته، داده‌هاي مربوط به شمارش ميزان استفاده از نشريات (يعني نشريات باقي‌مانده بر روي ميز مطالعه و ميزان تكثير مقالات مجلات) در قالب جدول و نمودار مورد بررسي قرار مي‌گيرد. در ستون اول جدول، تعداد عناوين مجلات و در ستون دوم تعداد مراجعات به هر نشريه به صورت نزولي آورده شده است. در ستون‌هاي بعدي به ترتيب تعداد كل مراجعات، فراواني تجمعي عناوين، فراواني تجمعي تعداد كل مراجعات، لگاريتم فراواني تجمعي عناوين و عمليات محاسباتي بر اساس قانون «برادفورد» به منظور تعيين نشريات هسته ذكر شده‌اند.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برمبناي هر جدول، اطلاعات محاسبه‌شده به صورت نمودار نيز ترسيم گرديده كه محور افقي، لگاريتم فراواني تجمعي عناوين و محور عمودي، فراواني تجمعي تعداد كل مراجعات را نشان مي‌دهد.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براي يافتن نشريات هسته، آن‌ها را براساس بيشترين مراجعه به صورت نزولي مرتب مي‌كنيم. نشرياتي كه بيشترين تعداد و مراجعه را به خود اختصاص مي‌دهند دستة اول، يا به اصطلاح «نشريات هسته» را شامل مي‌شوند.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مطابق قانون «برادفورد»، تعداد مراجعه به نشريات در هر دسته، بايد تقريباً با هم برابر باشند، كه با مشخص‌كردن دستة اول، دسته‌هاي ديگر را مي‌توان تعيين نمود، زيرا تعداد نشريات دسته‌هاي بعدي از ضريب ثابتي پيروي مي‌كنند. همچنين مرز بين دستة اول و دستة دوم بر روي منحني، نقطه‌اي است كه منحني شكستگي پيدا مي‌كند و تغيير جهت مي‌دهد، اين امر به خاطر پايين‌آمدن ميزان استفاده در نشريات ديگر است. موضوع‌هايي كه گرايش‌هاي متعددي دارند، به‌طور معمول تعداد عناوين بيشتري را نيز شامل مي‌شوند. در اين موضوع‌هاي علاوه بر منطقة هسته، چند عنوان از منطقة دوم نيز كه از ميزان استفادة بالايي برخوردار بودند به عنوان نشريات پراستفاده انتخاب و نام آن‌ها ذكر شد.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ذكر اين نكته ضروري است كه براي تعيين نشريات هستة هر رشتة موضوعي، جدول‌ها و نمودارهاي مربوط به محاسبة ضريب «برادفورد» به طور جداگانه براي هر رشته ترسيم شده، اما در اين مقاله در هم ادغام شده و به صورت دو جدول و دو نمودار ارائه گرديده‌اند.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b/>
          <w:bCs/>
          <w:rtl/>
        </w:rPr>
        <w:t>عنوان نشريه‌هايي كه در رشته‌هاي دانشكدة ادبيات و علوم انساني بيشترين استفاده را دارند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در پاسخ به اين سؤال ابتدا ضريب «برادفورد» براي تمام رشته‌هاي تحصيلي مورد بررسي محاسبه گرديد و سپس با ترسيم نمودار قانون پراكندگي «برادفورد» و با اعمال فرمول مربوط، نشريات هسته و ماوراي هستة مركزي تعيين شدند.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جدول شمارة 1. محاسبات ضريب «برادفورد» در ارتباط به عناوين نشريات ادواري لاتين دانشكده ادبيات و علوم انساني</w:t>
      </w:r>
    </w:p>
    <w:p w:rsidR="00872C19" w:rsidRPr="00872C19" w:rsidRDefault="00872C19" w:rsidP="00872C19">
      <w:pPr>
        <w:bidi/>
        <w:spacing w:after="0" w:line="360" w:lineRule="auto"/>
        <w:jc w:val="both"/>
        <w:rPr>
          <w:rFonts w:ascii="B Nazanin" w:eastAsia="Times New Roman" w:hAnsi="B Nazanin" w:cs="B Nazanin"/>
          <w:rtl/>
        </w:rPr>
      </w:pPr>
    </w:p>
    <w:tbl>
      <w:tblPr>
        <w:bidiVisual/>
        <w:tblW w:w="9141" w:type="dxa"/>
        <w:jc w:val="center"/>
        <w:tblCellMar>
          <w:left w:w="0" w:type="dxa"/>
          <w:right w:w="0" w:type="dxa"/>
        </w:tblCellMar>
        <w:tblLook w:val="04A0"/>
      </w:tblPr>
      <w:tblGrid>
        <w:gridCol w:w="841"/>
        <w:gridCol w:w="987"/>
        <w:gridCol w:w="1214"/>
        <w:gridCol w:w="882"/>
        <w:gridCol w:w="1070"/>
        <w:gridCol w:w="1080"/>
        <w:gridCol w:w="805"/>
        <w:gridCol w:w="866"/>
        <w:gridCol w:w="866"/>
        <w:gridCol w:w="743"/>
      </w:tblGrid>
      <w:tr w:rsidR="00872C19" w:rsidRPr="00872C19" w:rsidTr="00872C19">
        <w:trPr>
          <w:jc w:val="center"/>
        </w:trPr>
        <w:tc>
          <w:tcPr>
            <w:tcW w:w="826" w:type="dxa"/>
            <w:tcBorders>
              <w:top w:val="single" w:sz="8" w:space="0" w:color="auto"/>
              <w:left w:val="single" w:sz="8" w:space="0" w:color="auto"/>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tl/>
              </w:rPr>
              <w:lastRenderedPageBreak/>
              <w:t>ضريب برادفورد</w:t>
            </w:r>
          </w:p>
        </w:tc>
        <w:tc>
          <w:tcPr>
            <w:tcW w:w="846"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tl/>
              </w:rPr>
              <w:t>تعداد استفاده عناوين درمناطق</w:t>
            </w:r>
            <w:r w:rsidRPr="00872C19">
              <w:rPr>
                <w:rFonts w:ascii="B Nazanin" w:eastAsia="Times New Roman" w:hAnsi="B Nazanin" w:cs="B Nazanin"/>
              </w:rPr>
              <w:t>A</w:t>
            </w:r>
          </w:p>
        </w:tc>
        <w:tc>
          <w:tcPr>
            <w:tcW w:w="1214"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tl/>
              </w:rPr>
              <w:t>محاسبات تعداد مراجعات</w:t>
            </w:r>
          </w:p>
        </w:tc>
        <w:tc>
          <w:tcPr>
            <w:tcW w:w="864"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tl/>
              </w:rPr>
              <w:t>تعداد دستجات براي</w:t>
            </w:r>
            <w:r w:rsidRPr="00872C19">
              <w:rPr>
                <w:rFonts w:ascii="B Nazanin" w:eastAsia="Times New Roman" w:hAnsi="B Nazanin" w:cs="B Nazanin"/>
                <w:b/>
                <w:bCs/>
              </w:rPr>
              <w:t>‌</w:t>
            </w:r>
            <w:r w:rsidRPr="00872C19">
              <w:rPr>
                <w:rFonts w:ascii="B Nazanin" w:eastAsia="Times New Roman" w:hAnsi="B Nazanin" w:cs="B Nazanin"/>
                <w:b/>
                <w:bCs/>
                <w:rtl/>
              </w:rPr>
              <w:t>كل تعداد</w:t>
            </w:r>
            <w:r w:rsidRPr="00872C19">
              <w:rPr>
                <w:rFonts w:ascii="B Nazanin" w:eastAsia="Times New Roman" w:hAnsi="B Nazanin" w:cs="B Nazanin"/>
              </w:rPr>
              <w:t>K</w:t>
            </w:r>
          </w:p>
        </w:tc>
        <w:tc>
          <w:tcPr>
            <w:tcW w:w="1070"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tl/>
              </w:rPr>
              <w:t>لگاريتم فراواني تجمعي عناوين</w:t>
            </w:r>
            <w:r w:rsidRPr="00872C19">
              <w:rPr>
                <w:rFonts w:ascii="B Nazanin" w:eastAsia="Times New Roman" w:hAnsi="B Nazanin" w:cs="B Nazanin"/>
                <w:b/>
                <w:bCs/>
              </w:rPr>
              <w:t>‌</w:t>
            </w:r>
            <w:r w:rsidRPr="00872C19">
              <w:rPr>
                <w:rFonts w:ascii="B Nazanin" w:eastAsia="Times New Roman" w:hAnsi="B Nazanin" w:cs="B Nazanin"/>
                <w:b/>
                <w:bCs/>
                <w:rtl/>
              </w:rPr>
              <w:t>پايه</w:t>
            </w:r>
            <w:r w:rsidRPr="00872C19">
              <w:rPr>
                <w:rFonts w:ascii="B Nazanin" w:eastAsia="Times New Roman" w:hAnsi="B Nazanin" w:cs="B Nazanin"/>
                <w:b/>
                <w:bCs/>
              </w:rPr>
              <w:t>‌</w:t>
            </w:r>
            <w:r w:rsidRPr="00872C19">
              <w:rPr>
                <w:rFonts w:ascii="B Nazanin" w:eastAsia="Times New Roman" w:hAnsi="B Nazanin" w:cs="B Nazanin"/>
              </w:rPr>
              <w:t>e</w:t>
            </w:r>
          </w:p>
        </w:tc>
        <w:tc>
          <w:tcPr>
            <w:tcW w:w="1080"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tl/>
              </w:rPr>
              <w:t>فراواني تجمعي كل</w:t>
            </w:r>
            <w:r w:rsidRPr="00872C19">
              <w:rPr>
                <w:rFonts w:ascii="B Nazanin" w:eastAsia="Times New Roman" w:hAnsi="B Nazanin" w:cs="B Nazanin"/>
                <w:b/>
                <w:bCs/>
              </w:rPr>
              <w:t>‌</w:t>
            </w:r>
            <w:r w:rsidRPr="00872C19">
              <w:rPr>
                <w:rFonts w:ascii="B Nazanin" w:eastAsia="Times New Roman" w:hAnsi="B Nazanin" w:cs="B Nazanin"/>
                <w:b/>
                <w:bCs/>
                <w:rtl/>
              </w:rPr>
              <w:t xml:space="preserve">مراجعات </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Pr>
              <w:t>CFJ.A</w:t>
            </w:r>
          </w:p>
        </w:tc>
        <w:tc>
          <w:tcPr>
            <w:tcW w:w="805"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tl/>
              </w:rPr>
              <w:t>فراواني تجمعي عناوين</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Pr>
              <w:t>CF.J</w:t>
            </w:r>
          </w:p>
        </w:tc>
        <w:tc>
          <w:tcPr>
            <w:tcW w:w="860"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tl/>
              </w:rPr>
              <w:t>تعداد كل مراجعات</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Pr>
              <w:t>J.A</w:t>
            </w:r>
          </w:p>
        </w:tc>
        <w:tc>
          <w:tcPr>
            <w:tcW w:w="860"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tl/>
              </w:rPr>
              <w:t>تعداد مراجعات به عناوين</w:t>
            </w:r>
            <w:r w:rsidRPr="00872C19">
              <w:rPr>
                <w:rFonts w:ascii="B Nazanin" w:eastAsia="Times New Roman" w:hAnsi="B Nazanin" w:cs="B Nazanin"/>
              </w:rPr>
              <w:t>A</w:t>
            </w:r>
          </w:p>
        </w:tc>
        <w:tc>
          <w:tcPr>
            <w:tcW w:w="716" w:type="dxa"/>
            <w:tcBorders>
              <w:top w:val="single" w:sz="8" w:space="0" w:color="auto"/>
              <w:left w:val="nil"/>
              <w:bottom w:val="single" w:sz="8" w:space="0" w:color="auto"/>
              <w:right w:val="single" w:sz="8" w:space="0" w:color="auto"/>
            </w:tcBorders>
            <w:shd w:val="clear" w:color="auto" w:fill="auto"/>
            <w:noWrap/>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tl/>
              </w:rPr>
              <w:t>تعداد عناوين مجلات</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Pr>
              <w:t>J</w:t>
            </w:r>
          </w:p>
        </w:tc>
      </w:tr>
      <w:tr w:rsidR="00872C19" w:rsidRPr="00872C19" w:rsidTr="00872C19">
        <w:trPr>
          <w:trHeight w:val="85"/>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w:t>
            </w:r>
          </w:p>
        </w:tc>
        <w:tc>
          <w:tcPr>
            <w:tcW w:w="84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195</w:t>
            </w:r>
          </w:p>
        </w:tc>
        <w:tc>
          <w:tcPr>
            <w:tcW w:w="121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65=65*1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54=54*1</w:t>
            </w:r>
          </w:p>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76=38*2</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4=1</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69/0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119</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54</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38</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5/1</w:t>
            </w:r>
          </w:p>
        </w:tc>
        <w:tc>
          <w:tcPr>
            <w:tcW w:w="84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196</w:t>
            </w:r>
          </w:p>
        </w:tc>
        <w:tc>
          <w:tcPr>
            <w:tcW w:w="121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35=35*1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33=33*1</w:t>
            </w:r>
          </w:p>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128=32*4</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6=2</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230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79/1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263</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33</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391</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32</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r>
      <w:tr w:rsidR="00872C19" w:rsidRPr="00872C19" w:rsidTr="00872C19">
        <w:trPr>
          <w:trHeight w:val="85"/>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3/1</w:t>
            </w:r>
          </w:p>
        </w:tc>
        <w:tc>
          <w:tcPr>
            <w:tcW w:w="84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195</w:t>
            </w:r>
          </w:p>
        </w:tc>
        <w:tc>
          <w:tcPr>
            <w:tcW w:w="121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29=29*1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112=28*4</w:t>
            </w:r>
          </w:p>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54=27*2</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8=3</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39/2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420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29</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532</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28</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83/2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586</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27</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w:t>
            </w:r>
          </w:p>
        </w:tc>
        <w:tc>
          <w:tcPr>
            <w:tcW w:w="84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199</w:t>
            </w:r>
          </w:p>
        </w:tc>
        <w:tc>
          <w:tcPr>
            <w:tcW w:w="121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78=26*3</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22=22*1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21=21*1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40=20*2</w:t>
            </w:r>
          </w:p>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38=19*2</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9=4</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99/2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664</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26</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04/3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686</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22</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09/3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707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21</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17/3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747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25/3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785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4/1</w:t>
            </w:r>
          </w:p>
        </w:tc>
        <w:tc>
          <w:tcPr>
            <w:tcW w:w="84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194</w:t>
            </w:r>
          </w:p>
        </w:tc>
        <w:tc>
          <w:tcPr>
            <w:tcW w:w="121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54=18*3</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34=17*2</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32=16*2</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60=15*4</w:t>
            </w:r>
          </w:p>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14=14*1</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12=5</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36/3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839</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18</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43/3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873</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17</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46/3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905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16</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61/3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965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63/3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979</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14</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85"/>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3/1</w:t>
            </w:r>
          </w:p>
        </w:tc>
        <w:tc>
          <w:tcPr>
            <w:tcW w:w="846"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192</w:t>
            </w:r>
          </w:p>
        </w:tc>
        <w:tc>
          <w:tcPr>
            <w:tcW w:w="121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26=13*2</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72=12*6</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44=11*4</w:t>
            </w:r>
          </w:p>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50=10*5</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17=6</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71/3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1005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13</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85/3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1077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93/3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1121</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r>
      <w:tr w:rsidR="00872C19" w:rsidRPr="00872C19" w:rsidTr="00872C19">
        <w:trPr>
          <w:trHeight w:val="85"/>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02/4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1171</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1225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18/4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1257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lastRenderedPageBreak/>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26/4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1292</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33/4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1322</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6</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44/4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1367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58/4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1419</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4</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13</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74/4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1470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114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17</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89/4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1508</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133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19</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13/5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1544</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169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36</w:t>
            </w:r>
          </w:p>
        </w:tc>
      </w:tr>
      <w:tr w:rsidR="00872C19" w:rsidRPr="00872C19" w:rsidTr="00872C19">
        <w:trPr>
          <w:trHeight w:val="85"/>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4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21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59/5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1544</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268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85" w:lineRule="atLeast"/>
              <w:jc w:val="both"/>
              <w:rPr>
                <w:rFonts w:ascii="B Nazanin" w:eastAsia="Times New Roman" w:hAnsi="B Nazanin" w:cs="B Nazanin"/>
              </w:rPr>
            </w:pPr>
            <w:r w:rsidRPr="00872C19">
              <w:rPr>
                <w:rFonts w:ascii="B Nazanin" w:eastAsia="Times New Roman" w:hAnsi="B Nazanin" w:cs="B Nazanin"/>
                <w:rtl/>
              </w:rPr>
              <w:t>99</w:t>
            </w:r>
          </w:p>
        </w:tc>
      </w:tr>
    </w:tbl>
    <w:p w:rsidR="00872C19" w:rsidRPr="00872C19" w:rsidRDefault="00872C19" w:rsidP="00872C19">
      <w:pPr>
        <w:bidi/>
        <w:spacing w:after="240" w:line="360" w:lineRule="auto"/>
        <w:jc w:val="both"/>
        <w:rPr>
          <w:rFonts w:ascii="B Nazanin" w:eastAsia="Times New Roman" w:hAnsi="B Nazanin" w:cs="B Nazanin"/>
          <w:rtl/>
        </w:rPr>
      </w:pPr>
      <w:r w:rsidRPr="00872C19">
        <w:rPr>
          <w:rFonts w:ascii="B Nazanin" w:eastAsia="Times New Roman" w:hAnsi="B Nazanin" w:cs="B Nazanin"/>
          <w:rtl/>
        </w:rPr>
        <w:br/>
      </w:r>
      <w:r w:rsidRPr="00872C19">
        <w:rPr>
          <w:rFonts w:ascii="B Nazanin" w:eastAsia="Times New Roman" w:hAnsi="B Nazanin" w:cs="B Nazanin"/>
          <w:noProof/>
        </w:rPr>
        <w:drawing>
          <wp:inline distT="0" distB="0" distL="0" distR="0">
            <wp:extent cx="3810000" cy="2324100"/>
            <wp:effectExtent l="19050" t="0" r="0" b="0"/>
            <wp:docPr id="2" name="Picture 2" descr="http://www.aqlibrary.org/UserFiles/Image/nemoda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library.org/UserFiles/Image/nemodar002.jpg"/>
                    <pic:cNvPicPr>
                      <a:picLocks noChangeAspect="1" noChangeArrowheads="1"/>
                    </pic:cNvPicPr>
                  </pic:nvPicPr>
                  <pic:blipFill>
                    <a:blip r:embed="rId5"/>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جدول شمارة 2. نشريات هستة لاتين جاري دانشكدة ادبيات و علوم انساني بر اساس جدول شماره 1</w:t>
      </w:r>
    </w:p>
    <w:tbl>
      <w:tblPr>
        <w:bidiVisual/>
        <w:tblW w:w="0" w:type="auto"/>
        <w:jc w:val="center"/>
        <w:tblCellMar>
          <w:left w:w="0" w:type="dxa"/>
          <w:right w:w="0" w:type="dxa"/>
        </w:tblCellMar>
        <w:tblLook w:val="04A0"/>
      </w:tblPr>
      <w:tblGrid>
        <w:gridCol w:w="2591"/>
        <w:gridCol w:w="918"/>
        <w:gridCol w:w="3510"/>
      </w:tblGrid>
      <w:tr w:rsidR="00872C19" w:rsidRPr="00872C19" w:rsidTr="00872C19">
        <w:trPr>
          <w:jc w:val="center"/>
        </w:trPr>
        <w:tc>
          <w:tcPr>
            <w:tcW w:w="7019" w:type="dxa"/>
            <w:gridSpan w:val="3"/>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divId w:val="154565468"/>
              <w:rPr>
                <w:rFonts w:ascii="B Nazanin" w:eastAsia="Times New Roman" w:hAnsi="B Nazanin" w:cs="B Nazanin"/>
              </w:rPr>
            </w:pPr>
            <w:r w:rsidRPr="00872C19">
              <w:rPr>
                <w:rFonts w:ascii="B Nazanin" w:eastAsia="Times New Roman" w:hAnsi="B Nazanin" w:cs="B Nazanin"/>
                <w:rtl/>
              </w:rPr>
              <w:t>رشته اقتصاد</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4428"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International Financial Statistics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World Development</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American Economic Review</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Applied Economics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Economrtrics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Finance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Economic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Economic Developments and Cultural Change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International Economic Journal</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lastRenderedPageBreak/>
              <w:t>Economic Journal</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lastRenderedPageBreak/>
              <w:t>نشريات ماوراي هستة مركزي</w:t>
            </w:r>
          </w:p>
        </w:tc>
        <w:tc>
          <w:tcPr>
            <w:tcW w:w="4428"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Journal of Money Credit and Banking</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Review of Economic and Statistics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Economic Literature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Applied Economics</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آموزش زبان انگليسي</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4428"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TESOL Quarterly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ELT Journal</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Language Learning</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Language Learning Journal</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Language Teaching</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Review of English Language Teaching</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4428" w:type="dxa"/>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Language Testing</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Reading Research Quarterly</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ادبيات زبان انگليسي</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Critical Quarterly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Modern Drama</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Essays in Criticism</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Modern Fiction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American Literature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Milton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Twentieth Century Literature</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Ninteenth Century Literature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Novel</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World Literature Today</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تاريخ</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Victorian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Iranian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History Today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History Ideas</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حسابداري</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Accounting Review</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Management Accounting</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lastRenderedPageBreak/>
              <w:t>Journal of Accountancy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CPA Journal</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lastRenderedPageBreak/>
              <w:t>نشريات ماوراي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Harvard Business Review</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زبانشناسي</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Applied Linguistics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Modern Language Journal</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PMLA</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Language in Society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IRAL</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Language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Indian Journal of Applied Linguistics</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علوم اجتماعي</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American Sociological Review</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Rural Sociology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International Journal Sociology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American Journal of Sociology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Demography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Urban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Social Forces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Population and Development Review</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Conteporary Sociology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Population Studies</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علوم كتابداري و اطلاع‌رساني</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American Libraies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Academic Librarianship</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Information Science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American Society for Information Science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Online Program</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College and Research Libraries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Serials Libraries</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lastRenderedPageBreak/>
              <w:t>نشريات ماوراي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Library Resources and Technical Services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Library Administration</w:t>
            </w:r>
          </w:p>
        </w:tc>
      </w:tr>
      <w:tr w:rsidR="00872C19" w:rsidRPr="00872C19" w:rsidTr="00872C19">
        <w:trPr>
          <w:jc w:val="center"/>
        </w:trPr>
        <w:tc>
          <w:tcPr>
            <w:tcW w:w="7019" w:type="dxa"/>
            <w:gridSpan w:val="3"/>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مديريت</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Management Science</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OMEGA: International Journal of Management</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Academy of Management Review</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Management Review</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Business Horisons</w:t>
            </w:r>
          </w:p>
        </w:tc>
      </w:tr>
      <w:tr w:rsidR="00872C19" w:rsidRPr="00872C19" w:rsidTr="00872C19">
        <w:trPr>
          <w:jc w:val="center"/>
        </w:trPr>
        <w:tc>
          <w:tcPr>
            <w:tcW w:w="350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351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Journal of Management Studies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International Journal of Project Management</w:t>
            </w:r>
          </w:p>
        </w:tc>
      </w:tr>
    </w:tbl>
    <w:p w:rsidR="00872C19" w:rsidRPr="00872C19" w:rsidRDefault="00872C19" w:rsidP="00872C19">
      <w:pPr>
        <w:bidi/>
        <w:spacing w:after="0" w:line="360" w:lineRule="auto"/>
        <w:jc w:val="both"/>
        <w:rPr>
          <w:rFonts w:ascii="B Nazanin" w:eastAsia="Times New Roman" w:hAnsi="B Nazanin" w:cs="B Nazanin"/>
          <w:rtl/>
        </w:rPr>
      </w:pP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b/>
          <w:bCs/>
          <w:rtl/>
        </w:rPr>
        <w:t>عنوان‌هايي كه در رشته‌هاي علوم تربيتي و علوم روانشناسي بيشترين استفاده را دارند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در پاسخ به اين سؤال ابتدا محاسبات ضريب «برادفورد» براي تمام رشته‌هاي تحصيلي مورد بررسي انجام شد و سپس با ترسيم نمودار قانون پراكندگي «برادفورد» و با اِعمال فرمول مربوط، نشريات هسته و ماوراي هستة مركزي تعيين شدند.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جدول شماره 3. محاسبات ضريب برادفورد در ارتباط با نشريات لاتين جاري دانشكده علوم تربيتي و روانشناسي</w:t>
      </w:r>
    </w:p>
    <w:tbl>
      <w:tblPr>
        <w:bidiVisual/>
        <w:tblW w:w="8963" w:type="dxa"/>
        <w:jc w:val="center"/>
        <w:tblCellMar>
          <w:left w:w="0" w:type="dxa"/>
          <w:right w:w="0" w:type="dxa"/>
        </w:tblCellMar>
        <w:tblLook w:val="04A0"/>
      </w:tblPr>
      <w:tblGrid>
        <w:gridCol w:w="841"/>
        <w:gridCol w:w="987"/>
        <w:gridCol w:w="1090"/>
        <w:gridCol w:w="882"/>
        <w:gridCol w:w="1026"/>
        <w:gridCol w:w="866"/>
        <w:gridCol w:w="796"/>
        <w:gridCol w:w="866"/>
        <w:gridCol w:w="866"/>
        <w:gridCol w:w="743"/>
      </w:tblGrid>
      <w:tr w:rsidR="00872C19" w:rsidRPr="00872C19" w:rsidTr="00872C19">
        <w:trPr>
          <w:trHeight w:val="851"/>
          <w:jc w:val="center"/>
        </w:trPr>
        <w:tc>
          <w:tcPr>
            <w:tcW w:w="826"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ضريب برادفورد</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rPr>
              <w:t>b</w:t>
            </w:r>
          </w:p>
        </w:tc>
        <w:tc>
          <w:tcPr>
            <w:tcW w:w="98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b/>
                <w:bCs/>
                <w:rtl/>
              </w:rPr>
              <w:t>تعداد استفاده عناوين درمناطق</w:t>
            </w:r>
            <w:r w:rsidRPr="00872C19">
              <w:rPr>
                <w:rFonts w:ascii="B Nazanin" w:eastAsia="Times New Roman" w:hAnsi="B Nazanin" w:cs="B Nazanin"/>
              </w:rPr>
              <w:t>A</w:t>
            </w:r>
          </w:p>
        </w:tc>
        <w:tc>
          <w:tcPr>
            <w:tcW w:w="111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b/>
                <w:bCs/>
                <w:rtl/>
              </w:rPr>
              <w:t>محاسبات تعداد مراجعات</w:t>
            </w:r>
          </w:p>
        </w:tc>
        <w:tc>
          <w:tcPr>
            <w:tcW w:w="86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b/>
                <w:bCs/>
                <w:rtl/>
              </w:rPr>
              <w:t>تعداد دستجات براي كل تعداد</w:t>
            </w:r>
            <w:r w:rsidRPr="00872C19">
              <w:rPr>
                <w:rFonts w:ascii="B Nazanin" w:eastAsia="Times New Roman" w:hAnsi="B Nazanin" w:cs="B Nazanin"/>
              </w:rPr>
              <w:t>K</w:t>
            </w:r>
          </w:p>
        </w:tc>
        <w:tc>
          <w:tcPr>
            <w:tcW w:w="107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لگاريتم فراواني تجمعي عناوين</w:t>
            </w:r>
            <w:r w:rsidRPr="00872C19">
              <w:rPr>
                <w:rFonts w:ascii="B Nazanin" w:eastAsia="Times New Roman" w:hAnsi="B Nazanin" w:cs="B Nazanin"/>
                <w:b/>
                <w:bCs/>
              </w:rPr>
              <w:t>‌</w:t>
            </w:r>
            <w:r w:rsidRPr="00872C19">
              <w:rPr>
                <w:rFonts w:ascii="B Nazanin" w:eastAsia="Times New Roman" w:hAnsi="B Nazanin" w:cs="B Nazanin"/>
                <w:b/>
                <w:bCs/>
                <w:rtl/>
              </w:rPr>
              <w:t>پايه</w:t>
            </w:r>
            <w:r w:rsidRPr="00872C19">
              <w:rPr>
                <w:rFonts w:ascii="B Nazanin" w:eastAsia="Times New Roman" w:hAnsi="B Nazanin" w:cs="B Nazanin"/>
              </w:rPr>
              <w:t>e</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 xml:space="preserve">فراواني تجمعي كل </w:t>
            </w:r>
            <w:r w:rsidRPr="00872C19">
              <w:rPr>
                <w:rFonts w:ascii="B Nazanin" w:eastAsia="Times New Roman" w:hAnsi="B Nazanin" w:cs="B Nazanin"/>
                <w:b/>
                <w:bCs/>
              </w:rPr>
              <w:t>‌</w:t>
            </w:r>
            <w:r w:rsidRPr="00872C19">
              <w:rPr>
                <w:rFonts w:ascii="B Nazanin" w:eastAsia="Times New Roman" w:hAnsi="B Nazanin" w:cs="B Nazanin"/>
                <w:b/>
                <w:bCs/>
                <w:rtl/>
              </w:rPr>
              <w:t>مراجعات</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rPr>
              <w:t>CFJ.A</w:t>
            </w:r>
          </w:p>
        </w:tc>
        <w:tc>
          <w:tcPr>
            <w:tcW w:w="805"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فراواني تجمعي عناوين</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rPr>
              <w:t>CF.J</w:t>
            </w:r>
          </w:p>
        </w:tc>
        <w:tc>
          <w:tcPr>
            <w:tcW w:w="8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تعداد كل مراجعات</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rPr>
              <w:t>A.J</w:t>
            </w:r>
          </w:p>
        </w:tc>
        <w:tc>
          <w:tcPr>
            <w:tcW w:w="8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تعداد مراجعات به عناوين</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rPr>
              <w:t>A</w:t>
            </w:r>
          </w:p>
        </w:tc>
        <w:tc>
          <w:tcPr>
            <w:tcW w:w="71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00" w:lineRule="atLeast"/>
              <w:jc w:val="both"/>
              <w:rPr>
                <w:rFonts w:ascii="B Nazanin" w:eastAsia="Times New Roman" w:hAnsi="B Nazanin" w:cs="B Nazanin"/>
                <w:rtl/>
              </w:rPr>
            </w:pPr>
            <w:r w:rsidRPr="00872C19">
              <w:rPr>
                <w:rFonts w:ascii="B Nazanin" w:eastAsia="Times New Roman" w:hAnsi="B Nazanin" w:cs="B Nazanin"/>
                <w:b/>
                <w:bCs/>
                <w:rtl/>
              </w:rPr>
              <w:t>تعداد عناوين مجلات</w:t>
            </w:r>
          </w:p>
          <w:p w:rsidR="00872C19" w:rsidRPr="00872C19" w:rsidRDefault="00872C19" w:rsidP="00872C19">
            <w:pPr>
              <w:bidi/>
              <w:spacing w:after="0" w:line="200" w:lineRule="atLeast"/>
              <w:jc w:val="both"/>
              <w:rPr>
                <w:rFonts w:ascii="B Nazanin" w:eastAsia="Times New Roman" w:hAnsi="B Nazanin" w:cs="B Nazanin"/>
              </w:rPr>
            </w:pPr>
            <w:r w:rsidRPr="00872C19">
              <w:rPr>
                <w:rFonts w:ascii="B Nazanin" w:eastAsia="Times New Roman" w:hAnsi="B Nazanin" w:cs="B Nazanin"/>
              </w:rPr>
              <w:t>J</w:t>
            </w:r>
          </w:p>
        </w:tc>
      </w:tr>
      <w:tr w:rsidR="00872C19" w:rsidRPr="00872C19" w:rsidTr="00872C19">
        <w:trPr>
          <w:trHeight w:val="227"/>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w:t>
            </w:r>
          </w:p>
        </w:tc>
        <w:tc>
          <w:tcPr>
            <w:tcW w:w="98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95</w:t>
            </w:r>
          </w:p>
        </w:tc>
        <w:tc>
          <w:tcPr>
            <w:tcW w:w="11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50=50*1</w:t>
            </w:r>
          </w:p>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45=45*1</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2=1</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69/0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c>
          <w:tcPr>
            <w:tcW w:w="98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95</w:t>
            </w:r>
          </w:p>
        </w:tc>
        <w:tc>
          <w:tcPr>
            <w:tcW w:w="11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25=25*1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24=24*1</w:t>
            </w:r>
          </w:p>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46=23*2</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4=2</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09/1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120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38/1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144</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24</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79/1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190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23</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227"/>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2/1</w:t>
            </w:r>
          </w:p>
        </w:tc>
        <w:tc>
          <w:tcPr>
            <w:tcW w:w="98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92</w:t>
            </w:r>
          </w:p>
        </w:tc>
        <w:tc>
          <w:tcPr>
            <w:tcW w:w="11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21=21*1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lastRenderedPageBreak/>
              <w:t>20=20*1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19=19*1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17=17*1</w:t>
            </w:r>
          </w:p>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15=15*1</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lastRenderedPageBreak/>
              <w:t>5=3</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94/1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211</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21</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07/2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231</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19/2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250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19</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267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17</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39/2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282</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826"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6/1</w:t>
            </w:r>
          </w:p>
        </w:tc>
        <w:tc>
          <w:tcPr>
            <w:tcW w:w="98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88</w:t>
            </w:r>
          </w:p>
        </w:tc>
        <w:tc>
          <w:tcPr>
            <w:tcW w:w="1118"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14=14*1</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24=12*2</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22=11*2</w:t>
            </w:r>
          </w:p>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rtl/>
              </w:rPr>
              <w:t>10=10*1</w:t>
            </w:r>
          </w:p>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18=9*2</w:t>
            </w:r>
          </w:p>
        </w:tc>
        <w:tc>
          <w:tcPr>
            <w:tcW w:w="86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8=4</w:t>
            </w:r>
            <w:r w:rsidRPr="00872C19">
              <w:rPr>
                <w:rFonts w:ascii="B Nazanin" w:eastAsia="Times New Roman" w:hAnsi="B Nazanin" w:cs="B Nazanin"/>
                <w:b/>
                <w:bCs/>
              </w:rPr>
              <w:t>J</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48/2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296</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14</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320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12</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77/2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342</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11</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352</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17</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r>
      <w:tr w:rsidR="00872C19" w:rsidRPr="00872C19" w:rsidTr="00872C19">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0" w:type="auto"/>
            <w:vMerge/>
            <w:tcBorders>
              <w:top w:val="nil"/>
              <w:left w:val="nil"/>
              <w:bottom w:val="single" w:sz="8" w:space="0" w:color="auto"/>
              <w:right w:val="single" w:sz="8" w:space="0" w:color="auto"/>
            </w:tcBorders>
            <w:vAlign w:val="center"/>
            <w:hideMark/>
          </w:tcPr>
          <w:p w:rsidR="00872C19" w:rsidRPr="00872C19" w:rsidRDefault="00872C19" w:rsidP="00872C19">
            <w:pPr>
              <w:bidi/>
              <w:spacing w:after="0" w:line="240" w:lineRule="auto"/>
              <w:jc w:val="both"/>
              <w:rPr>
                <w:rFonts w:ascii="B Nazanin" w:eastAsia="Times New Roman" w:hAnsi="B Nazanin" w:cs="B Nazanin"/>
              </w:rPr>
            </w:pP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94/2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370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04/3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386</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21</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13/3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400</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7</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36/3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418</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29</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18</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46/3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433</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68/3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465</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95/3</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501</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52</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12</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17/4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527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65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26</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13</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44/4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547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85</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20</w:t>
            </w:r>
          </w:p>
        </w:tc>
      </w:tr>
      <w:tr w:rsidR="00872C19" w:rsidRPr="00872C19" w:rsidTr="00872C19">
        <w:trPr>
          <w:trHeight w:val="227"/>
          <w:jc w:val="center"/>
        </w:trPr>
        <w:tc>
          <w:tcPr>
            <w:tcW w:w="82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98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11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86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b/>
                <w:bCs/>
                <w:rtl/>
              </w:rPr>
              <w:t> </w:t>
            </w:r>
          </w:p>
        </w:tc>
        <w:tc>
          <w:tcPr>
            <w:tcW w:w="10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78/4</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547</w:t>
            </w:r>
          </w:p>
        </w:tc>
        <w:tc>
          <w:tcPr>
            <w:tcW w:w="80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120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w:t>
            </w:r>
          </w:p>
        </w:tc>
        <w:tc>
          <w:tcPr>
            <w:tcW w:w="8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0</w:t>
            </w:r>
          </w:p>
        </w:tc>
        <w:tc>
          <w:tcPr>
            <w:tcW w:w="71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27" w:lineRule="atLeast"/>
              <w:jc w:val="both"/>
              <w:rPr>
                <w:rFonts w:ascii="B Nazanin" w:eastAsia="Times New Roman" w:hAnsi="B Nazanin" w:cs="B Nazanin"/>
              </w:rPr>
            </w:pPr>
            <w:r w:rsidRPr="00872C19">
              <w:rPr>
                <w:rFonts w:ascii="B Nazanin" w:eastAsia="Times New Roman" w:hAnsi="B Nazanin" w:cs="B Nazanin"/>
                <w:rtl/>
              </w:rPr>
              <w:t>35</w:t>
            </w:r>
          </w:p>
        </w:tc>
      </w:tr>
    </w:tbl>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 </w:t>
      </w:r>
    </w:p>
    <w:p w:rsidR="00872C19" w:rsidRPr="00872C19" w:rsidRDefault="00872C19" w:rsidP="00872C19">
      <w:pPr>
        <w:bidi/>
        <w:spacing w:after="240" w:line="360" w:lineRule="auto"/>
        <w:jc w:val="both"/>
        <w:rPr>
          <w:rFonts w:ascii="B Nazanin" w:eastAsia="Times New Roman" w:hAnsi="B Nazanin" w:cs="B Nazanin"/>
          <w:rtl/>
        </w:rPr>
      </w:pPr>
      <w:r w:rsidRPr="00872C19">
        <w:rPr>
          <w:rFonts w:ascii="B Nazanin" w:eastAsia="Times New Roman" w:hAnsi="B Nazanin" w:cs="B Nazanin"/>
          <w:rtl/>
        </w:rPr>
        <w:br/>
      </w:r>
      <w:r w:rsidRPr="00872C19">
        <w:rPr>
          <w:rFonts w:ascii="B Nazanin" w:eastAsia="Times New Roman" w:hAnsi="B Nazanin" w:cs="B Nazanin"/>
          <w:rtl/>
        </w:rPr>
        <w:br/>
      </w:r>
      <w:r w:rsidRPr="00872C19">
        <w:rPr>
          <w:rFonts w:ascii="B Nazanin" w:eastAsia="Times New Roman" w:hAnsi="B Nazanin" w:cs="B Nazanin"/>
          <w:rtl/>
        </w:rPr>
        <w:br/>
      </w:r>
      <w:r w:rsidRPr="00872C19">
        <w:rPr>
          <w:rFonts w:ascii="B Nazanin" w:eastAsia="Times New Roman" w:hAnsi="B Nazanin" w:cs="B Nazanin"/>
          <w:noProof/>
        </w:rPr>
        <w:lastRenderedPageBreak/>
        <w:drawing>
          <wp:inline distT="0" distB="0" distL="0" distR="0">
            <wp:extent cx="3990975" cy="2667000"/>
            <wp:effectExtent l="19050" t="0" r="9525" b="0"/>
            <wp:docPr id="3" name="Picture 3" descr="http://www.aqlibrary.org/UserFiles/Image/nemoda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qlibrary.org/UserFiles/Image/nemodar003.jpg"/>
                    <pic:cNvPicPr>
                      <a:picLocks noChangeAspect="1" noChangeArrowheads="1"/>
                    </pic:cNvPicPr>
                  </pic:nvPicPr>
                  <pic:blipFill>
                    <a:blip r:embed="rId6"/>
                    <a:srcRect/>
                    <a:stretch>
                      <a:fillRect/>
                    </a:stretch>
                  </pic:blipFill>
                  <pic:spPr bwMode="auto">
                    <a:xfrm>
                      <a:off x="0" y="0"/>
                      <a:ext cx="3990975" cy="2667000"/>
                    </a:xfrm>
                    <a:prstGeom prst="rect">
                      <a:avLst/>
                    </a:prstGeom>
                    <a:noFill/>
                    <a:ln w="9525">
                      <a:noFill/>
                      <a:miter lim="800000"/>
                      <a:headEnd/>
                      <a:tailEnd/>
                    </a:ln>
                  </pic:spPr>
                </pic:pic>
              </a:graphicData>
            </a:graphic>
          </wp:inline>
        </w:drawing>
      </w:r>
      <w:r w:rsidRPr="00872C19">
        <w:rPr>
          <w:rFonts w:ascii="B Nazanin" w:eastAsia="Times New Roman" w:hAnsi="B Nazanin" w:cs="B Nazanin"/>
          <w:rtl/>
        </w:rPr>
        <w:br/>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جدول شمارة 4. نشريات هستة لاتين جاري دانشكده علوم تربيتي و روانشناسي براساس جدول شماره 3</w:t>
      </w:r>
    </w:p>
    <w:tbl>
      <w:tblPr>
        <w:bidiVisual/>
        <w:tblW w:w="0" w:type="auto"/>
        <w:jc w:val="center"/>
        <w:tblCellMar>
          <w:left w:w="0" w:type="dxa"/>
          <w:right w:w="0" w:type="dxa"/>
        </w:tblCellMar>
        <w:tblLook w:val="04A0"/>
      </w:tblPr>
      <w:tblGrid>
        <w:gridCol w:w="2591"/>
        <w:gridCol w:w="4428"/>
      </w:tblGrid>
      <w:tr w:rsidR="00872C19" w:rsidRPr="00872C19" w:rsidTr="00872C19">
        <w:trPr>
          <w:jc w:val="center"/>
        </w:trPr>
        <w:tc>
          <w:tcPr>
            <w:tcW w:w="7019" w:type="dxa"/>
            <w:gridSpan w:val="2"/>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divId w:val="1585723114"/>
              <w:rPr>
                <w:rFonts w:ascii="B Nazanin" w:eastAsia="Times New Roman" w:hAnsi="B Nazanin" w:cs="B Nazanin"/>
              </w:rPr>
            </w:pPr>
            <w:r w:rsidRPr="00872C19">
              <w:rPr>
                <w:rFonts w:ascii="B Nazanin" w:eastAsia="Times New Roman" w:hAnsi="B Nazanin" w:cs="B Nazanin"/>
                <w:rtl/>
              </w:rPr>
              <w:t>رشته روانشناسي باليني</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Journal of Personality and Social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Child Development</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Psychological Reports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Developmental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Abnormal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Psychological Bulletin</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American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Addictive Behaviours</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Applied Psychology</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Cognitive Therapy and Research</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Applied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Cilinical Psychology</w:t>
            </w:r>
          </w:p>
        </w:tc>
      </w:tr>
      <w:tr w:rsidR="00872C19" w:rsidRPr="00872C19" w:rsidTr="00872C19">
        <w:trPr>
          <w:jc w:val="center"/>
        </w:trPr>
        <w:tc>
          <w:tcPr>
            <w:tcW w:w="701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روانشناسي تربيتي</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British Journal of Education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British Journal of Social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Educational and Psychological Measurment</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European Journal of Social Psychology</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lastRenderedPageBreak/>
              <w:t>نشريات ماوراي هستةمركزي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Journal of the Marriage and the Family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the Youth and Adolescence</w:t>
            </w:r>
          </w:p>
        </w:tc>
      </w:tr>
      <w:tr w:rsidR="00872C19" w:rsidRPr="00872C19" w:rsidTr="00872C19">
        <w:trPr>
          <w:jc w:val="center"/>
        </w:trPr>
        <w:tc>
          <w:tcPr>
            <w:tcW w:w="701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مباني آموزش و پرورش</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Childhood Education</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Curriculum</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School Psychology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Journal of Higher Education</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Resource in Education</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Quality in Higher Education</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Elementry School Journal</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Educational Technology Research and Development</w:t>
            </w:r>
          </w:p>
        </w:tc>
      </w:tr>
      <w:tr w:rsidR="00872C19" w:rsidRPr="00872C19" w:rsidTr="00872C19">
        <w:trPr>
          <w:jc w:val="center"/>
        </w:trPr>
        <w:tc>
          <w:tcPr>
            <w:tcW w:w="7019" w:type="dxa"/>
            <w:gridSpan w:val="2"/>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رشته مديريت آموزشي</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Educational Administration Quarterly</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Educational Management and Administration</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School Administrator</w:t>
            </w:r>
          </w:p>
        </w:tc>
      </w:tr>
      <w:tr w:rsidR="00872C19" w:rsidRPr="00872C19" w:rsidTr="00872C19">
        <w:trPr>
          <w:jc w:val="center"/>
        </w:trPr>
        <w:tc>
          <w:tcPr>
            <w:tcW w:w="259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rtl/>
              </w:rPr>
              <w:t>نشريات ماوراي هستة مركزي</w:t>
            </w:r>
          </w:p>
        </w:tc>
        <w:tc>
          <w:tcPr>
            <w:tcW w:w="44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872C19" w:rsidRPr="00872C19" w:rsidRDefault="00872C19" w:rsidP="00872C19">
            <w:pPr>
              <w:bidi/>
              <w:spacing w:after="0" w:line="240" w:lineRule="auto"/>
              <w:jc w:val="both"/>
              <w:rPr>
                <w:rFonts w:ascii="B Nazanin" w:eastAsia="Times New Roman" w:hAnsi="B Nazanin" w:cs="B Nazanin"/>
                <w:rtl/>
              </w:rPr>
            </w:pPr>
            <w:r w:rsidRPr="00872C19">
              <w:rPr>
                <w:rFonts w:ascii="B Nazanin" w:eastAsia="Times New Roman" w:hAnsi="B Nazanin" w:cs="B Nazanin"/>
                <w:b/>
                <w:bCs/>
              </w:rPr>
              <w:t>Strategy and Leadership</w:t>
            </w:r>
          </w:p>
          <w:p w:rsidR="00872C19" w:rsidRPr="00872C19" w:rsidRDefault="00872C19" w:rsidP="00872C19">
            <w:pPr>
              <w:bidi/>
              <w:spacing w:after="0" w:line="240" w:lineRule="auto"/>
              <w:jc w:val="both"/>
              <w:rPr>
                <w:rFonts w:ascii="B Nazanin" w:eastAsia="Times New Roman" w:hAnsi="B Nazanin" w:cs="B Nazanin"/>
              </w:rPr>
            </w:pPr>
            <w:r w:rsidRPr="00872C19">
              <w:rPr>
                <w:rFonts w:ascii="B Nazanin" w:eastAsia="Times New Roman" w:hAnsi="B Nazanin" w:cs="B Nazanin"/>
                <w:b/>
                <w:bCs/>
              </w:rPr>
              <w:t>Review of Educational Research</w:t>
            </w:r>
          </w:p>
        </w:tc>
      </w:tr>
    </w:tbl>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b/>
          <w:bCs/>
          <w:rtl/>
        </w:rPr>
        <w:t>عنوان نشريه‌هاي مربوط به دو دانشكده ادبيات و علوم انساني و علوم تربيتي و روانشناسي كه فقط يك‌بار استفاده شده يا اصلاً استفاده نشده‌اند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براساس يافته‌هاي جدول 3، 36 عنوان مجله دانشكده ادبيات و علوم انساني در طول دوره مطالعه تنها يك‌بار استفاده شده و 99 عنوان نيز اصلاً استفاده نشده‌اند. 20 عنوان مجله دانشكده علوم تربيتي و روانشناسي تنها يك‌بار استفاده شده و 35 عنوان نيز اصلاً مورد استفاده قرار نگرفته‌اند.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نتيجه‌گيري</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در اين پژوهش براساس قانون «برادفورد» در مجموع 75 عنوان مجلة لاتين پراستفاده در رشته‌هاي تحصيلي دانشكدة ادبيات و علوم انساني شناسايي شدند كه از اين تعداد 59 عنوان مجله بيشترين استفاده را به خود اختصاص داده بودند. در دانشكدة علوم تربيتي و روانشناسي در مجموع 31 عنوان مجلة پراستفاده مشخص شدند كه از اين تعداد 23 عنوان مجله، پراستفاده‌ترين بودند.</w:t>
      </w:r>
    </w:p>
    <w:p w:rsidR="00872C19" w:rsidRPr="00872C19" w:rsidRDefault="00872C19" w:rsidP="00872C19">
      <w:pPr>
        <w:bidi/>
        <w:spacing w:after="0" w:line="360" w:lineRule="auto"/>
        <w:jc w:val="both"/>
        <w:rPr>
          <w:rFonts w:ascii="B Nazanin" w:eastAsia="Times New Roman" w:hAnsi="B Nazanin" w:cs="B Nazanin"/>
          <w:rtl/>
        </w:rPr>
      </w:pPr>
      <w:r w:rsidRPr="00872C19">
        <w:rPr>
          <w:rFonts w:ascii="B Nazanin" w:eastAsia="Times New Roman" w:hAnsi="B Nazanin" w:cs="B Nazanin"/>
          <w:rtl/>
        </w:rPr>
        <w:t xml:space="preserve">يافته‌هاي به‌دست‌آمده نشان مي‌دهد كه ميزان استفاده از مجلات لاتين در كتابخانة ميرزاي شيرازي در طول دورة مطالعه پايين بوده است. عوامل مختلفي را مي‌توان در رابطه با مراجعة كم به مجلات لاتين ذكر كرد كه عبارت‌اند از: مجلات موردنياز بموقع در كتابخانه در دسترس </w:t>
      </w:r>
      <w:r w:rsidRPr="00872C19">
        <w:rPr>
          <w:rFonts w:ascii="B Nazanin" w:eastAsia="Times New Roman" w:hAnsi="B Nazanin" w:cs="B Nazanin"/>
          <w:rtl/>
        </w:rPr>
        <w:lastRenderedPageBreak/>
        <w:t>نمي‌باشند؛ دانشجويان به دليل تمايل اندك به انجام كارهاي پژوهشي، كمتر به كتابخانه مراجعه مي‌كنند؛ همة مراجعان با زبان انگليسي آشنايي ندارند؛ اعضاي هيئت علمي به دليل مشغله‌هاي زياد آموزشي، اداري و اجرايي، فرصت مراجعه به كتابخانه را پيدا نمي‌كنند؛ وضع نامناسب سازماندهي نشريات لاتين در زمان مطالعه و نبود نيروي انساني متخصص براي ارائه خدمات آگاهي‌رساني جاري و به‌علاوه، محدودبودن زمان مطالعه در اين رابطه اثرگذار بوده است.</w:t>
      </w:r>
    </w:p>
    <w:p w:rsidR="00872C19" w:rsidRPr="00872C19" w:rsidRDefault="00872C19" w:rsidP="00872C19">
      <w:pPr>
        <w:bidi/>
        <w:spacing w:after="240" w:line="360" w:lineRule="auto"/>
        <w:jc w:val="both"/>
        <w:rPr>
          <w:rFonts w:ascii="B Nazanin" w:eastAsia="Times New Roman" w:hAnsi="B Nazanin" w:cs="B Nazanin"/>
          <w:rtl/>
        </w:rPr>
      </w:pPr>
      <w:r w:rsidRPr="00872C19">
        <w:rPr>
          <w:rFonts w:ascii="B Nazanin" w:eastAsia="Times New Roman" w:hAnsi="B Nazanin" w:cs="B Nazanin"/>
          <w:rtl/>
        </w:rPr>
        <w:t>بنابراين، كتابخانه ميرزاي شيرازي مي‌تواند با تشكيل جلسات حضوري با رياست دانشكده‌ها، بخش‌ها و افراد متخصص و حرفه‌اي، نظرخواهي از همة اساتيد و محققان و درنظرگرفتن همة علائق و نيازهاي پژوهشي و تحقيقاتي و با اختصاص بودجة بيشتر در جهت جلب رضايت جامعة استفاده‌كنندة خود تلاش نمايد. بخش‌هاي آموزشي مي‌توانند با همكاري بموقع، سريع و جدي با كتابخانه ميرزاي شيرازي، درجهت بررسي محتواي مجلات به صورت دوره‌اي و مداوم، ارتباط‌دادن مجلات با محتواي دروس و طرح‌هاي آموزشي و پژوهشي و بويژه در سطوح تحصيلات تكميلي تلاش نمايند. تحقيقات مشابه در دانشكده‌هاي مشابه ممكن است فهرستي از مجلات هستة اين رشته‌ها در ايران فراهم آورد.</w:t>
      </w:r>
    </w:p>
    <w:p w:rsidR="00872C19" w:rsidRPr="00872C19" w:rsidRDefault="00872C19" w:rsidP="00872C19">
      <w:pPr>
        <w:bidi/>
        <w:spacing w:after="120" w:line="360" w:lineRule="auto"/>
        <w:jc w:val="both"/>
        <w:rPr>
          <w:rFonts w:ascii="B Nazanin" w:eastAsia="Times New Roman" w:hAnsi="B Nazanin" w:cs="B Nazanin"/>
          <w:rtl/>
        </w:rPr>
      </w:pPr>
      <w:r w:rsidRPr="00872C19">
        <w:rPr>
          <w:rFonts w:ascii="B Nazanin" w:eastAsia="Times New Roman" w:hAnsi="B Nazanin" w:cs="B Nazanin"/>
          <w:b/>
          <w:bCs/>
          <w:rtl/>
        </w:rPr>
        <w:t>منابع</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ابراهيمي، محمدحسين (1378). </w:t>
      </w:r>
      <w:r w:rsidRPr="00872C19">
        <w:rPr>
          <w:rFonts w:ascii="B Nazanin" w:eastAsia="Times New Roman" w:hAnsi="B Nazanin" w:cs="B Nazanin"/>
          <w:b/>
          <w:bCs/>
          <w:rtl/>
        </w:rPr>
        <w:t>تعيين نشريات هستة لاتين دانشكده ادبيات و علوم انساني در كتابخانه مركزي دانشگاه تربيت مدرس با استفاده از قانون پراكندگي برادفورد و نظرات اعضاي هيأت علمي دانشكده</w:t>
      </w:r>
      <w:r w:rsidRPr="00872C19">
        <w:rPr>
          <w:rFonts w:ascii="B Nazanin" w:eastAsia="Times New Roman" w:hAnsi="B Nazanin" w:cs="B Nazanin"/>
          <w:rtl/>
        </w:rPr>
        <w:t>، پايان‌نامة كارشناسي ارشد علوم كتابداري و اطلاع‌رساني، دانشكده علوم انساني، دانشگاه تربيت‌مدرس.</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پائو، ميراندا لي (1378). </w:t>
      </w:r>
      <w:r w:rsidRPr="00872C19">
        <w:rPr>
          <w:rFonts w:ascii="B Nazanin" w:eastAsia="Times New Roman" w:hAnsi="B Nazanin" w:cs="B Nazanin"/>
          <w:b/>
          <w:bCs/>
          <w:rtl/>
        </w:rPr>
        <w:t>مفاهيم بازيابي اطلاعات،</w:t>
      </w:r>
      <w:r w:rsidRPr="00872C19">
        <w:rPr>
          <w:rFonts w:ascii="B Nazanin" w:eastAsia="Times New Roman" w:hAnsi="B Nazanin" w:cs="B Nazanin"/>
          <w:rtl/>
        </w:rPr>
        <w:t xml:space="preserve"> ترجمه اسدالله آزاد، رحمت‌الله فتاحي، مشهد، دانشگاه فردوسي ( مشهد)، مؤسسه چاپ و انتشارات، ص 63.</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حمدي‌پور، افشين (1380). </w:t>
      </w:r>
      <w:r w:rsidRPr="00872C19">
        <w:rPr>
          <w:rFonts w:ascii="B Nazanin" w:eastAsia="Times New Roman" w:hAnsi="B Nazanin" w:cs="B Nazanin"/>
          <w:b/>
          <w:bCs/>
          <w:rtl/>
        </w:rPr>
        <w:t>تعيين نشريات هسته لاتين دانشكده علوم دانشگاه شيراز در كتابخانه ملاصدرا براساس قانون برادفورد و ديدگاه استادان و محققان آن دانشكده (سال‌هاي 1995ـ2000)</w:t>
      </w:r>
      <w:r w:rsidRPr="00872C19">
        <w:rPr>
          <w:rFonts w:ascii="B Nazanin" w:eastAsia="Times New Roman" w:hAnsi="B Nazanin" w:cs="B Nazanin"/>
          <w:rtl/>
        </w:rPr>
        <w:t>، پايان‌نامه كارشناسي ارشد علوم كتابداري و اطلاع‌رساني، دانشكده ادبيات و علوم انساني، دانشگاه شيراز.</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دياني، محمدحسين (1361). </w:t>
      </w:r>
      <w:r w:rsidRPr="00872C19">
        <w:rPr>
          <w:rFonts w:ascii="B Nazanin" w:eastAsia="Times New Roman" w:hAnsi="B Nazanin" w:cs="B Nazanin"/>
          <w:b/>
          <w:bCs/>
          <w:rtl/>
        </w:rPr>
        <w:t>كتابسنجي</w:t>
      </w:r>
      <w:r w:rsidRPr="00872C19">
        <w:rPr>
          <w:rFonts w:ascii="B Nazanin" w:eastAsia="Times New Roman" w:hAnsi="B Nazanin" w:cs="B Nazanin"/>
          <w:rtl/>
        </w:rPr>
        <w:t>، نشر دانش، دوره 3، شماره 2، ص 41.</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دياني، محمدحسين (1369). بهره‌گيري از تكنولوژي جديد و گزينش مجلات هسته دو روش مقابله با افزايش حق اشتراك مجلات علمي، </w:t>
      </w:r>
      <w:r w:rsidRPr="00872C19">
        <w:rPr>
          <w:rFonts w:ascii="B Nazanin" w:eastAsia="Times New Roman" w:hAnsi="B Nazanin" w:cs="B Nazanin"/>
          <w:b/>
          <w:bCs/>
          <w:rtl/>
        </w:rPr>
        <w:t>مجله پژوهشي دانشگاه اصفهان</w:t>
      </w:r>
      <w:r w:rsidRPr="00872C19">
        <w:rPr>
          <w:rFonts w:ascii="B Nazanin" w:eastAsia="Times New Roman" w:hAnsi="B Nazanin" w:cs="B Nazanin"/>
          <w:rtl/>
        </w:rPr>
        <w:t>، دوره 1، شماره 2، صفحه 124ـ107.</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رادباوه، علي (1376). </w:t>
      </w:r>
      <w:r w:rsidRPr="00872C19">
        <w:rPr>
          <w:rFonts w:ascii="B Nazanin" w:eastAsia="Times New Roman" w:hAnsi="B Nazanin" w:cs="B Nazanin"/>
          <w:b/>
          <w:bCs/>
          <w:rtl/>
        </w:rPr>
        <w:t>تعيين نشريات ادواري هسته مراكز و مؤسسات تحقيقات تحت پوشش وزارت جهاد سازندگي (آبخيزداري، جنگل و مرتع، دامپروري، سرمسازي و فني و مهندسي) و مطالعه سودمندي آن‌ها</w:t>
      </w:r>
      <w:r w:rsidRPr="00872C19">
        <w:rPr>
          <w:rFonts w:ascii="B Nazanin" w:eastAsia="Times New Roman" w:hAnsi="B Nazanin" w:cs="B Nazanin"/>
          <w:rtl/>
        </w:rPr>
        <w:t>. پايان‌نامه كارشناسي ارشد علوم كتابداري و اطلاع‌رساني دانشكده علوم انساني، دانشگاه تربيت مدرس.</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lastRenderedPageBreak/>
        <w:t xml:space="preserve">سلطاني، پوري؛ راستين، فروردين (1372). </w:t>
      </w:r>
      <w:r w:rsidRPr="00872C19">
        <w:rPr>
          <w:rFonts w:ascii="B Nazanin" w:eastAsia="Times New Roman" w:hAnsi="B Nazanin" w:cs="B Nazanin"/>
          <w:b/>
          <w:bCs/>
          <w:rtl/>
        </w:rPr>
        <w:t>اصطلاحنامه كتابداري</w:t>
      </w:r>
      <w:r w:rsidRPr="00872C19">
        <w:rPr>
          <w:rFonts w:ascii="B Nazanin" w:eastAsia="Times New Roman" w:hAnsi="B Nazanin" w:cs="B Nazanin"/>
          <w:rtl/>
        </w:rPr>
        <w:t>: فارسي به انگليسي و انگليسي به فارسي. ويرايش دوم، تهران كتابخانه ملي ايران، ص 245.</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سليمي جهرمي، معصومه (1366). </w:t>
      </w:r>
      <w:r w:rsidRPr="00872C19">
        <w:rPr>
          <w:rFonts w:ascii="B Nazanin" w:eastAsia="Times New Roman" w:hAnsi="B Nazanin" w:cs="B Nazanin"/>
          <w:b/>
          <w:bCs/>
          <w:rtl/>
        </w:rPr>
        <w:t>كاربرد قانون برادفورد در بررسي استفاده از نشريات ادواري دانشگاه علوم پزشكي در ايران</w:t>
      </w:r>
      <w:r w:rsidRPr="00872C19">
        <w:rPr>
          <w:rFonts w:ascii="B Nazanin" w:eastAsia="Times New Roman" w:hAnsi="B Nazanin" w:cs="B Nazanin"/>
          <w:rtl/>
        </w:rPr>
        <w:t>. پايان‌نامه كارشناسي ارشد، دانشگاه علوم پزشكي ايران.</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كومار، كريشان (1374). </w:t>
      </w:r>
      <w:r w:rsidRPr="00872C19">
        <w:rPr>
          <w:rFonts w:ascii="B Nazanin" w:eastAsia="Times New Roman" w:hAnsi="B Nazanin" w:cs="B Nazanin"/>
          <w:b/>
          <w:bCs/>
          <w:rtl/>
        </w:rPr>
        <w:t>روشهاي پژوهش در كتابداري و اطلاع‌رساني</w:t>
      </w:r>
      <w:r w:rsidRPr="00872C19">
        <w:rPr>
          <w:rFonts w:ascii="B Nazanin" w:eastAsia="Times New Roman" w:hAnsi="B Nazanin" w:cs="B Nazanin"/>
          <w:rtl/>
        </w:rPr>
        <w:t>، ترجمه فاطمه رهادوست با همكاري فريبرز خسروي، كتابخانه ملي جمهوري اسلامي ايران، ص 381ـ380.</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محسني، حميد (1378). </w:t>
      </w:r>
      <w:r w:rsidRPr="00872C19">
        <w:rPr>
          <w:rFonts w:ascii="B Nazanin" w:eastAsia="Times New Roman" w:hAnsi="B Nazanin" w:cs="B Nazanin"/>
          <w:b/>
          <w:bCs/>
          <w:rtl/>
        </w:rPr>
        <w:t>مديريت مجلات</w:t>
      </w:r>
      <w:r w:rsidRPr="00872C19">
        <w:rPr>
          <w:rFonts w:ascii="B Nazanin" w:eastAsia="Times New Roman" w:hAnsi="B Nazanin" w:cs="B Nazanin"/>
          <w:rtl/>
        </w:rPr>
        <w:t>، تهران: نشر كتابدار، ص 38.</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ميرشمسي، شهرزاد (1369). قانون برادفورد و كتابسنجي، </w:t>
      </w:r>
      <w:r w:rsidRPr="00872C19">
        <w:rPr>
          <w:rFonts w:ascii="B Nazanin" w:eastAsia="Times New Roman" w:hAnsi="B Nazanin" w:cs="B Nazanin"/>
          <w:b/>
          <w:bCs/>
          <w:rtl/>
        </w:rPr>
        <w:t>فصلنامه كتاب</w:t>
      </w:r>
      <w:r w:rsidRPr="00872C19">
        <w:rPr>
          <w:rFonts w:ascii="B Nazanin" w:eastAsia="Times New Roman" w:hAnsi="B Nazanin" w:cs="B Nazanin"/>
          <w:rtl/>
        </w:rPr>
        <w:t>، دوره 1، شماره (4ـ2)، ص 203.</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tl/>
        </w:rPr>
        <w:t xml:space="preserve">هويدا، عليرضا (1378). </w:t>
      </w:r>
      <w:r w:rsidRPr="00872C19">
        <w:rPr>
          <w:rFonts w:ascii="B Nazanin" w:eastAsia="Times New Roman" w:hAnsi="B Nazanin" w:cs="B Nazanin"/>
          <w:b/>
          <w:bCs/>
          <w:rtl/>
        </w:rPr>
        <w:t>آمار و روشهاي كمي در كتابداري و اطلاع‌رساني</w:t>
      </w:r>
      <w:r w:rsidRPr="00872C19">
        <w:rPr>
          <w:rFonts w:ascii="B Nazanin" w:eastAsia="Times New Roman" w:hAnsi="B Nazanin" w:cs="B Nazanin"/>
          <w:rtl/>
        </w:rPr>
        <w:t>، تهران: سازمان مطالعه و تدوين كتب انساني دانشگاه‌ها، ص 326ـ318.</w:t>
      </w:r>
    </w:p>
    <w:p w:rsidR="00872C19" w:rsidRPr="00872C19" w:rsidRDefault="00872C19" w:rsidP="00872C19">
      <w:pPr>
        <w:bidi/>
        <w:spacing w:after="0" w:line="360" w:lineRule="auto"/>
        <w:ind w:hanging="567"/>
        <w:jc w:val="both"/>
        <w:rPr>
          <w:rFonts w:ascii="B Nazanin" w:eastAsia="Times New Roman" w:hAnsi="B Nazanin" w:cs="B Nazanin"/>
          <w:rtl/>
        </w:rPr>
      </w:pPr>
      <w:r w:rsidRPr="00872C19">
        <w:rPr>
          <w:rFonts w:ascii="B Nazanin" w:eastAsia="Times New Roman" w:hAnsi="B Nazanin" w:cs="B Nazanin"/>
        </w:rPr>
        <w:t xml:space="preserve">Broade J. (1979). </w:t>
      </w:r>
      <w:proofErr w:type="gramStart"/>
      <w:r w:rsidRPr="00872C19">
        <w:rPr>
          <w:rFonts w:ascii="B Nazanin" w:eastAsia="Times New Roman" w:hAnsi="B Nazanin" w:cs="B Nazanin"/>
        </w:rPr>
        <w:t>"Deselection in an Academic Environment".</w:t>
      </w:r>
      <w:proofErr w:type="gramEnd"/>
      <w:r w:rsidRPr="00872C19">
        <w:rPr>
          <w:rFonts w:ascii="B Nazanin" w:eastAsia="Times New Roman" w:hAnsi="B Nazanin" w:cs="B Nazanin"/>
        </w:rPr>
        <w:t xml:space="preserve"> </w:t>
      </w:r>
      <w:proofErr w:type="gramStart"/>
      <w:r w:rsidRPr="00872C19">
        <w:rPr>
          <w:rFonts w:ascii="B Nazanin" w:eastAsia="Times New Roman" w:hAnsi="B Nazanin" w:cs="B Nazanin"/>
          <w:b/>
          <w:bCs/>
        </w:rPr>
        <w:t>Serial Librarian</w:t>
      </w:r>
      <w:r w:rsidRPr="00872C19">
        <w:rPr>
          <w:rFonts w:ascii="B Nazanin" w:eastAsia="Times New Roman" w:hAnsi="B Nazanin" w:cs="B Nazanin"/>
        </w:rPr>
        <w:t>.</w:t>
      </w:r>
      <w:proofErr w:type="gramEnd"/>
      <w:r w:rsidRPr="00872C19">
        <w:rPr>
          <w:rFonts w:ascii="B Nazanin" w:eastAsia="Times New Roman" w:hAnsi="B Nazanin" w:cs="B Nazanin"/>
        </w:rPr>
        <w:t xml:space="preserve"> 47(3): 147-166.</w:t>
      </w:r>
    </w:p>
    <w:p w:rsidR="00872C19" w:rsidRPr="00872C19" w:rsidRDefault="00872C19" w:rsidP="00872C19">
      <w:pPr>
        <w:bidi/>
        <w:spacing w:after="0" w:line="360" w:lineRule="auto"/>
        <w:ind w:hanging="567"/>
        <w:jc w:val="both"/>
        <w:rPr>
          <w:rFonts w:ascii="B Nazanin" w:eastAsia="Times New Roman" w:hAnsi="B Nazanin" w:cs="B Nazanin"/>
        </w:rPr>
      </w:pPr>
      <w:proofErr w:type="gramStart"/>
      <w:r w:rsidRPr="00872C19">
        <w:rPr>
          <w:rFonts w:ascii="B Nazanin" w:eastAsia="Times New Roman" w:hAnsi="B Nazanin" w:cs="B Nazanin"/>
        </w:rPr>
        <w:t xml:space="preserve">Bradford, S.C; </w:t>
      </w:r>
      <w:r w:rsidRPr="00872C19">
        <w:rPr>
          <w:rFonts w:ascii="B Nazanin" w:eastAsia="Times New Roman" w:hAnsi="B Nazanin" w:cs="B Nazanin"/>
          <w:b/>
          <w:bCs/>
        </w:rPr>
        <w:t>Documentation</w:t>
      </w:r>
      <w:r w:rsidRPr="00872C19">
        <w:rPr>
          <w:rFonts w:ascii="B Nazanin" w:eastAsia="Times New Roman" w:hAnsi="B Nazanin" w:cs="B Nazanin"/>
        </w:rPr>
        <w:t>; Grosby Lockwood, London, 1998.</w:t>
      </w:r>
      <w:proofErr w:type="gramEnd"/>
    </w:p>
    <w:p w:rsidR="00872C19" w:rsidRPr="00872C19" w:rsidRDefault="00872C19" w:rsidP="00872C19">
      <w:pPr>
        <w:bidi/>
        <w:spacing w:after="0" w:line="360" w:lineRule="auto"/>
        <w:ind w:hanging="567"/>
        <w:jc w:val="both"/>
        <w:rPr>
          <w:rFonts w:ascii="B Nazanin" w:eastAsia="Times New Roman" w:hAnsi="B Nazanin" w:cs="B Nazanin"/>
        </w:rPr>
      </w:pPr>
      <w:proofErr w:type="gramStart"/>
      <w:r w:rsidRPr="00872C19">
        <w:rPr>
          <w:rFonts w:ascii="B Nazanin" w:eastAsia="Times New Roman" w:hAnsi="B Nazanin" w:cs="B Nazanin"/>
        </w:rPr>
        <w:t>Coffman, William; Thomas G. Moris, (1970).</w:t>
      </w:r>
      <w:proofErr w:type="gramEnd"/>
      <w:r w:rsidRPr="00872C19">
        <w:rPr>
          <w:rFonts w:ascii="B Nazanin" w:eastAsia="Times New Roman" w:hAnsi="B Nazanin" w:cs="B Nazanin"/>
        </w:rPr>
        <w:t xml:space="preserve"> </w:t>
      </w:r>
      <w:proofErr w:type="gramStart"/>
      <w:r w:rsidRPr="00872C19">
        <w:rPr>
          <w:rFonts w:ascii="B Nazanin" w:eastAsia="Times New Roman" w:hAnsi="B Nazanin" w:cs="B Nazanin"/>
        </w:rPr>
        <w:t>"Bradford law and library Acquisition".</w:t>
      </w:r>
      <w:proofErr w:type="gramEnd"/>
      <w:r w:rsidRPr="00872C19">
        <w:rPr>
          <w:rFonts w:ascii="B Nazanin" w:eastAsia="Times New Roman" w:hAnsi="B Nazanin" w:cs="B Nazanin"/>
        </w:rPr>
        <w:t xml:space="preserve"> </w:t>
      </w:r>
      <w:r w:rsidRPr="00872C19">
        <w:rPr>
          <w:rFonts w:ascii="B Nazanin" w:eastAsia="Times New Roman" w:hAnsi="B Nazanin" w:cs="B Nazanin"/>
          <w:b/>
          <w:bCs/>
        </w:rPr>
        <w:t>Nature</w:t>
      </w:r>
      <w:r w:rsidRPr="00872C19">
        <w:rPr>
          <w:rFonts w:ascii="B Nazanin" w:eastAsia="Times New Roman" w:hAnsi="B Nazanin" w:cs="B Nazanin"/>
        </w:rPr>
        <w:t>, No. 126, June: 922</w:t>
      </w:r>
    </w:p>
    <w:p w:rsidR="00872C19" w:rsidRPr="00872C19" w:rsidRDefault="00872C19" w:rsidP="00872C19">
      <w:pPr>
        <w:bidi/>
        <w:spacing w:after="0" w:line="360" w:lineRule="auto"/>
        <w:ind w:hanging="567"/>
        <w:jc w:val="both"/>
        <w:rPr>
          <w:rFonts w:ascii="B Nazanin" w:eastAsia="Times New Roman" w:hAnsi="B Nazanin" w:cs="B Nazanin"/>
        </w:rPr>
      </w:pPr>
      <w:r w:rsidRPr="00872C19">
        <w:rPr>
          <w:rFonts w:ascii="B Nazanin" w:eastAsia="Times New Roman" w:hAnsi="B Nazanin" w:cs="B Nazanin"/>
        </w:rPr>
        <w:t xml:space="preserve">Howkins, Donald T. (2001). </w:t>
      </w:r>
      <w:proofErr w:type="gramStart"/>
      <w:r w:rsidRPr="00872C19">
        <w:rPr>
          <w:rFonts w:ascii="B Nazanin" w:eastAsia="Times New Roman" w:hAnsi="B Nazanin" w:cs="B Nazanin"/>
        </w:rPr>
        <w:t xml:space="preserve">"Bibliometrics of Electronic Journal in Information Science" </w:t>
      </w:r>
      <w:r w:rsidRPr="00872C19">
        <w:rPr>
          <w:rFonts w:ascii="B Nazanin" w:eastAsia="Times New Roman" w:hAnsi="B Nazanin" w:cs="B Nazanin"/>
          <w:b/>
          <w:bCs/>
        </w:rPr>
        <w:t>Information Research</w:t>
      </w:r>
      <w:r w:rsidRPr="00872C19">
        <w:rPr>
          <w:rFonts w:ascii="B Nazanin" w:eastAsia="Times New Roman" w:hAnsi="B Nazanin" w:cs="B Nazanin"/>
        </w:rPr>
        <w:t>.</w:t>
      </w:r>
      <w:proofErr w:type="gramEnd"/>
      <w:r w:rsidRPr="00872C19">
        <w:rPr>
          <w:rFonts w:ascii="B Nazanin" w:eastAsia="Times New Roman" w:hAnsi="B Nazanin" w:cs="B Nazanin"/>
        </w:rPr>
        <w:t xml:space="preserve"> </w:t>
      </w:r>
      <w:proofErr w:type="gramStart"/>
      <w:r w:rsidRPr="00872C19">
        <w:rPr>
          <w:rFonts w:ascii="B Nazanin" w:eastAsia="Times New Roman" w:hAnsi="B Nazanin" w:cs="B Nazanin"/>
        </w:rPr>
        <w:t xml:space="preserve">7(1) Available at </w:t>
      </w:r>
      <w:hyperlink r:id="rId7" w:history="1">
        <w:r w:rsidRPr="00872C19">
          <w:rPr>
            <w:rFonts w:ascii="B Nazanin" w:eastAsia="Times New Roman" w:hAnsi="B Nazanin" w:cs="B Nazanin"/>
            <w:i/>
            <w:iCs/>
            <w:color w:val="0000FF"/>
            <w:u w:val="single"/>
          </w:rPr>
          <w:t>http://InformationR.netliv17-1/paper120.html</w:t>
        </w:r>
      </w:hyperlink>
      <w:r w:rsidRPr="00872C19">
        <w:rPr>
          <w:rFonts w:ascii="B Nazanin" w:eastAsia="Times New Roman" w:hAnsi="B Nazanin" w:cs="B Nazanin"/>
        </w:rPr>
        <w:t xml:space="preserve"> 2001.</w:t>
      </w:r>
      <w:proofErr w:type="gramEnd"/>
    </w:p>
    <w:p w:rsidR="00872C19" w:rsidRPr="00872C19" w:rsidRDefault="00872C19" w:rsidP="00872C19">
      <w:pPr>
        <w:bidi/>
        <w:spacing w:after="0" w:line="360" w:lineRule="auto"/>
        <w:ind w:hanging="567"/>
        <w:jc w:val="both"/>
        <w:rPr>
          <w:rFonts w:ascii="B Nazanin" w:eastAsia="Times New Roman" w:hAnsi="B Nazanin" w:cs="B Nazanin"/>
        </w:rPr>
      </w:pPr>
      <w:r w:rsidRPr="00872C19">
        <w:rPr>
          <w:rFonts w:ascii="B Nazanin" w:eastAsia="Times New Roman" w:hAnsi="B Nazanin" w:cs="B Nazanin"/>
        </w:rPr>
        <w:t xml:space="preserve">Sylvia. </w:t>
      </w:r>
      <w:proofErr w:type="gramStart"/>
      <w:r w:rsidRPr="00872C19">
        <w:rPr>
          <w:rFonts w:ascii="B Nazanin" w:eastAsia="Times New Roman" w:hAnsi="B Nazanin" w:cs="B Nazanin"/>
        </w:rPr>
        <w:t>Margaret; Lesher, Marcella, (1995).</w:t>
      </w:r>
      <w:proofErr w:type="gramEnd"/>
      <w:r w:rsidRPr="00872C19">
        <w:rPr>
          <w:rFonts w:ascii="B Nazanin" w:eastAsia="Times New Roman" w:hAnsi="B Nazanin" w:cs="B Nazanin"/>
        </w:rPr>
        <w:t xml:space="preserve"> "What Journal </w:t>
      </w:r>
      <w:proofErr w:type="gramStart"/>
      <w:r w:rsidRPr="00872C19">
        <w:rPr>
          <w:rFonts w:ascii="B Nazanin" w:eastAsia="Times New Roman" w:hAnsi="B Nazanin" w:cs="B Nazanin"/>
        </w:rPr>
        <w:t>do</w:t>
      </w:r>
      <w:proofErr w:type="gramEnd"/>
      <w:r w:rsidRPr="00872C19">
        <w:rPr>
          <w:rFonts w:ascii="B Nazanin" w:eastAsia="Times New Roman" w:hAnsi="B Nazanin" w:cs="B Nazanin"/>
        </w:rPr>
        <w:t xml:space="preserve"> Psychology Graduate Student Need? </w:t>
      </w:r>
      <w:proofErr w:type="gramStart"/>
      <w:r w:rsidRPr="00872C19">
        <w:rPr>
          <w:rFonts w:ascii="B Nazanin" w:eastAsia="Times New Roman" w:hAnsi="B Nazanin" w:cs="B Nazanin"/>
        </w:rPr>
        <w:t>An Analysis of Thesis Reference".</w:t>
      </w:r>
      <w:proofErr w:type="gramEnd"/>
      <w:r w:rsidRPr="00872C19">
        <w:rPr>
          <w:rFonts w:ascii="B Nazanin" w:eastAsia="Times New Roman" w:hAnsi="B Nazanin" w:cs="B Nazanin"/>
        </w:rPr>
        <w:t xml:space="preserve"> </w:t>
      </w:r>
      <w:proofErr w:type="gramStart"/>
      <w:r w:rsidRPr="00872C19">
        <w:rPr>
          <w:rFonts w:ascii="B Nazanin" w:eastAsia="Times New Roman" w:hAnsi="B Nazanin" w:cs="B Nazanin"/>
          <w:b/>
          <w:bCs/>
        </w:rPr>
        <w:t>College and Research Libraries</w:t>
      </w:r>
      <w:r w:rsidRPr="00872C19">
        <w:rPr>
          <w:rFonts w:ascii="B Nazanin" w:eastAsia="Times New Roman" w:hAnsi="B Nazanin" w:cs="B Nazanin"/>
        </w:rPr>
        <w:t>.</w:t>
      </w:r>
      <w:proofErr w:type="gramEnd"/>
      <w:r w:rsidRPr="00872C19">
        <w:rPr>
          <w:rFonts w:ascii="B Nazanin" w:eastAsia="Times New Roman" w:hAnsi="B Nazanin" w:cs="B Nazanin"/>
        </w:rPr>
        <w:t xml:space="preserve"> (July): P. 313-318.</w:t>
      </w:r>
    </w:p>
    <w:p w:rsidR="00FE4D53" w:rsidRPr="00872C19" w:rsidRDefault="00FE4D53" w:rsidP="00872C19">
      <w:pPr>
        <w:bidi/>
        <w:jc w:val="both"/>
        <w:rPr>
          <w:rFonts w:ascii="B Nazanin" w:hAnsi="B Nazanin" w:cs="B Nazanin"/>
        </w:rPr>
      </w:pPr>
    </w:p>
    <w:sectPr w:rsidR="00FE4D53" w:rsidRPr="00872C19"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formationr.netliv17-1/paper1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2011-12-09T23:15:00Z</dcterms:created>
  <dcterms:modified xsi:type="dcterms:W3CDTF">2011-12-09T23:15:00Z</dcterms:modified>
</cp:coreProperties>
</file>