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outlineLvl w:val="3"/>
        <w:rPr>
          <w:rFonts w:ascii="Times New Roman" w:eastAsia="Times New Roman" w:hAnsi="Times New Roman" w:cs="B Titr"/>
          <w:sz w:val="24"/>
          <w:szCs w:val="24"/>
        </w:rPr>
      </w:pPr>
      <w:r w:rsidRPr="00DD5C41">
        <w:rPr>
          <w:rFonts w:ascii="Times New Roman" w:eastAsia="Times New Roman" w:hAnsi="Times New Roman" w:cs="B Titr"/>
          <w:b/>
          <w:bCs/>
          <w:sz w:val="24"/>
          <w:szCs w:val="24"/>
          <w:rtl/>
        </w:rPr>
        <w:t>سلوک معنوی و لغزشگاههای آن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خداوند تعالی برای تکامل انسان و دست‏یافتن او به اسرار عوالم‏ وجود و حقائق جهان غیب و شهود دو راه ظاهر و باطن قرار داده؛راه ظاهر راه عقل و برهان و آداب و تکالیف شرع مقدس‏ است،و راه باطن راه قلب و تزکیه و تصفیه نفس و تطهیر باطن؛ تا شایسته دریافت انوار حقیقت شده و مظهر اسماء،صفات‏ خداوند گردد.این هردو راه را باید پیمود،و هردو آنها حجت‏ و معتبر است.نمی‏توان راه عقل و علم و برهان را بی‏فائده‏ دانست و کنار نهاد،چه آنکه آیات و روایات فراوان در عظمت‏ عقل و منطق و دلیل رسیده،و بارها قرآن مجید به تعقل و تفکر تشویق،و انسانهای بی‏تعقل را هم‏سطح حیوانات بلکه بدتر از آنها قرار داده است.1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راه دل و سیروسلوک باطنی نیز در مکتب تربیتی اسلام بسیار مهم بلکه غایت معرفت عقلانی و راه ظاهری شمرده می‏شود، یعنی معرفت عقلانی برای آنست که انسان با پای دل به سمت‏ نقطه کمالی که علم و عقل تعیین کرده حرکت کرده و به آن واصل‏ شود.اگر عقل چیزهایی را که می‏داند با دل آنها را ببیند و شهود کند،این مقام عرفانی و شهود قلبی در گرو زهد و تقوی و عبادت‏ حاصل می‏شود</w:t>
      </w:r>
      <w:r w:rsidRPr="00DD5C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 xml:space="preserve">راه باطن و سیروسلوک عرفانی بر این فلسفه مبتنی است که‏ کانون دل جایگاه عشق و محبت فطری به خداوند است؛و عرفان‏ و عشق خداوند با سرشت انسان عجین شده و نوعی جاذبه معنوی‏ میان کانون دل و احساسات انسان از یک‏طرف و کانون هستی و مبدأ وجود و کمال مطلق از طرف دیگر برقرار است.پس باید این کانون احساسات الهی را تقویت و قلب را تصفیه کرد و موانع‏ را برطرف ساخت آنگاه با مرکب عشق بسوی خداوند پرواز نمود،همانطوریکه حکما و فلاسفه به تقویت عقل توجه کرده و از راه استدلال و فکر می‏خواهند به خدا برسند.استاد شهید مرتضی مطهری رحمت الله تعالی علیه می‏نویسد:«آن نقطه‏ اصلی که راه اهل عرفان را از راه فلاسفه جدا می‏کند همین‏جا است،عرفا از آنجا که به نیروی عشق فطری ایمان و اعتقاد دارند، در تقویت این نیرو می‏کوشند؛معتقدند که کانون احساسات‏ عالی الهی قلبی را باید تقویت کرد و موانع رشد و توسعه آنرا باید از 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میان برد،و به اصطلاح باید قلب را تصفیه کرد و آنگاه با مرکب‏ نیرومند و راهوار عشق بسوی خدا پرواز نمود.اما فلاسفه و متکلمین از راه عقل و فکر و استدلال می‏خواهند شاهد مقصود و گمشده و مطلوب خود را کشف کنند.عارف می‏خواهد پرواز کند و نزدیک شود،فیلسوف می‏خواهد سر به جیب تفکر فرو برد و بیندیشد،عارف می‏خواهد ببیند و فیلسوف می‏خواهد بداند».2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در میان دانشمندان جدید نیز افراد فراوانی هستند که به‏ احساسات عالی مذهبی ایمان دارند،و راه دل و علاقهء فطری به‏ خداوند را مستقل از عقل و برهان بلکه اصیل‏تر و قوی‏تر از آن‏ می‏دانند؛ویلیام جیمز می‏گوید:«من بخوبی می‏پذیرم که‏ سرچشمه زندگی مذهبی دل است،و قبول هم دارم که فورمولها و دستورالعمل‏های فلسفی مانند مطلب ترجمه‏شده‏ای است که‏ اصل آن بزبان دیگری می‏باشد».3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پاسکال می‏گوید:«به وجود خدا دل گواهی می‏دهد نه‏ عقل،و ایمان از این راه بدست می‏آید.»هم او می‏گوید:«دل‏ دلائلی دارد که عقل را به آن دسترسی نیست».4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الکسیس کارل می‏گوید:«دعا پرواز روح است به سوی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خدا»5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آیات و اخبار فراوانی وجود دارد که گویای این حقیقت است‏ که انسان برای رسیدن به کمال واقعی و وصول به حقیقت جز راه عقل و استدلال و نظر،راه دیگری نیز دارد که همان راه باطن‏ و تصفیه و تزکیه نفس می‏باشد،و نمونه‏هایی از آنها را در نوشته‏ حاضر ملاحظه خواهید کرد</w:t>
      </w:r>
      <w:r w:rsidRPr="00DD5C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چنانچه در راه ظاهر ممکن است اشتباهی صورت گیرد،و روندگان آن دچار خطا و انحراف شوند،و در پیچ‏وخم‏های‏ براهین و استدلالهای ناقص و نادرست و انواع مغالطه‏ها گیر کرده سر از حقیقت درنیاورند؛در راه باطن نیز که به عدد نفوس‏ خلائق متعدّد و متنوّع است،چندین برابر راه ظاهر احتمال اشتباه‏ و لغزش وجود دارد،و همین امر ضرورت وجود راهنمایی مورد اطمینان و معصوم را روشن می‏سازد</w:t>
      </w:r>
      <w:r w:rsidRPr="00DD5C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تصوّف یکی از حرکتهای باطن‏گرایانه است که متأسفانه از جوانب مختلف دچار اشتباه و خطا شده و به یک تشکیلات و راه و روش بدعت‏آلود و انحرافی مبدل گشته</w:t>
      </w:r>
      <w:r w:rsidRPr="00DD5C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شطحیّاتی که از بعضی بزرگان و اقطاب صوفیه نقل شده‏ خود نشانه نقص سلوک باطنی صوفیانه و نقصان سالکان آن‏ است.حضرت امام خمینی(ره)در این مورد فرموده است: «و الشّطحیّات کلّها من‏ نقصان السّالک و السّلوک».«و همهء شطحیّات نتیجه نقصان‏ سالک و سلوک‏ اوست».6و به همین‏ دلیل باید در سلوک باطنی‏ معلم و راهنمای مورد اطمینانی وجود داشته‏ باشد و نباید از ریاضتهای‏ شرعی منحرف شد«و لذلک بعقیدة اهل السلوک‏ لا بدّ للسالک من معلّم‏ یرشده الی طریق السلوک‏ عارفا کیفیّاته غیر معوج عن طریق الریاضات الشرعیة،فانّ طرق‏ سلوک الباطن غیر محصور و بعدد انفاس الخلائق».«و بدینجهت از نظر اهل سلوک،انسان سالک می‏بایست دارای‏ معلمی‏باشد که راه درست سلوک باطنی را به او نشان داده‏ چگونگیهای آنرا به او بشناساند و از روش ریاضتهای شرعی‏ منحرف نشود،که هر آینه راههای سلوک باطن قابل شمارش‏ نبوده و بتعداد نفوس خلائق متعدد است</w:t>
      </w:r>
      <w:r w:rsidRPr="00DD5C41">
        <w:rPr>
          <w:rFonts w:ascii="Times New Roman" w:eastAsia="Times New Roman" w:hAnsi="Times New Roman" w:cs="B Nazanin"/>
          <w:sz w:val="28"/>
          <w:szCs w:val="28"/>
        </w:rPr>
        <w:t>».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نوشتار حاضر بمنظور یک آشنایی مختصر و ساده با چهره‏ تصوّف و نقاط منفی و مثبت آن تنظیم و تقدیم عزیزان خواننده‏ می‏شود</w:t>
      </w:r>
      <w:r w:rsidRPr="00DD5C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عرفان مبتنی بر حالتی روحانی است که احساس می‏شود بصورت مستقیم با حقیقت وجود ارتباط یافته؛البته این احساس‏ قابل توصیف نیست،با ذوق و وجدان درک می‏شود،آنچه در درون عارف است اندیشه نیست احساس است</w:t>
      </w:r>
      <w:r w:rsidRPr="00DD5C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D5C41" w:rsidRPr="00DD5C41" w:rsidRDefault="00DD5C41" w:rsidP="00DD5C41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چشم دل باز کن که جان بینی‏ آنچه نادیدنی است آن بینی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انکار این حقیقت که انسان از راه باطن و سیروسلوک‏ عرفانی می‏تواند به درجات بالایی از معرفت و شناخت رسیده، از عرصه فرش اوهام و تصوّرات به عرشه عرش حقائق جهان‏ ارتقاء یابد،تکامل روح و تعالی مقام پیدا کند،علاوه بر آنکه‏ ناپخته و بدون دلیل است موجب بستن این راه پرفیض بروی‏ خود و محرومیت از مزایا و منافع بی‏نهایتی است که در آن نهفته‏ است،امام خمینی(ره)در نامه‏ای بفرزندش حاج احمد آقا(ره</w:t>
      </w:r>
      <w:r w:rsidRPr="00DD5C41">
        <w:rPr>
          <w:rFonts w:ascii="Times New Roman" w:eastAsia="Times New Roman" w:hAnsi="Times New Roman" w:cs="B Nazanin"/>
          <w:sz w:val="28"/>
          <w:szCs w:val="28"/>
        </w:rPr>
        <w:t xml:space="preserve">) 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فرموده</w:t>
      </w:r>
      <w:r w:rsidRPr="00DD5C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«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پسرم،آنچه در درجهء اول به تو وصیّت می‏کنم،آن است‏ که انکار مقامات اهل‏ معرفت نکنی که این شیوه‏ جهّال است،و از معاشرت با منکرین‏ مقامات اولیا بپرهیزی که‏ اینان قطاع طریق حق‏ هستند.7بسیاری از مخالفتها با عرفان اسلامی‏ بخاطر جهل به آن است، چون نمی‏دانند مخالفت‏ می‏کنند و منکر می‏شوند، حضرت علی علیه السلام‏ فرموده</w:t>
      </w:r>
      <w:proofErr w:type="gramStart"/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:«</w:t>
      </w:r>
      <w:proofErr w:type="gramEnd"/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من جهل علما عاداه».«آنکه علمی را جاهل باشد با آن دشمنی می‏کند».8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البته عرفان راهی بس دشوار و طاقت‏فرسا است،عزمی‏ بزرگ و توانی بزرگتر می‏خواهد تا سختی‏های این راه را پذیرا بوده و بازنایستد،زهد و بی‏علاقگی به دنیا،سادگی و بی‏توجهی به زخارف آن،انجام دقیق و بموقع فرامین و دستورهای الهی،و ترک گناه،و ذکر و یاد همیشگی خداوند از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DD5C41">
        <w:rPr>
          <w:rFonts w:ascii="Times New Roman" w:eastAsia="Times New Roman" w:hAnsi="Times New Roman" w:cs="B Nazanin"/>
          <w:sz w:val="28"/>
          <w:szCs w:val="28"/>
        </w:rPr>
        <w:t>(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به تصویر صفحه مراجعه شود) شرایط این عروج‏ معنوی و سفر روحانی است</w:t>
      </w:r>
      <w:r w:rsidRPr="00DD5C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از آیات و روایات،نمونه‏های فراوانی در مقولهء عرفان و کشف و حقائق جهان بالا،و تماس با ملأ اعلا،و شهود عالم‏ ملکوت وجود دارد،و اجمالا می‏توان استفاده کرد،با تصفیه‏ نفس و ریاضت و خودسازی درست،می‏توان به حقائقی دست‏ یافت که برای دیگران که این راه را نرفتند نادیدنی و باورنکردنی‏ است؛پروردگار حکیم در قرآن مجیدش فرمود</w:t>
      </w:r>
      <w:r w:rsidRPr="00DD5C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D5C41" w:rsidRPr="00DD5C41" w:rsidRDefault="00DD5C41" w:rsidP="00DD5C41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D5C41">
        <w:rPr>
          <w:rFonts w:ascii="Times New Roman" w:eastAsia="Times New Roman" w:hAnsi="Times New Roman" w:cs="B Nazanin"/>
          <w:sz w:val="28"/>
          <w:szCs w:val="28"/>
        </w:rPr>
        <w:t>«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و اتّقو اللّه و یعلّمکم اللّه</w:t>
      </w:r>
      <w:r w:rsidRPr="00DD5C41">
        <w:rPr>
          <w:rFonts w:ascii="Times New Roman" w:eastAsia="Times New Roman" w:hAnsi="Times New Roman" w:cs="B Nazanin"/>
          <w:sz w:val="28"/>
          <w:szCs w:val="28"/>
        </w:rPr>
        <w:t>».</w:t>
      </w:r>
      <w:proofErr w:type="gramEnd"/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D5C41">
        <w:rPr>
          <w:rFonts w:ascii="Times New Roman" w:eastAsia="Times New Roman" w:hAnsi="Times New Roman" w:cs="B Nazanin"/>
          <w:sz w:val="28"/>
          <w:szCs w:val="28"/>
        </w:rPr>
        <w:lastRenderedPageBreak/>
        <w:t>«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از خدا بترسید و باتقوی باشید و خدا شما را تعلیم می‏کند».9یعنی در پرتو تقوی انسان به یک سلسله از دانشها و دانستنیها دست‏می‏یابد</w:t>
      </w:r>
      <w:r w:rsidRPr="00DD5C41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داستان جوانی که شاید همان حارثة بن مالک باشد معروف‏ است؛پیامبر اسلام صلی الله علیه و آله و سلم،پس از نماز صبح،او را در مسجد با حالت خاصی مشاهده کردند؛او ادعا کرد که بمقام یقین رسیده است.پیامبر(ص)بر این ادّعایش گواه‏ خواسته،در جواب مطالبی گفته از جمله آنکه:«مثل آنست که‏ عرش خدا و روز حشر و جمع شدن مردم از جمله خودم را برای‏ حساب قیامت می‏بینم،و بهشتیان را با وضعیت نیک و در ناز و نعمت در بهشت،و جهنمیان را در عذاب جهنم می‏بینم،گویا من هم‏اکنون نعره آتش دوزخ را می‏شنوم که در گوشم‏ می‏گردد...»پیامبر اکرم(ص)فرمود:«این بنده‏ای است که‏ خداوند دلش را به نور ایمان روشن ساخته».10پس با ایمان و تقوی می‏توان دل را نورانی کرد و حقائق نادیدنی را دید</w:t>
      </w:r>
      <w:r w:rsidRPr="00DD5C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امام باقر علیه السلام فرمود:اصحاب پیامبر(ص)از دوگانگی حالشان به نزد آن حضرت شکایت برده و عرض‏ کردند:می‏ترسیم دچار نفاق شده باشیم،حضرت پرسید:چرا چنین می‏ترسید؟گفتند:تا در نزد شما هستیم و شما ما را یادآوری کرده به آخرت تشویق می‏کنید،از خدا می‏ترسیم دنیا را فراموش می‏کنیم تا آنجا که گویا آخرت و بهشت و جهنم را می‏بینیم،و چون از نزد شما بیرون شده نزد زن و بچّه و خانه و زندگی رفته و به عرصهء زندگی دنیایی بازمی‏گردیم؛و چون‏ نزدیک است از آن حالتی که نزد شما داشتیم برگردیم تا آنجا که‏ گویا هیچ عقیده و ایمان نداریم.آیا این دوگانگی نفاق است و شما هم از اینکه این تغییر وضع نفاق باشد بر ما ترس دارید؟ حضرت فرمود:هرگز این بددلیها نیرنگ شیطان است که بوسیله‏ آنها شما را به دنیا تشویق می‏کند،بخدا سوگند اگر شما بر همان‏ حالیکه برای خود شرح دادید پیوسته می‏ماندید هرآینه فرشته‏ها با شما دست می‏دادند و بر روی آب راه می‏رفتید لصافحتکم‏ الملائکه و مشیتم علی الماء».11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حضرت علی‏ علیه السلام ذکر و یاد خدا را موجب بینایی چشم دل و شنوایی گوش جان دانسته‏اند و فرموده‏اند انسان ذاکر تا آنجا مقامش بالا می‏رود که خدا با او نجوی کرده و سخن می‏گوید و در نتیجه در چشم و گوش و دل آنان نورانیتی ویژه بوجود می‏آید پس گویا چنانست که آخرت و جهان برزخ را دیده و بر امور قیامت و اسرار پنهان اهل برزخ آگاه هستند،تا آنجا که گویا چیزی‏ را دیده و می‏شنوند که دیگران آنها را ندیده و نشنیده‏اند.12در این جملات از حضرت علی علیه السلام دقت شود:الهی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و اجعلنی ممّن نادیته فاجابک و لا حظته فصعق لجلالک فناجیته‏ سرّا و عمل لک جهرا».«خدایا مرا از کسانی قرار ده که ندایشان‏ داده پس ترا اجابت کردند،و به آنان نظر کرده پس مدهوش‏ جلالت و عظمت تو شدند،آنگاه تو با آنان مخفیانه نجوی کردی‏ و آنان آشکارا برای تو و در مسیر تو حرکت کرده و عمل‏ کردند».13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آری انسان به جائی می‏رسد که خدا با انسان سخن می‏گوید و عظمت خدا را دیده و مدهوش و مبهوت می‏شود،در این‏ صورت دیگر دلش به دنیا و مافیها بند نمی‏شود بلکه همراه و وابسته به مقام قدس ربوبی است:«و تصیر ارواحنا معلّقة بعزّ قدسک».14امام چهارم از خداوند چنین تقاضائی دارد:«اللّهم‏ انّی اسئلک ایمانا تباشر به قلبی».«خدایا از تو می‏خواهم بمن‏ ایمانی بدهی که بسبب آن تو با دل و جانم تماس پیدا کنی».15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خیلی جمله عجیبی است،با استدلال و برهان عقلی،خداوند صرفا با عقل و ذهن انسان در تماس است نه روح و جان او؛با عرفان و سیروسلوک عرفانی،دل انسان خدا را یافته و به علم‏ حضوری دست‏می‏یابد و با او تماس پیدا می‏کند.حضرت‏ علی علیه السلام فرموده است:«طهّروا انفسکم من دنس‏ الشّهوات تدرکوا رفیع الدّرجات».نفوس خود را از پلیدی‏ شهوت پاک سازید تا به درجات رفیع روحانی نائل گردید».16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پس راه باطن که همان تصفیه نفس برای تجلّی انوار حقیقت و شهود جمال و جلال الهی باشد،خود مسئله‏ای است مهم و قابل‏توجه و اصیل؛در کنار راه ظاهرکه همان راه عقل و استدلال‏ است.البته دو نکته را باید توجه داشت</w:t>
      </w:r>
      <w:r w:rsidRPr="00DD5C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نخستین آنکه هیچکدام از این دو راه به تنهایی کافی نیست، معرفت عقلانی بدون ارتقاء روحی و دریافت باطنی مانند تشنه‏ای است که بداند آب وجود دارد،ولی آنرا ننوشیده باشد که هرگز تشنگیش برطرف نخواهد شد،مگر آنکه آنرا بنوشد. اضطراب روحی و عطش درونی انسان صرفا با دانستن آنکه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خدائی وجود دارد که مبدأ وجود و کمال مطلق است‏ برطرف‏ نمی‏شود؛باید بجانبش روان شود،و با پای عشق و شور بسوی‏ او حرکت کند و به او برسد و در آغوشش گیرد تا اضطراب و التهابش برطرف شده و در کنارش قرار و آرام گیرد.راه باطن‏ نیز بدون ظاهر و بدون توجه به عقل و منطق و علم،ضلالت و گمراهی است.باید مقصد را با عقل و استدلال و در پرتو روشنایی فرد شناخت آنگاه به جانب آن حرکت کرده و با پای دل‏ و عشق بسوی آن روان شد</w:t>
      </w:r>
      <w:r w:rsidRPr="00DD5C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حضرت علی علیه السلام در وصف سالک طریق حق و پویندهء راه باطنی بسوی خداوند فرموده:«قد احیا عقله و امات‏ نفسه حتّی دقّ جلیله و لطف غلیظه و برق له لامع کثیر البرق‏ فابان له الطّریق و سلک به السّبیل و تدافعته الابواب الی باب‏ السلامة و دار الاقامة،و ثبتت رجلاه بطمأنینة بدنه فی قرار الأمن‏ و الرّاحة بما استعمل قلبه و ارضی ربّه</w:t>
      </w:r>
      <w:r w:rsidRPr="00DD5C41">
        <w:rPr>
          <w:rFonts w:ascii="Times New Roman" w:eastAsia="Times New Roman" w:hAnsi="Times New Roman" w:cs="B Nazanin"/>
          <w:sz w:val="28"/>
          <w:szCs w:val="28"/>
        </w:rPr>
        <w:t>».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«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عقلش را زنده ساخته و شهواتش را میرانده است تا آنجا که جسمش به لاغری گرائیده،و خشونت اخلاقش به لطافت‏ تبدیل شده،برقی پرنور در وجودش درخشیده و راه هدایت را برایش روشن ساخته،و در طریق الهی او را به راه انداخته، همواره در مسیر تکامل از بابی به باب دیگر منتقل شده تا به باب‏ سلامت و سرای زندگی جاودانی راه‏یافته،و پاهایش با آرامش‏ بدن در جای امن و آسوده استوار شده است؛بدانجهت که عقل‏ و قلبش را به کار واداشته،و پروردگارش را راضی ساخته».17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محقق لاهیجی گفته:«...کمال حقیقی در آراستگی ظاهر و باطن است،امّا ترک باطن و اکتفاء به ظاهر تقصیر و غرور است،و سیر باطن بی‏سلوک ظاهر ضلال و قصور است».18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دوّم آنکه وجود راه به معنی بی‏نیازی از راهنما نیست.هر دو راه نیاز به راهنما دارد.هم در معرفت عقلی نسبت به خداوند و صفات جلال و جمال او،راهنمایی معصومین علیهم السلام‏ ضروری است؛وگرنه انسان دچار لغزش‏ها و خطاهای سنگین‏ می‏شود،و هم در سیر باطنی و راه دل نیاز به راهنما و مرشدی‏ است که صددرصد مطمئن و بحق رسیده باشد که آن هم‏ معصومین علیهم السلام می‏باشند،وگرنه طیّ این مرحله بدون‏ راهنما یا با راهنمایی غیرمعصوم نتیجه‏اش سقوط و انحراف‏ است،و ضرورت وجود راهنمایی مطمئن در راه باطنی و سیروسلوک عرفانی بیشتر است،چه آنکه این راه از ظرافت و باریکی خاصی برخوردار بوده و پیچیدگیهای دقیق و عمیقی در نفوذ به ژرفای روح و روان انسان و مراحل تکامل وجودی و تعالی معنوی او دارد.زمینه‏های این سفر روحانی و شیوه‏های‏ صحیح آن و بازشناسی اوهام دروغین و پندارهای بی‏احساس‏ و القائات شیطانی که در این مسیر وجود دارد از حقائق و واقعیتها،بسیار مشکل و دشوار است و همه اینها وجود راهنما و مرشد معصوم(ع)را ضرورت بیشتری می‏بخشد</w:t>
      </w:r>
      <w:r w:rsidRPr="00DD5C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به نظر می‏رسد تصوف،علی‏رغم آنکه به دنبال حق است، و می‏خواهد یک نیاز اصولی و واقعی انسانی را برآورده سازد، و از راه باطن به سرچشمه کمال و جمال و مبدأ هستی برسد،و اضطراب و التهاب درونی و الم روحی را که نتیجه فراق و جدائی‏ از اصل خویش است با وصال و شهود برطرف سازد؛اما به‏ علّت انحراف از مرشدان و راهنمایان راستین،در جوانب‏ مختلفی دچار لغزش و اشتباه شده است که در نوشتار حاضر به‏ آن پرداخته‏ایم</w:t>
      </w:r>
      <w:r w:rsidRPr="00DD5C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البته حرکت تصوف تا حدودی دارای آثار مفید و نقاط مثبت‏ هم بوده،چه آنکه اوّلا یک سلسله نکات بدیع و دقائق عرفانی‏ بسیار عالی و ظریف را گفته،و حرفهای خوبی در لابلای انبوه‏ گفته‏ها و نوشته‏های خود دارد</w:t>
      </w:r>
      <w:r w:rsidRPr="00DD5C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 xml:space="preserve">ثانیا،تصوف که حرکتی است باطنی براساس زهد و قناعت‏ و توکل،موجب تقویت و اشاعه بیشتر این ارزشهای اخلاقی در میان جامعه شده است.یکی از نویسندگان می‏نویسد:«میراث‏ شگرف صوفیه البته منحصر به عرفان و ادب طائفه نیست،آراء صوفیه در فرهنگ و آداب و امثال و تربیت مسلمانان جهان نیز تأثیر عظیم داشته است،از 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جمله رواج فکر قناعت و رضا و اندیشه توکل و تسلیم که بسیاری از شرقیان را به خاکساری و درویش‏نهادی رهنمون شده است».19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«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ثالثا صوفیان در نشر و بسط اسلام در میان بعضی اقوام و ملل مانند</w:t>
      </w:r>
      <w:proofErr w:type="gramStart"/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:هندوان</w:t>
      </w:r>
      <w:proofErr w:type="gramEnd"/>
      <w:r w:rsidRPr="00DD5C41">
        <w:rPr>
          <w:rFonts w:ascii="Times New Roman" w:eastAsia="Times New Roman" w:hAnsi="Times New Roman" w:cs="B Nazanin"/>
          <w:sz w:val="28"/>
          <w:szCs w:val="28"/>
          <w:rtl/>
        </w:rPr>
        <w:t xml:space="preserve"> و اقوام مالزی،و اقوام تاتار و ازبک،و در سرزمین مصر و شام و سودان و سنگال و نیجریه مؤثر بوده و در مبارزه با صلیبیها نیز نقش مثبت داشته‏اند».20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اما همهء این آثار مثبت جزئی نمی‏تواند آثار زیانبار بدعت‏ها و ضلالتها را که توسط سلسله‏های رسمی تصوف به وجود آمده‏ محو کرده و آنرا موجّه و ممدوح جلوه دهد؛به همین جهت‏ است که اخبار و احادیث فراوانی در مذمت آن رسیده است.از اینرو باید جنبه‏های انحرافی تصوف را که نتیجه دوری از سیرهء معصومین است شناخت و علاقه‏مندان به تهذیب نفس و معرفت‏ را از این پرتگاههای راه آگاه کرد.عموم افراد،مخصوصا جوانان و نوجوانان علاقه فطری به زیبائیهای هستی و انوار معنوی دارند،امّا دامهای خطری را که بسیار خطرناک‏تر از دامهای دنیایی و ظاهری است نمی‏شناسند،با عشق و علاقهء حقیقت‏طلبی به جریاناتی به ظاهر معنویت‏گرا جذب می‏شوند، در حالی که چه‏بسا غرق در لذت نفس و دنیاطلبی زندگی را به‏ پایان برند.لذا بعضی جنبه‏های انحرافی در میان اهل تصوف را به اختصار توضیح می‏دهیم</w:t>
      </w:r>
      <w:r w:rsidRPr="00DD5C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1-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تصویر اینان از نیل به حقیقت اینست که انسان با خدا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متّحد شده یا خدا در وجود او حلول می‏کند،و خدا را بصورت‏ حقیقت متّحد با هر موجودی می‏یابد.در این صورت دیگر انسان و حیوان و سنگ و چوب و مؤمن و کافر و بت و شیطان و فرعون و...باهم فرق ندارند،همه و همه مقدسند و چهره‏ای‏ از خداوند هستند</w:t>
      </w:r>
      <w:r w:rsidRPr="00DD5C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2-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 xml:space="preserve">به عشق و محبت و ریاضت و نفس‏کشی توجه تام داشته‏ به عقل و علم بهائی نداده بلکه آنها را احیانا حجاب و مانع‏ می‏شمردند،و از آن جهت که به عشق و محبت و احساسات و جذبه روحی و از خود بیرون رفتن اهمیت 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فراوان می‏دهند پس‏ هرچه در این مسیر آنها را گرم کرده و به وجد درآورد،مانند رقص و سماع و موسیقی و شاهدان و ماهرویان مطلوب خواهد بود</w:t>
      </w:r>
      <w:r w:rsidRPr="00DD5C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D5C41">
        <w:rPr>
          <w:rFonts w:ascii="Times New Roman" w:eastAsia="Times New Roman" w:hAnsi="Times New Roman" w:cs="B Nazanin"/>
          <w:sz w:val="28"/>
          <w:szCs w:val="28"/>
        </w:rPr>
        <w:t>3-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آداب سلوک و تکالیف را پس از وصول به حقیقت و نیل به هدف لازم ندانسته،بنابراین پس از رسیدن به مقصد دیگر نیازی به دلیل راه نیست و تکالیف و بندها برداشته شده و انسان‏ به اباحه و آزادی می‏رسد</w:t>
      </w:r>
      <w:r w:rsidRPr="00DD5C41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proofErr w:type="gramStart"/>
      <w:r w:rsidRPr="00DD5C41">
        <w:rPr>
          <w:rFonts w:ascii="Times New Roman" w:eastAsia="Times New Roman" w:hAnsi="Times New Roman" w:cs="B Nazanin"/>
          <w:sz w:val="28"/>
          <w:szCs w:val="28"/>
        </w:rPr>
        <w:t>4-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یک سلسله ریاضتها و چلّه‏نشینیها و روشهایی را برای‏ نفس‏کشی توصیه می‏کند که با موازین شرعی و سنت و سیره‏ اولیاء دین ناسازگار است آنهم تحت ارشاد مرشدان و اقطابی که‏ حجیّت دستور آنان مورد تأمل است.البته تمام صوفیان در آنچه‏ گفته شده یکسان نیستند</w:t>
      </w:r>
      <w:r w:rsidRPr="00DD5C41">
        <w:rPr>
          <w:rFonts w:ascii="Times New Roman" w:eastAsia="Times New Roman" w:hAnsi="Times New Roman" w:cs="B Nazanin"/>
          <w:sz w:val="28"/>
          <w:szCs w:val="28"/>
        </w:rPr>
        <w:t>.</w:t>
      </w:r>
      <w:proofErr w:type="gramEnd"/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 xml:space="preserve">مثلا:در مورد اخیر یعنی بطلان شریعت با وصول به حقیقت‏ با رقص و پایکوبی در مجالس ذکر و حلقات عبادی،و همچنین‏ بی‏توجهی به علم و دانش اختلاف‏نظر بچشم می‏خورد و بعضی‏ از آنان نقطه‏نظر دیگری غیراز آنچه گفته شده دارند. مولی سلطانعلی در تفسیر بیان السعاده عبارتی دارد که از آن‏ استفاده می‏شود جمعی از سالکین دچار انحراف بی‏اعتنائی به‏ شریعت پس از وصول بحقیقت شده و حتی تا مرز الحاد و کفر پیش می‏روند گرچه خود ایشان آن را نپسندیده و انحراف‏ می‏داند.ایشان در توضیح یکی از مراتب تقوی که سالک در سلوک باطنی به آن می‏رسد،چنین گفته:«در این مرتبه خداوند تعالی به صفت وحدانیت به مؤمن متجلی شده پس برای هیچ‏ چیزی ذات و صفتی نمی‏بیند،البته هنوز مقداری انانیت در نفس‏ او باقی است بخاطر همین است که در وحدت متنوعة واقع‏ شده و موجود و وجود را یکی می‏پندارد،پس از آنکه بخود آمده همان را عقیده‏مند شده و به زبان جاری‏ می‏سازد،و اگر شیخ و راهنمایی نداشته و یا به راهنما مراجعه نکند دچار اباحه و الحاد می‏شود،و در این هنگام نسبت به پیامبران‏ و شرایع آسمانی بی‏اعتنا شده بلکه آنها را مسخره می‏کند».21البته این خود جای‏ بحث دارد که این چه تقوائی است که بقول‏ نویسنده فوق الذکر(که خود جزء همین سالکان است)انسان را به الحاد و کفر و بی‏توجهی به پیامبران و شرایع آسمانی و استهزاء آنها می‏کشاند؟و این چه سلوک و ریاضتی 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است که چنین‏ مراحلی را دربر دارد؟سیروسلوک عرفانی،اگر مهلم از ارشاد و هدایت پیشوایان و سالکان واقعی و معصوم نباشد به بیراهه‏ کشیده می‏شود و در صورت تبعیت از انسان کامل است که روح‏ و جان سیراب شده و انسان،حقیقت مقصود و معدن کمال را یافته و به آن واصل می‏شود و در پرتو این وصال آرامش روحی‏ و یقین قلبی پیدا کند.و امّا انسانی که بی‏خبر از این عروج‏ روحانی و بی‏بهره از واردات قلبی و عرفانی باشد،فردی قشری‏ است.تصوف از همین نیاز و خواست فطری انسان سرچشمه‏ گرفته و یک حرکت باطنی است که در بستر حقیقی واقع شده اما در اصل هدف و شیوه‏های مجاهدت و ریاضت و نفس‏کشی و امور دیگر به انحراف و اشتباه افتاده،و دچار آداب و تفکرات‏ ابداعی و تفسیرهای«من‏درآوردی»شده و به بیراهه رفته است، و در نهایت یک الگوی ناقص و ناسالم برای تکامل روحی و سیروسلوک عرفانی ارائه داده است در صورتیکه بهترین الگو برای این سفر روحانی همان تعالیم معصومین علیهم السلام و سیره و روش آنان است،چه آنکه راه وصول به حضرت حق‏ تعالی برای خودش باید بیان کند.امام حسین علیه السلام‏ می‏فرماید:«منک اطلب الوصول الیک».«از تو وصال به‏ پیشگاهت را می‏جویم».22و خداوند هم معصومین‏ علیهم السلام را مبیّن و سخنگوی خود قرار داده پس گفته و سیرهء آنان کاملا برای ما حجّت است و از طرف خداست</w:t>
      </w:r>
      <w:r w:rsidRPr="00DD5C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این نکته قابل ذکر است که گاه به سالکان بحق راه خداوند و عارفان وارسته،و انسانهای بیداردلی که به باطن توجه کرده و براساس عرفان اسلامی راه باطن پویند،صوفی گفته می‏شود. و در نزد بسیاری از اعاظم و بزرگان مورد مدح و ستایش قرار گرفته،ما نیز چنین افرادی را می‏ستائیم و در راه می‏دانیم چه‏ آنکه برای ما محتوی و واقعیت مسئله مهم است نه نام و عنوان، آن راه تحت هر نام و عنوانی که باشد پسندیده و ممدوح است، و آنچه در تصوف رایج و شایع مطلوب و مقصود است و نقاط ضعفی را که بعدا به آن اشاره خواهیم کرد دربر دارد،مذموم و ناپسند است به هر اسم و عنوانی که خوانده شود.اگر در کلمات‏ بزرگان دیده شده که گاه صوفی را تمجید کرده و گاه مذمت،</w:t>
      </w:r>
      <w:r w:rsidRPr="00DD5C41">
        <w:rPr>
          <w:rFonts w:ascii="Times New Roman" w:eastAsia="Times New Roman" w:hAnsi="Times New Roman" w:cs="B Nazanin"/>
          <w:b/>
          <w:bCs/>
          <w:sz w:val="28"/>
          <w:szCs w:val="28"/>
        </w:rPr>
        <w:t>*</w:t>
      </w:r>
      <w:r w:rsidRPr="00DD5C4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امام خمینی(به نقل از مصباح الهدایه):همهء شطحیّات،نتیجهء نقصان‏ سالک و سلوک اوست</w:t>
      </w:r>
      <w:r w:rsidRPr="00DD5C41">
        <w:rPr>
          <w:rFonts w:ascii="Times New Roman" w:eastAsia="Times New Roman" w:hAnsi="Times New Roman" w:cs="B Nazanin"/>
          <w:b/>
          <w:bCs/>
          <w:sz w:val="28"/>
          <w:szCs w:val="28"/>
        </w:rPr>
        <w:t>.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خودشان توضیح‏ داده‏اند که‏ مقصودشان از صوفی ممدوح‏ کیست و صوفی‏ مذموم چه کسی‏ است.اینک به‏ فرازی از کلمات مرحوم آیت ا...میرزا الهی قمشه‏ای که‏ از عرفا و حکمای بزرگ تاریخ معاصر بوده طبق نقل شاگرد برجسته‏اش آیت ا...جناب آقای حسن‏زاده آملی حفظه الله‏ تعالی توجه کنید</w:t>
      </w:r>
      <w:r w:rsidRPr="00DD5C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«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بطور کلی اگر معنی تصوف و صوفی عالمان ربانی هستند که دارای مقام معرفة الله و تخلّق به اخلاق الله،و تهذیب نفس‏ به عبادت و ریاضت و مجاهده است،و مخالفت هوای نفس و تزکیه روح و پاک ساختن دل از عشق و محبت ما سوی الله‏ است،و هدایت و تربیت خلق به معرفت و خداشناسی و اخلاق‏ حسنه و علم و عمل خالص و ذکر و فکر در اسماء و اوصاف‏ الهی است،و ترک شهوات حیوانی و فضولات دنیوی و احسان‏ و خدمت بی‏ریا به خلق و دستگیری از بیچارگان و اعانت‏ مظلومان،و ارشاد گمراهان وادی توحید و خداشناسی است؛ به حقیقت آنان شاگردان عالی مدرسه انبیاء و طریقه قرآن و مدرسه قرآن‏اند که خلق را بر آن دعوت فرموده و پیروی حقیقی‏ چون اصحاب صفّه از رسول اکرم و اوصیای او است‏ صلوات الله علیهم اجمعین.لکن باید دانست که مصداق تصوف‏ و صوفی و عارف باللّه به این معنی،نادری را در درون عالم‏ توان یافت...و اگر معنی صوفی و تصوف عبارت از ادعای‏ دروغ مقام ولایت است و نیابت خاصه بهوای نفس و حبّ‏ ریاست و فرقه‏بازی و سالوسی و ریا و دکّان‏داری و فریب‏دادن‏ مردم ساده‏لوح در عین حال مشتاق معارف حقه،و تشکلات و امور موضوعه موهوم،و القاء اوهام و تخیّلات بر مردم زودباور بر ادعای کرامات دروغ که عارف به راستی گوید</w:t>
      </w:r>
      <w:r w:rsidRPr="00DD5C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D5C41" w:rsidRPr="00DD5C41" w:rsidRDefault="00DD5C41" w:rsidP="00DD5C41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صوفی نهاد داد و سر حقه باز کرد بنیاد مکر با فلک حقه‏باز کرد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...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و آه و ناله‏های شیطانی،و نفس‏های سرد بی‏حقیقت‏ کشیدن،و خلسه و رعشه و ریا و خودنمائی برای آنکه در دلهای‏ مردم ساده‏دل جای گرفته و از دنیای آن بهره گیرند...و این‏گونه‏ صوفی در هردوره بسیار بوده و هستند«ضعف الطالب و المطلوب».گر این است معنی صوفی،صد نفرین حق بر این‏ مردم باد که بدنام‏کننده نکونامان عالمند...»23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lastRenderedPageBreak/>
        <w:t>گاه عرفای وارسته و علمای ربانی به صوفی باصفا یا صوفی‏ صافی تعبیر شده‏اند در مقابل صوفی بی‏صفا که همان صوفی و تصوف مذموم است مرحوم الهی قمشه‏ای گفته</w:t>
      </w:r>
      <w:r w:rsidRPr="00DD5C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D5C41" w:rsidRPr="00DD5C41" w:rsidRDefault="00DD5C41" w:rsidP="00DD5C41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هر عالم ربانی و هر صوفی صافی‏ پاک از حسد و شید بود یار الهی‏24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امام خمینی رحمت الله علیه گفته</w:t>
      </w:r>
      <w:r w:rsidRPr="00DD5C41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DD5C41" w:rsidRPr="00DD5C41" w:rsidRDefault="00DD5C41" w:rsidP="00DD5C41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صوفی از وصل دوست بی‏خبر است‏ صوفی بی‏صفا نمی‏خواهم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بازهم فرموده:«آن بیچاره‏ای که خود را مرشد و هادی‏ خلائق داند و در مسند دستگیری و تصوف قرار گرفته،حالش‏ پست‏تر و غمزه‏اش بیشتر است،اصطلاحات را به سرقت برده‏ و سر و صورتی به متاع بازار خود داده،برای رواج بازار خود- فهمیده یا نفهمیده-پاره‏ای از اصطلاحات جاذب را به خورد عوام بیچاره داده و گمان کرده به لفظ«مجذوب علیشاه»یا «محبوب علیشاه»حال و جذبه و حبّ دست‏دهد».25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outlineLvl w:val="4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DD5C41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زیرنویس‏ها</w:t>
      </w:r>
      <w:r w:rsidRPr="00DD5C41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(1)-</w:t>
      </w:r>
    </w:p>
    <w:p w:rsidR="00DD5C41" w:rsidRPr="00DD5C41" w:rsidRDefault="00DD5C41" w:rsidP="00DD5C41">
      <w:pPr>
        <w:bidi/>
        <w:spacing w:after="0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إنّ شرّ الدّوابّ عند اللّه الصّمّ البکم الّذین لا یعقلون</w:t>
      </w:r>
      <w:r w:rsidRPr="00DD5C41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بدترین جنبندگان کران و گنکانی هستند که نمی‏اندیشند.انفال- 22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(2)-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پاورقی اصول فلسفه و روش رئالیسم ج 5 ص 35-36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(3)-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نقل از استاد مطهری،پاورقی اصول فلسفه و روش رئالیسم‏ ص 37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 xml:space="preserve">(5 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و 4)-همان،ج 36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lastRenderedPageBreak/>
        <w:t>(6)-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مجله حضور،شماره 2 ص 64 نقل از مصباح الهدایه ص‏ 207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(7)-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امام خمینی،سرّ الصلاه و معراج السالکین ص 28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(8)-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بحارط.بیروت ج 1 ص 166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(9)-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بقره-282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(10)-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 xml:space="preserve">اصول کافی ج 3 ص 92 کتاب الایمان و الکفر،باب‏ حقیقه الایمان،حدیث 2 و </w:t>
      </w:r>
      <w:r w:rsidRPr="00DD5C41">
        <w:rPr>
          <w:rFonts w:ascii="Times New Roman" w:eastAsia="Times New Roman" w:hAnsi="Times New Roman" w:cs="B Nazanin"/>
          <w:sz w:val="28"/>
          <w:szCs w:val="28"/>
        </w:rPr>
        <w:t>3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(11)-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اصول کافی ج 4 ص 164،کتاب الایمان و الکفر،باب‏ فی تنقل احوال القب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(12)-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نهج البلاغه صبحی صالح خطبه 222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 xml:space="preserve">(13 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و 14)-مناجات شعبانیه،مفاتیح الجنان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(15)-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دعای ابو حمزه ثمالی،مفاتیح الجنان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(16)-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غرر و درر.شرح آقا جمال خوانساری ط.ج 4 ص 257 نقل از مرحوم الهی قمشه‏ای حکمت عملی ص 112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(17)-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نهج البلاغه،صبحی صالح خطبه 220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(18)-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گوهر مراد-ص 40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(19)-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ارزش میراث صوفیه،زرین‏کوب،ص 33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(20)-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زرین‏کوب،ارزش میراث صوفیه،ص 164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lastRenderedPageBreak/>
        <w:t>(21)-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تفسیر بیان السعادة ج 1 ص 49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(22)-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دعای عرفه-مفاتیح الجنان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(23)-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مقدمه استاد حسن‏زاده بر کتاب حکمت عملی مرحوم الهی‏ قمشه‏ای ص 44 به بعد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(24)-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همان ص 16</w:t>
      </w:r>
    </w:p>
    <w:p w:rsidR="00DD5C41" w:rsidRPr="00DD5C41" w:rsidRDefault="00DD5C41" w:rsidP="00DD5C41">
      <w:pPr>
        <w:bidi/>
        <w:spacing w:before="100" w:beforeAutospacing="1" w:after="100" w:afterAutospacing="1" w:line="360" w:lineRule="auto"/>
        <w:jc w:val="lowKashida"/>
        <w:rPr>
          <w:rFonts w:ascii="Times New Roman" w:eastAsia="Times New Roman" w:hAnsi="Times New Roman" w:cs="B Nazanin"/>
          <w:sz w:val="28"/>
          <w:szCs w:val="28"/>
        </w:rPr>
      </w:pPr>
      <w:r w:rsidRPr="00DD5C41">
        <w:rPr>
          <w:rFonts w:ascii="Times New Roman" w:eastAsia="Times New Roman" w:hAnsi="Times New Roman" w:cs="B Nazanin"/>
          <w:sz w:val="28"/>
          <w:szCs w:val="28"/>
        </w:rPr>
        <w:t>(25)-</w:t>
      </w:r>
      <w:r w:rsidRPr="00DD5C41">
        <w:rPr>
          <w:rFonts w:ascii="Times New Roman" w:eastAsia="Times New Roman" w:hAnsi="Times New Roman" w:cs="B Nazanin"/>
          <w:sz w:val="28"/>
          <w:szCs w:val="28"/>
          <w:rtl/>
        </w:rPr>
        <w:t>امام خمینی ره،چهل حدیث ص 91</w:t>
      </w:r>
    </w:p>
    <w:p w:rsidR="00056105" w:rsidRPr="00DD5C41" w:rsidRDefault="00056105" w:rsidP="00DD5C41">
      <w:pPr>
        <w:bidi/>
        <w:spacing w:before="100" w:beforeAutospacing="1" w:after="100" w:afterAutospacing="1" w:line="360" w:lineRule="auto"/>
        <w:jc w:val="lowKashida"/>
        <w:rPr>
          <w:rFonts w:cs="B Nazanin"/>
          <w:sz w:val="28"/>
          <w:szCs w:val="28"/>
        </w:rPr>
      </w:pPr>
    </w:p>
    <w:p w:rsidR="00DD5C41" w:rsidRPr="00DD5C41" w:rsidRDefault="00DD5C41">
      <w:pPr>
        <w:bidi/>
        <w:spacing w:before="100" w:beforeAutospacing="1" w:after="100" w:afterAutospacing="1" w:line="360" w:lineRule="auto"/>
        <w:jc w:val="lowKashida"/>
        <w:rPr>
          <w:rFonts w:cs="B Nazanin"/>
          <w:sz w:val="28"/>
          <w:szCs w:val="28"/>
        </w:rPr>
      </w:pPr>
    </w:p>
    <w:sectPr w:rsidR="00DD5C41" w:rsidRPr="00DD5C41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6822"/>
    <w:rsid w:val="00021EC0"/>
    <w:rsid w:val="00030AD3"/>
    <w:rsid w:val="00034DD1"/>
    <w:rsid w:val="000355C4"/>
    <w:rsid w:val="000461A9"/>
    <w:rsid w:val="00050384"/>
    <w:rsid w:val="00056105"/>
    <w:rsid w:val="00076A85"/>
    <w:rsid w:val="000845A0"/>
    <w:rsid w:val="00090E4A"/>
    <w:rsid w:val="00093642"/>
    <w:rsid w:val="000A18E3"/>
    <w:rsid w:val="000A1EDB"/>
    <w:rsid w:val="000A760F"/>
    <w:rsid w:val="000B0B42"/>
    <w:rsid w:val="000C1C97"/>
    <w:rsid w:val="000E08F1"/>
    <w:rsid w:val="000E3781"/>
    <w:rsid w:val="000F64A5"/>
    <w:rsid w:val="001024E8"/>
    <w:rsid w:val="00105D80"/>
    <w:rsid w:val="00106239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4FDD"/>
    <w:rsid w:val="001A3EA8"/>
    <w:rsid w:val="001B4BE1"/>
    <w:rsid w:val="001B5A90"/>
    <w:rsid w:val="001C79C2"/>
    <w:rsid w:val="001D0B9D"/>
    <w:rsid w:val="001D790C"/>
    <w:rsid w:val="001E2908"/>
    <w:rsid w:val="00204B35"/>
    <w:rsid w:val="00224DC8"/>
    <w:rsid w:val="00226880"/>
    <w:rsid w:val="00237EDF"/>
    <w:rsid w:val="002438CD"/>
    <w:rsid w:val="00251E4F"/>
    <w:rsid w:val="00267A88"/>
    <w:rsid w:val="002775AB"/>
    <w:rsid w:val="00290330"/>
    <w:rsid w:val="002906DF"/>
    <w:rsid w:val="00290D6D"/>
    <w:rsid w:val="002A7532"/>
    <w:rsid w:val="002B35B6"/>
    <w:rsid w:val="002B6F40"/>
    <w:rsid w:val="002C1287"/>
    <w:rsid w:val="002D0B9D"/>
    <w:rsid w:val="002E2F78"/>
    <w:rsid w:val="002E2F92"/>
    <w:rsid w:val="002F1074"/>
    <w:rsid w:val="00301515"/>
    <w:rsid w:val="003040F6"/>
    <w:rsid w:val="00317DF0"/>
    <w:rsid w:val="003301AE"/>
    <w:rsid w:val="003347E4"/>
    <w:rsid w:val="00337DD5"/>
    <w:rsid w:val="00343633"/>
    <w:rsid w:val="00344012"/>
    <w:rsid w:val="003526C6"/>
    <w:rsid w:val="00352A09"/>
    <w:rsid w:val="00363F81"/>
    <w:rsid w:val="00376243"/>
    <w:rsid w:val="00377BD0"/>
    <w:rsid w:val="0038130C"/>
    <w:rsid w:val="00382AB2"/>
    <w:rsid w:val="00392B13"/>
    <w:rsid w:val="003D55F4"/>
    <w:rsid w:val="003E14CE"/>
    <w:rsid w:val="003F1E06"/>
    <w:rsid w:val="003F2FD5"/>
    <w:rsid w:val="00401515"/>
    <w:rsid w:val="00403629"/>
    <w:rsid w:val="00413906"/>
    <w:rsid w:val="00424E6C"/>
    <w:rsid w:val="004267CB"/>
    <w:rsid w:val="00426BA9"/>
    <w:rsid w:val="00430BC2"/>
    <w:rsid w:val="00434C7F"/>
    <w:rsid w:val="004466D7"/>
    <w:rsid w:val="00450315"/>
    <w:rsid w:val="00450D96"/>
    <w:rsid w:val="00460EB4"/>
    <w:rsid w:val="00467F39"/>
    <w:rsid w:val="00471CBE"/>
    <w:rsid w:val="00487804"/>
    <w:rsid w:val="00487B77"/>
    <w:rsid w:val="004A6665"/>
    <w:rsid w:val="004B00AA"/>
    <w:rsid w:val="004B2867"/>
    <w:rsid w:val="004B3939"/>
    <w:rsid w:val="004C2B8D"/>
    <w:rsid w:val="004C3CE5"/>
    <w:rsid w:val="00561E1D"/>
    <w:rsid w:val="0056420E"/>
    <w:rsid w:val="00576079"/>
    <w:rsid w:val="00586D64"/>
    <w:rsid w:val="00590F06"/>
    <w:rsid w:val="00595F91"/>
    <w:rsid w:val="005B10D2"/>
    <w:rsid w:val="005B3BDB"/>
    <w:rsid w:val="005B5043"/>
    <w:rsid w:val="005B51FA"/>
    <w:rsid w:val="005C1E61"/>
    <w:rsid w:val="005D5012"/>
    <w:rsid w:val="005D5A6D"/>
    <w:rsid w:val="005E5A9B"/>
    <w:rsid w:val="005F505C"/>
    <w:rsid w:val="00617EEC"/>
    <w:rsid w:val="00647998"/>
    <w:rsid w:val="00673141"/>
    <w:rsid w:val="00673FB1"/>
    <w:rsid w:val="00686822"/>
    <w:rsid w:val="006969A0"/>
    <w:rsid w:val="006A1F9E"/>
    <w:rsid w:val="006A2754"/>
    <w:rsid w:val="006C1B1D"/>
    <w:rsid w:val="006C1BBE"/>
    <w:rsid w:val="006D581A"/>
    <w:rsid w:val="006E30B9"/>
    <w:rsid w:val="006F13B2"/>
    <w:rsid w:val="007046B7"/>
    <w:rsid w:val="007079DF"/>
    <w:rsid w:val="00712A46"/>
    <w:rsid w:val="00712E0B"/>
    <w:rsid w:val="0072433A"/>
    <w:rsid w:val="00732EED"/>
    <w:rsid w:val="00741264"/>
    <w:rsid w:val="0076668A"/>
    <w:rsid w:val="00772A17"/>
    <w:rsid w:val="00774F3D"/>
    <w:rsid w:val="007806F0"/>
    <w:rsid w:val="00793CD7"/>
    <w:rsid w:val="007976BB"/>
    <w:rsid w:val="007A4FA2"/>
    <w:rsid w:val="007B1570"/>
    <w:rsid w:val="007B53FF"/>
    <w:rsid w:val="007D3938"/>
    <w:rsid w:val="007D7E0A"/>
    <w:rsid w:val="007E5150"/>
    <w:rsid w:val="007F424F"/>
    <w:rsid w:val="007F7734"/>
    <w:rsid w:val="00804671"/>
    <w:rsid w:val="0080712A"/>
    <w:rsid w:val="008127B4"/>
    <w:rsid w:val="00821B44"/>
    <w:rsid w:val="00845010"/>
    <w:rsid w:val="0085733C"/>
    <w:rsid w:val="00862C44"/>
    <w:rsid w:val="008B4B96"/>
    <w:rsid w:val="008C0EB5"/>
    <w:rsid w:val="008C27E8"/>
    <w:rsid w:val="008C422E"/>
    <w:rsid w:val="008C7E5A"/>
    <w:rsid w:val="008D538A"/>
    <w:rsid w:val="008D7B6B"/>
    <w:rsid w:val="008E0B69"/>
    <w:rsid w:val="008E376F"/>
    <w:rsid w:val="008E705A"/>
    <w:rsid w:val="008E71D7"/>
    <w:rsid w:val="008F7C81"/>
    <w:rsid w:val="00902AA5"/>
    <w:rsid w:val="00902CA7"/>
    <w:rsid w:val="0090716F"/>
    <w:rsid w:val="0091560C"/>
    <w:rsid w:val="00915CC7"/>
    <w:rsid w:val="00922640"/>
    <w:rsid w:val="0092279B"/>
    <w:rsid w:val="00932457"/>
    <w:rsid w:val="00934191"/>
    <w:rsid w:val="00943B97"/>
    <w:rsid w:val="009444C8"/>
    <w:rsid w:val="009535B6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11C5D"/>
    <w:rsid w:val="00A32E55"/>
    <w:rsid w:val="00A52778"/>
    <w:rsid w:val="00A73F91"/>
    <w:rsid w:val="00A7602F"/>
    <w:rsid w:val="00A80023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2101"/>
    <w:rsid w:val="00AD3341"/>
    <w:rsid w:val="00AE0A1B"/>
    <w:rsid w:val="00AF70CD"/>
    <w:rsid w:val="00B03D7E"/>
    <w:rsid w:val="00B04024"/>
    <w:rsid w:val="00B06989"/>
    <w:rsid w:val="00B165BA"/>
    <w:rsid w:val="00B32DBB"/>
    <w:rsid w:val="00B36BD8"/>
    <w:rsid w:val="00B5482A"/>
    <w:rsid w:val="00B73268"/>
    <w:rsid w:val="00B75CC9"/>
    <w:rsid w:val="00B766EF"/>
    <w:rsid w:val="00B8408C"/>
    <w:rsid w:val="00B929CD"/>
    <w:rsid w:val="00BA18CC"/>
    <w:rsid w:val="00BA599F"/>
    <w:rsid w:val="00C15F46"/>
    <w:rsid w:val="00C26215"/>
    <w:rsid w:val="00C52EAD"/>
    <w:rsid w:val="00C80F10"/>
    <w:rsid w:val="00CA217B"/>
    <w:rsid w:val="00CB59F5"/>
    <w:rsid w:val="00CC6DA4"/>
    <w:rsid w:val="00CD505F"/>
    <w:rsid w:val="00CE4742"/>
    <w:rsid w:val="00D06E55"/>
    <w:rsid w:val="00D11333"/>
    <w:rsid w:val="00D43AE6"/>
    <w:rsid w:val="00D65C94"/>
    <w:rsid w:val="00D67E1C"/>
    <w:rsid w:val="00D732CE"/>
    <w:rsid w:val="00D733B7"/>
    <w:rsid w:val="00D8468D"/>
    <w:rsid w:val="00D87469"/>
    <w:rsid w:val="00D87D9A"/>
    <w:rsid w:val="00DD3B7B"/>
    <w:rsid w:val="00DD43F5"/>
    <w:rsid w:val="00DD5C41"/>
    <w:rsid w:val="00DF6D99"/>
    <w:rsid w:val="00E04A71"/>
    <w:rsid w:val="00E06773"/>
    <w:rsid w:val="00E07BE9"/>
    <w:rsid w:val="00E462E6"/>
    <w:rsid w:val="00E51591"/>
    <w:rsid w:val="00E60F95"/>
    <w:rsid w:val="00E65680"/>
    <w:rsid w:val="00E806B3"/>
    <w:rsid w:val="00E82BE6"/>
    <w:rsid w:val="00E94633"/>
    <w:rsid w:val="00EA3123"/>
    <w:rsid w:val="00EA6699"/>
    <w:rsid w:val="00EA761D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4936"/>
    <w:rsid w:val="00F468F0"/>
    <w:rsid w:val="00F561E9"/>
    <w:rsid w:val="00F57C8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5F85"/>
    <w:rsid w:val="00FC3695"/>
    <w:rsid w:val="00FD1EA5"/>
    <w:rsid w:val="00FD4E8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paragraph" w:styleId="Heading4">
    <w:name w:val="heading 4"/>
    <w:basedOn w:val="Normal"/>
    <w:link w:val="Heading4Char"/>
    <w:uiPriority w:val="9"/>
    <w:qFormat/>
    <w:rsid w:val="006868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8682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868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8682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6822"/>
    <w:rPr>
      <w:color w:val="0000FF"/>
      <w:u w:val="single"/>
    </w:rPr>
  </w:style>
  <w:style w:type="character" w:customStyle="1" w:styleId="pagecount">
    <w:name w:val="pagecount"/>
    <w:basedOn w:val="DefaultParagraphFont"/>
    <w:rsid w:val="00686822"/>
  </w:style>
  <w:style w:type="character" w:customStyle="1" w:styleId="pageno">
    <w:name w:val="pageno"/>
    <w:basedOn w:val="DefaultParagraphFont"/>
    <w:rsid w:val="00686822"/>
  </w:style>
  <w:style w:type="character" w:customStyle="1" w:styleId="magsimg">
    <w:name w:val="magsimg"/>
    <w:basedOn w:val="DefaultParagraphFont"/>
    <w:rsid w:val="00686822"/>
  </w:style>
  <w:style w:type="paragraph" w:styleId="NormalWeb">
    <w:name w:val="Normal (Web)"/>
    <w:basedOn w:val="Normal"/>
    <w:uiPriority w:val="99"/>
    <w:semiHidden/>
    <w:unhideWhenUsed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68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57C8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6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11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9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4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1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19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6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5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7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0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8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9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0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0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9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1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7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3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2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4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5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3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7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4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5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9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2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2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1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0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81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1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2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46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58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3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40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3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2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2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9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8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0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9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9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8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35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5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75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6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9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5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0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8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8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3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75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0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9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0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4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1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84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0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3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76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5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1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0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3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0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1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1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7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4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4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2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9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7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5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7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6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8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0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46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2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03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1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2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85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0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45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1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98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78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2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2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6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9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5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6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7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2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1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28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46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8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97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3170</Words>
  <Characters>18071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2012-03-17T07:25:00Z</dcterms:created>
  <dcterms:modified xsi:type="dcterms:W3CDTF">2012-03-17T07:26:00Z</dcterms:modified>
</cp:coreProperties>
</file>