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outlineLvl w:val="3"/>
        <w:rPr>
          <w:rFonts w:ascii="Times New Roman" w:eastAsia="Times New Roman" w:hAnsi="Times New Roman" w:cs="B Titr"/>
          <w:sz w:val="24"/>
          <w:szCs w:val="24"/>
        </w:rPr>
      </w:pPr>
      <w:r w:rsidRPr="00E06773">
        <w:rPr>
          <w:rFonts w:ascii="Times New Roman" w:eastAsia="Times New Roman" w:hAnsi="Times New Roman" w:cs="B Titr"/>
          <w:sz w:val="24"/>
          <w:szCs w:val="24"/>
          <w:rtl/>
        </w:rPr>
        <w:t>آداب باطنی تلاوت‏ قرآن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اشاره:تلاوت قرآن کریم،مانند همه عبادات اسلامی،دارای آدابی‏ خاص است و در تلاوت این کتاب آسمانی بایستی آن آداب را که شامل‏ آداب ظاهری و باطنی است،رعایت نمود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 xml:space="preserve">مسائلی از قبیل:نحوه آغاز و انجام تلاوت،مقدار قرائت،کتابت‏ قرآن،تلاوت از روی مصحف و قرائت با صدای خوش از آداب ظاهری‏ است و مسائلی همچون فهم آیات،حضور قلب،تدبر در معانی،آموختن‏ و یاد سپاری از آداب باطنی بشمار می‏آید.در این مختصر به بیان آداب‏ باطنی تلاوت قرآن کریم می‏پردازیم و طالبان تفصیل را به کتب مربوطه و از جمله المحجة البیضاء،تألیف عالم فرزانه مرحوم مولی محسن فیض‏ کاشانی،جلد دوم،صفحات </w:t>
      </w:r>
      <w:r w:rsidRPr="00E06773">
        <w:rPr>
          <w:rFonts w:ascii="Times New Roman" w:eastAsia="Times New Roman" w:hAnsi="Times New Roman" w:cs="B Nazanin"/>
          <w:sz w:val="28"/>
          <w:szCs w:val="28"/>
        </w:rPr>
        <w:t xml:space="preserve">234 </w:t>
      </w: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تا 264 ارجاع می‏دهیم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بعضی از مردم به خاطر اینکه شیطان پرده‏هایی بر فهم آنان‏ افکنده است،از فهم معانی قرآن محروم و از درک اسرار و شگفتی‏های آن بی‏بهره‏اند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0677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ادب اول:آموختن و یادسپاری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قاری قرآن بایستی کلام الهی را درس بگیرد و بیاموزد و به قرائت آن‏ اکتفا نکند.چنانکه در سوره اعراف آیه 169 آمده است:و در سوا ما فیه‏ یعنی کلام الهی را فراگرفتند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همچنین قاری قرآن بایستی آیات الهی را با گوش جان بشنود و آن را به خاطر بسپارد.چنانکه در سوره حاقه آیه 12 آمده است</w:t>
      </w:r>
      <w:r w:rsidRPr="00E06773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E06773" w:rsidRPr="00E06773" w:rsidRDefault="00E06773" w:rsidP="00E06773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</w:rPr>
        <w:t>(</w:t>
      </w: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و تعیها اذن‏ و ادعیه</w:t>
      </w:r>
      <w:r w:rsidRPr="00E06773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یعنی قرآن کریم را گوش‏های حافظ به یاد می‏سپارند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0677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lastRenderedPageBreak/>
        <w:t>ادب دوم:فهم آیات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قاری قرآن باید بداند که غرض از تلاوت آیات،فهمیدن معانی این‏ کتاب الهی است.و بر زبان جاری کردن الفاظ آن کفایت نمی‏کند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اصولا الفاظ مانند پوست و معانی مانند مغز است و معلوم است که‏ پوست و لفظ برای صیانت مغز و معنی است.هرچند ظاهر الفاظ قرآن‏ کریم نیز معجزه است.علی-علیه السلام-فرمود:قرآن کریم ظاهرش‏ شگفت و باطنش عمیق است.اما اگر معانی آیات قرآن کریم فهم شود، شور و نشاط زاید الوصفی در قاری حاصل می‏گردد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می‏گویند در قرآن کریم میدانها و بستانها و خانه‏های رفیع و نوعروسان‏ و دیباها و باغها و سراها وجود دارد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میدانهای آن«آلم»ها و بستانهای آن«آلر»ها و خانه‏های آن«الحمد»ها و عروسهای آن«مسبحات»و دیباهای آن«حم»ها و باغهای آن«سوره‏های‏ کوتاه»و بقیه سوره‏ها سراهای قرآن کریم می‏باشد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تلاوت‏کننده قرآن،هنگامی که وارد میدان‏ها می‏شود،میوه از بستان‏ها می‏چیند،وارد خانه‏های وسیع می‏گردد،به تماشای نوعروسان می‏نشیند، لباس‏های دیبا به تن می‏کند،به گردش و تفرج در باغها می‏پردازد و در سراهای آن سکونت می‏نماید و غرق در خوشی‏ها می‏شود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آری فهم آیات قرآن کریم،زمینه برخورداری از مواهب الهی است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0677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ادب سوم:تعظیم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قاری قرآن،هنگام تلاوت قرآن،باید عظمت گوینده آن را در نظر آورد و بداند که قرآن کلام خداست و تلاوت کلام او بس عظیم و خطیر است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خداوند خود می‏فرماید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E06773" w:rsidRPr="00E06773" w:rsidRDefault="00E06773" w:rsidP="00E06773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</w:rPr>
        <w:t>«</w:t>
      </w: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لا یمسه الا المطهرون</w:t>
      </w:r>
      <w:r w:rsidRPr="00E06773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واقعه/79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E06773">
        <w:rPr>
          <w:rFonts w:ascii="Times New Roman" w:eastAsia="Times New Roman" w:hAnsi="Times New Roman" w:cs="B Nazanin"/>
          <w:sz w:val="28"/>
          <w:szCs w:val="28"/>
        </w:rPr>
        <w:t>-</w:t>
      </w: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آن را جز پاکان مس نکنند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همانگونه که ظاهر جلد و اوراق این کتاب الهی باید از مس کردن‏ ناپاک محفوظ بماند،معنی قرآن نیز به حکم جلالت و عزت خود،از درون‏ دل و قلب انسانها محجوب است،مگر آنکه قلب از پلیدیها پالایش شد باشد و از نور تعظیم و تکریم روشنایی گیرد.و چنانکه هر دستی صلاحیت‏ تماس با ظواهر قرآن را ندارد،برای تلاوت آن نیز هر زبانی را لیاقت آن‏ نیست و برای سیر در ژرفای معانی آن،هر قلبی آمادگی ندارد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بنابراین قاری قرآن کریم،بایستی عظمت پرودگار جهانیان و کلام او را در هنگام تلاوت در خاطر داشته باشد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0677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ادب چهارم:حضور قلب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حضور قلب از وصف پیشین سرچشمه می‏گیرد،زیرا تعظیم کلامی‏ که قرائت می‏شود،موجب شادابی و انس با آن کلام می‏شود و غفلت را از دل می‏زداید.پس قرآن،مایه انس قلبی است و اگر کسی اهل انس‏ باشد،اندیشه خود را در چیز دیگری مصروف نمی‏دارد و این تمرکز اندیشه و همت،سبب شادی و انبساط خاطر می‏گردد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می‏گویند معنا و تفسیر</w:t>
      </w:r>
    </w:p>
    <w:p w:rsidR="00E06773" w:rsidRPr="00E06773" w:rsidRDefault="00E06773" w:rsidP="00E06773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</w:rPr>
        <w:t>(</w:t>
      </w: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یا یحیی خذا لکتاب بقوة</w:t>
      </w:r>
      <w:r w:rsidRPr="00E06773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E06773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مریم/12»این‏ است که-کتاب را به کوشش و سعی بگیر-یعنی اینکه در هنگام تلاوت‏ آن،خود را از تمامی افکار خالی کن و همت را به آن مصروف‏دار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0677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ادب پنجم:تدبر در معانی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تدبر از حضور قلب بالاتر است زیرا ممکن است برای قاری قرآن‏ حضور قلب باشد و در غیر قرآن نیاندیشد،در عین حال به شنیدن قرآن‏ از زبان خود اکتفا نماید.می‏دانیم که مقصود از قرائت قرآن،تدبر و تفکر در آن است و لذا ترتیل،سنت و مستحب می‏باشد که از آداب ظاهری‏ قرائت است و همین ترتیل،امکان می‏دهد که قاری در باطن قرآن تدبر نماید.حضرت علی علیه السلام فرمود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E06773" w:rsidRPr="00E06773" w:rsidRDefault="00E06773" w:rsidP="00E06773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</w:rPr>
        <w:t>(</w:t>
      </w: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لا خیر فی عبادة لا فقه فیها و لا فی قراءة لا تدبر فیها</w:t>
      </w:r>
      <w:r w:rsidRPr="00E06773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E06773">
        <w:rPr>
          <w:rFonts w:ascii="Times New Roman" w:eastAsia="Times New Roman" w:hAnsi="Times New Roman" w:cs="B Nazanin"/>
          <w:sz w:val="28"/>
          <w:szCs w:val="28"/>
        </w:rPr>
        <w:t>-</w:t>
      </w: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عبادتی که تفقه و قرائتی که تدبر نداشته باشد،خیری ندارد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قرآن کریم در آیات کریمه خود،هدف از نزول کتاب الهی را تدبر و تعمق و تفکر خلایق می‏خواند.مثلا در آیه 219 سوره بقره می‏خوانیم</w:t>
      </w:r>
      <w:r w:rsidRPr="00E06773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خداوند آیات را برای شما بیان می‏کند شاید که شما تفکر کنید.و در آیه 2 سوره یوسف آمده است ما قرآن به زبان عربی فرو فرستادیم شاید که‏ شما تعقل کنید.و در سوره انعام آیه 65 نازل شده:بنگر چگونه آیات را بیان می‏کنیم شاید که شما تفقه کنید.و در سوره محمد آیه 29 می‏خوانیم</w:t>
      </w:r>
      <w:r w:rsidRPr="00E06773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آیا در قرآن تدبر نمی‏کنند؟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بنابراین تدبر در معانی قرآن کریم از آداب مهم تلاوت کلام الهی است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0677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lastRenderedPageBreak/>
        <w:t>ادب ششم:رفع موانع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بعضی از مردم به خاطر اینکه شیطان پرده‏هایی بر فهم آنان افکنده‏ است،از فهم معانی قرآن محروم و از درک اسرار و شگفتی‏های آن‏ بی‏بهره‏اند.قاری قرآن بایستی در رفع موانع و حجب شیطانی بکوشد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موانع مورد بحث چهار حجاب است</w:t>
      </w:r>
      <w:r w:rsidRPr="00E06773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0677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حجاب اول</w:t>
      </w:r>
      <w:r w:rsidRPr="00E06773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اینکه همه همت قاری صرف اداء حروف از مخارج گردد و این کار به عهده شیطانی است که موکل بر قرآن شده تا با وسوسه،مردم را از درک معانی کلام الهی باز دارد و مردم را وادارد که در اداء حروف‏ تردید نمایند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0677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حجاب دوم</w:t>
      </w:r>
      <w:r w:rsidRPr="00E06773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اینکه تلاوت‏کننده،در مسایل،مقلد نظریه‏ای باشد که به تقلید آن را یاد گرفته و نسبت به آن جمود و تعصب داشته باشد.این‏چنین اعتقاد و تعصب مانع از ارتقاء است و به او اجازه نمی‏دهد که غیراز مورد اعتقادش‏ به مطلبی بیاندیشد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0677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حجاب سوم</w:t>
      </w:r>
      <w:r w:rsidRPr="00E06773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این است که قاری قرآن،بر گناهی اصرار ورزد و یا متکبر و یا مبیتلا به هوای نفس باشد.این گناهان سبب تاریکی دل می‏گردد و مانند غبار بر آیینه قلب نشسته،از تجلی حق جلوگیری می‏کند و این،بزرگترین حجاب‏ دل است و بیشتر مردم به این حجاب محجوبند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0677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حجاب چهارم</w:t>
      </w:r>
      <w:r w:rsidRPr="00E06773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این است که کسی تفسیر ظاهری آیه را بخواند و بپندارد که کلمات‏ قرآن در معانی خود منحصر به آن است که از ابن عباس و مجاهد و امثال‏ آنها نقل شده و بقیه،تفسیر به رأی است و این خود از حجابهای بزرگ‏ فهم قرآن است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0677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ادب هفتم:تخصیص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تخصیص یعنی اینکه تلاوت‏کننده قرآن در نظر بگیرد که مقصود از هر خطاب قرآن،خود اوست پس اگر نهی یا امری را در قرآن می‏خواند یا وعده و وعیدی را می‏شنود،خود را مخاطب بداند و اگر داستانهای‏ انبیاء و اقوام گذشته را قرائت کند آنها را به منزله داستانهای افسانه‏ای، تلقی نکند بلکه بداند که مقصود از آنها عبرت است و قاری بایستی از لابه‏لای آنها آنچه را موردنیاز می‏باشد بردارد.در قرآن کریم می‏خوانیم</w:t>
      </w:r>
      <w:r w:rsidRPr="00E06773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E06773" w:rsidRPr="00E06773" w:rsidRDefault="00E06773" w:rsidP="00E06773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</w:rPr>
        <w:t>(</w:t>
      </w: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و لقد یسرنا القرآن للذکر فهل من مدکر</w:t>
      </w:r>
      <w:r w:rsidRPr="00E06773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سوره قمر/22 یعنی ما قرآن را برای پند گرفتن آسان ساختیم،پس آیا پند گیرنده‏ای هست؟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0677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ادب هشتم:تأثیر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تأثیر اینست که قرائت‏کننده قرآن،از آیات گوناگون کلام الهی متأثر شود و به حسب مضمون هر آیه،حالت حزن‏واندوه و یا نشاط و شادی‏ برایش حاصل گردد.چنانکه پیامبر اکرم-صلی الله علیه و آله-خود از آیات الهی متأثر بود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در حدیثی آمده است که رسول اکرم به ابن مسعود فرمود:برایم‏ قرآن بخوان.می‏گوید سورهء نساء را گشودم و همین‏که به آیهء</w:t>
      </w:r>
    </w:p>
    <w:p w:rsidR="00E06773" w:rsidRPr="00E06773" w:rsidRDefault="00E06773" w:rsidP="00E06773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</w:rPr>
        <w:t>(</w:t>
      </w: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فکیف اذا جئنا من کل امه بشهید و جئنا بک علی هؤلاء شهیدا</w:t>
      </w:r>
      <w:r w:rsidRPr="00E06773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رسیدم،دیدم‏ چشمان مبارکش پر از اشک است و فرمود:دیگر بس است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پس قاری قرآن بایستی به پیامبر اکرم تأسی نموده و از آیات الهی اثر پذیرد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0677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ادب نهم:ترقی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ترقی یعنی اینکه خوانندهء قرآن به مرحله‏ای ارتقاء یابد که گویا کلام را از خداوند می‏شنود.قرائت سه درجه دارد،پایین‏ترین آن اینست که‏ قاری آن را بر خدا می‏خواند و خود را در برابر او می‏بیند،در این مرتبه‏ حال او،حالت درخواست و تضرّع و گریه و زاری خواهد بود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درجه فراتر اینکه تلاوت کننده با قلب خود شهادت می‏دهد که پروردگار با الطافش او را مخاطب ساخته و مشمول نعمات خود قرار داده است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در این مرحله،مقام قاری،مقام حیا و تعظیم و گوش کردن و فهم است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درجه سوم اینکه در کلام،متکلم،و در کلمات،صفات او را ببیند و لذا به خود و قرائت خود ننگرد و تنها همت او،گویندهء این کلمات باشد و اندیشه‏اش را متوجه او کند گویا که مستغرق در دیدار گوینده است نه به‏ قرائت و حتی نه به نعمت و شکر منعم.این درجه مقربان است و پیش از آن،درجات اصحاب یمین،و بیرون از آن درجهء غافلان.در وصف درجهء مقربین امام صادق علیه السلام می‏فرماید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E06773" w:rsidRPr="00E06773" w:rsidRDefault="00E06773" w:rsidP="00E06773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E06773">
        <w:rPr>
          <w:rFonts w:ascii="Times New Roman" w:eastAsia="Times New Roman" w:hAnsi="Times New Roman" w:cs="B Nazanin"/>
          <w:sz w:val="28"/>
          <w:szCs w:val="28"/>
        </w:rPr>
        <w:t>(</w:t>
      </w: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و الله لقد تجلی الله لخلقه فی‏ کلامه و لکن لا یبصرون</w:t>
      </w:r>
      <w:r w:rsidRPr="00E06773">
        <w:rPr>
          <w:rFonts w:ascii="Times New Roman" w:eastAsia="Times New Roman" w:hAnsi="Times New Roman" w:cs="B Nazanin"/>
          <w:sz w:val="28"/>
          <w:szCs w:val="28"/>
        </w:rPr>
        <w:t>).</w:t>
      </w:r>
      <w:proofErr w:type="gramEnd"/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به خدا قسم،خداوند در کلام خود،تجلی نموده ولی آنان نمی‏بینند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0677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ادب دهم:تبرّی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تبرّی آن است که تلاوت‏کننده قرآن،در هنگام قرائت از نیرو و توان و توجّه خود،دوری نماید و با چشم خشنودی و تزکیه به خود ننگرد و هنگامی که آیات بهشت و مدح صالحان را می‏خواند به خود تطبیق ندهد، بلکه برای اهل یقین و صدّیقین گواهی دهد و ابراز اشتیاق نماید که به آنان‏ بپیوندد و زمانی که آیهء غضب و مذمت گناهکاران و مقصران را می‏خواند به خود تطبیق دهد و در خشیت و خوف،خود را مخاطب سازد و به‏ همین نکته امیر مؤمنان علیه السلام در خطبه متقین اشاره فرموده در آنجا که می‏فرماید</w:t>
      </w:r>
      <w:r w:rsidRPr="00E06773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E06773" w:rsidRPr="00E06773" w:rsidRDefault="00E06773" w:rsidP="00E06773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</w:rPr>
        <w:t>(</w:t>
      </w: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اذا مروا بایه تخویف أصغوا الیها مسامع قلوبهم،و ظنوا ان زفیر جهنم فی اذانهم</w:t>
      </w:r>
      <w:r w:rsidRPr="00E06773">
        <w:rPr>
          <w:rFonts w:ascii="Times New Roman" w:eastAsia="Times New Roman" w:hAnsi="Times New Roman" w:cs="B Nazanin"/>
          <w:sz w:val="28"/>
          <w:szCs w:val="28"/>
        </w:rPr>
        <w:t>):</w:t>
      </w:r>
    </w:p>
    <w:p w:rsidR="00E06773" w:rsidRPr="00E06773" w:rsidRDefault="00E06773" w:rsidP="00E0677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هنگامی که به آیه‏ای برمی‏خورند که در آن ذکر تخویف‏ است،با گوش قلب آن را می‏شنوند و چنین می‏اندیشند که صدای آتش‏ جهنم در گوشهایشان است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E06773" w:rsidRDefault="00E06773" w:rsidP="0092279B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06773">
        <w:rPr>
          <w:rFonts w:ascii="Times New Roman" w:eastAsia="Times New Roman" w:hAnsi="Times New Roman" w:cs="B Nazanin"/>
          <w:sz w:val="28"/>
          <w:szCs w:val="28"/>
          <w:rtl/>
        </w:rPr>
        <w:t>خداوند ما را از فواید معنوی آداب باطنی تلاوت قرآن کریم برخوردار بگرداند.بمنه و کرمه</w:t>
      </w:r>
      <w:r w:rsidRPr="00E06773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5482A" w:rsidRPr="00E06773" w:rsidRDefault="00B5482A" w:rsidP="00E06773">
      <w:pPr>
        <w:bidi/>
        <w:spacing w:line="360" w:lineRule="auto"/>
        <w:jc w:val="lowKashida"/>
        <w:rPr>
          <w:rFonts w:cs="B Nazanin" w:hint="cs"/>
          <w:sz w:val="28"/>
          <w:szCs w:val="28"/>
          <w:rtl/>
          <w:lang w:bidi="fa-IR"/>
        </w:rPr>
      </w:pPr>
    </w:p>
    <w:p w:rsidR="00E06773" w:rsidRPr="00E06773" w:rsidRDefault="00E06773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</w:p>
    <w:sectPr w:rsidR="00E06773" w:rsidRPr="00E06773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55C4"/>
    <w:rsid w:val="000461A9"/>
    <w:rsid w:val="00050384"/>
    <w:rsid w:val="00076A85"/>
    <w:rsid w:val="000845A0"/>
    <w:rsid w:val="00090E4A"/>
    <w:rsid w:val="00093642"/>
    <w:rsid w:val="000A18E3"/>
    <w:rsid w:val="000A1EDB"/>
    <w:rsid w:val="000A760F"/>
    <w:rsid w:val="000C1C97"/>
    <w:rsid w:val="000E08F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37EDF"/>
    <w:rsid w:val="00251E4F"/>
    <w:rsid w:val="00267A88"/>
    <w:rsid w:val="002775AB"/>
    <w:rsid w:val="002906DF"/>
    <w:rsid w:val="00290D6D"/>
    <w:rsid w:val="002A7532"/>
    <w:rsid w:val="002B35B6"/>
    <w:rsid w:val="002B6F40"/>
    <w:rsid w:val="002C1287"/>
    <w:rsid w:val="002D0B9D"/>
    <w:rsid w:val="002E2F78"/>
    <w:rsid w:val="002E2F92"/>
    <w:rsid w:val="00301515"/>
    <w:rsid w:val="003040F6"/>
    <w:rsid w:val="00317DF0"/>
    <w:rsid w:val="003301AE"/>
    <w:rsid w:val="003347E4"/>
    <w:rsid w:val="00343633"/>
    <w:rsid w:val="00344012"/>
    <w:rsid w:val="003526C6"/>
    <w:rsid w:val="00352A09"/>
    <w:rsid w:val="00363F81"/>
    <w:rsid w:val="00376243"/>
    <w:rsid w:val="0038130C"/>
    <w:rsid w:val="00382AB2"/>
    <w:rsid w:val="00392B13"/>
    <w:rsid w:val="003D55F4"/>
    <w:rsid w:val="003E14CE"/>
    <w:rsid w:val="003F1E06"/>
    <w:rsid w:val="003F2FD5"/>
    <w:rsid w:val="00401515"/>
    <w:rsid w:val="00403629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B77"/>
    <w:rsid w:val="004A6665"/>
    <w:rsid w:val="004B00AA"/>
    <w:rsid w:val="004B2867"/>
    <w:rsid w:val="004B3939"/>
    <w:rsid w:val="004C2B8D"/>
    <w:rsid w:val="004C3CE5"/>
    <w:rsid w:val="00561E1D"/>
    <w:rsid w:val="00576079"/>
    <w:rsid w:val="00586D64"/>
    <w:rsid w:val="00590F06"/>
    <w:rsid w:val="00595F91"/>
    <w:rsid w:val="005B10D2"/>
    <w:rsid w:val="005B3BDB"/>
    <w:rsid w:val="005B5043"/>
    <w:rsid w:val="005B51FA"/>
    <w:rsid w:val="005D5012"/>
    <w:rsid w:val="005D5A6D"/>
    <w:rsid w:val="005E5A9B"/>
    <w:rsid w:val="005F505C"/>
    <w:rsid w:val="00617EEC"/>
    <w:rsid w:val="00647998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76F"/>
    <w:rsid w:val="008E705A"/>
    <w:rsid w:val="008E71D7"/>
    <w:rsid w:val="008F7C81"/>
    <w:rsid w:val="00902AA5"/>
    <w:rsid w:val="00902CA7"/>
    <w:rsid w:val="0090716F"/>
    <w:rsid w:val="00915CC7"/>
    <w:rsid w:val="00922640"/>
    <w:rsid w:val="0092279B"/>
    <w:rsid w:val="00932457"/>
    <w:rsid w:val="00934191"/>
    <w:rsid w:val="00943B97"/>
    <w:rsid w:val="009444C8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11C5D"/>
    <w:rsid w:val="00A32E55"/>
    <w:rsid w:val="00A52778"/>
    <w:rsid w:val="00A73F91"/>
    <w:rsid w:val="00A7602F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F70CD"/>
    <w:rsid w:val="00B03D7E"/>
    <w:rsid w:val="00B04024"/>
    <w:rsid w:val="00B06989"/>
    <w:rsid w:val="00B165BA"/>
    <w:rsid w:val="00B32DBB"/>
    <w:rsid w:val="00B36BD8"/>
    <w:rsid w:val="00B5482A"/>
    <w:rsid w:val="00B75CC9"/>
    <w:rsid w:val="00B929CD"/>
    <w:rsid w:val="00BA18CC"/>
    <w:rsid w:val="00BA599F"/>
    <w:rsid w:val="00C15F46"/>
    <w:rsid w:val="00C26215"/>
    <w:rsid w:val="00C52EAD"/>
    <w:rsid w:val="00CA217B"/>
    <w:rsid w:val="00CB59F5"/>
    <w:rsid w:val="00CC6DA4"/>
    <w:rsid w:val="00CD505F"/>
    <w:rsid w:val="00CE4742"/>
    <w:rsid w:val="00D11333"/>
    <w:rsid w:val="00D65C94"/>
    <w:rsid w:val="00D732CE"/>
    <w:rsid w:val="00D733B7"/>
    <w:rsid w:val="00D8468D"/>
    <w:rsid w:val="00D87469"/>
    <w:rsid w:val="00D87D9A"/>
    <w:rsid w:val="00DD3B7B"/>
    <w:rsid w:val="00DD43F5"/>
    <w:rsid w:val="00E06773"/>
    <w:rsid w:val="00E07BE9"/>
    <w:rsid w:val="00E462E6"/>
    <w:rsid w:val="00E51591"/>
    <w:rsid w:val="00E60F95"/>
    <w:rsid w:val="00E65680"/>
    <w:rsid w:val="00E82BE6"/>
    <w:rsid w:val="00E94633"/>
    <w:rsid w:val="00EA3123"/>
    <w:rsid w:val="00EA6699"/>
    <w:rsid w:val="00EC7F53"/>
    <w:rsid w:val="00ED32F7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semiHidden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449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2012-03-17T06:50:00Z</dcterms:created>
  <dcterms:modified xsi:type="dcterms:W3CDTF">2012-03-17T06:50:00Z</dcterms:modified>
</cp:coreProperties>
</file>