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F26" w:rsidRPr="00CB2F26" w:rsidRDefault="00CB2F26" w:rsidP="00CB2F26">
      <w:pPr>
        <w:jc w:val="both"/>
        <w:rPr>
          <w:rFonts w:ascii="Arial" w:hAnsi="Arial" w:cs="Arial"/>
          <w:sz w:val="28"/>
          <w:szCs w:val="28"/>
          <w:rtl/>
        </w:rPr>
      </w:pPr>
      <w:r w:rsidRPr="00CB2F26">
        <w:rPr>
          <w:rFonts w:ascii="Arial" w:hAnsi="Arial" w:cs="Arial" w:hint="cs"/>
          <w:sz w:val="28"/>
          <w:szCs w:val="28"/>
          <w:rtl/>
        </w:rPr>
        <w:t>با</w:t>
      </w:r>
      <w:r w:rsidRPr="00CB2F26">
        <w:rPr>
          <w:rFonts w:ascii="Arial" w:hAnsi="Arial" w:cs="Arial"/>
          <w:sz w:val="28"/>
          <w:szCs w:val="28"/>
          <w:rtl/>
        </w:rPr>
        <w:t xml:space="preserve"> </w:t>
      </w:r>
      <w:r w:rsidRPr="00CB2F26">
        <w:rPr>
          <w:rFonts w:ascii="Arial" w:hAnsi="Arial" w:cs="Arial" w:hint="cs"/>
          <w:sz w:val="28"/>
          <w:szCs w:val="28"/>
          <w:rtl/>
        </w:rPr>
        <w:t>هنرمندان</w:t>
      </w:r>
      <w:r w:rsidRPr="00CB2F26">
        <w:rPr>
          <w:rFonts w:ascii="Arial" w:hAnsi="Arial" w:cs="Arial"/>
          <w:sz w:val="28"/>
          <w:szCs w:val="28"/>
          <w:rtl/>
        </w:rPr>
        <w:t xml:space="preserve">/ </w:t>
      </w:r>
      <w:r w:rsidRPr="00CB2F26">
        <w:rPr>
          <w:rFonts w:ascii="Arial" w:hAnsi="Arial" w:cs="Arial" w:hint="cs"/>
          <w:sz w:val="28"/>
          <w:szCs w:val="28"/>
          <w:rtl/>
        </w:rPr>
        <w:t>زیبایی</w:t>
      </w:r>
      <w:r w:rsidRPr="00CB2F26">
        <w:rPr>
          <w:rFonts w:ascii="Arial" w:hAnsi="Arial" w:cs="Arial"/>
          <w:sz w:val="28"/>
          <w:szCs w:val="28"/>
          <w:rtl/>
        </w:rPr>
        <w:t xml:space="preserve"> </w:t>
      </w:r>
      <w:r w:rsidRPr="00CB2F26">
        <w:rPr>
          <w:rFonts w:ascii="Arial" w:hAnsi="Arial" w:cs="Arial" w:hint="cs"/>
          <w:sz w:val="28"/>
          <w:szCs w:val="28"/>
          <w:rtl/>
        </w:rPr>
        <w:t>و</w:t>
      </w:r>
      <w:r w:rsidRPr="00CB2F26">
        <w:rPr>
          <w:rFonts w:ascii="Arial" w:hAnsi="Arial" w:cs="Arial"/>
          <w:sz w:val="28"/>
          <w:szCs w:val="28"/>
          <w:rtl/>
        </w:rPr>
        <w:t xml:space="preserve"> </w:t>
      </w:r>
      <w:r w:rsidRPr="00CB2F26">
        <w:rPr>
          <w:rFonts w:ascii="Arial" w:hAnsi="Arial" w:cs="Arial" w:hint="cs"/>
          <w:sz w:val="28"/>
          <w:szCs w:val="28"/>
          <w:rtl/>
        </w:rPr>
        <w:t>معنا</w:t>
      </w:r>
      <w:r w:rsidRPr="00CB2F26">
        <w:rPr>
          <w:rFonts w:ascii="Arial" w:hAnsi="Arial" w:cs="Arial"/>
          <w:sz w:val="28"/>
          <w:szCs w:val="28"/>
          <w:rtl/>
        </w:rPr>
        <w:t xml:space="preserve"> </w:t>
      </w:r>
      <w:r w:rsidRPr="00CB2F26">
        <w:rPr>
          <w:rFonts w:ascii="Arial" w:hAnsi="Arial" w:cs="Arial" w:hint="cs"/>
          <w:sz w:val="28"/>
          <w:szCs w:val="28"/>
          <w:rtl/>
        </w:rPr>
        <w:t>در</w:t>
      </w:r>
      <w:r w:rsidRPr="00CB2F26">
        <w:rPr>
          <w:rFonts w:ascii="Arial" w:hAnsi="Arial" w:cs="Arial"/>
          <w:sz w:val="28"/>
          <w:szCs w:val="28"/>
          <w:rtl/>
        </w:rPr>
        <w:t xml:space="preserve"> </w:t>
      </w:r>
      <w:r w:rsidRPr="00CB2F26">
        <w:rPr>
          <w:rFonts w:ascii="Arial" w:hAnsi="Arial" w:cs="Arial" w:hint="cs"/>
          <w:sz w:val="28"/>
          <w:szCs w:val="28"/>
          <w:rtl/>
        </w:rPr>
        <w:t>نقاشیخط</w:t>
      </w:r>
      <w:r w:rsidRPr="00CB2F26">
        <w:rPr>
          <w:rFonts w:ascii="Arial" w:hAnsi="Arial" w:cs="Arial"/>
          <w:sz w:val="28"/>
          <w:szCs w:val="28"/>
          <w:rtl/>
        </w:rPr>
        <w:t xml:space="preserve"> </w:t>
      </w:r>
    </w:p>
    <w:p w:rsidR="00CB2F26" w:rsidRPr="00CB2F26" w:rsidRDefault="00CB2F26" w:rsidP="00CB2F26">
      <w:pPr>
        <w:jc w:val="both"/>
        <w:rPr>
          <w:rFonts w:ascii="Arial" w:hAnsi="Arial" w:cs="Arial"/>
          <w:sz w:val="28"/>
          <w:szCs w:val="28"/>
          <w:rtl/>
        </w:rPr>
      </w:pPr>
      <w:r w:rsidRPr="00CB2F26">
        <w:rPr>
          <w:rFonts w:ascii="Arial" w:hAnsi="Arial" w:cs="Arial" w:hint="cs"/>
          <w:sz w:val="28"/>
          <w:szCs w:val="28"/>
          <w:rtl/>
        </w:rPr>
        <w:t>دسترنج،</w:t>
      </w:r>
      <w:r w:rsidRPr="00CB2F26">
        <w:rPr>
          <w:rFonts w:ascii="Arial" w:hAnsi="Arial" w:cs="Arial"/>
          <w:sz w:val="28"/>
          <w:szCs w:val="28"/>
          <w:rtl/>
        </w:rPr>
        <w:t xml:space="preserve"> </w:t>
      </w:r>
      <w:r w:rsidRPr="00CB2F26">
        <w:rPr>
          <w:rFonts w:ascii="Arial" w:hAnsi="Arial" w:cs="Arial" w:hint="cs"/>
          <w:sz w:val="28"/>
          <w:szCs w:val="28"/>
          <w:rtl/>
        </w:rPr>
        <w:t>مریم</w:t>
      </w:r>
    </w:p>
    <w:p w:rsidR="00CB2F26" w:rsidRDefault="00CB2F26" w:rsidP="00CB2F26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CB2F26" w:rsidRPr="00CB2F26" w:rsidRDefault="00CB2F26" w:rsidP="00CB2F26">
      <w:pPr>
        <w:jc w:val="both"/>
        <w:rPr>
          <w:rFonts w:ascii="Arial" w:hAnsi="Arial" w:cs="Arial"/>
          <w:sz w:val="24"/>
          <w:szCs w:val="24"/>
          <w:rtl/>
        </w:rPr>
      </w:pPr>
      <w:r w:rsidRPr="00CB2F26">
        <w:rPr>
          <w:rFonts w:ascii="Arial" w:hAnsi="Arial" w:cs="Arial" w:hint="cs"/>
          <w:sz w:val="24"/>
          <w:szCs w:val="24"/>
          <w:rtl/>
        </w:rPr>
        <w:t>آیات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قرآن،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نام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امامان،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احادیث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پیامبران،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اشعار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شاعران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و</w:t>
      </w:r>
      <w:r w:rsidRPr="00CB2F26">
        <w:rPr>
          <w:rFonts w:ascii="Arial" w:hAnsi="Arial" w:cs="Arial"/>
          <w:sz w:val="24"/>
          <w:szCs w:val="24"/>
          <w:rtl/>
        </w:rPr>
        <w:t xml:space="preserve">... </w:t>
      </w:r>
      <w:r w:rsidRPr="00CB2F26">
        <w:rPr>
          <w:rFonts w:ascii="Arial" w:hAnsi="Arial" w:cs="Arial" w:hint="cs"/>
          <w:sz w:val="24"/>
          <w:szCs w:val="24"/>
          <w:rtl/>
        </w:rPr>
        <w:t>مضامینی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هستند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که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هنرمندان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با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به‏کارگیری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در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آثارشان،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زیبایی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و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معنا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را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یکجا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به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دوستداران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هنر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عرضه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می‏کنند</w:t>
      </w:r>
      <w:r w:rsidRPr="00CB2F26">
        <w:rPr>
          <w:rFonts w:ascii="Arial" w:hAnsi="Arial" w:cs="Arial"/>
          <w:sz w:val="24"/>
          <w:szCs w:val="24"/>
          <w:rtl/>
        </w:rPr>
        <w:t>.</w:t>
      </w:r>
    </w:p>
    <w:p w:rsidR="00CB2F26" w:rsidRPr="00CB2F26" w:rsidRDefault="00CB2F26" w:rsidP="00CB2F26">
      <w:pPr>
        <w:jc w:val="both"/>
        <w:rPr>
          <w:rFonts w:ascii="Arial" w:hAnsi="Arial" w:cs="Arial"/>
          <w:sz w:val="24"/>
          <w:szCs w:val="24"/>
          <w:rtl/>
        </w:rPr>
      </w:pPr>
      <w:r w:rsidRPr="00CB2F26">
        <w:rPr>
          <w:rFonts w:ascii="Arial" w:hAnsi="Arial" w:cs="Arial" w:hint="cs"/>
          <w:sz w:val="24"/>
          <w:szCs w:val="24"/>
          <w:rtl/>
        </w:rPr>
        <w:t>حماسه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عاشورا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نیز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به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عنوان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نقطه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عطف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تاریخ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اسلام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که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سرشار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از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معنا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و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مفهوم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و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ایثار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است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همواره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در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آثار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هنرمندان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به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چشم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می‏خورد</w:t>
      </w:r>
      <w:r w:rsidRPr="00CB2F26">
        <w:rPr>
          <w:rFonts w:ascii="Arial" w:hAnsi="Arial" w:cs="Arial"/>
          <w:sz w:val="24"/>
          <w:szCs w:val="24"/>
          <w:rtl/>
        </w:rPr>
        <w:t>.</w:t>
      </w:r>
    </w:p>
    <w:p w:rsidR="00CB2F26" w:rsidRPr="00CB2F26" w:rsidRDefault="00CB2F26" w:rsidP="00CB2F26">
      <w:pPr>
        <w:jc w:val="both"/>
        <w:rPr>
          <w:rFonts w:ascii="Arial" w:hAnsi="Arial" w:cs="Arial"/>
          <w:sz w:val="24"/>
          <w:szCs w:val="24"/>
          <w:rtl/>
        </w:rPr>
      </w:pPr>
      <w:r w:rsidRPr="00CB2F26">
        <w:rPr>
          <w:rFonts w:ascii="Arial" w:hAnsi="Arial" w:cs="Arial" w:hint="cs"/>
          <w:sz w:val="24"/>
          <w:szCs w:val="24"/>
          <w:rtl/>
        </w:rPr>
        <w:t>علیرضا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اسکندری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از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هنرمندانی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است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که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آثار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بدیع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و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زیبایی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را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در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این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عرصه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پدید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آورده</w:t>
      </w:r>
      <w:r w:rsidRPr="00CB2F26">
        <w:rPr>
          <w:rFonts w:ascii="Arial" w:hAnsi="Arial" w:cs="Arial"/>
          <w:sz w:val="24"/>
          <w:szCs w:val="24"/>
          <w:rtl/>
        </w:rPr>
        <w:t xml:space="preserve">. </w:t>
      </w:r>
      <w:r w:rsidRPr="00CB2F26">
        <w:rPr>
          <w:rFonts w:ascii="Arial" w:hAnsi="Arial" w:cs="Arial" w:hint="cs"/>
          <w:sz w:val="24"/>
          <w:szCs w:val="24"/>
          <w:rtl/>
        </w:rPr>
        <w:t>وی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به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سال</w:t>
      </w:r>
      <w:r w:rsidRPr="00CB2F26">
        <w:rPr>
          <w:rFonts w:ascii="Arial" w:hAnsi="Arial" w:cs="Arial"/>
          <w:sz w:val="24"/>
          <w:szCs w:val="24"/>
          <w:rtl/>
        </w:rPr>
        <w:t xml:space="preserve"> 1331 </w:t>
      </w:r>
      <w:r w:rsidRPr="00CB2F26">
        <w:rPr>
          <w:rFonts w:ascii="Arial" w:hAnsi="Arial" w:cs="Arial" w:hint="cs"/>
          <w:sz w:val="24"/>
          <w:szCs w:val="24"/>
          <w:rtl/>
        </w:rPr>
        <w:t>در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اهواز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دیده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به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هستی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گشود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و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از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هنرمندان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عرصه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دفاع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مقدس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است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که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عضویت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در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انجمن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نقاشان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ایرانی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در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اهواز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و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شورای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مرکزی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انجمن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هنرمندان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تجسمی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و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دبیرچهاردهمین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نمایشگاه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قرآن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کریم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است</w:t>
      </w:r>
      <w:r w:rsidRPr="00CB2F26">
        <w:rPr>
          <w:rFonts w:ascii="Arial" w:hAnsi="Arial" w:cs="Arial"/>
          <w:sz w:val="24"/>
          <w:szCs w:val="24"/>
          <w:rtl/>
        </w:rPr>
        <w:t>.</w:t>
      </w:r>
    </w:p>
    <w:p w:rsidR="00CB2F26" w:rsidRPr="00CB2F26" w:rsidRDefault="00CB2F26" w:rsidP="00CB2F26">
      <w:pPr>
        <w:jc w:val="both"/>
        <w:rPr>
          <w:rFonts w:ascii="Arial" w:hAnsi="Arial" w:cs="Arial"/>
          <w:sz w:val="24"/>
          <w:szCs w:val="24"/>
          <w:rtl/>
        </w:rPr>
      </w:pPr>
      <w:r w:rsidRPr="00CB2F26">
        <w:rPr>
          <w:rFonts w:ascii="Arial" w:hAnsi="Arial" w:cs="Arial" w:hint="cs"/>
          <w:sz w:val="24"/>
          <w:szCs w:val="24"/>
          <w:rtl/>
        </w:rPr>
        <w:t>کیهان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فرهنگی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به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سال</w:t>
      </w:r>
      <w:r w:rsidRPr="00CB2F26">
        <w:rPr>
          <w:rFonts w:ascii="Arial" w:hAnsi="Arial" w:cs="Arial"/>
          <w:sz w:val="24"/>
          <w:szCs w:val="24"/>
          <w:rtl/>
        </w:rPr>
        <w:t xml:space="preserve"> 77 </w:t>
      </w:r>
      <w:r w:rsidRPr="00CB2F26">
        <w:rPr>
          <w:rFonts w:ascii="Arial" w:hAnsi="Arial" w:cs="Arial" w:hint="cs"/>
          <w:sz w:val="24"/>
          <w:szCs w:val="24"/>
          <w:rtl/>
        </w:rPr>
        <w:t>در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شماره</w:t>
      </w:r>
      <w:r w:rsidRPr="00CB2F26">
        <w:rPr>
          <w:rFonts w:ascii="Arial" w:hAnsi="Arial" w:cs="Arial"/>
          <w:sz w:val="24"/>
          <w:szCs w:val="24"/>
          <w:rtl/>
        </w:rPr>
        <w:t xml:space="preserve"> 146 </w:t>
      </w:r>
      <w:r w:rsidRPr="00CB2F26">
        <w:rPr>
          <w:rFonts w:ascii="Arial" w:hAnsi="Arial" w:cs="Arial" w:hint="cs"/>
          <w:sz w:val="24"/>
          <w:szCs w:val="24"/>
          <w:rtl/>
        </w:rPr>
        <w:t>گفت‏وگویی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با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این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هنرمند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داشته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است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و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اکنون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نیز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به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سبب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آثار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دیگرش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که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عاشورایی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است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مجدداً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توفیق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صحبتی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با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وی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حاصل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شد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که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در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زیرمی‏آید</w:t>
      </w:r>
      <w:r w:rsidRPr="00CB2F26">
        <w:rPr>
          <w:rFonts w:ascii="Arial" w:hAnsi="Arial" w:cs="Arial"/>
          <w:sz w:val="24"/>
          <w:szCs w:val="24"/>
          <w:rtl/>
        </w:rPr>
        <w:t>:</w:t>
      </w:r>
    </w:p>
    <w:p w:rsidR="00CB2F26" w:rsidRPr="00CB2F26" w:rsidRDefault="00CB2F26" w:rsidP="00CB2F26">
      <w:pPr>
        <w:jc w:val="both"/>
        <w:rPr>
          <w:rFonts w:ascii="Arial" w:hAnsi="Arial" w:cs="Arial"/>
          <w:sz w:val="24"/>
          <w:szCs w:val="24"/>
          <w:rtl/>
        </w:rPr>
      </w:pPr>
      <w:r w:rsidRPr="00CB2F26">
        <w:rPr>
          <w:rFonts w:ascii="Arial" w:hAnsi="Arial" w:cs="Arial" w:hint="cs"/>
          <w:sz w:val="24"/>
          <w:szCs w:val="24"/>
          <w:rtl/>
        </w:rPr>
        <w:t>اسکندری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درباره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آثاری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که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در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رابطه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با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فلسفه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شهادت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سید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و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سالار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شهیدان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حضرت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امام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حسین</w:t>
      </w:r>
      <w:r w:rsidRPr="00CB2F26">
        <w:rPr>
          <w:rFonts w:ascii="Arial" w:hAnsi="Arial" w:cs="Arial"/>
          <w:sz w:val="24"/>
          <w:szCs w:val="24"/>
          <w:rtl/>
        </w:rPr>
        <w:t>(</w:t>
      </w:r>
      <w:r w:rsidRPr="00CB2F26">
        <w:rPr>
          <w:rFonts w:ascii="Arial" w:hAnsi="Arial" w:cs="Arial" w:hint="cs"/>
          <w:sz w:val="24"/>
          <w:szCs w:val="24"/>
          <w:rtl/>
        </w:rPr>
        <w:t>ع</w:t>
      </w:r>
      <w:r w:rsidRPr="00CB2F26">
        <w:rPr>
          <w:rFonts w:ascii="Arial" w:hAnsi="Arial" w:cs="Arial"/>
          <w:sz w:val="24"/>
          <w:szCs w:val="24"/>
          <w:rtl/>
        </w:rPr>
        <w:t xml:space="preserve">) </w:t>
      </w:r>
      <w:r w:rsidRPr="00CB2F26">
        <w:rPr>
          <w:rFonts w:ascii="Arial" w:hAnsi="Arial" w:cs="Arial" w:hint="cs"/>
          <w:sz w:val="24"/>
          <w:szCs w:val="24"/>
          <w:rtl/>
        </w:rPr>
        <w:t>خلق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کرده،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می‏گوید</w:t>
      </w:r>
      <w:r w:rsidRPr="00CB2F26">
        <w:rPr>
          <w:rFonts w:ascii="Arial" w:hAnsi="Arial" w:cs="Arial"/>
          <w:sz w:val="24"/>
          <w:szCs w:val="24"/>
          <w:rtl/>
        </w:rPr>
        <w:t xml:space="preserve">: </w:t>
      </w:r>
      <w:r w:rsidRPr="00CB2F26">
        <w:rPr>
          <w:rFonts w:ascii="Arial" w:hAnsi="Arial" w:cs="Arial" w:hint="cs"/>
          <w:sz w:val="24"/>
          <w:szCs w:val="24"/>
          <w:rtl/>
        </w:rPr>
        <w:t>حقیر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سال‏های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متمادی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است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سعادت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این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را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داشته‏ام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که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بصورت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دو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سالانه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نمایشگاهی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درباره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اباعبدالله‏الحسین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و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قیام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عاشورا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در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معرض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دید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عموم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قرار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دهم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و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از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برکات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این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نمایشگاه‏ها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بوده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که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بعضی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از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آثار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به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صورت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پوستر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و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کلیپ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از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رسانه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ملی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پخش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شده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است</w:t>
      </w:r>
      <w:r w:rsidRPr="00CB2F26">
        <w:rPr>
          <w:rFonts w:ascii="Arial" w:hAnsi="Arial" w:cs="Arial"/>
          <w:sz w:val="24"/>
          <w:szCs w:val="24"/>
          <w:rtl/>
        </w:rPr>
        <w:t>.</w:t>
      </w:r>
    </w:p>
    <w:p w:rsidR="00CB2F26" w:rsidRPr="00CB2F26" w:rsidRDefault="00CB2F26" w:rsidP="00CB2F26">
      <w:pPr>
        <w:jc w:val="both"/>
        <w:rPr>
          <w:rFonts w:ascii="Arial" w:hAnsi="Arial" w:cs="Arial"/>
          <w:sz w:val="24"/>
          <w:szCs w:val="24"/>
          <w:rtl/>
        </w:rPr>
      </w:pPr>
      <w:r w:rsidRPr="00CB2F26">
        <w:rPr>
          <w:rFonts w:ascii="Arial" w:hAnsi="Arial" w:cs="Arial" w:hint="cs"/>
          <w:sz w:val="24"/>
          <w:szCs w:val="24"/>
          <w:rtl/>
        </w:rPr>
        <w:t>اسکندری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در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مورد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انگیزه‏اش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در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خلق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این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آثار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می‏گوید</w:t>
      </w:r>
      <w:r w:rsidRPr="00CB2F26">
        <w:rPr>
          <w:rFonts w:ascii="Arial" w:hAnsi="Arial" w:cs="Arial"/>
          <w:sz w:val="24"/>
          <w:szCs w:val="24"/>
          <w:rtl/>
        </w:rPr>
        <w:t xml:space="preserve">: </w:t>
      </w:r>
      <w:r w:rsidRPr="00CB2F26">
        <w:rPr>
          <w:rFonts w:ascii="Arial" w:hAnsi="Arial" w:cs="Arial" w:hint="cs"/>
          <w:sz w:val="24"/>
          <w:szCs w:val="24"/>
          <w:rtl/>
        </w:rPr>
        <w:t>به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نظرمن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عاشورا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مایه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حیات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اسلام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ناب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است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و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مگر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می‏شود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از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اسلام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فلسفه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شهادت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سخن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به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میان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آورد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و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سیدالشهدا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و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حماسه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عظیم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کربلا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را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مدنظر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قرار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نداد</w:t>
      </w:r>
      <w:r w:rsidRPr="00CB2F26">
        <w:rPr>
          <w:rFonts w:ascii="Arial" w:hAnsi="Arial" w:cs="Arial"/>
          <w:sz w:val="24"/>
          <w:szCs w:val="24"/>
          <w:rtl/>
        </w:rPr>
        <w:t>.</w:t>
      </w:r>
    </w:p>
    <w:p w:rsidR="00CB2F26" w:rsidRPr="00CB2F26" w:rsidRDefault="00CB2F26" w:rsidP="00CB2F26">
      <w:pPr>
        <w:jc w:val="both"/>
        <w:rPr>
          <w:rFonts w:ascii="Arial" w:hAnsi="Arial" w:cs="Arial"/>
          <w:sz w:val="24"/>
          <w:szCs w:val="24"/>
          <w:rtl/>
        </w:rPr>
      </w:pPr>
      <w:r w:rsidRPr="00CB2F26">
        <w:rPr>
          <w:rFonts w:ascii="Arial" w:hAnsi="Arial" w:cs="Arial" w:hint="cs"/>
          <w:sz w:val="24"/>
          <w:szCs w:val="24"/>
          <w:rtl/>
        </w:rPr>
        <w:t>این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هنرمند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از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خط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معلی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در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نقاشیخطهایش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بهره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برده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و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دراین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باره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می‏گوید</w:t>
      </w:r>
      <w:r w:rsidRPr="00CB2F26">
        <w:rPr>
          <w:rFonts w:ascii="Arial" w:hAnsi="Arial" w:cs="Arial"/>
          <w:sz w:val="24"/>
          <w:szCs w:val="24"/>
          <w:rtl/>
        </w:rPr>
        <w:t xml:space="preserve">: </w:t>
      </w:r>
      <w:r w:rsidRPr="00CB2F26">
        <w:rPr>
          <w:rFonts w:ascii="Arial" w:hAnsi="Arial" w:cs="Arial" w:hint="cs"/>
          <w:sz w:val="24"/>
          <w:szCs w:val="24"/>
          <w:rtl/>
        </w:rPr>
        <w:t>خط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معلی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نقطه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عطف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هنر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معاصر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کشورمان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است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که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در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سال‏های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اخیر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پیچ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و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تاب‏ها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و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انعطاف‏پذیری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بسیار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زیبای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آن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سبب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جذب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هنرمندان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خوشنویس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و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نقاشیخط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شده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است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و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هریک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با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سبک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و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سیاق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خود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در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ترویج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این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خط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زیبا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می‏کوشند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و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امید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می‏رود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طی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سال‏های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آینده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در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سراسر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جهان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اسلام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به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عنوان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یکی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از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پدیده‏های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مهم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خوشنویسی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از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آن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یاد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شود</w:t>
      </w:r>
      <w:r w:rsidRPr="00CB2F26">
        <w:rPr>
          <w:rFonts w:ascii="Arial" w:hAnsi="Arial" w:cs="Arial"/>
          <w:sz w:val="24"/>
          <w:szCs w:val="24"/>
          <w:rtl/>
        </w:rPr>
        <w:t xml:space="preserve">. </w:t>
      </w:r>
      <w:r w:rsidRPr="00CB2F26">
        <w:rPr>
          <w:rFonts w:ascii="Arial" w:hAnsi="Arial" w:cs="Arial" w:hint="cs"/>
          <w:sz w:val="24"/>
          <w:szCs w:val="24"/>
          <w:rtl/>
        </w:rPr>
        <w:t>آثار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این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هنرمند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تاکنون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در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بیش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از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یکصد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نمایشگاه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گروهی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و</w:t>
      </w:r>
      <w:r w:rsidRPr="00CB2F26">
        <w:rPr>
          <w:rFonts w:ascii="Arial" w:hAnsi="Arial" w:cs="Arial"/>
          <w:sz w:val="24"/>
          <w:szCs w:val="24"/>
          <w:rtl/>
        </w:rPr>
        <w:t xml:space="preserve"> 30 </w:t>
      </w:r>
      <w:r w:rsidRPr="00CB2F26">
        <w:rPr>
          <w:rFonts w:ascii="Arial" w:hAnsi="Arial" w:cs="Arial" w:hint="cs"/>
          <w:sz w:val="24"/>
          <w:szCs w:val="24"/>
          <w:rtl/>
        </w:rPr>
        <w:t>نمایشگاه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انفرادی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در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معرض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دید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علاقه‏مندان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قرار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گرفته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که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از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آخرین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نمایشگاه‏های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وی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می‏توان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به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موزه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هنرهای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معاصر،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مرکز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هنری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صبا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و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نمایشگاهی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در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کاخ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نیاوان</w:t>
      </w:r>
      <w:r w:rsidRPr="00CB2F26">
        <w:rPr>
          <w:rFonts w:ascii="Arial" w:hAnsi="Arial" w:cs="Arial"/>
          <w:sz w:val="24"/>
          <w:szCs w:val="24"/>
          <w:rtl/>
        </w:rPr>
        <w:t xml:space="preserve"> (</w:t>
      </w:r>
      <w:r w:rsidRPr="00CB2F26">
        <w:rPr>
          <w:rFonts w:ascii="Arial" w:hAnsi="Arial" w:cs="Arial" w:hint="cs"/>
          <w:sz w:val="24"/>
          <w:szCs w:val="24"/>
          <w:rtl/>
        </w:rPr>
        <w:t>تالار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آبی</w:t>
      </w:r>
      <w:r w:rsidRPr="00CB2F26">
        <w:rPr>
          <w:rFonts w:ascii="Arial" w:hAnsi="Arial" w:cs="Arial"/>
          <w:sz w:val="24"/>
          <w:szCs w:val="24"/>
          <w:rtl/>
        </w:rPr>
        <w:t xml:space="preserve">) </w:t>
      </w:r>
      <w:r w:rsidRPr="00CB2F26">
        <w:rPr>
          <w:rFonts w:ascii="Arial" w:hAnsi="Arial" w:cs="Arial" w:hint="cs"/>
          <w:sz w:val="24"/>
          <w:szCs w:val="24"/>
          <w:rtl/>
        </w:rPr>
        <w:t>با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عنوان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چهارده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معصوم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اشاره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کرد</w:t>
      </w:r>
      <w:r w:rsidRPr="00CB2F26">
        <w:rPr>
          <w:rFonts w:ascii="Arial" w:hAnsi="Arial" w:cs="Arial"/>
          <w:sz w:val="24"/>
          <w:szCs w:val="24"/>
          <w:rtl/>
        </w:rPr>
        <w:t>.</w:t>
      </w:r>
    </w:p>
    <w:p w:rsidR="00CB2F26" w:rsidRPr="00CB2F26" w:rsidRDefault="00CB2F26" w:rsidP="00CB2F26">
      <w:pPr>
        <w:jc w:val="both"/>
        <w:rPr>
          <w:rFonts w:ascii="Arial" w:hAnsi="Arial" w:cs="Arial"/>
          <w:sz w:val="24"/>
          <w:szCs w:val="24"/>
          <w:rtl/>
        </w:rPr>
      </w:pPr>
      <w:r w:rsidRPr="00CB2F26">
        <w:rPr>
          <w:rFonts w:ascii="Arial" w:hAnsi="Arial" w:cs="Arial" w:hint="cs"/>
          <w:sz w:val="24"/>
          <w:szCs w:val="24"/>
          <w:rtl/>
        </w:rPr>
        <w:t>اسکندری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در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کشورهای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ایتالیا،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لبنان،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امارات،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عراق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و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اخیراً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نیز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در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کاخ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یونسکو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در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بیروت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نمایشگاه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داشته</w:t>
      </w:r>
      <w:r w:rsidRPr="00CB2F26">
        <w:rPr>
          <w:rFonts w:ascii="Arial" w:hAnsi="Arial" w:cs="Arial"/>
          <w:sz w:val="24"/>
          <w:szCs w:val="24"/>
          <w:rtl/>
        </w:rPr>
        <w:t xml:space="preserve"> </w:t>
      </w:r>
      <w:r w:rsidRPr="00CB2F26">
        <w:rPr>
          <w:rFonts w:ascii="Arial" w:hAnsi="Arial" w:cs="Arial" w:hint="cs"/>
          <w:sz w:val="24"/>
          <w:szCs w:val="24"/>
          <w:rtl/>
        </w:rPr>
        <w:t>است</w:t>
      </w:r>
      <w:r w:rsidRPr="00CB2F26">
        <w:rPr>
          <w:rFonts w:ascii="Arial" w:hAnsi="Arial" w:cs="Arial"/>
          <w:sz w:val="24"/>
          <w:szCs w:val="24"/>
          <w:rtl/>
        </w:rPr>
        <w:t>.</w:t>
      </w:r>
    </w:p>
    <w:p w:rsidR="00C07F93" w:rsidRPr="00CB2F26" w:rsidRDefault="00C07F93" w:rsidP="00CB2F26">
      <w:pPr>
        <w:jc w:val="both"/>
        <w:rPr>
          <w:rFonts w:ascii="Arial" w:hAnsi="Arial" w:cs="Arial"/>
          <w:sz w:val="24"/>
          <w:szCs w:val="24"/>
        </w:rPr>
      </w:pPr>
    </w:p>
    <w:sectPr w:rsidR="00C07F93" w:rsidRPr="00CB2F26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694FAE"/>
    <w:rsid w:val="00694FAE"/>
    <w:rsid w:val="00B36D51"/>
    <w:rsid w:val="00C07F93"/>
    <w:rsid w:val="00CB2F26"/>
    <w:rsid w:val="00CD5368"/>
    <w:rsid w:val="00DF0449"/>
    <w:rsid w:val="00E50A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304</Words>
  <Characters>1737</Characters>
  <Application>Microsoft Office Word</Application>
  <DocSecurity>0</DocSecurity>
  <Lines>14</Lines>
  <Paragraphs>4</Paragraphs>
  <ScaleCrop>false</ScaleCrop>
  <Company>ISC.</Company>
  <LinksUpToDate>false</LinksUpToDate>
  <CharactersWithSpaces>2037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2012-03-18T12:08:00Z</dcterms:created>
  <dcterms:modified xsi:type="dcterms:W3CDTF">2012-03-18T12:08:00Z</dcterms:modified>
</cp:coreProperties>
</file>