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4D4" w:rsidRPr="009B14D4" w:rsidRDefault="009B14D4" w:rsidP="009B14D4">
      <w:pPr>
        <w:bidi/>
        <w:jc w:val="both"/>
        <w:rPr>
          <w:rFonts w:ascii="Arial" w:hAnsi="Arial" w:cs="Arial"/>
          <w:sz w:val="28"/>
          <w:szCs w:val="28"/>
        </w:rPr>
      </w:pPr>
      <w:r w:rsidRPr="009B14D4">
        <w:rPr>
          <w:rFonts w:ascii="Arial" w:hAnsi="Arial" w:cs="Arial" w:hint="cs"/>
          <w:sz w:val="28"/>
          <w:szCs w:val="28"/>
          <w:rtl/>
        </w:rPr>
        <w:t>جایگاه</w:t>
      </w:r>
      <w:r w:rsidRPr="009B14D4">
        <w:rPr>
          <w:rFonts w:ascii="Arial" w:hAnsi="Arial" w:cs="Arial"/>
          <w:sz w:val="28"/>
          <w:szCs w:val="28"/>
          <w:rtl/>
        </w:rPr>
        <w:t xml:space="preserve"> «</w:t>
      </w:r>
      <w:r w:rsidRPr="009B14D4">
        <w:rPr>
          <w:rFonts w:ascii="Arial" w:hAnsi="Arial" w:cs="Arial" w:hint="cs"/>
          <w:sz w:val="28"/>
          <w:szCs w:val="28"/>
          <w:rtl/>
        </w:rPr>
        <w:t>المیزان</w:t>
      </w:r>
      <w:r w:rsidRPr="009B14D4">
        <w:rPr>
          <w:rFonts w:ascii="Arial" w:hAnsi="Arial" w:cs="Arial" w:hint="eastAsia"/>
          <w:sz w:val="28"/>
          <w:szCs w:val="28"/>
          <w:rtl/>
        </w:rPr>
        <w:t>»</w:t>
      </w:r>
      <w:r w:rsidRPr="009B14D4">
        <w:rPr>
          <w:rFonts w:ascii="Arial" w:hAnsi="Arial" w:cs="Arial"/>
          <w:sz w:val="28"/>
          <w:szCs w:val="28"/>
          <w:rtl/>
        </w:rPr>
        <w:t xml:space="preserve"> </w:t>
      </w:r>
      <w:r w:rsidRPr="009B14D4">
        <w:rPr>
          <w:rFonts w:ascii="Arial" w:hAnsi="Arial" w:cs="Arial" w:hint="cs"/>
          <w:sz w:val="28"/>
          <w:szCs w:val="28"/>
          <w:rtl/>
        </w:rPr>
        <w:t>در</w:t>
      </w:r>
      <w:r w:rsidRPr="009B14D4">
        <w:rPr>
          <w:rFonts w:ascii="Arial" w:hAnsi="Arial" w:cs="Arial"/>
          <w:sz w:val="28"/>
          <w:szCs w:val="28"/>
          <w:rtl/>
        </w:rPr>
        <w:t xml:space="preserve"> </w:t>
      </w:r>
      <w:r w:rsidRPr="009B14D4">
        <w:rPr>
          <w:rFonts w:ascii="Arial" w:hAnsi="Arial" w:cs="Arial" w:hint="cs"/>
          <w:sz w:val="28"/>
          <w:szCs w:val="28"/>
          <w:rtl/>
        </w:rPr>
        <w:t>میان</w:t>
      </w:r>
      <w:r w:rsidRPr="009B14D4">
        <w:rPr>
          <w:rFonts w:ascii="Arial" w:hAnsi="Arial" w:cs="Arial"/>
          <w:sz w:val="28"/>
          <w:szCs w:val="28"/>
          <w:rtl/>
        </w:rPr>
        <w:t xml:space="preserve"> </w:t>
      </w:r>
      <w:r w:rsidRPr="009B14D4">
        <w:rPr>
          <w:rFonts w:ascii="Arial" w:hAnsi="Arial" w:cs="Arial" w:hint="cs"/>
          <w:sz w:val="28"/>
          <w:szCs w:val="28"/>
          <w:rtl/>
        </w:rPr>
        <w:t>تفاسیر</w:t>
      </w:r>
      <w:r w:rsidRPr="009B14D4">
        <w:rPr>
          <w:rFonts w:ascii="Arial" w:hAnsi="Arial" w:cs="Arial"/>
          <w:sz w:val="28"/>
          <w:szCs w:val="28"/>
          <w:rtl/>
        </w:rPr>
        <w:t xml:space="preserve"> </w:t>
      </w:r>
    </w:p>
    <w:p w:rsidR="009B14D4" w:rsidRPr="009B14D4" w:rsidRDefault="009B14D4" w:rsidP="009B14D4">
      <w:pPr>
        <w:bidi/>
        <w:jc w:val="both"/>
        <w:rPr>
          <w:rFonts w:ascii="Arial" w:hAnsi="Arial" w:cs="Arial"/>
          <w:sz w:val="28"/>
          <w:szCs w:val="28"/>
        </w:rPr>
      </w:pPr>
      <w:r w:rsidRPr="009B14D4">
        <w:rPr>
          <w:rFonts w:ascii="Arial" w:hAnsi="Arial" w:cs="Arial" w:hint="cs"/>
          <w:sz w:val="28"/>
          <w:szCs w:val="28"/>
          <w:rtl/>
        </w:rPr>
        <w:t>مهدوی،</w:t>
      </w:r>
      <w:r w:rsidRPr="009B14D4">
        <w:rPr>
          <w:rFonts w:ascii="Arial" w:hAnsi="Arial" w:cs="Arial"/>
          <w:sz w:val="28"/>
          <w:szCs w:val="28"/>
          <w:rtl/>
        </w:rPr>
        <w:t xml:space="preserve"> </w:t>
      </w:r>
      <w:r w:rsidRPr="009B14D4">
        <w:rPr>
          <w:rFonts w:ascii="Arial" w:hAnsi="Arial" w:cs="Arial" w:hint="cs"/>
          <w:sz w:val="28"/>
          <w:szCs w:val="28"/>
          <w:rtl/>
        </w:rPr>
        <w:t>محمدعلی</w:t>
      </w:r>
    </w:p>
    <w:p w:rsidR="009B14D4" w:rsidRDefault="009B14D4" w:rsidP="009B14D4">
      <w:pPr>
        <w:bidi/>
        <w:jc w:val="both"/>
        <w:rPr>
          <w:rFonts w:ascii="Arial" w:hAnsi="Arial" w:cs="Arial"/>
          <w:sz w:val="24"/>
          <w:szCs w:val="24"/>
        </w:rPr>
      </w:pPr>
    </w:p>
    <w:p w:rsidR="009B14D4" w:rsidRPr="009B14D4" w:rsidRDefault="009B14D4" w:rsidP="009B14D4">
      <w:pPr>
        <w:bidi/>
        <w:jc w:val="both"/>
        <w:rPr>
          <w:rFonts w:ascii="Arial" w:hAnsi="Arial" w:cs="Arial"/>
          <w:sz w:val="24"/>
          <w:szCs w:val="24"/>
        </w:rPr>
      </w:pPr>
      <w:r w:rsidRPr="009B14D4">
        <w:rPr>
          <w:rFonts w:ascii="Arial" w:hAnsi="Arial" w:cs="Arial" w:hint="cs"/>
          <w:sz w:val="24"/>
          <w:szCs w:val="24"/>
          <w:rtl/>
        </w:rPr>
        <w:t>تفسیر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قرآن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و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آثار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نگاشته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شده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در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آستانهء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آن،که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با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شکلی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بسیط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و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در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محدودهء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تبیین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الفاظ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و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عرضهء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گفتار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و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اقوال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معصومان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و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مفسران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کهن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در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سده‏های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اول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هجری‏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آغاز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گردید،در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ادامه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با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تحولات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و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دگرگونی‏های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ژرفی‏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همراه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شد،و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بدین‏سان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آثار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بلند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و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گران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ارجی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در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این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زمینه‏ها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پدید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آمد</w:t>
      </w:r>
      <w:r w:rsidRPr="009B14D4">
        <w:rPr>
          <w:rFonts w:ascii="Arial" w:hAnsi="Arial" w:cs="Arial"/>
          <w:sz w:val="24"/>
          <w:szCs w:val="24"/>
          <w:rtl/>
        </w:rPr>
        <w:t>1</w:t>
      </w:r>
      <w:r w:rsidRPr="009B14D4">
        <w:rPr>
          <w:rFonts w:ascii="Arial" w:hAnsi="Arial" w:cs="Arial"/>
          <w:sz w:val="24"/>
          <w:szCs w:val="24"/>
        </w:rPr>
        <w:t>.</w:t>
      </w:r>
    </w:p>
    <w:p w:rsidR="009B14D4" w:rsidRPr="009B14D4" w:rsidRDefault="009B14D4" w:rsidP="009B14D4">
      <w:pPr>
        <w:bidi/>
        <w:jc w:val="both"/>
        <w:rPr>
          <w:rFonts w:ascii="Arial" w:hAnsi="Arial" w:cs="Arial"/>
          <w:sz w:val="24"/>
          <w:szCs w:val="24"/>
        </w:rPr>
      </w:pPr>
      <w:r w:rsidRPr="009B14D4">
        <w:rPr>
          <w:rFonts w:ascii="Arial" w:hAnsi="Arial" w:cs="Arial" w:hint="cs"/>
          <w:sz w:val="24"/>
          <w:szCs w:val="24"/>
          <w:rtl/>
        </w:rPr>
        <w:t>در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جریان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تفسیرنگاری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و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بازشناسی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تحولات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مربوط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به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آن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قرن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چهاردهم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از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ویژگی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بلند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و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جایگاهی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رفیع‏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برخوردار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است</w:t>
      </w:r>
      <w:r w:rsidRPr="009B14D4">
        <w:rPr>
          <w:rFonts w:ascii="Arial" w:hAnsi="Arial" w:cs="Arial"/>
          <w:sz w:val="24"/>
          <w:szCs w:val="24"/>
        </w:rPr>
        <w:t>.</w:t>
      </w:r>
    </w:p>
    <w:p w:rsidR="009B14D4" w:rsidRPr="009B14D4" w:rsidRDefault="009B14D4" w:rsidP="009B14D4">
      <w:pPr>
        <w:bidi/>
        <w:jc w:val="both"/>
        <w:rPr>
          <w:rFonts w:ascii="Arial" w:hAnsi="Arial" w:cs="Arial"/>
          <w:sz w:val="24"/>
          <w:szCs w:val="24"/>
        </w:rPr>
      </w:pPr>
      <w:r w:rsidRPr="009B14D4">
        <w:rPr>
          <w:rFonts w:ascii="Arial" w:hAnsi="Arial" w:cs="Arial" w:hint="cs"/>
          <w:sz w:val="24"/>
          <w:szCs w:val="24"/>
          <w:rtl/>
        </w:rPr>
        <w:t>مؤلف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گرانقدر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المیزان،از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بلندای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جایگاه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یک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مفسر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و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محقق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و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اسلام‏شناس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بزرگ،با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اشراف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به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ابعاد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مختلف‏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فرهنگ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اسلامی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اثری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پدید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آورده،جامع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و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ناظر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به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تمامیت‏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آنچه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در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عرصهء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تفکر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زمان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می‏گذشت</w:t>
      </w:r>
      <w:r w:rsidRPr="009B14D4">
        <w:rPr>
          <w:rFonts w:ascii="Arial" w:hAnsi="Arial" w:cs="Arial"/>
          <w:sz w:val="24"/>
          <w:szCs w:val="24"/>
        </w:rPr>
        <w:t>.</w:t>
      </w:r>
    </w:p>
    <w:p w:rsidR="009B14D4" w:rsidRPr="009B14D4" w:rsidRDefault="009B14D4" w:rsidP="009B14D4">
      <w:pPr>
        <w:bidi/>
        <w:jc w:val="both"/>
        <w:rPr>
          <w:rFonts w:ascii="Arial" w:hAnsi="Arial" w:cs="Arial"/>
          <w:sz w:val="24"/>
          <w:szCs w:val="24"/>
        </w:rPr>
      </w:pPr>
      <w:r w:rsidRPr="009B14D4">
        <w:rPr>
          <w:rFonts w:ascii="Arial" w:hAnsi="Arial" w:cs="Arial" w:hint="cs"/>
          <w:sz w:val="24"/>
          <w:szCs w:val="24"/>
          <w:rtl/>
        </w:rPr>
        <w:t>به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دیگر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سخن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المیزان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از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تحولات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سود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جسته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و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در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راستای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آثار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این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قرن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پدید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آمده،اما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مؤلف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آن،چونان‏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دیده‏بانی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سترگ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و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هوشیار،حرکتها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را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زیر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ذره‏بین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تحقیق‏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و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پژوهش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نهاده‏اند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و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با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بهره‏مندی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از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سلاح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برنده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و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پر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توان‏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قرآن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اندیشه‏ها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را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تصحیح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کرده‏اند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و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جامعه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را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با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قرآن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به‏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عنوان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راهنمای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بشریت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به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سعادت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شایسته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او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آشنا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کرده‏اند،و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منبعی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عظیم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برای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جست‏وجوگران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معارف‏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اسلام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و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تشیع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عرضه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نموده‏اند</w:t>
      </w:r>
      <w:r w:rsidRPr="009B14D4">
        <w:rPr>
          <w:rFonts w:ascii="Arial" w:hAnsi="Arial" w:cs="Arial"/>
          <w:sz w:val="24"/>
          <w:szCs w:val="24"/>
          <w:rtl/>
        </w:rPr>
        <w:t>.</w:t>
      </w:r>
      <w:r w:rsidRPr="009B14D4">
        <w:rPr>
          <w:rFonts w:ascii="Arial" w:hAnsi="Arial" w:cs="Arial" w:hint="cs"/>
          <w:sz w:val="24"/>
          <w:szCs w:val="24"/>
          <w:rtl/>
        </w:rPr>
        <w:t>یکی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از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شاگردان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و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آشنایان‏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به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آثار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علامه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طباطبایی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دربارهء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تفسیر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وی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از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جمله‏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نوشته‏اند</w:t>
      </w:r>
      <w:r w:rsidRPr="009B14D4">
        <w:rPr>
          <w:rFonts w:ascii="Arial" w:hAnsi="Arial" w:cs="Arial"/>
          <w:sz w:val="24"/>
          <w:szCs w:val="24"/>
          <w:rtl/>
        </w:rPr>
        <w:t>:«</w:t>
      </w:r>
      <w:r w:rsidRPr="009B14D4">
        <w:rPr>
          <w:rFonts w:ascii="Arial" w:hAnsi="Arial" w:cs="Arial" w:hint="cs"/>
          <w:sz w:val="24"/>
          <w:szCs w:val="24"/>
          <w:rtl/>
        </w:rPr>
        <w:t>این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تفسیر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به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قدری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جالب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است</w:t>
      </w:r>
      <w:r w:rsidRPr="009B14D4">
        <w:rPr>
          <w:rFonts w:ascii="Arial" w:hAnsi="Arial" w:cs="Arial"/>
          <w:sz w:val="24"/>
          <w:szCs w:val="24"/>
          <w:rtl/>
        </w:rPr>
        <w:t>:</w:t>
      </w:r>
      <w:r w:rsidRPr="009B14D4">
        <w:rPr>
          <w:rFonts w:ascii="Arial" w:hAnsi="Arial" w:cs="Arial" w:hint="cs"/>
          <w:sz w:val="24"/>
          <w:szCs w:val="24"/>
          <w:rtl/>
        </w:rPr>
        <w:t>و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به‏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اندازه‏ای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زیبا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و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دلنشین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است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که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می‏توان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به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عنوان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سند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عقائد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اسلام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و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شیعه،به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دنیا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معرفی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کرد،و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به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تمام‏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مکتب‏ها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و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مذهب‏ها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فرستاد،و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بر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این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اساس،آنان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را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به‏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دین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و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مذهب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تشیع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فراخواند</w:t>
      </w:r>
      <w:r w:rsidRPr="009B14D4">
        <w:rPr>
          <w:rFonts w:ascii="Arial" w:hAnsi="Arial" w:cs="Arial"/>
          <w:sz w:val="24"/>
          <w:szCs w:val="24"/>
          <w:rtl/>
        </w:rPr>
        <w:t>.»2</w:t>
      </w:r>
    </w:p>
    <w:p w:rsidR="009B14D4" w:rsidRPr="009B14D4" w:rsidRDefault="009B14D4" w:rsidP="009B14D4">
      <w:pPr>
        <w:bidi/>
        <w:jc w:val="both"/>
        <w:rPr>
          <w:rFonts w:ascii="Arial" w:hAnsi="Arial" w:cs="Arial"/>
          <w:sz w:val="24"/>
          <w:szCs w:val="24"/>
        </w:rPr>
      </w:pPr>
      <w:r w:rsidRPr="009B14D4">
        <w:rPr>
          <w:rFonts w:ascii="Arial" w:hAnsi="Arial" w:cs="Arial" w:hint="cs"/>
          <w:sz w:val="24"/>
          <w:szCs w:val="24"/>
          <w:rtl/>
        </w:rPr>
        <w:t>علامه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طباطبایی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افزون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بر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تبیین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آیات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و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تفسیر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ظاهر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قرآن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و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گشودن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ابهام‏ها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و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پیچیدگیهای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آیات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در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قالب‏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بحثهای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مستقلی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با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تکیه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بر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قرآن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و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بهره‏وری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از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انوار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تابناک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آن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صدها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معضله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و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مسئله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اجتماعی،سیاسی،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اقتصادی،فرهنگی،عقیدتی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و</w:t>
      </w:r>
      <w:r w:rsidRPr="009B14D4">
        <w:rPr>
          <w:rFonts w:ascii="Arial" w:hAnsi="Arial" w:cs="Arial"/>
          <w:sz w:val="24"/>
          <w:szCs w:val="24"/>
          <w:rtl/>
        </w:rPr>
        <w:t>..</w:t>
      </w:r>
      <w:r w:rsidRPr="009B14D4">
        <w:rPr>
          <w:rFonts w:ascii="Arial" w:hAnsi="Arial" w:cs="Arial" w:hint="cs"/>
          <w:sz w:val="24"/>
          <w:szCs w:val="24"/>
          <w:rtl/>
        </w:rPr>
        <w:t>را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گشوده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و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بن‏بستهای‏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موجود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در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این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زمینه‏ها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را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رفع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کرده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است،به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گفته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یکی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از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محققان</w:t>
      </w:r>
      <w:r w:rsidRPr="009B14D4">
        <w:rPr>
          <w:rFonts w:ascii="Arial" w:hAnsi="Arial" w:cs="Arial"/>
          <w:sz w:val="24"/>
          <w:szCs w:val="24"/>
          <w:rtl/>
        </w:rPr>
        <w:t>: «</w:t>
      </w:r>
      <w:r w:rsidRPr="009B14D4">
        <w:rPr>
          <w:rFonts w:ascii="Arial" w:hAnsi="Arial" w:cs="Arial" w:hint="cs"/>
          <w:sz w:val="24"/>
          <w:szCs w:val="24"/>
          <w:rtl/>
        </w:rPr>
        <w:t>مرحوم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علامه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طباطبایی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در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ضمن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تدریس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تفسیر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قرآن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به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مسائل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اجتماعی</w:t>
      </w:r>
      <w:r w:rsidRPr="009B14D4">
        <w:rPr>
          <w:rFonts w:ascii="Arial" w:hAnsi="Arial" w:cs="Arial"/>
          <w:sz w:val="24"/>
          <w:szCs w:val="24"/>
          <w:rtl/>
        </w:rPr>
        <w:t>-</w:t>
      </w:r>
      <w:r w:rsidRPr="009B14D4">
        <w:rPr>
          <w:rFonts w:ascii="Arial" w:hAnsi="Arial" w:cs="Arial" w:hint="cs"/>
          <w:sz w:val="24"/>
          <w:szCs w:val="24"/>
          <w:rtl/>
        </w:rPr>
        <w:t>که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می‏بایست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تدریجا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جامعه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ما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با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آنها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آشنا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بشود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و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برای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آنها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از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مدارک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اصیل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اسلامی‏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راه‏حل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بیابد</w:t>
      </w:r>
      <w:r w:rsidRPr="009B14D4">
        <w:rPr>
          <w:rFonts w:ascii="Arial" w:hAnsi="Arial" w:cs="Arial"/>
          <w:sz w:val="24"/>
          <w:szCs w:val="24"/>
          <w:rtl/>
        </w:rPr>
        <w:t>-</w:t>
      </w:r>
      <w:r w:rsidRPr="009B14D4">
        <w:rPr>
          <w:rFonts w:ascii="Arial" w:hAnsi="Arial" w:cs="Arial" w:hint="cs"/>
          <w:sz w:val="24"/>
          <w:szCs w:val="24"/>
          <w:rtl/>
        </w:rPr>
        <w:t>توجه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خاصی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مبذول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می‏فرمود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این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کتاب‏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منشأ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آن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شد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که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تمام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گویندگان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و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نویسندگان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اسلامی‏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برای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تحقیق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در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مسائل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دین،فرهنگی،جامعه،اقتصاد،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سیاست،تاریخ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و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سایر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ابعاد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زندگی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انسان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به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آن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مراجعه‏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کرده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از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رهنمودهای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استاد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در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حل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این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مسائل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بهره‏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گیرند</w:t>
      </w:r>
      <w:r w:rsidRPr="009B14D4">
        <w:rPr>
          <w:rFonts w:ascii="Arial" w:hAnsi="Arial" w:cs="Arial"/>
          <w:sz w:val="24"/>
          <w:szCs w:val="24"/>
          <w:rtl/>
        </w:rPr>
        <w:t>3</w:t>
      </w:r>
      <w:r w:rsidRPr="009B14D4">
        <w:rPr>
          <w:rFonts w:ascii="Arial" w:hAnsi="Arial" w:cs="Arial"/>
          <w:sz w:val="24"/>
          <w:szCs w:val="24"/>
        </w:rPr>
        <w:t>...»</w:t>
      </w:r>
    </w:p>
    <w:p w:rsidR="009B14D4" w:rsidRPr="009B14D4" w:rsidRDefault="009B14D4" w:rsidP="009B14D4">
      <w:pPr>
        <w:bidi/>
        <w:jc w:val="both"/>
        <w:rPr>
          <w:rFonts w:ascii="Arial" w:hAnsi="Arial" w:cs="Arial"/>
          <w:sz w:val="24"/>
          <w:szCs w:val="24"/>
        </w:rPr>
      </w:pPr>
      <w:r w:rsidRPr="009B14D4">
        <w:rPr>
          <w:rFonts w:ascii="Arial" w:hAnsi="Arial" w:cs="Arial" w:hint="cs"/>
          <w:sz w:val="24"/>
          <w:szCs w:val="24"/>
          <w:rtl/>
        </w:rPr>
        <w:t>این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توجه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و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سمت‏گیری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هوشمندانه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در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تفسیر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المیزان‏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چون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با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نگرش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ژرف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و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نقد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و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بررسیهای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عالمانه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و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کاوشگرانه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درهم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آمیخت،اثری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پدید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آمد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که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بی‏گمان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در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جریان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تفسیرنگاری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بی‏نظیر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است</w:t>
      </w:r>
      <w:r w:rsidRPr="009B14D4">
        <w:rPr>
          <w:rFonts w:ascii="Arial" w:hAnsi="Arial" w:cs="Arial"/>
          <w:sz w:val="24"/>
          <w:szCs w:val="24"/>
          <w:rtl/>
        </w:rPr>
        <w:t>.</w:t>
      </w:r>
      <w:r w:rsidRPr="009B14D4">
        <w:rPr>
          <w:rFonts w:ascii="Arial" w:hAnsi="Arial" w:cs="Arial" w:hint="cs"/>
          <w:sz w:val="24"/>
          <w:szCs w:val="24"/>
          <w:rtl/>
        </w:rPr>
        <w:t>استاد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شهید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مرحوم‏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علامه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مطهری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از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جمله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دربارهء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آن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فرموده‏اند</w:t>
      </w:r>
      <w:r w:rsidRPr="009B14D4">
        <w:rPr>
          <w:rFonts w:ascii="Arial" w:hAnsi="Arial" w:cs="Arial"/>
          <w:sz w:val="24"/>
          <w:szCs w:val="24"/>
          <w:rtl/>
        </w:rPr>
        <w:t xml:space="preserve">: </w:t>
      </w:r>
      <w:r w:rsidRPr="009B14D4">
        <w:rPr>
          <w:rFonts w:ascii="Arial" w:hAnsi="Arial" w:cs="Arial" w:hint="cs"/>
          <w:sz w:val="24"/>
          <w:szCs w:val="24"/>
          <w:rtl/>
        </w:rPr>
        <w:t>کتاب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تفسیر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المیزان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ایشان</w:t>
      </w:r>
      <w:r w:rsidRPr="009B14D4">
        <w:rPr>
          <w:rFonts w:ascii="Arial" w:hAnsi="Arial" w:cs="Arial"/>
          <w:sz w:val="24"/>
          <w:szCs w:val="24"/>
          <w:rtl/>
        </w:rPr>
        <w:t>(</w:t>
      </w:r>
      <w:r w:rsidRPr="009B14D4">
        <w:rPr>
          <w:rFonts w:ascii="Arial" w:hAnsi="Arial" w:cs="Arial" w:hint="cs"/>
          <w:sz w:val="24"/>
          <w:szCs w:val="24"/>
          <w:rtl/>
        </w:rPr>
        <w:t>علامه</w:t>
      </w:r>
      <w:r w:rsidRPr="009B14D4">
        <w:rPr>
          <w:rFonts w:ascii="Arial" w:hAnsi="Arial" w:cs="Arial"/>
          <w:sz w:val="24"/>
          <w:szCs w:val="24"/>
          <w:rtl/>
        </w:rPr>
        <w:t>)</w:t>
      </w:r>
      <w:r w:rsidRPr="009B14D4">
        <w:rPr>
          <w:rFonts w:ascii="Arial" w:hAnsi="Arial" w:cs="Arial" w:hint="cs"/>
          <w:sz w:val="24"/>
          <w:szCs w:val="24"/>
          <w:rtl/>
        </w:rPr>
        <w:t>یکی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از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بهترین‏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تفاسیری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است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که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برای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قرآن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مجید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نوشته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شده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است</w:t>
      </w:r>
      <w:r w:rsidRPr="009B14D4">
        <w:rPr>
          <w:rFonts w:ascii="Arial" w:hAnsi="Arial" w:cs="Arial"/>
          <w:sz w:val="24"/>
          <w:szCs w:val="24"/>
          <w:rtl/>
        </w:rPr>
        <w:t>.</w:t>
      </w:r>
      <w:r w:rsidRPr="009B14D4">
        <w:rPr>
          <w:rFonts w:ascii="Arial" w:hAnsi="Arial" w:cs="Arial" w:hint="cs"/>
          <w:sz w:val="24"/>
          <w:szCs w:val="24"/>
          <w:rtl/>
        </w:rPr>
        <w:t>من‏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می‏توانم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ادعا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کنم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که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این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تفسیر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از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جنبه‏های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خاصی‏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بهترین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تفسیری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است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که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در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بیان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شیعه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و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سنی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از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صدر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اسلام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تا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امروز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نوشته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شده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است‏</w:t>
      </w:r>
      <w:r w:rsidRPr="009B14D4">
        <w:rPr>
          <w:rFonts w:ascii="Arial" w:hAnsi="Arial" w:cs="Arial"/>
          <w:sz w:val="24"/>
          <w:szCs w:val="24"/>
          <w:rtl/>
        </w:rPr>
        <w:t>4</w:t>
      </w:r>
      <w:r w:rsidRPr="009B14D4">
        <w:rPr>
          <w:rFonts w:ascii="Arial" w:hAnsi="Arial" w:cs="Arial"/>
          <w:sz w:val="24"/>
          <w:szCs w:val="24"/>
        </w:rPr>
        <w:t>.</w:t>
      </w:r>
    </w:p>
    <w:p w:rsidR="009B14D4" w:rsidRPr="009B14D4" w:rsidRDefault="009B14D4" w:rsidP="009B14D4">
      <w:pPr>
        <w:bidi/>
        <w:jc w:val="both"/>
        <w:rPr>
          <w:rFonts w:ascii="Arial" w:hAnsi="Arial" w:cs="Arial"/>
          <w:sz w:val="24"/>
          <w:szCs w:val="24"/>
        </w:rPr>
      </w:pPr>
      <w:r w:rsidRPr="009B14D4">
        <w:rPr>
          <w:rFonts w:ascii="Arial" w:hAnsi="Arial" w:cs="Arial" w:hint="cs"/>
          <w:sz w:val="24"/>
          <w:szCs w:val="24"/>
          <w:rtl/>
        </w:rPr>
        <w:t>روش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تفسیری</w:t>
      </w:r>
      <w:r w:rsidRPr="009B14D4">
        <w:rPr>
          <w:rFonts w:ascii="Arial" w:hAnsi="Arial" w:cs="Arial" w:hint="eastAsia"/>
          <w:sz w:val="24"/>
          <w:szCs w:val="24"/>
          <w:rtl/>
        </w:rPr>
        <w:t>«</w:t>
      </w:r>
      <w:r w:rsidRPr="009B14D4">
        <w:rPr>
          <w:rFonts w:ascii="Arial" w:hAnsi="Arial" w:cs="Arial" w:hint="cs"/>
          <w:sz w:val="24"/>
          <w:szCs w:val="24"/>
          <w:rtl/>
        </w:rPr>
        <w:t>المیزان</w:t>
      </w:r>
      <w:r w:rsidRPr="009B14D4">
        <w:rPr>
          <w:rFonts w:ascii="Arial" w:hAnsi="Arial" w:cs="Arial" w:hint="eastAsia"/>
          <w:sz w:val="24"/>
          <w:szCs w:val="24"/>
        </w:rPr>
        <w:t>»</w:t>
      </w:r>
    </w:p>
    <w:p w:rsidR="009B14D4" w:rsidRPr="009B14D4" w:rsidRDefault="009B14D4" w:rsidP="009B14D4">
      <w:pPr>
        <w:bidi/>
        <w:jc w:val="both"/>
        <w:rPr>
          <w:rFonts w:ascii="Arial" w:hAnsi="Arial" w:cs="Arial"/>
          <w:sz w:val="24"/>
          <w:szCs w:val="24"/>
        </w:rPr>
      </w:pPr>
      <w:r w:rsidRPr="009B14D4">
        <w:rPr>
          <w:rFonts w:ascii="Arial" w:hAnsi="Arial" w:cs="Arial" w:hint="cs"/>
          <w:sz w:val="24"/>
          <w:szCs w:val="24"/>
          <w:rtl/>
        </w:rPr>
        <w:t>المیزان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در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شیوهء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تفسیرنگاری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احیاگر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روش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تفسیری‏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ائمه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ع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است،یعنی</w:t>
      </w:r>
      <w:r w:rsidRPr="009B14D4">
        <w:rPr>
          <w:rFonts w:ascii="Arial" w:hAnsi="Arial" w:cs="Arial" w:hint="eastAsia"/>
          <w:sz w:val="24"/>
          <w:szCs w:val="24"/>
          <w:rtl/>
        </w:rPr>
        <w:t>«</w:t>
      </w:r>
      <w:r w:rsidRPr="009B14D4">
        <w:rPr>
          <w:rFonts w:ascii="Arial" w:hAnsi="Arial" w:cs="Arial" w:hint="cs"/>
          <w:sz w:val="24"/>
          <w:szCs w:val="24"/>
          <w:rtl/>
        </w:rPr>
        <w:t>تفسیر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قرآن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به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قرآن</w:t>
      </w:r>
      <w:r w:rsidRPr="009B14D4">
        <w:rPr>
          <w:rFonts w:ascii="Arial" w:hAnsi="Arial" w:cs="Arial" w:hint="eastAsia"/>
          <w:sz w:val="24"/>
          <w:szCs w:val="24"/>
          <w:rtl/>
        </w:rPr>
        <w:t>»</w:t>
      </w:r>
      <w:r w:rsidRPr="009B14D4">
        <w:rPr>
          <w:rFonts w:ascii="Arial" w:hAnsi="Arial" w:cs="Arial"/>
          <w:sz w:val="24"/>
          <w:szCs w:val="24"/>
          <w:rtl/>
        </w:rPr>
        <w:t>.</w:t>
      </w:r>
      <w:r w:rsidRPr="009B14D4">
        <w:rPr>
          <w:rFonts w:ascii="Arial" w:hAnsi="Arial" w:cs="Arial" w:hint="cs"/>
          <w:sz w:val="24"/>
          <w:szCs w:val="24"/>
          <w:rtl/>
        </w:rPr>
        <w:t>پیامبر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ص،ائمه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ع‏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در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تفسیر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و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تبیین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آیات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الهی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این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شیوه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را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معمول‏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می‏داشتند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و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صحابیان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و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تابعین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نیز،گاه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از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این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روش‏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سود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می‏جستند</w:t>
      </w:r>
      <w:r w:rsidRPr="009B14D4">
        <w:rPr>
          <w:rFonts w:ascii="Arial" w:hAnsi="Arial" w:cs="Arial"/>
          <w:sz w:val="24"/>
          <w:szCs w:val="24"/>
          <w:rtl/>
        </w:rPr>
        <w:t>.5</w:t>
      </w:r>
      <w:r w:rsidRPr="009B14D4">
        <w:rPr>
          <w:rFonts w:ascii="Arial" w:hAnsi="Arial" w:cs="Arial" w:hint="cs"/>
          <w:sz w:val="24"/>
          <w:szCs w:val="24"/>
          <w:rtl/>
        </w:rPr>
        <w:t>در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جریان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تفسیر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نگاری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در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قرنهای‏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واپسین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نیز،اینگونه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تفسیرنگاری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گهگاه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در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میان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مفسران‏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رخ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نموده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است،و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برخی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از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مفسران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این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شیوه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را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صحیح‏ترین،سالم‏ترین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و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کارآمدترین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روشهای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تفسیر،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انگاشته‏اند</w:t>
      </w:r>
      <w:r w:rsidRPr="009B14D4">
        <w:rPr>
          <w:rFonts w:ascii="Arial" w:hAnsi="Arial" w:cs="Arial"/>
          <w:sz w:val="24"/>
          <w:szCs w:val="24"/>
          <w:rtl/>
        </w:rPr>
        <w:t>.6</w:t>
      </w:r>
    </w:p>
    <w:p w:rsidR="009B14D4" w:rsidRPr="009B14D4" w:rsidRDefault="009B14D4" w:rsidP="009B14D4">
      <w:pPr>
        <w:bidi/>
        <w:jc w:val="both"/>
        <w:rPr>
          <w:rFonts w:ascii="Arial" w:hAnsi="Arial" w:cs="Arial"/>
          <w:sz w:val="24"/>
          <w:szCs w:val="24"/>
        </w:rPr>
      </w:pPr>
      <w:r w:rsidRPr="009B14D4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قرن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چهاردهم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که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نهضت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تفسیرنگاری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گسترده‏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گشته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و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تفسیر،در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ابعاد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مختلف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آن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تحول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عظیمی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یافته‏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است،این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شیوه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نیز،در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میدان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تفسیرنگاری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بیش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از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پیش‏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مورد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توجه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قرار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گرفته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است</w:t>
      </w:r>
      <w:r w:rsidRPr="009B14D4">
        <w:rPr>
          <w:rFonts w:ascii="Arial" w:hAnsi="Arial" w:cs="Arial"/>
          <w:sz w:val="24"/>
          <w:szCs w:val="24"/>
          <w:rtl/>
        </w:rPr>
        <w:t>.7</w:t>
      </w:r>
      <w:r w:rsidRPr="009B14D4">
        <w:rPr>
          <w:rFonts w:ascii="Arial" w:hAnsi="Arial" w:cs="Arial" w:hint="cs"/>
          <w:sz w:val="24"/>
          <w:szCs w:val="24"/>
          <w:rtl/>
        </w:rPr>
        <w:t>بدینسان،تفسیر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المیزان‏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اولین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گام،در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این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زمینه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نیست</w:t>
      </w:r>
      <w:r w:rsidRPr="009B14D4">
        <w:rPr>
          <w:rFonts w:ascii="Arial" w:hAnsi="Arial" w:cs="Arial"/>
          <w:sz w:val="24"/>
          <w:szCs w:val="24"/>
          <w:rtl/>
        </w:rPr>
        <w:t>.</w:t>
      </w:r>
      <w:r w:rsidRPr="009B14D4">
        <w:rPr>
          <w:rFonts w:ascii="Arial" w:hAnsi="Arial" w:cs="Arial" w:hint="cs"/>
          <w:sz w:val="24"/>
          <w:szCs w:val="24"/>
          <w:rtl/>
        </w:rPr>
        <w:t>اما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قطعا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بلندترین‏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و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مؤثرترین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گام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هست</w:t>
      </w:r>
      <w:r w:rsidRPr="009B14D4">
        <w:rPr>
          <w:rFonts w:ascii="Arial" w:hAnsi="Arial" w:cs="Arial"/>
          <w:sz w:val="24"/>
          <w:szCs w:val="24"/>
          <w:rtl/>
        </w:rPr>
        <w:t>.</w:t>
      </w:r>
      <w:r w:rsidRPr="009B14D4">
        <w:rPr>
          <w:rFonts w:ascii="Arial" w:hAnsi="Arial" w:cs="Arial" w:hint="cs"/>
          <w:sz w:val="24"/>
          <w:szCs w:val="24"/>
          <w:rtl/>
        </w:rPr>
        <w:t>آنچه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در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این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باب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به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المیزان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عظمت‏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ویژه‏ای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بخشیده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است،بهره‏مندی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گستردهء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آن،از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این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شیوه‏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است،و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حل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بسیاری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از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مشکلات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تفسیری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در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پرتو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این‏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نگرش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ژرف،به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گونه‏ای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که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برخی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از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عالمان،این‏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ژرفانگری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و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ربط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آیات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به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یکدیگر،و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عرضهء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مسائل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گونه‏گون‏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در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سایهء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آن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را،نوعی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الهام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تلقی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کرده‏اند</w:t>
      </w:r>
      <w:r w:rsidRPr="009B14D4">
        <w:rPr>
          <w:rFonts w:ascii="Arial" w:hAnsi="Arial" w:cs="Arial"/>
          <w:sz w:val="24"/>
          <w:szCs w:val="24"/>
          <w:rtl/>
        </w:rPr>
        <w:t>: «</w:t>
      </w:r>
      <w:r w:rsidRPr="009B14D4">
        <w:rPr>
          <w:rFonts w:ascii="Arial" w:hAnsi="Arial" w:cs="Arial" w:hint="cs"/>
          <w:sz w:val="24"/>
          <w:szCs w:val="24"/>
          <w:rtl/>
        </w:rPr>
        <w:t>در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دفعهء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دیگری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عرض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کردم</w:t>
      </w:r>
      <w:r w:rsidRPr="009B14D4">
        <w:rPr>
          <w:rFonts w:ascii="Arial" w:hAnsi="Arial" w:cs="Arial"/>
          <w:sz w:val="24"/>
          <w:szCs w:val="24"/>
          <w:rtl/>
        </w:rPr>
        <w:t>:</w:t>
      </w:r>
      <w:r w:rsidRPr="009B14D4">
        <w:rPr>
          <w:rFonts w:ascii="Arial" w:hAnsi="Arial" w:cs="Arial" w:hint="cs"/>
          <w:sz w:val="24"/>
          <w:szCs w:val="24"/>
          <w:rtl/>
        </w:rPr>
        <w:t>من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که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به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مطالعهء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این‏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تفسیر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مشغول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می‏شوم،در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بعضی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از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اوقات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که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آیات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را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به‏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هم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ربط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می‏دهید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و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زنجیروار،آنها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را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با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یکدیگر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موازنه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و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از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راه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تطبیق،معنی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را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بیرون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می‏کشید،جز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آن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که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بگویم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در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آن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هنگام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قلم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وحی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و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الهام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الهی،آن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را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بر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دست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شما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جاری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ساخته،تعبیر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دیگری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ندارم</w:t>
      </w:r>
      <w:r w:rsidRPr="009B14D4">
        <w:rPr>
          <w:rFonts w:ascii="Arial" w:hAnsi="Arial" w:cs="Arial"/>
          <w:sz w:val="24"/>
          <w:szCs w:val="24"/>
          <w:rtl/>
        </w:rPr>
        <w:t>.8</w:t>
      </w:r>
      <w:r w:rsidRPr="009B14D4">
        <w:rPr>
          <w:rFonts w:ascii="Arial" w:hAnsi="Arial" w:cs="Arial"/>
          <w:sz w:val="24"/>
          <w:szCs w:val="24"/>
        </w:rPr>
        <w:t>»</w:t>
      </w:r>
    </w:p>
    <w:p w:rsidR="009B14D4" w:rsidRPr="009B14D4" w:rsidRDefault="009B14D4" w:rsidP="009B14D4">
      <w:pPr>
        <w:bidi/>
        <w:jc w:val="both"/>
        <w:rPr>
          <w:rFonts w:ascii="Arial" w:hAnsi="Arial" w:cs="Arial"/>
          <w:sz w:val="24"/>
          <w:szCs w:val="24"/>
        </w:rPr>
      </w:pPr>
      <w:r w:rsidRPr="009B14D4">
        <w:rPr>
          <w:rFonts w:ascii="Arial" w:hAnsi="Arial" w:cs="Arial" w:hint="cs"/>
          <w:sz w:val="24"/>
          <w:szCs w:val="24"/>
          <w:rtl/>
        </w:rPr>
        <w:t>مرحوم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علامّه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در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مواردی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از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شیوهء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تفسیرنگاری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خود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سخن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گفته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است،وی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در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اثر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کوتاه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اما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گرانمایه‏اش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پیرامون‏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علوم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قرآن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قرآن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در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اسلام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از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روشهای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تفسیرنگاری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یاد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می‏کند</w:t>
      </w:r>
      <w:r w:rsidRPr="009B14D4">
        <w:rPr>
          <w:rFonts w:ascii="Arial" w:hAnsi="Arial" w:cs="Arial"/>
          <w:sz w:val="24"/>
          <w:szCs w:val="24"/>
          <w:rtl/>
        </w:rPr>
        <w:t>.</w:t>
      </w:r>
      <w:r w:rsidRPr="009B14D4">
        <w:rPr>
          <w:rFonts w:ascii="Arial" w:hAnsi="Arial" w:cs="Arial" w:hint="cs"/>
          <w:sz w:val="24"/>
          <w:szCs w:val="24"/>
          <w:rtl/>
        </w:rPr>
        <w:t>و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از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شیوه‏ای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که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می‏پسندد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و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آن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را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از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تعلیمات‏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معصومان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در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تفسیر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قرآن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می‏داند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بدین‏سان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سخن‏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می‏گوید</w:t>
      </w:r>
      <w:r w:rsidRPr="009B14D4">
        <w:rPr>
          <w:rFonts w:ascii="Arial" w:hAnsi="Arial" w:cs="Arial"/>
          <w:sz w:val="24"/>
          <w:szCs w:val="24"/>
          <w:rtl/>
        </w:rPr>
        <w:t>:«3-</w:t>
      </w:r>
      <w:r w:rsidRPr="009B14D4">
        <w:rPr>
          <w:rFonts w:ascii="Arial" w:hAnsi="Arial" w:cs="Arial" w:hint="cs"/>
          <w:sz w:val="24"/>
          <w:szCs w:val="24"/>
          <w:rtl/>
        </w:rPr>
        <w:t>تفسیر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آیه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با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استمداد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از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تدبّر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و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استنطاق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معنی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آیه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از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مجموع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آیات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مربوطه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و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استفاده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از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روایت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در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مورد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امکان</w:t>
      </w:r>
      <w:r w:rsidRPr="009B14D4">
        <w:rPr>
          <w:rFonts w:ascii="Arial" w:hAnsi="Arial" w:cs="Arial"/>
          <w:sz w:val="24"/>
          <w:szCs w:val="24"/>
          <w:rtl/>
        </w:rPr>
        <w:t>.</w:t>
      </w:r>
      <w:r w:rsidRPr="009B14D4">
        <w:rPr>
          <w:rFonts w:ascii="Arial" w:hAnsi="Arial" w:cs="Arial" w:hint="cs"/>
          <w:sz w:val="24"/>
          <w:szCs w:val="24"/>
          <w:rtl/>
        </w:rPr>
        <w:t>طریق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سوم</w:t>
      </w:r>
      <w:r w:rsidRPr="009B14D4">
        <w:rPr>
          <w:rFonts w:ascii="Arial" w:hAnsi="Arial" w:cs="Arial"/>
          <w:sz w:val="24"/>
          <w:szCs w:val="24"/>
          <w:rtl/>
        </w:rPr>
        <w:t>(</w:t>
      </w:r>
      <w:r w:rsidRPr="009B14D4">
        <w:rPr>
          <w:rFonts w:ascii="Arial" w:hAnsi="Arial" w:cs="Arial" w:hint="cs"/>
          <w:sz w:val="24"/>
          <w:szCs w:val="24"/>
          <w:rtl/>
        </w:rPr>
        <w:t>تفسیر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قرآن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به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قرآن</w:t>
      </w:r>
      <w:r w:rsidRPr="009B14D4">
        <w:rPr>
          <w:rFonts w:ascii="Arial" w:hAnsi="Arial" w:cs="Arial"/>
          <w:sz w:val="24"/>
          <w:szCs w:val="24"/>
          <w:rtl/>
        </w:rPr>
        <w:t xml:space="preserve">) </w:t>
      </w:r>
      <w:r w:rsidRPr="009B14D4">
        <w:rPr>
          <w:rFonts w:ascii="Arial" w:hAnsi="Arial" w:cs="Arial" w:hint="cs"/>
          <w:sz w:val="24"/>
          <w:szCs w:val="24"/>
          <w:rtl/>
        </w:rPr>
        <w:t>همان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روشی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است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که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در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فصل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گذشته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استنتاج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کردیم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و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آن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روشی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است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که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پیغمبر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اکرم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ص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و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اهل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بیت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او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در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تعلیمات‏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خود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به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آن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اشاره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فرموده‏اند،چنانکه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پیامبر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فرماید</w:t>
      </w:r>
      <w:r w:rsidRPr="009B14D4">
        <w:rPr>
          <w:rFonts w:ascii="Arial" w:hAnsi="Arial" w:cs="Arial"/>
          <w:sz w:val="24"/>
          <w:szCs w:val="24"/>
          <w:rtl/>
        </w:rPr>
        <w:t>:«</w:t>
      </w:r>
      <w:r w:rsidRPr="009B14D4">
        <w:rPr>
          <w:rFonts w:ascii="Arial" w:hAnsi="Arial" w:cs="Arial" w:hint="cs"/>
          <w:sz w:val="24"/>
          <w:szCs w:val="24"/>
          <w:rtl/>
        </w:rPr>
        <w:t>و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ائما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نزّل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لیصدق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بعضه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بعضا</w:t>
      </w:r>
      <w:r w:rsidRPr="009B14D4">
        <w:rPr>
          <w:rFonts w:ascii="Arial" w:hAnsi="Arial" w:cs="Arial" w:hint="eastAsia"/>
          <w:sz w:val="24"/>
          <w:szCs w:val="24"/>
          <w:rtl/>
        </w:rPr>
        <w:t>»</w:t>
      </w:r>
      <w:r w:rsidRPr="009B14D4">
        <w:rPr>
          <w:rFonts w:ascii="Arial" w:hAnsi="Arial" w:cs="Arial"/>
          <w:sz w:val="24"/>
          <w:szCs w:val="24"/>
          <w:rtl/>
        </w:rPr>
        <w:t>9</w:t>
      </w:r>
      <w:r w:rsidRPr="009B14D4">
        <w:rPr>
          <w:rFonts w:ascii="Arial" w:hAnsi="Arial" w:cs="Arial" w:hint="cs"/>
          <w:sz w:val="24"/>
          <w:szCs w:val="24"/>
          <w:rtl/>
        </w:rPr>
        <w:t>و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امیرالمؤمنین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فرماید</w:t>
      </w:r>
      <w:r w:rsidRPr="009B14D4">
        <w:rPr>
          <w:rFonts w:ascii="Arial" w:hAnsi="Arial" w:cs="Arial"/>
          <w:sz w:val="24"/>
          <w:szCs w:val="24"/>
          <w:rtl/>
        </w:rPr>
        <w:t xml:space="preserve"> «</w:t>
      </w:r>
      <w:r w:rsidRPr="009B14D4">
        <w:rPr>
          <w:rFonts w:ascii="Arial" w:hAnsi="Arial" w:cs="Arial" w:hint="cs"/>
          <w:sz w:val="24"/>
          <w:szCs w:val="24"/>
          <w:rtl/>
        </w:rPr>
        <w:t>ینطق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بعضه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ببعض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و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شهید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بعضه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علی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بعض</w:t>
      </w:r>
      <w:r w:rsidRPr="009B14D4">
        <w:rPr>
          <w:rFonts w:ascii="Arial" w:hAnsi="Arial" w:cs="Arial"/>
          <w:sz w:val="24"/>
          <w:szCs w:val="24"/>
          <w:rtl/>
        </w:rPr>
        <w:t>.»10</w:t>
      </w:r>
    </w:p>
    <w:p w:rsidR="009B14D4" w:rsidRPr="009B14D4" w:rsidRDefault="009B14D4" w:rsidP="009B14D4">
      <w:pPr>
        <w:bidi/>
        <w:jc w:val="both"/>
        <w:rPr>
          <w:rFonts w:ascii="Arial" w:hAnsi="Arial" w:cs="Arial"/>
          <w:sz w:val="24"/>
          <w:szCs w:val="24"/>
        </w:rPr>
      </w:pPr>
      <w:r w:rsidRPr="009B14D4">
        <w:rPr>
          <w:rFonts w:ascii="Arial" w:hAnsi="Arial" w:cs="Arial" w:hint="cs"/>
          <w:sz w:val="24"/>
          <w:szCs w:val="24"/>
          <w:rtl/>
        </w:rPr>
        <w:t>یاد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کردنی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است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که،آنچه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در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بیان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علامهء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عالیقدر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در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توضیح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روش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تفسیرنگاری</w:t>
      </w:r>
      <w:r w:rsidRPr="009B14D4">
        <w:rPr>
          <w:rFonts w:ascii="Arial" w:hAnsi="Arial" w:cs="Arial" w:hint="eastAsia"/>
          <w:sz w:val="24"/>
          <w:szCs w:val="24"/>
          <w:rtl/>
        </w:rPr>
        <w:t>«</w:t>
      </w:r>
      <w:r w:rsidRPr="009B14D4">
        <w:rPr>
          <w:rFonts w:ascii="Arial" w:hAnsi="Arial" w:cs="Arial" w:hint="cs"/>
          <w:sz w:val="24"/>
          <w:szCs w:val="24"/>
          <w:rtl/>
        </w:rPr>
        <w:t>قرآن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به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قرآن</w:t>
      </w:r>
      <w:r w:rsidRPr="009B14D4">
        <w:rPr>
          <w:rFonts w:ascii="Arial" w:hAnsi="Arial" w:cs="Arial" w:hint="eastAsia"/>
          <w:sz w:val="24"/>
          <w:szCs w:val="24"/>
          <w:rtl/>
        </w:rPr>
        <w:t>»</w:t>
      </w:r>
      <w:r w:rsidRPr="009B14D4">
        <w:rPr>
          <w:rFonts w:ascii="Arial" w:hAnsi="Arial" w:cs="Arial" w:hint="cs"/>
          <w:sz w:val="24"/>
          <w:szCs w:val="24"/>
          <w:rtl/>
        </w:rPr>
        <w:t>با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تعبیر</w:t>
      </w:r>
      <w:r w:rsidRPr="009B14D4">
        <w:rPr>
          <w:rFonts w:ascii="Arial" w:hAnsi="Arial" w:cs="Arial"/>
          <w:sz w:val="24"/>
          <w:szCs w:val="24"/>
          <w:rtl/>
        </w:rPr>
        <w:t xml:space="preserve">  «</w:t>
      </w:r>
      <w:r w:rsidRPr="009B14D4">
        <w:rPr>
          <w:rFonts w:ascii="Arial" w:hAnsi="Arial" w:cs="Arial" w:hint="cs"/>
          <w:sz w:val="24"/>
          <w:szCs w:val="24"/>
          <w:rtl/>
        </w:rPr>
        <w:t>استنطاق</w:t>
      </w:r>
      <w:r w:rsidRPr="009B14D4">
        <w:rPr>
          <w:rFonts w:ascii="Arial" w:hAnsi="Arial" w:cs="Arial" w:hint="eastAsia"/>
          <w:sz w:val="24"/>
          <w:szCs w:val="24"/>
          <w:rtl/>
        </w:rPr>
        <w:t>»</w:t>
      </w:r>
      <w:r w:rsidRPr="009B14D4">
        <w:rPr>
          <w:rFonts w:ascii="Arial" w:hAnsi="Arial" w:cs="Arial" w:hint="cs"/>
          <w:sz w:val="24"/>
          <w:szCs w:val="24"/>
          <w:rtl/>
        </w:rPr>
        <w:t>آمده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است،تعبیری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بسیار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لطیف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و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پندآموز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و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تنبیه‏آفرین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است</w:t>
      </w:r>
      <w:r w:rsidRPr="009B14D4">
        <w:rPr>
          <w:rFonts w:ascii="Arial" w:hAnsi="Arial" w:cs="Arial"/>
          <w:sz w:val="24"/>
          <w:szCs w:val="24"/>
          <w:rtl/>
        </w:rPr>
        <w:t>.</w:t>
      </w:r>
      <w:r w:rsidRPr="009B14D4">
        <w:rPr>
          <w:rFonts w:ascii="Arial" w:hAnsi="Arial" w:cs="Arial" w:hint="cs"/>
          <w:sz w:val="24"/>
          <w:szCs w:val="24"/>
          <w:rtl/>
        </w:rPr>
        <w:t>و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دریافت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درست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از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این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تعبیر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آفاق‏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وسیعی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از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معارف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قرآن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را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به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روی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جست‏وجوگران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معارف‏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قرآنی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خواهد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گشود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که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اینک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مجال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پرداختن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به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آن‏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نیست</w:t>
      </w:r>
      <w:r w:rsidRPr="009B14D4">
        <w:rPr>
          <w:rFonts w:ascii="Arial" w:hAnsi="Arial" w:cs="Arial"/>
          <w:sz w:val="24"/>
          <w:szCs w:val="24"/>
          <w:rtl/>
        </w:rPr>
        <w:t>.</w:t>
      </w:r>
      <w:r w:rsidRPr="009B14D4">
        <w:rPr>
          <w:rFonts w:ascii="Arial" w:hAnsi="Arial" w:cs="Arial" w:hint="cs"/>
          <w:sz w:val="24"/>
          <w:szCs w:val="24"/>
          <w:rtl/>
        </w:rPr>
        <w:t>علی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ع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در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بیانی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فرموده‏اند</w:t>
      </w:r>
      <w:r w:rsidRPr="009B14D4">
        <w:rPr>
          <w:rFonts w:ascii="Arial" w:hAnsi="Arial" w:cs="Arial"/>
          <w:sz w:val="24"/>
          <w:szCs w:val="24"/>
          <w:rtl/>
        </w:rPr>
        <w:t>:«</w:t>
      </w:r>
      <w:r w:rsidRPr="009B14D4">
        <w:rPr>
          <w:rFonts w:ascii="Arial" w:hAnsi="Arial" w:cs="Arial" w:hint="cs"/>
          <w:sz w:val="24"/>
          <w:szCs w:val="24"/>
          <w:rtl/>
        </w:rPr>
        <w:t>ذلک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القرآن‏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فاستنطقوه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و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لن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ینطق</w:t>
      </w:r>
      <w:r w:rsidRPr="009B14D4">
        <w:rPr>
          <w:rFonts w:ascii="Arial" w:hAnsi="Arial" w:cs="Arial"/>
          <w:sz w:val="24"/>
          <w:szCs w:val="24"/>
          <w:rtl/>
        </w:rPr>
        <w:t>...11»</w:t>
      </w:r>
      <w:r w:rsidRPr="009B14D4">
        <w:rPr>
          <w:rFonts w:ascii="Arial" w:hAnsi="Arial" w:cs="Arial" w:hint="cs"/>
          <w:sz w:val="24"/>
          <w:szCs w:val="24"/>
          <w:rtl/>
        </w:rPr>
        <w:t>شما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این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قرآن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را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به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سخن‏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آورید،قرآن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هیچ‏گاه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سخن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نمی‏گوید</w:t>
      </w:r>
      <w:r w:rsidRPr="009B14D4">
        <w:rPr>
          <w:rFonts w:ascii="Arial" w:hAnsi="Arial" w:cs="Arial"/>
          <w:sz w:val="24"/>
          <w:szCs w:val="24"/>
        </w:rPr>
        <w:t>...</w:t>
      </w:r>
    </w:p>
    <w:p w:rsidR="009B14D4" w:rsidRPr="009B14D4" w:rsidRDefault="009B14D4" w:rsidP="009B14D4">
      <w:pPr>
        <w:bidi/>
        <w:jc w:val="both"/>
        <w:rPr>
          <w:rFonts w:ascii="Arial" w:hAnsi="Arial" w:cs="Arial"/>
          <w:sz w:val="24"/>
          <w:szCs w:val="24"/>
        </w:rPr>
      </w:pPr>
      <w:r w:rsidRPr="009B14D4">
        <w:rPr>
          <w:rFonts w:ascii="Arial" w:hAnsi="Arial" w:cs="Arial" w:hint="cs"/>
          <w:sz w:val="24"/>
          <w:szCs w:val="24"/>
          <w:rtl/>
        </w:rPr>
        <w:t>چنین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است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شیوهء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تفسیرنگاری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مفسرانی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چون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علامه‏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طباطبایی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که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با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طرح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مشکلات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در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پیشگاه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قرآن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و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روی‏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آوردن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به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آن</w:t>
      </w:r>
      <w:r w:rsidRPr="009B14D4">
        <w:rPr>
          <w:rFonts w:ascii="Arial" w:hAnsi="Arial" w:cs="Arial" w:hint="eastAsia"/>
          <w:sz w:val="24"/>
          <w:szCs w:val="24"/>
          <w:rtl/>
        </w:rPr>
        <w:t>«</w:t>
      </w:r>
      <w:r w:rsidRPr="009B14D4">
        <w:rPr>
          <w:rFonts w:ascii="Arial" w:hAnsi="Arial" w:cs="Arial" w:hint="cs"/>
          <w:sz w:val="24"/>
          <w:szCs w:val="24"/>
          <w:rtl/>
        </w:rPr>
        <w:t>مائدهء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آسمانی</w:t>
      </w:r>
      <w:r w:rsidRPr="009B14D4">
        <w:rPr>
          <w:rFonts w:ascii="Arial" w:hAnsi="Arial" w:cs="Arial" w:hint="eastAsia"/>
          <w:sz w:val="24"/>
          <w:szCs w:val="24"/>
          <w:rtl/>
        </w:rPr>
        <w:t>»</w:t>
      </w:r>
      <w:r w:rsidRPr="009B14D4">
        <w:rPr>
          <w:rFonts w:ascii="Arial" w:hAnsi="Arial" w:cs="Arial" w:hint="cs"/>
          <w:sz w:val="24"/>
          <w:szCs w:val="24"/>
          <w:rtl/>
        </w:rPr>
        <w:t>و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با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گردآوردن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آیات‏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همگون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و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گشودن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مبهمات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در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پرتو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خود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آیات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قرآن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را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به‏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سخن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می‏آورند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و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پاسخ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می‏گیرند</w:t>
      </w:r>
      <w:r w:rsidRPr="009B14D4">
        <w:rPr>
          <w:rFonts w:ascii="Arial" w:hAnsi="Arial" w:cs="Arial"/>
          <w:sz w:val="24"/>
          <w:szCs w:val="24"/>
        </w:rPr>
        <w:t>.</w:t>
      </w:r>
    </w:p>
    <w:p w:rsidR="009B14D4" w:rsidRPr="009B14D4" w:rsidRDefault="009B14D4" w:rsidP="009B14D4">
      <w:pPr>
        <w:bidi/>
        <w:jc w:val="both"/>
        <w:rPr>
          <w:rFonts w:ascii="Arial" w:hAnsi="Arial" w:cs="Arial"/>
          <w:sz w:val="24"/>
          <w:szCs w:val="24"/>
        </w:rPr>
      </w:pPr>
      <w:r w:rsidRPr="009B14D4">
        <w:rPr>
          <w:rFonts w:ascii="Arial" w:hAnsi="Arial" w:cs="Arial" w:hint="cs"/>
          <w:sz w:val="24"/>
          <w:szCs w:val="24"/>
          <w:rtl/>
        </w:rPr>
        <w:t>علامه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طباطبائی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در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مقدمهء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کوتاهی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که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بر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تفسیر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المیزان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نوشته‏اند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دربارهء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روش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تفسیری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خود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چنین‏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نگاشته‏اند</w:t>
      </w:r>
      <w:r w:rsidRPr="009B14D4">
        <w:rPr>
          <w:rFonts w:ascii="Arial" w:hAnsi="Arial" w:cs="Arial"/>
          <w:sz w:val="24"/>
          <w:szCs w:val="24"/>
          <w:rtl/>
        </w:rPr>
        <w:t>:</w:t>
      </w:r>
      <w:r w:rsidRPr="009B14D4">
        <w:rPr>
          <w:rFonts w:ascii="Arial" w:hAnsi="Arial" w:cs="Arial" w:hint="cs"/>
          <w:sz w:val="24"/>
          <w:szCs w:val="24"/>
          <w:rtl/>
        </w:rPr>
        <w:t>روشی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که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ما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در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پیش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گرفته‏ایم،این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است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که‏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قرآن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را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با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قرآن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تفسیر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کنیم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و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آیه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را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با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تدبر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در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نظیر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آن‏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روشن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سازیم،و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مصادیق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را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به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وسیلهء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خواصی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که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خود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آیات‏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به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دست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می‏دهند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بشناسیم</w:t>
      </w:r>
      <w:r w:rsidRPr="009B14D4">
        <w:rPr>
          <w:rFonts w:ascii="Arial" w:hAnsi="Arial" w:cs="Arial"/>
          <w:sz w:val="24"/>
          <w:szCs w:val="24"/>
          <w:rtl/>
        </w:rPr>
        <w:t>.</w:t>
      </w:r>
      <w:r w:rsidRPr="009B14D4">
        <w:rPr>
          <w:rFonts w:ascii="Arial" w:hAnsi="Arial" w:cs="Arial" w:hint="cs"/>
          <w:sz w:val="24"/>
          <w:szCs w:val="24"/>
          <w:rtl/>
        </w:rPr>
        <w:t>خداوند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بصراحت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می‏فرماید</w:t>
      </w:r>
    </w:p>
    <w:p w:rsidR="009B14D4" w:rsidRPr="009B14D4" w:rsidRDefault="009B14D4" w:rsidP="009B14D4">
      <w:pPr>
        <w:bidi/>
        <w:jc w:val="both"/>
        <w:rPr>
          <w:rFonts w:ascii="Arial" w:hAnsi="Arial" w:cs="Arial"/>
          <w:sz w:val="24"/>
          <w:szCs w:val="24"/>
        </w:rPr>
      </w:pPr>
      <w:r w:rsidRPr="009B14D4">
        <w:rPr>
          <w:rFonts w:ascii="Arial" w:hAnsi="Arial" w:cs="Arial" w:hint="eastAsia"/>
          <w:sz w:val="24"/>
          <w:szCs w:val="24"/>
        </w:rPr>
        <w:t>«</w:t>
      </w:r>
      <w:r w:rsidRPr="009B14D4">
        <w:rPr>
          <w:rFonts w:ascii="Arial" w:hAnsi="Arial" w:cs="Arial" w:hint="cs"/>
          <w:sz w:val="24"/>
          <w:szCs w:val="24"/>
          <w:rtl/>
        </w:rPr>
        <w:t>انا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انزلنا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علیک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الکتاب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تبیانا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لکل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شی</w:t>
      </w:r>
      <w:r w:rsidRPr="009B14D4">
        <w:rPr>
          <w:rFonts w:ascii="Arial" w:hAnsi="Arial" w:cs="Arial" w:hint="eastAsia"/>
          <w:sz w:val="24"/>
          <w:szCs w:val="24"/>
        </w:rPr>
        <w:t>»</w:t>
      </w:r>
    </w:p>
    <w:p w:rsidR="009B14D4" w:rsidRPr="009B14D4" w:rsidRDefault="009B14D4" w:rsidP="009B14D4">
      <w:pPr>
        <w:bidi/>
        <w:jc w:val="both"/>
        <w:rPr>
          <w:rFonts w:ascii="Arial" w:hAnsi="Arial" w:cs="Arial"/>
          <w:sz w:val="24"/>
          <w:szCs w:val="24"/>
        </w:rPr>
      </w:pPr>
      <w:r w:rsidRPr="009B14D4">
        <w:rPr>
          <w:rFonts w:ascii="Arial" w:hAnsi="Arial" w:cs="Arial" w:hint="cs"/>
          <w:sz w:val="24"/>
          <w:szCs w:val="24"/>
          <w:rtl/>
        </w:rPr>
        <w:t>چگونه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می‏شود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پذیرفت،که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قرآن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بیان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همه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چیز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باشد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و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بیانگر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خودش‏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نباشد</w:t>
      </w:r>
      <w:r w:rsidRPr="009B14D4">
        <w:rPr>
          <w:rFonts w:ascii="Arial" w:hAnsi="Arial" w:cs="Arial"/>
          <w:sz w:val="24"/>
          <w:szCs w:val="24"/>
          <w:rtl/>
        </w:rPr>
        <w:t>.</w:t>
      </w:r>
      <w:r w:rsidRPr="009B14D4">
        <w:rPr>
          <w:rFonts w:ascii="Arial" w:hAnsi="Arial" w:cs="Arial" w:hint="cs"/>
          <w:sz w:val="24"/>
          <w:szCs w:val="24"/>
          <w:rtl/>
        </w:rPr>
        <w:t>آنچه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از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تتبع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در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روایات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به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دست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می‏آید</w:t>
      </w:r>
      <w:r w:rsidRPr="009B14D4">
        <w:rPr>
          <w:rFonts w:ascii="Arial" w:hAnsi="Arial" w:cs="Arial"/>
          <w:sz w:val="24"/>
          <w:szCs w:val="24"/>
          <w:rtl/>
        </w:rPr>
        <w:t>-</w:t>
      </w:r>
      <w:r w:rsidRPr="009B14D4">
        <w:rPr>
          <w:rFonts w:ascii="Arial" w:hAnsi="Arial" w:cs="Arial" w:hint="cs"/>
          <w:sz w:val="24"/>
          <w:szCs w:val="24"/>
          <w:rtl/>
        </w:rPr>
        <w:t>که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برخی‏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از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آنها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را،پس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از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این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در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ضمن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تفسیر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آیات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خواهیم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آورد</w:t>
      </w:r>
      <w:r w:rsidRPr="009B14D4">
        <w:rPr>
          <w:rFonts w:ascii="Arial" w:hAnsi="Arial" w:cs="Arial"/>
          <w:sz w:val="24"/>
          <w:szCs w:val="24"/>
          <w:rtl/>
        </w:rPr>
        <w:t xml:space="preserve">- </w:t>
      </w:r>
      <w:r w:rsidRPr="009B14D4">
        <w:rPr>
          <w:rFonts w:ascii="Arial" w:hAnsi="Arial" w:cs="Arial" w:hint="cs"/>
          <w:sz w:val="24"/>
          <w:szCs w:val="24"/>
          <w:rtl/>
        </w:rPr>
        <w:t>نشانگر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این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است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که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پیامبر،که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تعلیم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یافتهء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قرآن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و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معلم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آن‏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است،و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اهل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بیت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پیامبر،که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به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تصریح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حدیث</w:t>
      </w:r>
      <w:r w:rsidRPr="009B14D4">
        <w:rPr>
          <w:rFonts w:ascii="Arial" w:hAnsi="Arial" w:cs="Arial" w:hint="eastAsia"/>
          <w:sz w:val="24"/>
          <w:szCs w:val="24"/>
          <w:rtl/>
        </w:rPr>
        <w:t>«</w:t>
      </w:r>
      <w:r w:rsidRPr="009B14D4">
        <w:rPr>
          <w:rFonts w:ascii="Arial" w:hAnsi="Arial" w:cs="Arial" w:hint="cs"/>
          <w:sz w:val="24"/>
          <w:szCs w:val="24"/>
          <w:rtl/>
        </w:rPr>
        <w:t>ثقلین</w:t>
      </w:r>
      <w:r w:rsidRPr="009B14D4">
        <w:rPr>
          <w:rFonts w:ascii="Arial" w:hAnsi="Arial" w:cs="Arial" w:hint="eastAsia"/>
          <w:sz w:val="24"/>
          <w:szCs w:val="24"/>
          <w:rtl/>
        </w:rPr>
        <w:t>»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مقام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معلمی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و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تفسیر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قرآن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را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دارا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هستند،قرآن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را،بدین‏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شیوه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تفسیر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می‏کردند،و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کاوشگر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نیرومند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حتی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یک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مورد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نمی‏یابد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که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پیامبر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و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یا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اهل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البیت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در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تفسیر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قرآن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از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نظریات‏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عقلانی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و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یا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علمی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سود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جسته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باشند</w:t>
      </w:r>
      <w:r w:rsidRPr="009B14D4">
        <w:rPr>
          <w:rFonts w:ascii="Arial" w:hAnsi="Arial" w:cs="Arial"/>
          <w:sz w:val="24"/>
          <w:szCs w:val="24"/>
        </w:rPr>
        <w:t>...</w:t>
      </w:r>
    </w:p>
    <w:p w:rsidR="009B14D4" w:rsidRPr="009B14D4" w:rsidRDefault="009B14D4" w:rsidP="009B14D4">
      <w:pPr>
        <w:bidi/>
        <w:jc w:val="both"/>
        <w:rPr>
          <w:rFonts w:ascii="Arial" w:hAnsi="Arial" w:cs="Arial"/>
          <w:sz w:val="24"/>
          <w:szCs w:val="24"/>
        </w:rPr>
      </w:pPr>
      <w:r w:rsidRPr="009B14D4">
        <w:rPr>
          <w:rFonts w:ascii="Arial" w:hAnsi="Arial" w:cs="Arial" w:hint="cs"/>
          <w:sz w:val="24"/>
          <w:szCs w:val="24"/>
          <w:rtl/>
        </w:rPr>
        <w:t>علی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ع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می‏فرماید</w:t>
      </w:r>
      <w:r w:rsidRPr="009B14D4">
        <w:rPr>
          <w:rFonts w:ascii="Arial" w:hAnsi="Arial" w:cs="Arial"/>
          <w:sz w:val="24"/>
          <w:szCs w:val="24"/>
          <w:rtl/>
        </w:rPr>
        <w:t>:</w:t>
      </w:r>
      <w:r w:rsidRPr="009B14D4">
        <w:rPr>
          <w:rFonts w:ascii="Arial" w:hAnsi="Arial" w:cs="Arial" w:hint="cs"/>
          <w:sz w:val="24"/>
          <w:szCs w:val="24"/>
          <w:rtl/>
        </w:rPr>
        <w:t>قرآن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به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گونه‏ای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است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که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قسمتی‏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از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آن،از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قسمت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دیگری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سخن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می‏گوید،و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برخی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از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آن‏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گواه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برخی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دیگر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است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بدینسان،راه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روشن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و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مستقیم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و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همواری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است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که،معلمان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و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راهنمایان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قرآن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پیموده‏اند</w:t>
      </w:r>
      <w:r w:rsidRPr="009B14D4">
        <w:rPr>
          <w:rFonts w:ascii="Arial" w:hAnsi="Arial" w:cs="Arial"/>
          <w:sz w:val="24"/>
          <w:szCs w:val="24"/>
          <w:rtl/>
        </w:rPr>
        <w:t>.</w:t>
      </w:r>
      <w:r w:rsidRPr="009B14D4">
        <w:rPr>
          <w:rFonts w:ascii="Arial" w:hAnsi="Arial" w:cs="Arial" w:hint="cs"/>
          <w:sz w:val="24"/>
          <w:szCs w:val="24"/>
          <w:rtl/>
        </w:rPr>
        <w:t>ما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نیز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تا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آنجا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که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می‏توانیم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به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یاری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خداوند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این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روش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را،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دنبال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خواهیم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کرد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و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هرگز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در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تبیین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و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تفسیر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آیات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به‏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نظریات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فلسفی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و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آرای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علمی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و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مکاشفات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عرفانی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استناد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نخواهیم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کرد</w:t>
      </w:r>
      <w:r w:rsidRPr="009B14D4">
        <w:rPr>
          <w:rFonts w:ascii="Arial" w:hAnsi="Arial" w:cs="Arial"/>
          <w:sz w:val="24"/>
          <w:szCs w:val="24"/>
          <w:rtl/>
        </w:rPr>
        <w:t>.12</w:t>
      </w:r>
      <w:r w:rsidRPr="009B14D4">
        <w:rPr>
          <w:rFonts w:ascii="Arial" w:hAnsi="Arial" w:cs="Arial" w:hint="cs"/>
          <w:sz w:val="24"/>
          <w:szCs w:val="24"/>
          <w:rtl/>
        </w:rPr>
        <w:t>و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علامه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رضوان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الله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علیه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به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شایستگی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از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عهدهء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آن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وعده‏ای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که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داده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برآمده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است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و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تفسیری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سامان‏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داده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است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سرشار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از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معارف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الهی،و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آکنده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از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حقایق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قرآن،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و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مملو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از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بحثهای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عقیدتی،اجتماعی،اقتصادی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و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سیاسی</w:t>
      </w:r>
      <w:r w:rsidRPr="009B14D4">
        <w:rPr>
          <w:rFonts w:ascii="Arial" w:hAnsi="Arial" w:cs="Arial"/>
          <w:sz w:val="24"/>
          <w:szCs w:val="24"/>
        </w:rPr>
        <w:t>.</w:t>
      </w:r>
    </w:p>
    <w:p w:rsidR="009B14D4" w:rsidRPr="009B14D4" w:rsidRDefault="009B14D4" w:rsidP="009B14D4">
      <w:pPr>
        <w:bidi/>
        <w:jc w:val="both"/>
        <w:rPr>
          <w:rFonts w:ascii="Arial" w:hAnsi="Arial" w:cs="Arial"/>
          <w:sz w:val="24"/>
          <w:szCs w:val="24"/>
        </w:rPr>
      </w:pPr>
      <w:r w:rsidRPr="009B14D4">
        <w:rPr>
          <w:rFonts w:ascii="Arial" w:hAnsi="Arial" w:cs="Arial" w:hint="cs"/>
          <w:sz w:val="24"/>
          <w:szCs w:val="24"/>
          <w:rtl/>
        </w:rPr>
        <w:lastRenderedPageBreak/>
        <w:t>جایگاه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سنت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در</w:t>
      </w:r>
      <w:r w:rsidRPr="009B14D4">
        <w:rPr>
          <w:rFonts w:ascii="Arial" w:hAnsi="Arial" w:cs="Arial" w:hint="eastAsia"/>
          <w:sz w:val="24"/>
          <w:szCs w:val="24"/>
          <w:rtl/>
        </w:rPr>
        <w:t>«</w:t>
      </w:r>
      <w:r w:rsidRPr="009B14D4">
        <w:rPr>
          <w:rFonts w:ascii="Arial" w:hAnsi="Arial" w:cs="Arial" w:hint="cs"/>
          <w:sz w:val="24"/>
          <w:szCs w:val="24"/>
          <w:rtl/>
        </w:rPr>
        <w:t>المیزان</w:t>
      </w:r>
      <w:r w:rsidRPr="009B14D4">
        <w:rPr>
          <w:rFonts w:ascii="Arial" w:hAnsi="Arial" w:cs="Arial" w:hint="eastAsia"/>
          <w:sz w:val="24"/>
          <w:szCs w:val="24"/>
        </w:rPr>
        <w:t>»</w:t>
      </w:r>
    </w:p>
    <w:p w:rsidR="009B14D4" w:rsidRPr="009B14D4" w:rsidRDefault="009B14D4" w:rsidP="009B14D4">
      <w:pPr>
        <w:bidi/>
        <w:jc w:val="both"/>
        <w:rPr>
          <w:rFonts w:ascii="Arial" w:hAnsi="Arial" w:cs="Arial"/>
          <w:sz w:val="24"/>
          <w:szCs w:val="24"/>
        </w:rPr>
      </w:pPr>
      <w:r w:rsidRPr="009B14D4">
        <w:rPr>
          <w:rFonts w:ascii="Arial" w:hAnsi="Arial" w:cs="Arial" w:hint="cs"/>
          <w:sz w:val="24"/>
          <w:szCs w:val="24"/>
          <w:rtl/>
        </w:rPr>
        <w:t>چنانچه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پیشتر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گفتیم،نقطهء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اوج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المیزان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شیوهء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تفسیر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قرآن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به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قرآن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است،اما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این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ویژگی،هرگز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مفسر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بزرگ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آن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را،از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در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نگریستن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عالمانه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و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ژرفکاوانه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به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روایات‏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و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سنت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معصومین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باز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نداشته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است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بدینسان،یکی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دیگر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از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ویژگیهای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قابل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توجه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المیزان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اهتمام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گسترده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به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نقل‏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احادیث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و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اخبار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صحیح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از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پیامبر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و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ائمه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معصومین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ع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است</w:t>
      </w:r>
      <w:r w:rsidRPr="009B14D4">
        <w:rPr>
          <w:rFonts w:ascii="Arial" w:hAnsi="Arial" w:cs="Arial"/>
          <w:sz w:val="24"/>
          <w:szCs w:val="24"/>
          <w:rtl/>
        </w:rPr>
        <w:t xml:space="preserve">. </w:t>
      </w:r>
      <w:r w:rsidRPr="009B14D4">
        <w:rPr>
          <w:rFonts w:ascii="Arial" w:hAnsi="Arial" w:cs="Arial" w:hint="cs"/>
          <w:sz w:val="24"/>
          <w:szCs w:val="24"/>
          <w:rtl/>
        </w:rPr>
        <w:t>در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المیزان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پس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از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نقل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آیات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و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توضیح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لغوی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و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ادبی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و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بیان‏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مراد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هر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آیه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با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شیوهء</w:t>
      </w:r>
      <w:r w:rsidRPr="009B14D4">
        <w:rPr>
          <w:rFonts w:ascii="Arial" w:hAnsi="Arial" w:cs="Arial" w:hint="eastAsia"/>
          <w:sz w:val="24"/>
          <w:szCs w:val="24"/>
          <w:rtl/>
        </w:rPr>
        <w:t>«</w:t>
      </w:r>
      <w:r w:rsidRPr="009B14D4">
        <w:rPr>
          <w:rFonts w:ascii="Arial" w:hAnsi="Arial" w:cs="Arial" w:hint="cs"/>
          <w:sz w:val="24"/>
          <w:szCs w:val="24"/>
          <w:rtl/>
        </w:rPr>
        <w:t>قرآن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به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قرآن</w:t>
      </w:r>
      <w:r w:rsidRPr="009B14D4">
        <w:rPr>
          <w:rFonts w:ascii="Arial" w:hAnsi="Arial" w:cs="Arial" w:hint="eastAsia"/>
          <w:sz w:val="24"/>
          <w:szCs w:val="24"/>
          <w:rtl/>
        </w:rPr>
        <w:t>»</w:t>
      </w:r>
      <w:r w:rsidRPr="009B14D4">
        <w:rPr>
          <w:rFonts w:ascii="Arial" w:hAnsi="Arial" w:cs="Arial" w:hint="cs"/>
          <w:sz w:val="24"/>
          <w:szCs w:val="24"/>
          <w:rtl/>
        </w:rPr>
        <w:t>،فصلی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تحت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عنوان‏</w:t>
      </w:r>
      <w:r w:rsidRPr="009B14D4">
        <w:rPr>
          <w:rFonts w:ascii="Arial" w:hAnsi="Arial" w:cs="Arial"/>
          <w:sz w:val="24"/>
          <w:szCs w:val="24"/>
          <w:rtl/>
        </w:rPr>
        <w:t xml:space="preserve"> «</w:t>
      </w:r>
      <w:r w:rsidRPr="009B14D4">
        <w:rPr>
          <w:rFonts w:ascii="Arial" w:hAnsi="Arial" w:cs="Arial" w:hint="cs"/>
          <w:sz w:val="24"/>
          <w:szCs w:val="24"/>
          <w:rtl/>
        </w:rPr>
        <w:t>بحث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روایی</w:t>
      </w:r>
      <w:r w:rsidRPr="009B14D4">
        <w:rPr>
          <w:rFonts w:ascii="Arial" w:hAnsi="Arial" w:cs="Arial" w:hint="eastAsia"/>
          <w:sz w:val="24"/>
          <w:szCs w:val="24"/>
          <w:rtl/>
        </w:rPr>
        <w:t>»</w:t>
      </w:r>
      <w:r w:rsidRPr="009B14D4">
        <w:rPr>
          <w:rFonts w:ascii="Arial" w:hAnsi="Arial" w:cs="Arial" w:hint="cs"/>
          <w:sz w:val="24"/>
          <w:szCs w:val="24"/>
          <w:rtl/>
        </w:rPr>
        <w:t>قرار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دارد،که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در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ضمن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آن،مفسر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عالیقدر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به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نقل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و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نقد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تیزنگرانهء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روایات،در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پرتو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قرآن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پرداخته‏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است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و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از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این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راه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یعنی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تبیین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و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تفسیر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احادیث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در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پرتو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قرآن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خدمت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بزرگی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کرده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است</w:t>
      </w:r>
      <w:r w:rsidRPr="009B14D4">
        <w:rPr>
          <w:rFonts w:ascii="Arial" w:hAnsi="Arial" w:cs="Arial"/>
          <w:sz w:val="24"/>
          <w:szCs w:val="24"/>
          <w:rtl/>
        </w:rPr>
        <w:t>.</w:t>
      </w:r>
      <w:r w:rsidRPr="009B14D4">
        <w:rPr>
          <w:rFonts w:ascii="Arial" w:hAnsi="Arial" w:cs="Arial" w:hint="cs"/>
          <w:sz w:val="24"/>
          <w:szCs w:val="24"/>
          <w:rtl/>
        </w:rPr>
        <w:t>در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این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بخش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گاهی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تبیین‏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معانی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روایات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و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بهره‏وری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از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آن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در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ارتباط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با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آیات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به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قدری‏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زیبا،هوشمندانه،و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شورانگیز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است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که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خواننده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را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به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وجد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می‏آورد،و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بی‏اختیار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در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مقابل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آگاهی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شگفت،و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درک‏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عمیق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آن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بزرگمرد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به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ستایش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وا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می‏دارد</w:t>
      </w:r>
      <w:r w:rsidRPr="009B14D4">
        <w:rPr>
          <w:rFonts w:ascii="Arial" w:hAnsi="Arial" w:cs="Arial"/>
          <w:sz w:val="24"/>
          <w:szCs w:val="24"/>
          <w:rtl/>
        </w:rPr>
        <w:t>.</w:t>
      </w:r>
      <w:r w:rsidRPr="009B14D4">
        <w:rPr>
          <w:rFonts w:ascii="Arial" w:hAnsi="Arial" w:cs="Arial" w:hint="cs"/>
          <w:sz w:val="24"/>
          <w:szCs w:val="24"/>
          <w:rtl/>
        </w:rPr>
        <w:t>اظهار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نظر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یکی‏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از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شاگردان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بزرگ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علامه</w:t>
      </w:r>
      <w:r w:rsidRPr="009B14D4">
        <w:rPr>
          <w:rFonts w:ascii="Arial" w:hAnsi="Arial" w:cs="Arial"/>
          <w:sz w:val="24"/>
          <w:szCs w:val="24"/>
          <w:rtl/>
        </w:rPr>
        <w:t>(</w:t>
      </w:r>
      <w:r w:rsidRPr="009B14D4">
        <w:rPr>
          <w:rFonts w:ascii="Arial" w:hAnsi="Arial" w:cs="Arial" w:hint="cs"/>
          <w:sz w:val="24"/>
          <w:szCs w:val="24"/>
          <w:rtl/>
        </w:rPr>
        <w:t>ره</w:t>
      </w:r>
      <w:r w:rsidRPr="009B14D4">
        <w:rPr>
          <w:rFonts w:ascii="Arial" w:hAnsi="Arial" w:cs="Arial"/>
          <w:sz w:val="24"/>
          <w:szCs w:val="24"/>
          <w:rtl/>
        </w:rPr>
        <w:t>)</w:t>
      </w:r>
      <w:r w:rsidRPr="009B14D4">
        <w:rPr>
          <w:rFonts w:ascii="Arial" w:hAnsi="Arial" w:cs="Arial" w:hint="cs"/>
          <w:sz w:val="24"/>
          <w:szCs w:val="24"/>
          <w:rtl/>
        </w:rPr>
        <w:t>در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این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زمینه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یاد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کردنی‏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است</w:t>
      </w:r>
      <w:r w:rsidRPr="009B14D4">
        <w:rPr>
          <w:rFonts w:ascii="Arial" w:hAnsi="Arial" w:cs="Arial"/>
          <w:sz w:val="24"/>
          <w:szCs w:val="24"/>
        </w:rPr>
        <w:t>:</w:t>
      </w:r>
    </w:p>
    <w:p w:rsidR="009B14D4" w:rsidRPr="009B14D4" w:rsidRDefault="009B14D4" w:rsidP="009B14D4">
      <w:pPr>
        <w:bidi/>
        <w:jc w:val="both"/>
        <w:rPr>
          <w:rFonts w:ascii="Arial" w:hAnsi="Arial" w:cs="Arial"/>
          <w:sz w:val="24"/>
          <w:szCs w:val="24"/>
        </w:rPr>
      </w:pPr>
      <w:r w:rsidRPr="009B14D4">
        <w:rPr>
          <w:rFonts w:ascii="Arial" w:hAnsi="Arial" w:cs="Arial" w:hint="cs"/>
          <w:sz w:val="24"/>
          <w:szCs w:val="24"/>
          <w:rtl/>
        </w:rPr>
        <w:t>تفسیر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المیزان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تفسیر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فوق‏العاده‏ای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است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با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روش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بکر،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یعنی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بدون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مبالغه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تفسیر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آل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بیت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پیغمبر</w:t>
      </w:r>
      <w:r w:rsidRPr="009B14D4">
        <w:rPr>
          <w:rFonts w:ascii="Arial" w:hAnsi="Arial" w:cs="Arial"/>
          <w:sz w:val="24"/>
          <w:szCs w:val="24"/>
          <w:rtl/>
        </w:rPr>
        <w:t>-</w:t>
      </w:r>
      <w:r w:rsidRPr="009B14D4">
        <w:rPr>
          <w:rFonts w:ascii="Arial" w:hAnsi="Arial" w:cs="Arial" w:hint="cs"/>
          <w:sz w:val="24"/>
          <w:szCs w:val="24"/>
          <w:rtl/>
        </w:rPr>
        <w:t>صلوات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اللّه‏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علیهم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اجمعین</w:t>
      </w:r>
      <w:r w:rsidRPr="009B14D4">
        <w:rPr>
          <w:rFonts w:ascii="Arial" w:hAnsi="Arial" w:cs="Arial"/>
          <w:sz w:val="24"/>
          <w:szCs w:val="24"/>
          <w:rtl/>
        </w:rPr>
        <w:t>-</w:t>
      </w:r>
      <w:r w:rsidRPr="009B14D4">
        <w:rPr>
          <w:rFonts w:ascii="Arial" w:hAnsi="Arial" w:cs="Arial" w:hint="cs"/>
          <w:sz w:val="24"/>
          <w:szCs w:val="24"/>
          <w:rtl/>
        </w:rPr>
        <w:t>است،یعنی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تفسیر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قرآن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به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قرآن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است</w:t>
      </w:r>
      <w:r w:rsidRPr="009B14D4">
        <w:rPr>
          <w:rFonts w:ascii="Arial" w:hAnsi="Arial" w:cs="Arial"/>
          <w:sz w:val="24"/>
          <w:szCs w:val="24"/>
          <w:rtl/>
        </w:rPr>
        <w:t xml:space="preserve">. </w:t>
      </w:r>
      <w:r w:rsidRPr="009B14D4">
        <w:rPr>
          <w:rFonts w:ascii="Arial" w:hAnsi="Arial" w:cs="Arial" w:hint="cs"/>
          <w:sz w:val="24"/>
          <w:szCs w:val="24"/>
          <w:rtl/>
        </w:rPr>
        <w:t>استاد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بزرگوار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ما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علامه،درست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در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هر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آیه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استدلال‏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به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آیات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مشابه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می‏کند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خدای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بزرگ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به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ایشان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خصیصهء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بزرگ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تأویل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احادیث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را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عنایت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فرموده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بود</w:t>
      </w:r>
      <w:r w:rsidRPr="009B14D4">
        <w:rPr>
          <w:rFonts w:ascii="Arial" w:hAnsi="Arial" w:cs="Arial"/>
          <w:sz w:val="24"/>
          <w:szCs w:val="24"/>
          <w:rtl/>
        </w:rPr>
        <w:t>.</w:t>
      </w:r>
      <w:r w:rsidRPr="009B14D4">
        <w:rPr>
          <w:rFonts w:ascii="Arial" w:hAnsi="Arial" w:cs="Arial" w:hint="cs"/>
          <w:sz w:val="24"/>
          <w:szCs w:val="24"/>
          <w:rtl/>
        </w:rPr>
        <w:t>خصیصهء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تأویل‏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احادیث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یکی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از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معجزات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حضرت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یوسف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صدیق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است</w:t>
      </w:r>
      <w:r w:rsidRPr="009B14D4">
        <w:rPr>
          <w:rFonts w:ascii="Arial" w:hAnsi="Arial" w:cs="Arial"/>
          <w:sz w:val="24"/>
          <w:szCs w:val="24"/>
          <w:rtl/>
        </w:rPr>
        <w:t xml:space="preserve">. </w:t>
      </w:r>
      <w:r w:rsidRPr="009B14D4">
        <w:rPr>
          <w:rFonts w:ascii="Arial" w:hAnsi="Arial" w:cs="Arial" w:hint="cs"/>
          <w:sz w:val="24"/>
          <w:szCs w:val="24"/>
          <w:rtl/>
        </w:rPr>
        <w:t>تأویل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حدیث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یعنی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روایت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و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حدیث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را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به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ریشه‏اش‏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برگرداندن</w:t>
      </w:r>
      <w:r w:rsidRPr="009B14D4">
        <w:rPr>
          <w:rFonts w:ascii="Arial" w:hAnsi="Arial" w:cs="Arial"/>
          <w:sz w:val="24"/>
          <w:szCs w:val="24"/>
          <w:rtl/>
        </w:rPr>
        <w:t>.</w:t>
      </w:r>
      <w:r w:rsidRPr="009B14D4">
        <w:rPr>
          <w:rFonts w:ascii="Arial" w:hAnsi="Arial" w:cs="Arial" w:hint="cs"/>
          <w:sz w:val="24"/>
          <w:szCs w:val="24"/>
          <w:rtl/>
        </w:rPr>
        <w:t>وجود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بزرگ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علامه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طباطبایی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تأویل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حدیث‏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داشتند،یعنی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روایاتی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را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که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از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بیت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رسول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اللّه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ص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صادر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شده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بود،به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قرآن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برمی‏گرداندند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و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این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کمال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عجیبی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بوده‏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است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که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من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غیر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از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ائمهء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اطهار،آن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را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در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دیگر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صلحا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و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فقها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به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حدی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که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علامه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طباطبایی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در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این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علم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داشت‏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ندیده‏ام</w:t>
      </w:r>
      <w:r w:rsidRPr="009B14D4">
        <w:rPr>
          <w:rFonts w:ascii="Arial" w:hAnsi="Arial" w:cs="Arial"/>
          <w:sz w:val="24"/>
          <w:szCs w:val="24"/>
          <w:rtl/>
        </w:rPr>
        <w:t>.13</w:t>
      </w:r>
    </w:p>
    <w:p w:rsidR="009B14D4" w:rsidRPr="009B14D4" w:rsidRDefault="009B14D4" w:rsidP="009B14D4">
      <w:pPr>
        <w:bidi/>
        <w:jc w:val="both"/>
        <w:rPr>
          <w:rFonts w:ascii="Arial" w:hAnsi="Arial" w:cs="Arial"/>
          <w:sz w:val="24"/>
          <w:szCs w:val="24"/>
        </w:rPr>
      </w:pPr>
      <w:r w:rsidRPr="009B14D4">
        <w:rPr>
          <w:rFonts w:ascii="Arial" w:hAnsi="Arial" w:cs="Arial" w:hint="cs"/>
          <w:sz w:val="24"/>
          <w:szCs w:val="24"/>
          <w:rtl/>
        </w:rPr>
        <w:t>سوگمندانه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برخی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از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کوته‏نظران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به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اهمیت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این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بخش‏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از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تفسیر</w:t>
      </w:r>
      <w:r w:rsidRPr="009B14D4">
        <w:rPr>
          <w:rFonts w:ascii="Arial" w:hAnsi="Arial" w:cs="Arial" w:hint="eastAsia"/>
          <w:sz w:val="24"/>
          <w:szCs w:val="24"/>
          <w:rtl/>
        </w:rPr>
        <w:t>«</w:t>
      </w:r>
      <w:r w:rsidRPr="009B14D4">
        <w:rPr>
          <w:rFonts w:ascii="Arial" w:hAnsi="Arial" w:cs="Arial" w:hint="cs"/>
          <w:sz w:val="24"/>
          <w:szCs w:val="24"/>
          <w:rtl/>
        </w:rPr>
        <w:t>المیزان</w:t>
      </w:r>
      <w:r w:rsidRPr="009B14D4">
        <w:rPr>
          <w:rFonts w:ascii="Arial" w:hAnsi="Arial" w:cs="Arial" w:hint="eastAsia"/>
          <w:sz w:val="24"/>
          <w:szCs w:val="24"/>
          <w:rtl/>
        </w:rPr>
        <w:t>»</w:t>
      </w:r>
      <w:r w:rsidRPr="009B14D4">
        <w:rPr>
          <w:rFonts w:ascii="Arial" w:hAnsi="Arial" w:cs="Arial" w:hint="cs"/>
          <w:sz w:val="24"/>
          <w:szCs w:val="24"/>
          <w:rtl/>
        </w:rPr>
        <w:t>توجه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نکرده‏اند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و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با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شنیدن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شیوهء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تفسیر</w:t>
      </w:r>
      <w:r w:rsidRPr="009B14D4">
        <w:rPr>
          <w:rFonts w:ascii="Arial" w:hAnsi="Arial" w:cs="Arial" w:hint="eastAsia"/>
          <w:sz w:val="24"/>
          <w:szCs w:val="24"/>
          <w:rtl/>
        </w:rPr>
        <w:t>«</w:t>
      </w:r>
      <w:r w:rsidRPr="009B14D4">
        <w:rPr>
          <w:rFonts w:ascii="Arial" w:hAnsi="Arial" w:cs="Arial" w:hint="cs"/>
          <w:sz w:val="24"/>
          <w:szCs w:val="24"/>
          <w:rtl/>
        </w:rPr>
        <w:t>قرآن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به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قرآن</w:t>
      </w:r>
      <w:r w:rsidRPr="009B14D4">
        <w:rPr>
          <w:rFonts w:ascii="Arial" w:hAnsi="Arial" w:cs="Arial" w:hint="eastAsia"/>
          <w:sz w:val="24"/>
          <w:szCs w:val="24"/>
          <w:rtl/>
        </w:rPr>
        <w:t>»</w:t>
      </w:r>
      <w:r w:rsidRPr="009B14D4">
        <w:rPr>
          <w:rFonts w:ascii="Arial" w:hAnsi="Arial" w:cs="Arial" w:hint="cs"/>
          <w:sz w:val="24"/>
          <w:szCs w:val="24"/>
          <w:rtl/>
        </w:rPr>
        <w:t>با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رفتاری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ولایت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مآبانه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و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به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عنوان‏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دفاع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از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اهل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البیت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ع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و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ولایت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بر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آن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بزرگوار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خرده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گرفته‏اند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که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وی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با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این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روش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به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جایگاه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روایات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در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تفسیر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قرآن،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ضربه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زده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است</w:t>
      </w:r>
      <w:r w:rsidRPr="009B14D4">
        <w:rPr>
          <w:rFonts w:ascii="Arial" w:hAnsi="Arial" w:cs="Arial"/>
          <w:sz w:val="24"/>
          <w:szCs w:val="24"/>
          <w:rtl/>
        </w:rPr>
        <w:t>.</w:t>
      </w:r>
      <w:r w:rsidRPr="009B14D4">
        <w:rPr>
          <w:rFonts w:ascii="Arial" w:hAnsi="Arial" w:cs="Arial" w:hint="cs"/>
          <w:sz w:val="24"/>
          <w:szCs w:val="24"/>
          <w:rtl/>
        </w:rPr>
        <w:t>اما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اگر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کسی،از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سر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آگاهی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بر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این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بخش‏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بنگرد،درخواهد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یافت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که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این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بخش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از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المیزان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یکی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از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ارزشمندترین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خدمات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علامه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در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تفسیرنگاری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است</w:t>
      </w:r>
      <w:r w:rsidRPr="009B14D4">
        <w:rPr>
          <w:rFonts w:ascii="Arial" w:hAnsi="Arial" w:cs="Arial"/>
          <w:sz w:val="24"/>
          <w:szCs w:val="24"/>
          <w:rtl/>
        </w:rPr>
        <w:t>.</w:t>
      </w:r>
      <w:r w:rsidRPr="009B14D4">
        <w:rPr>
          <w:rFonts w:ascii="Arial" w:hAnsi="Arial" w:cs="Arial" w:hint="cs"/>
          <w:sz w:val="24"/>
          <w:szCs w:val="24"/>
          <w:rtl/>
        </w:rPr>
        <w:t>پس‏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از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این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با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توجه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به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ضیق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مجال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به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یکی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از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آثار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این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دقت‏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و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خدمت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اشاره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خواهیم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کرد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و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یادآوری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می‏کنم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که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در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این‏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بخش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علامه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در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پرتو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آیات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به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گونه‏ای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شگفت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سره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را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از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ناسره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بازشناخته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و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شناسانده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و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آثار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روایی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در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تفسیر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قرآن‏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را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پیراسته،و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در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حقیقت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کلمات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معصومان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ع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را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احیاء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کرده‏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است</w:t>
      </w:r>
      <w:r w:rsidRPr="009B14D4">
        <w:rPr>
          <w:rFonts w:ascii="Arial" w:hAnsi="Arial" w:cs="Arial"/>
          <w:sz w:val="24"/>
          <w:szCs w:val="24"/>
        </w:rPr>
        <w:t>.</w:t>
      </w:r>
    </w:p>
    <w:p w:rsidR="009B14D4" w:rsidRPr="009B14D4" w:rsidRDefault="009B14D4" w:rsidP="009B14D4">
      <w:pPr>
        <w:bidi/>
        <w:jc w:val="both"/>
        <w:rPr>
          <w:rFonts w:ascii="Arial" w:hAnsi="Arial" w:cs="Arial"/>
          <w:sz w:val="24"/>
          <w:szCs w:val="24"/>
        </w:rPr>
      </w:pPr>
      <w:r w:rsidRPr="009B14D4">
        <w:rPr>
          <w:rFonts w:ascii="Arial" w:hAnsi="Arial" w:cs="Arial" w:hint="cs"/>
          <w:sz w:val="24"/>
          <w:szCs w:val="24"/>
          <w:rtl/>
        </w:rPr>
        <w:t>اسرائیلیات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در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پرتو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نقد</w:t>
      </w:r>
      <w:r w:rsidRPr="009B14D4">
        <w:rPr>
          <w:rFonts w:ascii="Arial" w:hAnsi="Arial" w:cs="Arial" w:hint="eastAsia"/>
          <w:sz w:val="24"/>
          <w:szCs w:val="24"/>
          <w:rtl/>
        </w:rPr>
        <w:t>«</w:t>
      </w:r>
      <w:r w:rsidRPr="009B14D4">
        <w:rPr>
          <w:rFonts w:ascii="Arial" w:hAnsi="Arial" w:cs="Arial" w:hint="cs"/>
          <w:sz w:val="24"/>
          <w:szCs w:val="24"/>
          <w:rtl/>
        </w:rPr>
        <w:t>المیزان</w:t>
      </w:r>
      <w:r w:rsidRPr="009B14D4">
        <w:rPr>
          <w:rFonts w:ascii="Arial" w:hAnsi="Arial" w:cs="Arial" w:hint="eastAsia"/>
          <w:sz w:val="24"/>
          <w:szCs w:val="24"/>
        </w:rPr>
        <w:t>»</w:t>
      </w:r>
    </w:p>
    <w:p w:rsidR="009B14D4" w:rsidRPr="009B14D4" w:rsidRDefault="009B14D4" w:rsidP="009B14D4">
      <w:pPr>
        <w:bidi/>
        <w:jc w:val="both"/>
        <w:rPr>
          <w:rFonts w:ascii="Arial" w:hAnsi="Arial" w:cs="Arial"/>
          <w:sz w:val="24"/>
          <w:szCs w:val="24"/>
        </w:rPr>
      </w:pPr>
      <w:r w:rsidRPr="009B14D4">
        <w:rPr>
          <w:rFonts w:ascii="Arial" w:hAnsi="Arial" w:cs="Arial" w:hint="cs"/>
          <w:sz w:val="24"/>
          <w:szCs w:val="24"/>
          <w:rtl/>
        </w:rPr>
        <w:t>وجود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اسرائیلیات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و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نصرانیات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در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منابع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تفسیری‏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بویژه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آثار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و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اخبار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مربوط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به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امتهای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پیشین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و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قصه‏های‏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پیامبران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و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چگونگی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خلقت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از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جمله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مشکلات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جدی‏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تفسیرنگاری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است</w:t>
      </w:r>
      <w:r w:rsidRPr="009B14D4">
        <w:rPr>
          <w:rFonts w:ascii="Arial" w:hAnsi="Arial" w:cs="Arial"/>
          <w:sz w:val="24"/>
          <w:szCs w:val="24"/>
          <w:rtl/>
        </w:rPr>
        <w:t>.</w:t>
      </w:r>
      <w:r w:rsidRPr="009B14D4">
        <w:rPr>
          <w:rFonts w:ascii="Arial" w:hAnsi="Arial" w:cs="Arial" w:hint="cs"/>
          <w:sz w:val="24"/>
          <w:szCs w:val="24"/>
          <w:rtl/>
        </w:rPr>
        <w:t>بسیاری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از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مفسران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بویژه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مفسران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کهن‏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در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تور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نامرئی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این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آثار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گرفتار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آمده‏اند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و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آثار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خود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را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از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خرافات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انباشته‏اند</w:t>
      </w:r>
      <w:r w:rsidRPr="009B14D4">
        <w:rPr>
          <w:rFonts w:ascii="Arial" w:hAnsi="Arial" w:cs="Arial"/>
          <w:sz w:val="24"/>
          <w:szCs w:val="24"/>
          <w:rtl/>
        </w:rPr>
        <w:t>14.</w:t>
      </w:r>
      <w:r w:rsidRPr="009B14D4">
        <w:rPr>
          <w:rFonts w:ascii="Arial" w:hAnsi="Arial" w:cs="Arial" w:hint="cs"/>
          <w:sz w:val="24"/>
          <w:szCs w:val="24"/>
          <w:rtl/>
        </w:rPr>
        <w:t>علامه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طباطبائی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در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این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زمینه‏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هوشمندترین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و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دقیقترین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مفسران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و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المیزان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وی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از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سالم‏ترین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تفاسیر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است</w:t>
      </w:r>
      <w:r w:rsidRPr="009B14D4">
        <w:rPr>
          <w:rFonts w:ascii="Arial" w:hAnsi="Arial" w:cs="Arial"/>
          <w:sz w:val="24"/>
          <w:szCs w:val="24"/>
          <w:rtl/>
        </w:rPr>
        <w:t>.</w:t>
      </w:r>
      <w:r w:rsidRPr="009B14D4">
        <w:rPr>
          <w:rFonts w:ascii="Arial" w:hAnsi="Arial" w:cs="Arial" w:hint="cs"/>
          <w:sz w:val="24"/>
          <w:szCs w:val="24"/>
          <w:rtl/>
        </w:rPr>
        <w:t>علامه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در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پرتو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آگاهیهای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عظیم‏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و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کارآمد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خود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جای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در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جای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این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اخبار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و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آثار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را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به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نقد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کشیده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و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بر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تمامت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آنها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مهر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بطلان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زده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است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مثلا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در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ذیل‏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آیات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مربوط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به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داستان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آدم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که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میدان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قصه‏پردازی‏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اسرائیلیات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آفرینان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است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علامه</w:t>
      </w:r>
      <w:r w:rsidRPr="009B14D4">
        <w:rPr>
          <w:rFonts w:ascii="Arial" w:hAnsi="Arial" w:cs="Arial"/>
          <w:sz w:val="24"/>
          <w:szCs w:val="24"/>
          <w:rtl/>
        </w:rPr>
        <w:t>(</w:t>
      </w:r>
      <w:r w:rsidRPr="009B14D4">
        <w:rPr>
          <w:rFonts w:ascii="Arial" w:hAnsi="Arial" w:cs="Arial" w:hint="cs"/>
          <w:sz w:val="24"/>
          <w:szCs w:val="24"/>
          <w:rtl/>
        </w:rPr>
        <w:t>ره</w:t>
      </w:r>
      <w:r w:rsidRPr="009B14D4">
        <w:rPr>
          <w:rFonts w:ascii="Arial" w:hAnsi="Arial" w:cs="Arial"/>
          <w:sz w:val="24"/>
          <w:szCs w:val="24"/>
          <w:rtl/>
        </w:rPr>
        <w:t>)</w:t>
      </w:r>
      <w:r w:rsidRPr="009B14D4">
        <w:rPr>
          <w:rFonts w:ascii="Arial" w:hAnsi="Arial" w:cs="Arial" w:hint="cs"/>
          <w:sz w:val="24"/>
          <w:szCs w:val="24"/>
          <w:rtl/>
        </w:rPr>
        <w:t>نوشته‏اند</w:t>
      </w:r>
      <w:r w:rsidRPr="009B14D4">
        <w:rPr>
          <w:rFonts w:ascii="Arial" w:hAnsi="Arial" w:cs="Arial"/>
          <w:sz w:val="24"/>
          <w:szCs w:val="24"/>
        </w:rPr>
        <w:t>:</w:t>
      </w:r>
    </w:p>
    <w:p w:rsidR="009B14D4" w:rsidRPr="009B14D4" w:rsidRDefault="009B14D4" w:rsidP="009B14D4">
      <w:pPr>
        <w:bidi/>
        <w:jc w:val="both"/>
        <w:rPr>
          <w:rFonts w:ascii="Arial" w:hAnsi="Arial" w:cs="Arial"/>
          <w:sz w:val="24"/>
          <w:szCs w:val="24"/>
        </w:rPr>
      </w:pPr>
      <w:r w:rsidRPr="009B14D4">
        <w:rPr>
          <w:rFonts w:ascii="Arial" w:hAnsi="Arial" w:cs="Arial" w:hint="cs"/>
          <w:sz w:val="24"/>
          <w:szCs w:val="24"/>
          <w:rtl/>
        </w:rPr>
        <w:t>در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برخی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از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روایات،مار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و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طاووس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به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عنوان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همکار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ابلیس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در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لغزانیدن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آدم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تلقی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شده‏اند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اما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این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اخبار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اعتباری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ندارند،و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گویا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از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اخبار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جعلی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و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دروغین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باشند،و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داستان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برگرفته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از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تورات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است</w:t>
      </w:r>
      <w:r w:rsidRPr="009B14D4">
        <w:rPr>
          <w:rFonts w:ascii="Arial" w:hAnsi="Arial" w:cs="Arial"/>
          <w:sz w:val="24"/>
          <w:szCs w:val="24"/>
          <w:rtl/>
        </w:rPr>
        <w:t>.15</w:t>
      </w:r>
    </w:p>
    <w:p w:rsidR="009B14D4" w:rsidRPr="009B14D4" w:rsidRDefault="009B14D4" w:rsidP="009B14D4">
      <w:pPr>
        <w:bidi/>
        <w:jc w:val="both"/>
        <w:rPr>
          <w:rFonts w:ascii="Arial" w:hAnsi="Arial" w:cs="Arial"/>
          <w:sz w:val="24"/>
          <w:szCs w:val="24"/>
        </w:rPr>
      </w:pPr>
      <w:r w:rsidRPr="009B14D4">
        <w:rPr>
          <w:rFonts w:ascii="Arial" w:hAnsi="Arial" w:cs="Arial" w:hint="cs"/>
          <w:sz w:val="24"/>
          <w:szCs w:val="24"/>
          <w:rtl/>
        </w:rPr>
        <w:t>در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داستان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شیرین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و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دلپذیر</w:t>
      </w:r>
      <w:r w:rsidRPr="009B14D4">
        <w:rPr>
          <w:rFonts w:ascii="Arial" w:hAnsi="Arial" w:cs="Arial" w:hint="eastAsia"/>
          <w:sz w:val="24"/>
          <w:szCs w:val="24"/>
          <w:rtl/>
        </w:rPr>
        <w:t>«</w:t>
      </w:r>
      <w:r w:rsidRPr="009B14D4">
        <w:rPr>
          <w:rFonts w:ascii="Arial" w:hAnsi="Arial" w:cs="Arial" w:hint="cs"/>
          <w:sz w:val="24"/>
          <w:szCs w:val="24"/>
          <w:rtl/>
        </w:rPr>
        <w:t>یوسف</w:t>
      </w:r>
      <w:r w:rsidRPr="009B14D4">
        <w:rPr>
          <w:rFonts w:ascii="Arial" w:hAnsi="Arial" w:cs="Arial" w:hint="eastAsia"/>
          <w:sz w:val="24"/>
          <w:szCs w:val="24"/>
          <w:rtl/>
        </w:rPr>
        <w:t>»</w:t>
      </w:r>
      <w:r w:rsidRPr="009B14D4">
        <w:rPr>
          <w:rFonts w:ascii="Arial" w:hAnsi="Arial" w:cs="Arial" w:hint="cs"/>
          <w:sz w:val="24"/>
          <w:szCs w:val="24"/>
          <w:rtl/>
        </w:rPr>
        <w:t>نیز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که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اخبار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جعلی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فراوان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به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چشم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می‏خورد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و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گاهی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روایاتی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عرضه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شده‏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است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که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به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هیچ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روی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شایستهء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مقام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آن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پیامبر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بزرگ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نیست،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علامه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طباطبائی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به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گونه‏ای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دقیق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همه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را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به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نقد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کشیده،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و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چهرهء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ناب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حق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را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نشان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داده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است،و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در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موردی‏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فرموده‏اند</w:t>
      </w:r>
      <w:r w:rsidRPr="009B14D4">
        <w:rPr>
          <w:rFonts w:ascii="Arial" w:hAnsi="Arial" w:cs="Arial"/>
          <w:sz w:val="24"/>
          <w:szCs w:val="24"/>
        </w:rPr>
        <w:t>:</w:t>
      </w:r>
    </w:p>
    <w:p w:rsidR="009B14D4" w:rsidRPr="009B14D4" w:rsidRDefault="009B14D4" w:rsidP="009B14D4">
      <w:pPr>
        <w:bidi/>
        <w:jc w:val="both"/>
        <w:rPr>
          <w:rFonts w:ascii="Arial" w:hAnsi="Arial" w:cs="Arial"/>
          <w:sz w:val="24"/>
          <w:szCs w:val="24"/>
        </w:rPr>
      </w:pPr>
      <w:r w:rsidRPr="009B14D4">
        <w:rPr>
          <w:rFonts w:ascii="Arial" w:hAnsi="Arial" w:cs="Arial" w:hint="eastAsia"/>
          <w:sz w:val="24"/>
          <w:szCs w:val="24"/>
        </w:rPr>
        <w:lastRenderedPageBreak/>
        <w:t>«</w:t>
      </w:r>
      <w:r w:rsidRPr="009B14D4">
        <w:rPr>
          <w:rFonts w:ascii="Arial" w:hAnsi="Arial" w:cs="Arial" w:hint="cs"/>
          <w:sz w:val="24"/>
          <w:szCs w:val="24"/>
          <w:rtl/>
        </w:rPr>
        <w:t>اعتماد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افراطی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اینان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مفسران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به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روایات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باعث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شده‏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است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که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اینان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گرفتار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اسرائیلیات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شده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به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اخبار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موضوع‏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و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مجهولی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که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دستهای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پلید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و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تحریفگر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در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میان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روایات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ما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وارد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ساخته‏اند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اعتماد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کنند</w:t>
      </w:r>
      <w:r w:rsidRPr="009B14D4">
        <w:rPr>
          <w:rFonts w:ascii="Arial" w:hAnsi="Arial" w:cs="Arial"/>
          <w:sz w:val="24"/>
          <w:szCs w:val="24"/>
          <w:rtl/>
        </w:rPr>
        <w:t>.16</w:t>
      </w:r>
      <w:r w:rsidRPr="009B14D4">
        <w:rPr>
          <w:rFonts w:ascii="Arial" w:hAnsi="Arial" w:cs="Arial"/>
          <w:sz w:val="24"/>
          <w:szCs w:val="24"/>
        </w:rPr>
        <w:t>»</w:t>
      </w:r>
    </w:p>
    <w:p w:rsidR="009B14D4" w:rsidRPr="009B14D4" w:rsidRDefault="009B14D4" w:rsidP="009B14D4">
      <w:pPr>
        <w:bidi/>
        <w:jc w:val="both"/>
        <w:rPr>
          <w:rFonts w:ascii="Arial" w:hAnsi="Arial" w:cs="Arial"/>
          <w:sz w:val="24"/>
          <w:szCs w:val="24"/>
        </w:rPr>
      </w:pPr>
      <w:r w:rsidRPr="009B14D4">
        <w:rPr>
          <w:rFonts w:ascii="Arial" w:hAnsi="Arial" w:cs="Arial" w:hint="cs"/>
          <w:sz w:val="24"/>
          <w:szCs w:val="24"/>
          <w:rtl/>
        </w:rPr>
        <w:t>و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در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آغاز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تحلیل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داستان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ذوالقرنین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نوشته‏اند</w:t>
      </w:r>
      <w:r w:rsidRPr="009B14D4">
        <w:rPr>
          <w:rFonts w:ascii="Arial" w:hAnsi="Arial" w:cs="Arial"/>
          <w:sz w:val="24"/>
          <w:szCs w:val="24"/>
          <w:rtl/>
        </w:rPr>
        <w:t>: «</w:t>
      </w:r>
      <w:r w:rsidRPr="009B14D4">
        <w:rPr>
          <w:rFonts w:ascii="Arial" w:hAnsi="Arial" w:cs="Arial" w:hint="cs"/>
          <w:sz w:val="24"/>
          <w:szCs w:val="24"/>
          <w:rtl/>
        </w:rPr>
        <w:t>روایات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منقول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از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شیعه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و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سنی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از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پیامبر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و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ائمه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ع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و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اقوال‏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نقل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شده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از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صحابه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و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تابعین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در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ابعاد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و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اطراف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قصه‏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به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گونه‏ای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شگفت‏انگیز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مخالف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هم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و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معارض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با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یکدیگرند</w:t>
      </w:r>
      <w:r w:rsidRPr="009B14D4">
        <w:rPr>
          <w:rFonts w:ascii="Arial" w:hAnsi="Arial" w:cs="Arial"/>
          <w:sz w:val="24"/>
          <w:szCs w:val="24"/>
          <w:rtl/>
        </w:rPr>
        <w:t>.</w:t>
      </w:r>
      <w:r w:rsidRPr="009B14D4">
        <w:rPr>
          <w:rFonts w:ascii="Arial" w:hAnsi="Arial" w:cs="Arial" w:hint="cs"/>
          <w:sz w:val="24"/>
          <w:szCs w:val="24"/>
          <w:rtl/>
        </w:rPr>
        <w:t>و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شگفت‏انگیزتر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اخباری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است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که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قرائن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موجود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نشان‏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می‏دهد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که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از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عالمان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یهود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امثال،وهب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بن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منبه‏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و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کعب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الاخبار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و</w:t>
      </w:r>
      <w:r w:rsidRPr="009B14D4">
        <w:rPr>
          <w:rFonts w:ascii="Arial" w:hAnsi="Arial" w:cs="Arial"/>
          <w:sz w:val="24"/>
          <w:szCs w:val="24"/>
          <w:rtl/>
        </w:rPr>
        <w:t>..</w:t>
      </w:r>
      <w:r w:rsidRPr="009B14D4">
        <w:rPr>
          <w:rFonts w:ascii="Arial" w:hAnsi="Arial" w:cs="Arial" w:hint="cs"/>
          <w:sz w:val="24"/>
          <w:szCs w:val="24"/>
          <w:rtl/>
        </w:rPr>
        <w:t>گرفته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شده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است‏</w:t>
      </w:r>
      <w:r w:rsidRPr="009B14D4">
        <w:rPr>
          <w:rFonts w:ascii="Arial" w:hAnsi="Arial" w:cs="Arial"/>
          <w:sz w:val="24"/>
          <w:szCs w:val="24"/>
          <w:rtl/>
        </w:rPr>
        <w:t>17</w:t>
      </w:r>
      <w:r w:rsidRPr="009B14D4">
        <w:rPr>
          <w:rFonts w:ascii="Arial" w:hAnsi="Arial" w:cs="Arial"/>
          <w:sz w:val="24"/>
          <w:szCs w:val="24"/>
        </w:rPr>
        <w:t>.»</w:t>
      </w:r>
    </w:p>
    <w:p w:rsidR="009B14D4" w:rsidRPr="009B14D4" w:rsidRDefault="009B14D4" w:rsidP="009B14D4">
      <w:pPr>
        <w:bidi/>
        <w:jc w:val="both"/>
        <w:rPr>
          <w:rFonts w:ascii="Arial" w:hAnsi="Arial" w:cs="Arial"/>
          <w:sz w:val="24"/>
          <w:szCs w:val="24"/>
        </w:rPr>
      </w:pPr>
      <w:r w:rsidRPr="009B14D4">
        <w:rPr>
          <w:rFonts w:ascii="Arial" w:hAnsi="Arial" w:cs="Arial" w:hint="cs"/>
          <w:sz w:val="24"/>
          <w:szCs w:val="24"/>
          <w:rtl/>
        </w:rPr>
        <w:t>این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قسمت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از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تفسیر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المیزان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چنانکه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پیشتر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گفتیم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از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بزرگترین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خدمات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علامه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طباطبایی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به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جریان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تفسیرنگاری‏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است</w:t>
      </w:r>
      <w:r w:rsidRPr="009B14D4">
        <w:rPr>
          <w:rFonts w:ascii="Arial" w:hAnsi="Arial" w:cs="Arial"/>
          <w:sz w:val="24"/>
          <w:szCs w:val="24"/>
          <w:rtl/>
        </w:rPr>
        <w:t>.</w:t>
      </w:r>
      <w:r w:rsidRPr="009B14D4">
        <w:rPr>
          <w:rFonts w:ascii="Arial" w:hAnsi="Arial" w:cs="Arial" w:hint="cs"/>
          <w:sz w:val="24"/>
          <w:szCs w:val="24"/>
          <w:rtl/>
        </w:rPr>
        <w:t>و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بهترین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نمونهء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نقد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و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بررسی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عالمانه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از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آثار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و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اخبار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نقل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شده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از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مفسران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پیشین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به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شمار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است</w:t>
      </w:r>
      <w:r w:rsidRPr="009B14D4">
        <w:rPr>
          <w:rFonts w:ascii="Arial" w:hAnsi="Arial" w:cs="Arial"/>
          <w:sz w:val="24"/>
          <w:szCs w:val="24"/>
        </w:rPr>
        <w:t>.</w:t>
      </w:r>
    </w:p>
    <w:p w:rsidR="009B14D4" w:rsidRPr="009B14D4" w:rsidRDefault="009B14D4" w:rsidP="009B14D4">
      <w:pPr>
        <w:bidi/>
        <w:jc w:val="both"/>
        <w:rPr>
          <w:rFonts w:ascii="Arial" w:hAnsi="Arial" w:cs="Arial"/>
          <w:sz w:val="24"/>
          <w:szCs w:val="24"/>
        </w:rPr>
      </w:pPr>
      <w:r w:rsidRPr="009B14D4">
        <w:rPr>
          <w:rFonts w:ascii="Arial" w:hAnsi="Arial" w:cs="Arial" w:hint="eastAsia"/>
          <w:sz w:val="24"/>
          <w:szCs w:val="24"/>
        </w:rPr>
        <w:t>«</w:t>
      </w:r>
      <w:r w:rsidRPr="009B14D4">
        <w:rPr>
          <w:rFonts w:ascii="Arial" w:hAnsi="Arial" w:cs="Arial" w:hint="cs"/>
          <w:sz w:val="24"/>
          <w:szCs w:val="24"/>
          <w:rtl/>
        </w:rPr>
        <w:t>المیزان</w:t>
      </w:r>
      <w:r w:rsidRPr="009B14D4">
        <w:rPr>
          <w:rFonts w:ascii="Arial" w:hAnsi="Arial" w:cs="Arial" w:hint="eastAsia"/>
          <w:sz w:val="24"/>
          <w:szCs w:val="24"/>
          <w:rtl/>
        </w:rPr>
        <w:t>»</w:t>
      </w:r>
      <w:r w:rsidRPr="009B14D4">
        <w:rPr>
          <w:rFonts w:ascii="Arial" w:hAnsi="Arial" w:cs="Arial" w:hint="cs"/>
          <w:sz w:val="24"/>
          <w:szCs w:val="24"/>
          <w:rtl/>
        </w:rPr>
        <w:t>در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جایگاه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نقد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اندیشه‏ها</w:t>
      </w:r>
    </w:p>
    <w:p w:rsidR="009B14D4" w:rsidRPr="009B14D4" w:rsidRDefault="009B14D4" w:rsidP="009B14D4">
      <w:pPr>
        <w:bidi/>
        <w:jc w:val="both"/>
        <w:rPr>
          <w:rFonts w:ascii="Arial" w:hAnsi="Arial" w:cs="Arial"/>
          <w:sz w:val="24"/>
          <w:szCs w:val="24"/>
        </w:rPr>
      </w:pPr>
      <w:r w:rsidRPr="009B14D4">
        <w:rPr>
          <w:rFonts w:ascii="Arial" w:hAnsi="Arial" w:cs="Arial" w:hint="cs"/>
          <w:sz w:val="24"/>
          <w:szCs w:val="24"/>
          <w:rtl/>
        </w:rPr>
        <w:t>پیشتر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اشاره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کردیم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که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المیزان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در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اوج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تحولات‏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تفسیرنگاری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در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جهان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اسلام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به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قلم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آمده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است</w:t>
      </w:r>
      <w:r w:rsidRPr="009B14D4">
        <w:rPr>
          <w:rFonts w:ascii="Arial" w:hAnsi="Arial" w:cs="Arial"/>
          <w:sz w:val="24"/>
          <w:szCs w:val="24"/>
          <w:rtl/>
        </w:rPr>
        <w:t>.</w:t>
      </w:r>
      <w:r w:rsidRPr="009B14D4">
        <w:rPr>
          <w:rFonts w:ascii="Arial" w:hAnsi="Arial" w:cs="Arial" w:hint="cs"/>
          <w:sz w:val="24"/>
          <w:szCs w:val="24"/>
          <w:rtl/>
        </w:rPr>
        <w:t>علامه‏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طباطبایی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قطعا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از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این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فضا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متأثر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بوده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است،اما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مثل‏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بسیاری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از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محققان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و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یا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محقق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نمایان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مجذوب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و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مرعوب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آن‏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نبوده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است،علامه</w:t>
      </w:r>
      <w:r w:rsidRPr="009B14D4">
        <w:rPr>
          <w:rFonts w:ascii="Arial" w:hAnsi="Arial" w:cs="Arial"/>
          <w:sz w:val="24"/>
          <w:szCs w:val="24"/>
          <w:rtl/>
        </w:rPr>
        <w:t>(</w:t>
      </w:r>
      <w:r w:rsidRPr="009B14D4">
        <w:rPr>
          <w:rFonts w:ascii="Arial" w:hAnsi="Arial" w:cs="Arial" w:hint="cs"/>
          <w:sz w:val="24"/>
          <w:szCs w:val="24"/>
          <w:rtl/>
        </w:rPr>
        <w:t>ره</w:t>
      </w:r>
      <w:r w:rsidRPr="009B14D4">
        <w:rPr>
          <w:rFonts w:ascii="Arial" w:hAnsi="Arial" w:cs="Arial"/>
          <w:sz w:val="24"/>
          <w:szCs w:val="24"/>
          <w:rtl/>
        </w:rPr>
        <w:t>)</w:t>
      </w:r>
      <w:r w:rsidRPr="009B14D4">
        <w:rPr>
          <w:rFonts w:ascii="Arial" w:hAnsi="Arial" w:cs="Arial" w:hint="cs"/>
          <w:sz w:val="24"/>
          <w:szCs w:val="24"/>
          <w:rtl/>
        </w:rPr>
        <w:t>بارهای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بار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به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اندیشه‏های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شیخ‏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محمد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عبده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و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تفسیرهای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وی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از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آیات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توجه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می‏کند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و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غالبا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به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نقد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و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رد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آنها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می‏پردازد</w:t>
      </w:r>
      <w:r w:rsidRPr="009B14D4">
        <w:rPr>
          <w:rFonts w:ascii="Arial" w:hAnsi="Arial" w:cs="Arial"/>
          <w:sz w:val="24"/>
          <w:szCs w:val="24"/>
          <w:rtl/>
        </w:rPr>
        <w:t>.</w:t>
      </w:r>
      <w:r w:rsidRPr="009B14D4">
        <w:rPr>
          <w:rFonts w:ascii="Arial" w:hAnsi="Arial" w:cs="Arial" w:hint="cs"/>
          <w:sz w:val="24"/>
          <w:szCs w:val="24"/>
          <w:rtl/>
        </w:rPr>
        <w:t>وی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در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مقابل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جریان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تفسیر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نگاری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علمی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و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غیب‏زدائی‏های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آن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با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تمام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قدرت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می‏ایستد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و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از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حریم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قرآن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دفاع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می‏کند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و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راه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را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بر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تفسیر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به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رأی‏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مفسران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سد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می‏کند</w:t>
      </w:r>
      <w:r w:rsidRPr="009B14D4">
        <w:rPr>
          <w:rFonts w:ascii="Arial" w:hAnsi="Arial" w:cs="Arial"/>
          <w:sz w:val="24"/>
          <w:szCs w:val="24"/>
          <w:rtl/>
        </w:rPr>
        <w:t>.</w:t>
      </w:r>
      <w:r w:rsidRPr="009B14D4">
        <w:rPr>
          <w:rFonts w:ascii="Arial" w:hAnsi="Arial" w:cs="Arial" w:hint="cs"/>
          <w:sz w:val="24"/>
          <w:szCs w:val="24"/>
          <w:rtl/>
        </w:rPr>
        <w:t>علامه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طباطبائی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در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نگارش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المیزان‏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به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بیش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از</w:t>
      </w:r>
      <w:r w:rsidRPr="009B14D4">
        <w:rPr>
          <w:rFonts w:ascii="Arial" w:hAnsi="Arial" w:cs="Arial"/>
          <w:sz w:val="24"/>
          <w:szCs w:val="24"/>
          <w:rtl/>
        </w:rPr>
        <w:t xml:space="preserve"> 180 </w:t>
      </w:r>
      <w:r w:rsidRPr="009B14D4">
        <w:rPr>
          <w:rFonts w:ascii="Arial" w:hAnsi="Arial" w:cs="Arial" w:hint="cs"/>
          <w:sz w:val="24"/>
          <w:szCs w:val="24"/>
          <w:rtl/>
        </w:rPr>
        <w:t>منبع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تفسیری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روایی،لغوی،تاریخی،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علمی،اجتماعی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و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فرهنگی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و</w:t>
      </w:r>
      <w:r w:rsidRPr="009B14D4">
        <w:rPr>
          <w:rFonts w:ascii="Arial" w:hAnsi="Arial" w:cs="Arial"/>
          <w:sz w:val="24"/>
          <w:szCs w:val="24"/>
          <w:rtl/>
        </w:rPr>
        <w:t>...</w:t>
      </w:r>
      <w:r w:rsidRPr="009B14D4">
        <w:rPr>
          <w:rFonts w:ascii="Arial" w:hAnsi="Arial" w:cs="Arial" w:hint="cs"/>
          <w:sz w:val="24"/>
          <w:szCs w:val="24"/>
          <w:rtl/>
        </w:rPr>
        <w:t>که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برخی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از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این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منابع‏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دارای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مجلدات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متعددی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است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مراجعه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کرده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است،اما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هرگز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با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ساده‏انگاری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و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تسامح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و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تساهل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از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آنها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نگذشته‏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است</w:t>
      </w:r>
      <w:r w:rsidRPr="009B14D4">
        <w:rPr>
          <w:rFonts w:ascii="Arial" w:hAnsi="Arial" w:cs="Arial"/>
          <w:sz w:val="24"/>
          <w:szCs w:val="24"/>
          <w:rtl/>
        </w:rPr>
        <w:t>.</w:t>
      </w:r>
      <w:r w:rsidRPr="009B14D4">
        <w:rPr>
          <w:rFonts w:ascii="Arial" w:hAnsi="Arial" w:cs="Arial" w:hint="cs"/>
          <w:sz w:val="24"/>
          <w:szCs w:val="24"/>
          <w:rtl/>
        </w:rPr>
        <w:t>وی،در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تمامت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آنچه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نقل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کرده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است،از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روایات،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اقوال،و</w:t>
      </w:r>
      <w:r w:rsidRPr="009B14D4">
        <w:rPr>
          <w:rFonts w:ascii="Arial" w:hAnsi="Arial" w:cs="Arial"/>
          <w:sz w:val="24"/>
          <w:szCs w:val="24"/>
          <w:rtl/>
        </w:rPr>
        <w:t>...</w:t>
      </w:r>
      <w:r w:rsidRPr="009B14D4">
        <w:rPr>
          <w:rFonts w:ascii="Arial" w:hAnsi="Arial" w:cs="Arial" w:hint="cs"/>
          <w:sz w:val="24"/>
          <w:szCs w:val="24"/>
          <w:rtl/>
        </w:rPr>
        <w:t>شیوهء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نقد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و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تحلیل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را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پیشه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ساخته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و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سره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را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از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ناسره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جدا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کرده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است</w:t>
      </w:r>
      <w:r w:rsidRPr="009B14D4">
        <w:rPr>
          <w:rFonts w:ascii="Arial" w:hAnsi="Arial" w:cs="Arial"/>
          <w:sz w:val="24"/>
          <w:szCs w:val="24"/>
          <w:rtl/>
        </w:rPr>
        <w:t>.</w:t>
      </w:r>
      <w:r w:rsidRPr="009B14D4">
        <w:rPr>
          <w:rFonts w:ascii="Arial" w:hAnsi="Arial" w:cs="Arial" w:hint="cs"/>
          <w:sz w:val="24"/>
          <w:szCs w:val="24"/>
          <w:rtl/>
        </w:rPr>
        <w:t>آنچه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در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این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زمینه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نیز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سودمند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و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تنبه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دادنی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است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اینکه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مرحوم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علامه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در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مجموعهء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آنچه‏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آمد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هرگز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از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محدودهء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قرآن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فراتر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نمی‏رود</w:t>
      </w:r>
      <w:r w:rsidRPr="009B14D4">
        <w:rPr>
          <w:rFonts w:ascii="Arial" w:hAnsi="Arial" w:cs="Arial"/>
          <w:sz w:val="24"/>
          <w:szCs w:val="24"/>
          <w:rtl/>
        </w:rPr>
        <w:t>.</w:t>
      </w:r>
      <w:r w:rsidRPr="009B14D4">
        <w:rPr>
          <w:rFonts w:ascii="Arial" w:hAnsi="Arial" w:cs="Arial" w:hint="cs"/>
          <w:sz w:val="24"/>
          <w:szCs w:val="24"/>
          <w:rtl/>
        </w:rPr>
        <w:t>در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نقد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اندیشه‏ها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و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ارزیابی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دیدگاههای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مفسران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نیز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فقها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در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پرتو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قرآن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سخن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می‏گوید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و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با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استناد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به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آیات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همگون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و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تدبر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و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ژرفنگری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در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متن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آیه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و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دیگر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آیات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است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که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نشان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می‏دهد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مفسر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یا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مفسران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آیه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به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بیراهه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رفته‏اند</w:t>
      </w:r>
      <w:r w:rsidRPr="009B14D4">
        <w:rPr>
          <w:rFonts w:ascii="Arial" w:hAnsi="Arial" w:cs="Arial"/>
          <w:sz w:val="24"/>
          <w:szCs w:val="24"/>
          <w:rtl/>
        </w:rPr>
        <w:t>.</w:t>
      </w:r>
      <w:r w:rsidRPr="009B14D4">
        <w:rPr>
          <w:rFonts w:ascii="Arial" w:hAnsi="Arial" w:cs="Arial" w:hint="cs"/>
          <w:sz w:val="24"/>
          <w:szCs w:val="24"/>
          <w:rtl/>
        </w:rPr>
        <w:t>نمونه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را،بنگرید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به‏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ذیل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آیهء</w:t>
      </w:r>
      <w:r w:rsidRPr="009B14D4">
        <w:rPr>
          <w:rFonts w:ascii="Arial" w:hAnsi="Arial" w:cs="Arial" w:hint="eastAsia"/>
          <w:sz w:val="24"/>
          <w:szCs w:val="24"/>
          <w:rtl/>
        </w:rPr>
        <w:t>«</w:t>
      </w:r>
      <w:r w:rsidRPr="009B14D4">
        <w:rPr>
          <w:rFonts w:ascii="Arial" w:hAnsi="Arial" w:cs="Arial" w:hint="cs"/>
          <w:sz w:val="24"/>
          <w:szCs w:val="24"/>
          <w:rtl/>
        </w:rPr>
        <w:t>اکمال</w:t>
      </w:r>
      <w:r w:rsidRPr="009B14D4">
        <w:rPr>
          <w:rFonts w:ascii="Arial" w:hAnsi="Arial" w:cs="Arial" w:hint="eastAsia"/>
          <w:sz w:val="24"/>
          <w:szCs w:val="24"/>
          <w:rtl/>
        </w:rPr>
        <w:t>»</w:t>
      </w:r>
      <w:r w:rsidRPr="009B14D4">
        <w:rPr>
          <w:rFonts w:ascii="Arial" w:hAnsi="Arial" w:cs="Arial" w:hint="cs"/>
          <w:sz w:val="24"/>
          <w:szCs w:val="24"/>
          <w:rtl/>
        </w:rPr>
        <w:t>که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چه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سان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علامهء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بزرگوار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برای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اینکه‏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نشان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دهد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آیه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روز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غدیر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نازل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شده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است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و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نه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روزهای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دیگر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چنانکه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برخی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پنداشتند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و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یا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به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پندارها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داده‏اند،پس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از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بحث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از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آیه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در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پرتو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آگاهیهای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تاریخی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به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ژرفکاوی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در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متن‏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آیه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می‏پردازد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و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با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بهره‏وری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از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متن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آیه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نشانی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می‏دهد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که‏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آیه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امکان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ندارد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در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روزی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غیر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از</w:t>
      </w:r>
      <w:r w:rsidRPr="009B14D4">
        <w:rPr>
          <w:rFonts w:ascii="Arial" w:hAnsi="Arial" w:cs="Arial" w:hint="eastAsia"/>
          <w:sz w:val="24"/>
          <w:szCs w:val="24"/>
          <w:rtl/>
        </w:rPr>
        <w:t>«</w:t>
      </w:r>
      <w:r w:rsidRPr="009B14D4">
        <w:rPr>
          <w:rFonts w:ascii="Arial" w:hAnsi="Arial" w:cs="Arial" w:hint="cs"/>
          <w:sz w:val="24"/>
          <w:szCs w:val="24"/>
          <w:rtl/>
        </w:rPr>
        <w:t>غدیر</w:t>
      </w:r>
      <w:r w:rsidRPr="009B14D4">
        <w:rPr>
          <w:rFonts w:ascii="Arial" w:hAnsi="Arial" w:cs="Arial" w:hint="eastAsia"/>
          <w:sz w:val="24"/>
          <w:szCs w:val="24"/>
          <w:rtl/>
        </w:rPr>
        <w:t>»</w:t>
      </w:r>
      <w:r w:rsidRPr="009B14D4">
        <w:rPr>
          <w:rFonts w:ascii="Arial" w:hAnsi="Arial" w:cs="Arial" w:hint="cs"/>
          <w:sz w:val="24"/>
          <w:szCs w:val="24"/>
          <w:rtl/>
        </w:rPr>
        <w:t>نازل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شده‏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باشد</w:t>
      </w:r>
      <w:r w:rsidRPr="009B14D4">
        <w:rPr>
          <w:rFonts w:ascii="Arial" w:hAnsi="Arial" w:cs="Arial"/>
          <w:sz w:val="24"/>
          <w:szCs w:val="24"/>
          <w:rtl/>
        </w:rPr>
        <w:t>18.</w:t>
      </w:r>
      <w:r w:rsidRPr="009B14D4">
        <w:rPr>
          <w:rFonts w:ascii="Arial" w:hAnsi="Arial" w:cs="Arial" w:hint="cs"/>
          <w:sz w:val="24"/>
          <w:szCs w:val="24"/>
          <w:rtl/>
        </w:rPr>
        <w:t>جای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در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جای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صفحات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زرین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المیزان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از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این‏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نمونه‏ها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آکنده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است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و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این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از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جمله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برجستگیهای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اعجاب‏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آفرین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المیزان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است</w:t>
      </w:r>
      <w:r w:rsidRPr="009B14D4">
        <w:rPr>
          <w:rFonts w:ascii="Arial" w:hAnsi="Arial" w:cs="Arial"/>
          <w:sz w:val="24"/>
          <w:szCs w:val="24"/>
        </w:rPr>
        <w:t>.</w:t>
      </w:r>
    </w:p>
    <w:p w:rsidR="009B14D4" w:rsidRPr="009B14D4" w:rsidRDefault="009B14D4" w:rsidP="009B14D4">
      <w:pPr>
        <w:bidi/>
        <w:jc w:val="both"/>
        <w:rPr>
          <w:rFonts w:ascii="Arial" w:hAnsi="Arial" w:cs="Arial"/>
          <w:sz w:val="24"/>
          <w:szCs w:val="24"/>
        </w:rPr>
      </w:pPr>
      <w:r w:rsidRPr="009B14D4">
        <w:rPr>
          <w:rFonts w:ascii="Arial" w:hAnsi="Arial" w:cs="Arial" w:hint="eastAsia"/>
          <w:sz w:val="24"/>
          <w:szCs w:val="24"/>
        </w:rPr>
        <w:t>«</w:t>
      </w:r>
      <w:r w:rsidRPr="009B14D4">
        <w:rPr>
          <w:rFonts w:ascii="Arial" w:hAnsi="Arial" w:cs="Arial" w:hint="cs"/>
          <w:sz w:val="24"/>
          <w:szCs w:val="24"/>
          <w:rtl/>
        </w:rPr>
        <w:t>المیزان</w:t>
      </w:r>
      <w:r w:rsidRPr="009B14D4">
        <w:rPr>
          <w:rFonts w:ascii="Arial" w:hAnsi="Arial" w:cs="Arial" w:hint="eastAsia"/>
          <w:sz w:val="24"/>
          <w:szCs w:val="24"/>
          <w:rtl/>
        </w:rPr>
        <w:t>»</w:t>
      </w:r>
      <w:r w:rsidRPr="009B14D4">
        <w:rPr>
          <w:rFonts w:ascii="Arial" w:hAnsi="Arial" w:cs="Arial" w:hint="cs"/>
          <w:sz w:val="24"/>
          <w:szCs w:val="24"/>
          <w:rtl/>
        </w:rPr>
        <w:t>و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فلسفه</w:t>
      </w:r>
      <w:r w:rsidRPr="009B14D4">
        <w:rPr>
          <w:rFonts w:ascii="Arial" w:hAnsi="Arial" w:cs="Arial"/>
          <w:sz w:val="24"/>
          <w:szCs w:val="24"/>
        </w:rPr>
        <w:t>:</w:t>
      </w:r>
    </w:p>
    <w:p w:rsidR="009B14D4" w:rsidRPr="009B14D4" w:rsidRDefault="009B14D4" w:rsidP="009B14D4">
      <w:pPr>
        <w:bidi/>
        <w:jc w:val="both"/>
        <w:rPr>
          <w:rFonts w:ascii="Arial" w:hAnsi="Arial" w:cs="Arial"/>
          <w:sz w:val="24"/>
          <w:szCs w:val="24"/>
        </w:rPr>
      </w:pPr>
      <w:r w:rsidRPr="009B14D4">
        <w:rPr>
          <w:rFonts w:ascii="Arial" w:hAnsi="Arial" w:cs="Arial" w:hint="cs"/>
          <w:sz w:val="24"/>
          <w:szCs w:val="24"/>
          <w:rtl/>
        </w:rPr>
        <w:t>چگونگی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ارتباط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تفسیر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المیزان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با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فلسفه،یکی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از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نکات‏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قابل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توجه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و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شایستهء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گفت‏وگو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است</w:t>
      </w:r>
      <w:r w:rsidRPr="009B14D4">
        <w:rPr>
          <w:rFonts w:ascii="Arial" w:hAnsi="Arial" w:cs="Arial"/>
          <w:sz w:val="24"/>
          <w:szCs w:val="24"/>
          <w:rtl/>
        </w:rPr>
        <w:t>.</w:t>
      </w:r>
      <w:r w:rsidRPr="009B14D4">
        <w:rPr>
          <w:rFonts w:ascii="Arial" w:hAnsi="Arial" w:cs="Arial" w:hint="cs"/>
          <w:sz w:val="24"/>
          <w:szCs w:val="24"/>
          <w:rtl/>
        </w:rPr>
        <w:t>برخی</w:t>
      </w:r>
      <w:r w:rsidRPr="009B14D4">
        <w:rPr>
          <w:rFonts w:ascii="Arial" w:hAnsi="Arial" w:cs="Arial" w:hint="eastAsia"/>
          <w:sz w:val="24"/>
          <w:szCs w:val="24"/>
          <w:rtl/>
        </w:rPr>
        <w:t>«</w:t>
      </w:r>
      <w:r w:rsidRPr="009B14D4">
        <w:rPr>
          <w:rFonts w:ascii="Arial" w:hAnsi="Arial" w:cs="Arial" w:hint="cs"/>
          <w:sz w:val="24"/>
          <w:szCs w:val="24"/>
          <w:rtl/>
        </w:rPr>
        <w:t>قذفا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بغیب</w:t>
      </w:r>
      <w:r w:rsidRPr="009B14D4">
        <w:rPr>
          <w:rFonts w:ascii="Arial" w:hAnsi="Arial" w:cs="Arial" w:hint="eastAsia"/>
          <w:sz w:val="24"/>
          <w:szCs w:val="24"/>
          <w:rtl/>
        </w:rPr>
        <w:t>»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تفسیر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علامه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را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تفسیر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فلسفی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تلقی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کرده‏اند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و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گاه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این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اثر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گرانقدر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را،با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این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تلقی،مورد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بی‏مهری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قرار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داده‏اند،اما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مسلم،حقیقت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جز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این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است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که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اینگونه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کسان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بدان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باور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داشته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و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این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باور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بی‏بنیاد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را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گسترانده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و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گسترانند،مرحوم‏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علامه</w:t>
      </w:r>
      <w:r w:rsidRPr="009B14D4">
        <w:rPr>
          <w:rFonts w:ascii="Arial" w:hAnsi="Arial" w:cs="Arial"/>
          <w:sz w:val="24"/>
          <w:szCs w:val="24"/>
          <w:rtl/>
        </w:rPr>
        <w:t>(</w:t>
      </w:r>
      <w:r w:rsidRPr="009B14D4">
        <w:rPr>
          <w:rFonts w:ascii="Arial" w:hAnsi="Arial" w:cs="Arial" w:hint="cs"/>
          <w:sz w:val="24"/>
          <w:szCs w:val="24"/>
          <w:rtl/>
        </w:rPr>
        <w:t>ره</w:t>
      </w:r>
      <w:r w:rsidRPr="009B14D4">
        <w:rPr>
          <w:rFonts w:ascii="Arial" w:hAnsi="Arial" w:cs="Arial"/>
          <w:sz w:val="24"/>
          <w:szCs w:val="24"/>
          <w:rtl/>
        </w:rPr>
        <w:t>)</w:t>
      </w:r>
      <w:r w:rsidRPr="009B14D4">
        <w:rPr>
          <w:rFonts w:ascii="Arial" w:hAnsi="Arial" w:cs="Arial" w:hint="cs"/>
          <w:sz w:val="24"/>
          <w:szCs w:val="24"/>
          <w:rtl/>
        </w:rPr>
        <w:t>در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مقدمهء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تفسیر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و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در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ضمن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تبیین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روش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تفسیر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نگاری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خود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بصراحت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فرموده‏اند</w:t>
      </w:r>
      <w:r w:rsidRPr="009B14D4">
        <w:rPr>
          <w:rFonts w:ascii="Arial" w:hAnsi="Arial" w:cs="Arial"/>
          <w:sz w:val="24"/>
          <w:szCs w:val="24"/>
          <w:rtl/>
        </w:rPr>
        <w:t xml:space="preserve"> «</w:t>
      </w:r>
      <w:r w:rsidRPr="009B14D4">
        <w:rPr>
          <w:rFonts w:ascii="Arial" w:hAnsi="Arial" w:cs="Arial" w:hint="cs"/>
          <w:sz w:val="24"/>
          <w:szCs w:val="24"/>
          <w:rtl/>
        </w:rPr>
        <w:t>در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تفسیر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و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تبیین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آیات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هرگز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به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نظریات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فلسفی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و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آراء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علمی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و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مکاشفات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عرفانی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استناد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نخواهیم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کرد</w:t>
      </w:r>
      <w:r w:rsidRPr="009B14D4">
        <w:rPr>
          <w:rFonts w:ascii="Arial" w:hAnsi="Arial" w:cs="Arial"/>
          <w:sz w:val="24"/>
          <w:szCs w:val="24"/>
          <w:rtl/>
        </w:rPr>
        <w:t>.19</w:t>
      </w:r>
      <w:r w:rsidRPr="009B14D4">
        <w:rPr>
          <w:rFonts w:ascii="Arial" w:hAnsi="Arial" w:cs="Arial"/>
          <w:sz w:val="24"/>
          <w:szCs w:val="24"/>
        </w:rPr>
        <w:t>»</w:t>
      </w:r>
    </w:p>
    <w:p w:rsidR="009B14D4" w:rsidRPr="009B14D4" w:rsidRDefault="009B14D4" w:rsidP="009B14D4">
      <w:pPr>
        <w:bidi/>
        <w:jc w:val="both"/>
        <w:rPr>
          <w:rFonts w:ascii="Arial" w:hAnsi="Arial" w:cs="Arial"/>
          <w:sz w:val="24"/>
          <w:szCs w:val="24"/>
        </w:rPr>
      </w:pPr>
      <w:r w:rsidRPr="009B14D4">
        <w:rPr>
          <w:rFonts w:ascii="Arial" w:hAnsi="Arial" w:cs="Arial" w:hint="cs"/>
          <w:sz w:val="24"/>
          <w:szCs w:val="24"/>
          <w:rtl/>
        </w:rPr>
        <w:t>چنین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نیز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هست،مباحث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فلسفی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المیزان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بحثهایی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است‏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که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در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پرتو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آیات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قرآن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و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به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عنوان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موضوعات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مستقل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در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سایهء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قرآن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مطرح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شده‏اند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و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هرگز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علامه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طباطبائی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آن‏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بحثها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را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نیاورده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است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تا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به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مدد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آنها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آیه‏ای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را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تفسیر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کند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و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معضلی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از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آیه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را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بگشاید</w:t>
      </w:r>
      <w:r w:rsidRPr="009B14D4">
        <w:rPr>
          <w:rFonts w:ascii="Arial" w:hAnsi="Arial" w:cs="Arial"/>
          <w:sz w:val="24"/>
          <w:szCs w:val="24"/>
        </w:rPr>
        <w:t>.</w:t>
      </w:r>
    </w:p>
    <w:p w:rsidR="009B14D4" w:rsidRPr="009B14D4" w:rsidRDefault="009B14D4" w:rsidP="009B14D4">
      <w:pPr>
        <w:bidi/>
        <w:jc w:val="both"/>
        <w:rPr>
          <w:rFonts w:ascii="Arial" w:hAnsi="Arial" w:cs="Arial"/>
          <w:sz w:val="24"/>
          <w:szCs w:val="24"/>
        </w:rPr>
      </w:pPr>
      <w:r w:rsidRPr="009B14D4">
        <w:rPr>
          <w:rFonts w:ascii="Arial" w:hAnsi="Arial" w:cs="Arial" w:hint="cs"/>
          <w:sz w:val="24"/>
          <w:szCs w:val="24"/>
          <w:rtl/>
        </w:rPr>
        <w:lastRenderedPageBreak/>
        <w:t>آنانکه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با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شیوهء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تفسیرنگاری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نحله‏ها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و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جریانهای‏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گونه‏گون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آشنایند،و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بر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نمونه‏هایی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از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تفسیرنگاری‏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فیلسوفان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مطلع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شده‏اند،</w:t>
      </w:r>
      <w:r w:rsidRPr="009B14D4">
        <w:rPr>
          <w:rFonts w:ascii="Arial" w:hAnsi="Arial" w:cs="Arial"/>
          <w:sz w:val="24"/>
          <w:szCs w:val="24"/>
          <w:rtl/>
        </w:rPr>
        <w:t>20</w:t>
      </w:r>
      <w:r w:rsidRPr="009B14D4">
        <w:rPr>
          <w:rFonts w:ascii="Arial" w:hAnsi="Arial" w:cs="Arial" w:hint="cs"/>
          <w:sz w:val="24"/>
          <w:szCs w:val="24"/>
          <w:rtl/>
        </w:rPr>
        <w:t>بخوبی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می‏دانند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که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المیزان‏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هرگز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بر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آن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شیوه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نرفته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است</w:t>
      </w:r>
      <w:r w:rsidRPr="009B14D4">
        <w:rPr>
          <w:rFonts w:ascii="Arial" w:hAnsi="Arial" w:cs="Arial"/>
          <w:sz w:val="24"/>
          <w:szCs w:val="24"/>
          <w:rtl/>
        </w:rPr>
        <w:t>.</w:t>
      </w:r>
      <w:r w:rsidRPr="009B14D4">
        <w:rPr>
          <w:rFonts w:ascii="Arial" w:hAnsi="Arial" w:cs="Arial" w:hint="cs"/>
          <w:sz w:val="24"/>
          <w:szCs w:val="24"/>
          <w:rtl/>
        </w:rPr>
        <w:t>در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این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بخش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نیز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سخن‏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گویای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یکی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از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شاگردان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بزرگوار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علامه</w:t>
      </w:r>
      <w:r w:rsidRPr="009B14D4">
        <w:rPr>
          <w:rFonts w:ascii="Arial" w:hAnsi="Arial" w:cs="Arial"/>
          <w:sz w:val="24"/>
          <w:szCs w:val="24"/>
          <w:rtl/>
        </w:rPr>
        <w:t>(</w:t>
      </w:r>
      <w:r w:rsidRPr="009B14D4">
        <w:rPr>
          <w:rFonts w:ascii="Arial" w:hAnsi="Arial" w:cs="Arial" w:hint="cs"/>
          <w:sz w:val="24"/>
          <w:szCs w:val="24"/>
          <w:rtl/>
        </w:rPr>
        <w:t>ره</w:t>
      </w:r>
      <w:r w:rsidRPr="009B14D4">
        <w:rPr>
          <w:rFonts w:ascii="Arial" w:hAnsi="Arial" w:cs="Arial"/>
          <w:sz w:val="24"/>
          <w:szCs w:val="24"/>
          <w:rtl/>
        </w:rPr>
        <w:t>)</w:t>
      </w:r>
      <w:r w:rsidRPr="009B14D4">
        <w:rPr>
          <w:rFonts w:ascii="Arial" w:hAnsi="Arial" w:cs="Arial" w:hint="cs"/>
          <w:sz w:val="24"/>
          <w:szCs w:val="24"/>
          <w:rtl/>
        </w:rPr>
        <w:t>را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می‏آوریم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و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می‏گذریم</w:t>
      </w:r>
      <w:r w:rsidRPr="009B14D4">
        <w:rPr>
          <w:rFonts w:ascii="Arial" w:hAnsi="Arial" w:cs="Arial"/>
          <w:sz w:val="24"/>
          <w:szCs w:val="24"/>
        </w:rPr>
        <w:t>:</w:t>
      </w:r>
    </w:p>
    <w:p w:rsidR="009B14D4" w:rsidRPr="009B14D4" w:rsidRDefault="009B14D4" w:rsidP="009B14D4">
      <w:pPr>
        <w:bidi/>
        <w:jc w:val="both"/>
        <w:rPr>
          <w:rFonts w:ascii="Arial" w:hAnsi="Arial" w:cs="Arial"/>
          <w:sz w:val="24"/>
          <w:szCs w:val="24"/>
        </w:rPr>
      </w:pPr>
      <w:r w:rsidRPr="009B14D4">
        <w:rPr>
          <w:rFonts w:ascii="Arial" w:hAnsi="Arial" w:cs="Arial" w:hint="cs"/>
          <w:sz w:val="24"/>
          <w:szCs w:val="24"/>
          <w:rtl/>
        </w:rPr>
        <w:t>بعد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از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اینکه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مسائل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تفسیری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را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تمام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کرده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بودند،بحث‏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تفسیر،به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پایان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می‏رسد</w:t>
      </w:r>
      <w:r w:rsidRPr="009B14D4">
        <w:rPr>
          <w:rFonts w:ascii="Arial" w:hAnsi="Arial" w:cs="Arial"/>
          <w:sz w:val="24"/>
          <w:szCs w:val="24"/>
          <w:rtl/>
        </w:rPr>
        <w:t>.</w:t>
      </w:r>
      <w:r w:rsidRPr="009B14D4">
        <w:rPr>
          <w:rFonts w:ascii="Arial" w:hAnsi="Arial" w:cs="Arial" w:hint="cs"/>
          <w:sz w:val="24"/>
          <w:szCs w:val="24"/>
          <w:rtl/>
        </w:rPr>
        <w:t>آنگاه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یک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بحث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جدائی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به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نام‏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بحث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فلسفی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یا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بحث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روایی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یا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بحث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اخلاقی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یا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بحث‏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اجتماعی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مطرح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می‏کردند،طرح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یک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مسئلهء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فلسفی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به‏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دنبال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یک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آیه،این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نیست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که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آیه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را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به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روش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فلسفی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حل‏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کنند،آیه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را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به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روش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قرآنی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حل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می‏کردند،منتها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مسائل‏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عقلی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را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به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عنوان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تأیید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ذکر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می‏کردند،می‏گفتند</w:t>
      </w:r>
      <w:r w:rsidRPr="009B14D4">
        <w:rPr>
          <w:rFonts w:ascii="Arial" w:hAnsi="Arial" w:cs="Arial"/>
          <w:sz w:val="24"/>
          <w:szCs w:val="24"/>
        </w:rPr>
        <w:t>:</w:t>
      </w:r>
    </w:p>
    <w:p w:rsidR="009B14D4" w:rsidRPr="009B14D4" w:rsidRDefault="009B14D4" w:rsidP="009B14D4">
      <w:pPr>
        <w:bidi/>
        <w:jc w:val="both"/>
        <w:rPr>
          <w:rFonts w:ascii="Arial" w:hAnsi="Arial" w:cs="Arial"/>
          <w:sz w:val="24"/>
          <w:szCs w:val="24"/>
        </w:rPr>
      </w:pPr>
      <w:r w:rsidRPr="009B14D4">
        <w:rPr>
          <w:rFonts w:ascii="Arial" w:hAnsi="Arial" w:cs="Arial" w:hint="cs"/>
          <w:sz w:val="24"/>
          <w:szCs w:val="24"/>
          <w:rtl/>
        </w:rPr>
        <w:t>آنچه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را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که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وحی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گفته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همان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را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عقل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تأیید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می‏کند،یا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مسائل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سنگین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فلسفی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برای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این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که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از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اعتبار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خاص‏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برخوردار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بشود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آن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را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نقل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می‏کردند،می‏فرمودند</w:t>
      </w:r>
      <w:r w:rsidRPr="009B14D4">
        <w:rPr>
          <w:rFonts w:ascii="Arial" w:hAnsi="Arial" w:cs="Arial"/>
          <w:sz w:val="24"/>
          <w:szCs w:val="24"/>
          <w:rtl/>
        </w:rPr>
        <w:t>:</w:t>
      </w:r>
      <w:r w:rsidRPr="009B14D4">
        <w:rPr>
          <w:rFonts w:ascii="Arial" w:hAnsi="Arial" w:cs="Arial" w:hint="cs"/>
          <w:sz w:val="24"/>
          <w:szCs w:val="24"/>
          <w:rtl/>
        </w:rPr>
        <w:t>آنچه‏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در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فلسفه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گفته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شده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همان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را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قرآن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تأیید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می‏کند</w:t>
      </w:r>
      <w:r w:rsidRPr="009B14D4">
        <w:rPr>
          <w:rFonts w:ascii="Arial" w:hAnsi="Arial" w:cs="Arial"/>
          <w:sz w:val="24"/>
          <w:szCs w:val="24"/>
          <w:rtl/>
        </w:rPr>
        <w:t>.</w:t>
      </w:r>
      <w:r w:rsidRPr="009B14D4">
        <w:rPr>
          <w:rFonts w:ascii="Arial" w:hAnsi="Arial" w:cs="Arial" w:hint="cs"/>
          <w:sz w:val="24"/>
          <w:szCs w:val="24"/>
          <w:rtl/>
        </w:rPr>
        <w:t>بحث‏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فلسفی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یا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دیگر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بحثها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را،در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لابلای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تفسیر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ذکر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نمی‏کردند،تا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مرز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فلسفه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از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تفسیر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جدا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شود</w:t>
      </w:r>
      <w:r w:rsidRPr="009B14D4">
        <w:rPr>
          <w:rFonts w:ascii="Arial" w:hAnsi="Arial" w:cs="Arial"/>
          <w:sz w:val="24"/>
          <w:szCs w:val="24"/>
          <w:rtl/>
        </w:rPr>
        <w:t>.21</w:t>
      </w:r>
    </w:p>
    <w:p w:rsidR="009B14D4" w:rsidRPr="009B14D4" w:rsidRDefault="009B14D4" w:rsidP="009B14D4">
      <w:pPr>
        <w:bidi/>
        <w:jc w:val="both"/>
        <w:rPr>
          <w:rFonts w:ascii="Arial" w:hAnsi="Arial" w:cs="Arial"/>
          <w:sz w:val="24"/>
          <w:szCs w:val="24"/>
        </w:rPr>
      </w:pPr>
      <w:r w:rsidRPr="009B14D4">
        <w:rPr>
          <w:rFonts w:ascii="Arial" w:hAnsi="Arial" w:cs="Arial" w:hint="cs"/>
          <w:sz w:val="24"/>
          <w:szCs w:val="24"/>
          <w:rtl/>
        </w:rPr>
        <w:t>خداوند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بزرگ،علامهء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عالیقدر،مفسر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بزرگ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قرآن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را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در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بیکران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رحمت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خود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غرق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فرماید،که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با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المیزان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و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دیگر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آثار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گرانمایه‏اش،دریایی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موج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خیز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از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مباحث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اسلامی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را،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در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اختیار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پژوهشگران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نهاد،و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با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اخلاق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و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سلوک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علمی،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اجتماعی،عرفانی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خود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راهیار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نور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را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به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سرمنزل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مقصود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رهنمون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گردید،و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با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حریت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و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آزاداندیشی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و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قله‏سانی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و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مناعت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طبع،درسهای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شایسته‏ای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به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رهروان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حقیقت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عرضه‏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کرد</w:t>
      </w:r>
      <w:r w:rsidRPr="009B14D4">
        <w:rPr>
          <w:rFonts w:ascii="Arial" w:hAnsi="Arial" w:cs="Arial"/>
          <w:sz w:val="24"/>
          <w:szCs w:val="24"/>
        </w:rPr>
        <w:t>.</w:t>
      </w:r>
    </w:p>
    <w:p w:rsidR="009B14D4" w:rsidRPr="009B14D4" w:rsidRDefault="009B14D4" w:rsidP="009B14D4">
      <w:pPr>
        <w:bidi/>
        <w:jc w:val="both"/>
        <w:rPr>
          <w:rFonts w:ascii="Arial" w:hAnsi="Arial" w:cs="Arial"/>
          <w:sz w:val="24"/>
          <w:szCs w:val="24"/>
        </w:rPr>
      </w:pPr>
      <w:r w:rsidRPr="009B14D4">
        <w:rPr>
          <w:rFonts w:ascii="Arial" w:hAnsi="Arial" w:cs="Arial" w:hint="cs"/>
          <w:sz w:val="24"/>
          <w:szCs w:val="24"/>
          <w:rtl/>
        </w:rPr>
        <w:t>یادداشتها</w:t>
      </w:r>
      <w:r w:rsidRPr="009B14D4">
        <w:rPr>
          <w:rFonts w:ascii="Arial" w:hAnsi="Arial" w:cs="Arial"/>
          <w:sz w:val="24"/>
          <w:szCs w:val="24"/>
        </w:rPr>
        <w:t>:</w:t>
      </w:r>
    </w:p>
    <w:p w:rsidR="009B14D4" w:rsidRPr="009B14D4" w:rsidRDefault="009B14D4" w:rsidP="009B14D4">
      <w:pPr>
        <w:bidi/>
        <w:jc w:val="both"/>
        <w:rPr>
          <w:rFonts w:ascii="Arial" w:hAnsi="Arial" w:cs="Arial"/>
          <w:sz w:val="24"/>
          <w:szCs w:val="24"/>
        </w:rPr>
      </w:pPr>
      <w:r w:rsidRPr="009B14D4">
        <w:rPr>
          <w:rFonts w:ascii="Arial" w:hAnsi="Arial" w:cs="Arial"/>
          <w:sz w:val="24"/>
          <w:szCs w:val="24"/>
        </w:rPr>
        <w:t>1.</w:t>
      </w:r>
      <w:r w:rsidRPr="009B14D4">
        <w:rPr>
          <w:rFonts w:ascii="Arial" w:hAnsi="Arial" w:cs="Arial" w:hint="cs"/>
          <w:sz w:val="24"/>
          <w:szCs w:val="24"/>
          <w:rtl/>
        </w:rPr>
        <w:t>برای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آگاهی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از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تفسیر،آغاز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و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تطور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آن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رک،مجلهء</w:t>
      </w:r>
      <w:r w:rsidRPr="009B14D4">
        <w:rPr>
          <w:rFonts w:ascii="Arial" w:hAnsi="Arial" w:cs="Arial" w:hint="eastAsia"/>
          <w:sz w:val="24"/>
          <w:szCs w:val="24"/>
          <w:rtl/>
        </w:rPr>
        <w:t>«</w:t>
      </w:r>
      <w:r w:rsidRPr="009B14D4">
        <w:rPr>
          <w:rFonts w:ascii="Arial" w:hAnsi="Arial" w:cs="Arial" w:hint="cs"/>
          <w:sz w:val="24"/>
          <w:szCs w:val="24"/>
          <w:rtl/>
        </w:rPr>
        <w:t>حوزه</w:t>
      </w:r>
      <w:r w:rsidRPr="009B14D4">
        <w:rPr>
          <w:rFonts w:ascii="Arial" w:hAnsi="Arial" w:cs="Arial" w:hint="eastAsia"/>
          <w:sz w:val="24"/>
          <w:szCs w:val="24"/>
          <w:rtl/>
        </w:rPr>
        <w:t>»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شماره</w:t>
      </w:r>
      <w:r w:rsidRPr="009B14D4">
        <w:rPr>
          <w:rFonts w:ascii="Arial" w:hAnsi="Arial" w:cs="Arial"/>
          <w:sz w:val="24"/>
          <w:szCs w:val="24"/>
          <w:rtl/>
        </w:rPr>
        <w:t xml:space="preserve"> 16/67 </w:t>
      </w:r>
      <w:r w:rsidRPr="009B14D4">
        <w:rPr>
          <w:rFonts w:ascii="Arial" w:hAnsi="Arial" w:cs="Arial" w:hint="cs"/>
          <w:sz w:val="24"/>
          <w:szCs w:val="24"/>
          <w:rtl/>
        </w:rPr>
        <w:t>مقالهء</w:t>
      </w:r>
      <w:r w:rsidRPr="009B14D4">
        <w:rPr>
          <w:rFonts w:ascii="Arial" w:hAnsi="Arial" w:cs="Arial" w:hint="eastAsia"/>
          <w:sz w:val="24"/>
          <w:szCs w:val="24"/>
          <w:rtl/>
        </w:rPr>
        <w:t>«</w:t>
      </w:r>
      <w:r w:rsidRPr="009B14D4">
        <w:rPr>
          <w:rFonts w:ascii="Arial" w:hAnsi="Arial" w:cs="Arial" w:hint="cs"/>
          <w:sz w:val="24"/>
          <w:szCs w:val="24"/>
          <w:rtl/>
        </w:rPr>
        <w:t>تفسیر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آغاز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و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تطور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آن</w:t>
      </w:r>
      <w:r w:rsidRPr="009B14D4">
        <w:rPr>
          <w:rFonts w:ascii="Arial" w:hAnsi="Arial" w:cs="Arial" w:hint="eastAsia"/>
          <w:sz w:val="24"/>
          <w:szCs w:val="24"/>
          <w:rtl/>
        </w:rPr>
        <w:t>»</w:t>
      </w:r>
      <w:r w:rsidRPr="009B14D4">
        <w:rPr>
          <w:rFonts w:ascii="Arial" w:hAnsi="Arial" w:cs="Arial" w:hint="cs"/>
          <w:sz w:val="24"/>
          <w:szCs w:val="24"/>
          <w:rtl/>
        </w:rPr>
        <w:t>به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قلم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نگارنده‏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و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منابعی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که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در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پانوشتهای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آن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مقاله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آمده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است</w:t>
      </w:r>
      <w:r w:rsidRPr="009B14D4">
        <w:rPr>
          <w:rFonts w:ascii="Arial" w:hAnsi="Arial" w:cs="Arial"/>
          <w:sz w:val="24"/>
          <w:szCs w:val="24"/>
        </w:rPr>
        <w:t>.</w:t>
      </w:r>
    </w:p>
    <w:p w:rsidR="009B14D4" w:rsidRPr="009B14D4" w:rsidRDefault="009B14D4" w:rsidP="009B14D4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9B14D4">
        <w:rPr>
          <w:rFonts w:ascii="Arial" w:hAnsi="Arial" w:cs="Arial"/>
          <w:sz w:val="24"/>
          <w:szCs w:val="24"/>
        </w:rPr>
        <w:t>2.</w:t>
      </w:r>
      <w:r w:rsidRPr="009B14D4">
        <w:rPr>
          <w:rFonts w:ascii="Arial" w:hAnsi="Arial" w:cs="Arial" w:hint="cs"/>
          <w:sz w:val="24"/>
          <w:szCs w:val="24"/>
          <w:rtl/>
        </w:rPr>
        <w:t>مهرتابان</w:t>
      </w:r>
      <w:r w:rsidRPr="009B14D4">
        <w:rPr>
          <w:rFonts w:ascii="Arial" w:hAnsi="Arial" w:cs="Arial"/>
          <w:sz w:val="24"/>
          <w:szCs w:val="24"/>
          <w:rtl/>
        </w:rPr>
        <w:t>/43</w:t>
      </w:r>
      <w:r w:rsidRPr="009B14D4">
        <w:rPr>
          <w:rFonts w:ascii="Arial" w:hAnsi="Arial" w:cs="Arial"/>
          <w:sz w:val="24"/>
          <w:szCs w:val="24"/>
        </w:rPr>
        <w:t>.</w:t>
      </w:r>
      <w:proofErr w:type="gramEnd"/>
    </w:p>
    <w:p w:rsidR="009B14D4" w:rsidRPr="009B14D4" w:rsidRDefault="009B14D4" w:rsidP="009B14D4">
      <w:pPr>
        <w:bidi/>
        <w:jc w:val="both"/>
        <w:rPr>
          <w:rFonts w:ascii="Arial" w:hAnsi="Arial" w:cs="Arial"/>
          <w:sz w:val="24"/>
          <w:szCs w:val="24"/>
        </w:rPr>
      </w:pPr>
      <w:r w:rsidRPr="009B14D4">
        <w:rPr>
          <w:rFonts w:ascii="Arial" w:hAnsi="Arial" w:cs="Arial"/>
          <w:sz w:val="24"/>
          <w:szCs w:val="24"/>
        </w:rPr>
        <w:t>3.</w:t>
      </w:r>
      <w:r w:rsidRPr="009B14D4">
        <w:rPr>
          <w:rFonts w:ascii="Arial" w:hAnsi="Arial" w:cs="Arial" w:hint="cs"/>
          <w:sz w:val="24"/>
          <w:szCs w:val="24"/>
          <w:rtl/>
        </w:rPr>
        <w:t>نخستین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یادنامهء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علامه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طباطبائی</w:t>
      </w:r>
      <w:r w:rsidRPr="009B14D4">
        <w:rPr>
          <w:rFonts w:ascii="Arial" w:hAnsi="Arial" w:cs="Arial"/>
          <w:sz w:val="24"/>
          <w:szCs w:val="24"/>
          <w:rtl/>
        </w:rPr>
        <w:t>/200-201</w:t>
      </w:r>
    </w:p>
    <w:p w:rsidR="009B14D4" w:rsidRPr="009B14D4" w:rsidRDefault="009B14D4" w:rsidP="009B14D4">
      <w:pPr>
        <w:bidi/>
        <w:jc w:val="both"/>
        <w:rPr>
          <w:rFonts w:ascii="Arial" w:hAnsi="Arial" w:cs="Arial"/>
          <w:sz w:val="24"/>
          <w:szCs w:val="24"/>
        </w:rPr>
      </w:pPr>
      <w:r w:rsidRPr="009B14D4">
        <w:rPr>
          <w:rFonts w:ascii="Arial" w:hAnsi="Arial" w:cs="Arial"/>
          <w:sz w:val="24"/>
          <w:szCs w:val="24"/>
        </w:rPr>
        <w:t>4.</w:t>
      </w:r>
      <w:r w:rsidRPr="009B14D4">
        <w:rPr>
          <w:rFonts w:ascii="Arial" w:hAnsi="Arial" w:cs="Arial" w:hint="cs"/>
          <w:sz w:val="24"/>
          <w:szCs w:val="24"/>
          <w:rtl/>
        </w:rPr>
        <w:t>کتاب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حق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و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باطل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به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ضمیمهء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احیای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تفکر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اسلامی</w:t>
      </w:r>
      <w:r w:rsidRPr="009B14D4">
        <w:rPr>
          <w:rFonts w:ascii="Arial" w:hAnsi="Arial" w:cs="Arial"/>
          <w:sz w:val="24"/>
          <w:szCs w:val="24"/>
          <w:rtl/>
        </w:rPr>
        <w:t>/86</w:t>
      </w:r>
    </w:p>
    <w:p w:rsidR="009B14D4" w:rsidRPr="009B14D4" w:rsidRDefault="009B14D4" w:rsidP="009B14D4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9B14D4">
        <w:rPr>
          <w:rFonts w:ascii="Arial" w:hAnsi="Arial" w:cs="Arial"/>
          <w:sz w:val="24"/>
          <w:szCs w:val="24"/>
        </w:rPr>
        <w:t>5.</w:t>
      </w:r>
      <w:r w:rsidRPr="009B14D4">
        <w:rPr>
          <w:rFonts w:ascii="Arial" w:hAnsi="Arial" w:cs="Arial" w:hint="cs"/>
          <w:sz w:val="24"/>
          <w:szCs w:val="24"/>
          <w:rtl/>
        </w:rPr>
        <w:t>التفسیر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و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المفسرون،ج</w:t>
      </w:r>
      <w:r w:rsidRPr="009B14D4">
        <w:rPr>
          <w:rFonts w:ascii="Arial" w:hAnsi="Arial" w:cs="Arial"/>
          <w:sz w:val="24"/>
          <w:szCs w:val="24"/>
          <w:rtl/>
        </w:rPr>
        <w:t xml:space="preserve"> 1/41</w:t>
      </w:r>
      <w:r w:rsidRPr="009B14D4">
        <w:rPr>
          <w:rFonts w:ascii="Arial" w:hAnsi="Arial" w:cs="Arial" w:hint="cs"/>
          <w:sz w:val="24"/>
          <w:szCs w:val="24"/>
          <w:rtl/>
        </w:rPr>
        <w:t>،الطباطبائی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و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منهجه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فی‏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تفسیره</w:t>
      </w:r>
      <w:r w:rsidRPr="009B14D4">
        <w:rPr>
          <w:rFonts w:ascii="Arial" w:hAnsi="Arial" w:cs="Arial"/>
          <w:sz w:val="24"/>
          <w:szCs w:val="24"/>
          <w:rtl/>
        </w:rPr>
        <w:t>/94</w:t>
      </w:r>
      <w:r w:rsidRPr="009B14D4">
        <w:rPr>
          <w:rFonts w:ascii="Arial" w:hAnsi="Arial" w:cs="Arial"/>
          <w:sz w:val="24"/>
          <w:szCs w:val="24"/>
        </w:rPr>
        <w:t>.</w:t>
      </w:r>
      <w:proofErr w:type="gramEnd"/>
    </w:p>
    <w:p w:rsidR="009B14D4" w:rsidRPr="009B14D4" w:rsidRDefault="009B14D4" w:rsidP="009B14D4">
      <w:pPr>
        <w:bidi/>
        <w:jc w:val="both"/>
        <w:rPr>
          <w:rFonts w:ascii="Arial" w:hAnsi="Arial" w:cs="Arial"/>
          <w:sz w:val="24"/>
          <w:szCs w:val="24"/>
        </w:rPr>
      </w:pPr>
      <w:r w:rsidRPr="009B14D4">
        <w:rPr>
          <w:rFonts w:ascii="Arial" w:hAnsi="Arial" w:cs="Arial"/>
          <w:sz w:val="24"/>
          <w:szCs w:val="24"/>
        </w:rPr>
        <w:t>6.</w:t>
      </w:r>
      <w:r w:rsidRPr="009B14D4">
        <w:rPr>
          <w:rFonts w:ascii="Arial" w:hAnsi="Arial" w:cs="Arial" w:hint="cs"/>
          <w:sz w:val="24"/>
          <w:szCs w:val="24"/>
          <w:rtl/>
        </w:rPr>
        <w:t>همان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مدرک</w:t>
      </w:r>
      <w:r w:rsidRPr="009B14D4">
        <w:rPr>
          <w:rFonts w:ascii="Arial" w:hAnsi="Arial" w:cs="Arial"/>
          <w:sz w:val="24"/>
          <w:szCs w:val="24"/>
          <w:rtl/>
        </w:rPr>
        <w:t>/126</w:t>
      </w:r>
      <w:r w:rsidRPr="009B14D4">
        <w:rPr>
          <w:rFonts w:ascii="Arial" w:hAnsi="Arial" w:cs="Arial" w:hint="cs"/>
          <w:sz w:val="24"/>
          <w:szCs w:val="24"/>
          <w:rtl/>
        </w:rPr>
        <w:t>،اصول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التفسیر</w:t>
      </w:r>
      <w:r w:rsidRPr="009B14D4">
        <w:rPr>
          <w:rFonts w:ascii="Arial" w:hAnsi="Arial" w:cs="Arial"/>
          <w:sz w:val="24"/>
          <w:szCs w:val="24"/>
          <w:rtl/>
        </w:rPr>
        <w:t>/93</w:t>
      </w:r>
    </w:p>
    <w:p w:rsidR="009B14D4" w:rsidRPr="009B14D4" w:rsidRDefault="009B14D4" w:rsidP="009B14D4">
      <w:pPr>
        <w:bidi/>
        <w:jc w:val="both"/>
        <w:rPr>
          <w:rFonts w:ascii="Arial" w:hAnsi="Arial" w:cs="Arial"/>
          <w:sz w:val="24"/>
          <w:szCs w:val="24"/>
        </w:rPr>
      </w:pPr>
      <w:r w:rsidRPr="009B14D4">
        <w:rPr>
          <w:rFonts w:ascii="Arial" w:hAnsi="Arial" w:cs="Arial"/>
          <w:sz w:val="24"/>
          <w:szCs w:val="24"/>
        </w:rPr>
        <w:t>7.</w:t>
      </w:r>
      <w:r w:rsidRPr="009B14D4">
        <w:rPr>
          <w:rFonts w:ascii="Arial" w:hAnsi="Arial" w:cs="Arial" w:hint="cs"/>
          <w:sz w:val="24"/>
          <w:szCs w:val="24"/>
          <w:rtl/>
        </w:rPr>
        <w:t>نمونه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را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بنگرید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به</w:t>
      </w:r>
      <w:proofErr w:type="gramStart"/>
      <w:r w:rsidRPr="009B14D4">
        <w:rPr>
          <w:rFonts w:ascii="Arial" w:hAnsi="Arial" w:cs="Arial"/>
          <w:sz w:val="24"/>
          <w:szCs w:val="24"/>
          <w:rtl/>
        </w:rPr>
        <w:t>:</w:t>
      </w:r>
      <w:r w:rsidRPr="009B14D4">
        <w:rPr>
          <w:rFonts w:ascii="Arial" w:hAnsi="Arial" w:cs="Arial" w:hint="cs"/>
          <w:sz w:val="24"/>
          <w:szCs w:val="24"/>
          <w:rtl/>
        </w:rPr>
        <w:t>التفسیر</w:t>
      </w:r>
      <w:proofErr w:type="gramEnd"/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القرآنی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للقرآن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و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الفرقان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فی‏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تفسیر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القرآن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بالکتاب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السنه</w:t>
      </w:r>
    </w:p>
    <w:p w:rsidR="009B14D4" w:rsidRPr="009B14D4" w:rsidRDefault="009B14D4" w:rsidP="009B14D4">
      <w:pPr>
        <w:bidi/>
        <w:jc w:val="both"/>
        <w:rPr>
          <w:rFonts w:ascii="Arial" w:hAnsi="Arial" w:cs="Arial"/>
          <w:sz w:val="24"/>
          <w:szCs w:val="24"/>
        </w:rPr>
      </w:pPr>
      <w:r w:rsidRPr="009B14D4">
        <w:rPr>
          <w:rFonts w:ascii="Arial" w:hAnsi="Arial" w:cs="Arial"/>
          <w:sz w:val="24"/>
          <w:szCs w:val="24"/>
        </w:rPr>
        <w:t>8.</w:t>
      </w:r>
      <w:r w:rsidRPr="009B14D4">
        <w:rPr>
          <w:rFonts w:ascii="Arial" w:hAnsi="Arial" w:cs="Arial" w:hint="cs"/>
          <w:sz w:val="24"/>
          <w:szCs w:val="24"/>
          <w:rtl/>
        </w:rPr>
        <w:t>مهرتابان</w:t>
      </w:r>
      <w:r w:rsidRPr="009B14D4">
        <w:rPr>
          <w:rFonts w:ascii="Arial" w:hAnsi="Arial" w:cs="Arial"/>
          <w:sz w:val="24"/>
          <w:szCs w:val="24"/>
          <w:rtl/>
        </w:rPr>
        <w:t>/45-44</w:t>
      </w:r>
    </w:p>
    <w:p w:rsidR="009B14D4" w:rsidRPr="009B14D4" w:rsidRDefault="009B14D4" w:rsidP="009B14D4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9B14D4">
        <w:rPr>
          <w:rFonts w:ascii="Arial" w:hAnsi="Arial" w:cs="Arial"/>
          <w:sz w:val="24"/>
          <w:szCs w:val="24"/>
        </w:rPr>
        <w:t>9.</w:t>
      </w:r>
      <w:r w:rsidRPr="009B14D4">
        <w:rPr>
          <w:rFonts w:ascii="Arial" w:hAnsi="Arial" w:cs="Arial" w:hint="cs"/>
          <w:sz w:val="24"/>
          <w:szCs w:val="24"/>
          <w:rtl/>
        </w:rPr>
        <w:t>کنزالعمال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ج</w:t>
      </w:r>
      <w:r w:rsidRPr="009B14D4">
        <w:rPr>
          <w:rFonts w:ascii="Arial" w:hAnsi="Arial" w:cs="Arial"/>
          <w:sz w:val="24"/>
          <w:szCs w:val="24"/>
          <w:rtl/>
        </w:rPr>
        <w:t xml:space="preserve"> 1/619 </w:t>
      </w:r>
      <w:r w:rsidRPr="009B14D4">
        <w:rPr>
          <w:rFonts w:ascii="Arial" w:hAnsi="Arial" w:cs="Arial" w:hint="cs"/>
          <w:sz w:val="24"/>
          <w:szCs w:val="24"/>
          <w:rtl/>
        </w:rPr>
        <w:t>حدیث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شماره</w:t>
      </w:r>
      <w:r w:rsidRPr="009B14D4">
        <w:rPr>
          <w:rFonts w:ascii="Arial" w:hAnsi="Arial" w:cs="Arial"/>
          <w:sz w:val="24"/>
          <w:szCs w:val="24"/>
          <w:rtl/>
        </w:rPr>
        <w:t>/2861</w:t>
      </w:r>
      <w:r w:rsidRPr="009B14D4">
        <w:rPr>
          <w:rFonts w:ascii="Arial" w:hAnsi="Arial" w:cs="Arial"/>
          <w:sz w:val="24"/>
          <w:szCs w:val="24"/>
        </w:rPr>
        <w:t>.</w:t>
      </w:r>
      <w:proofErr w:type="gramEnd"/>
    </w:p>
    <w:p w:rsidR="009B14D4" w:rsidRPr="009B14D4" w:rsidRDefault="009B14D4" w:rsidP="009B14D4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9B14D4">
        <w:rPr>
          <w:rFonts w:ascii="Arial" w:hAnsi="Arial" w:cs="Arial"/>
          <w:sz w:val="24"/>
          <w:szCs w:val="24"/>
        </w:rPr>
        <w:t>10.</w:t>
      </w:r>
      <w:r w:rsidRPr="009B14D4">
        <w:rPr>
          <w:rFonts w:ascii="Arial" w:hAnsi="Arial" w:cs="Arial" w:hint="cs"/>
          <w:sz w:val="24"/>
          <w:szCs w:val="24"/>
          <w:rtl/>
        </w:rPr>
        <w:t>نهج‏البلاغه،صبحی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صالح</w:t>
      </w:r>
      <w:r w:rsidRPr="009B14D4">
        <w:rPr>
          <w:rFonts w:ascii="Arial" w:hAnsi="Arial" w:cs="Arial"/>
          <w:sz w:val="24"/>
          <w:szCs w:val="24"/>
          <w:rtl/>
        </w:rPr>
        <w:t>/192</w:t>
      </w:r>
      <w:r w:rsidRPr="009B14D4">
        <w:rPr>
          <w:rFonts w:ascii="Arial" w:hAnsi="Arial" w:cs="Arial"/>
          <w:sz w:val="24"/>
          <w:szCs w:val="24"/>
        </w:rPr>
        <w:t>.</w:t>
      </w:r>
      <w:proofErr w:type="gramEnd"/>
    </w:p>
    <w:p w:rsidR="009B14D4" w:rsidRPr="009B14D4" w:rsidRDefault="009B14D4" w:rsidP="009B14D4">
      <w:pPr>
        <w:bidi/>
        <w:jc w:val="both"/>
        <w:rPr>
          <w:rFonts w:ascii="Arial" w:hAnsi="Arial" w:cs="Arial"/>
          <w:sz w:val="24"/>
          <w:szCs w:val="24"/>
        </w:rPr>
      </w:pPr>
      <w:r w:rsidRPr="009B14D4">
        <w:rPr>
          <w:rFonts w:ascii="Arial" w:hAnsi="Arial" w:cs="Arial"/>
          <w:sz w:val="24"/>
          <w:szCs w:val="24"/>
        </w:rPr>
        <w:t>11.</w:t>
      </w:r>
      <w:r w:rsidRPr="009B14D4">
        <w:rPr>
          <w:rFonts w:ascii="Arial" w:hAnsi="Arial" w:cs="Arial" w:hint="cs"/>
          <w:sz w:val="24"/>
          <w:szCs w:val="24"/>
          <w:rtl/>
        </w:rPr>
        <w:t>نهج‏البلاغه،خطبهء</w:t>
      </w:r>
      <w:r w:rsidRPr="009B14D4">
        <w:rPr>
          <w:rFonts w:ascii="Arial" w:hAnsi="Arial" w:cs="Arial"/>
          <w:sz w:val="24"/>
          <w:szCs w:val="24"/>
          <w:rtl/>
        </w:rPr>
        <w:t xml:space="preserve"> 158 </w:t>
      </w:r>
      <w:r w:rsidRPr="009B14D4">
        <w:rPr>
          <w:rFonts w:ascii="Arial" w:hAnsi="Arial" w:cs="Arial" w:hint="cs"/>
          <w:sz w:val="24"/>
          <w:szCs w:val="24"/>
          <w:rtl/>
        </w:rPr>
        <w:t>و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نیز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رک</w:t>
      </w:r>
      <w:proofErr w:type="gramStart"/>
      <w:r w:rsidRPr="009B14D4">
        <w:rPr>
          <w:rFonts w:ascii="Arial" w:hAnsi="Arial" w:cs="Arial"/>
          <w:sz w:val="24"/>
          <w:szCs w:val="24"/>
          <w:rtl/>
        </w:rPr>
        <w:t>:</w:t>
      </w:r>
      <w:r w:rsidRPr="009B14D4">
        <w:rPr>
          <w:rFonts w:ascii="Arial" w:hAnsi="Arial" w:cs="Arial" w:hint="cs"/>
          <w:sz w:val="24"/>
          <w:szCs w:val="24"/>
          <w:rtl/>
        </w:rPr>
        <w:t>مقدمات</w:t>
      </w:r>
      <w:proofErr w:type="gramEnd"/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فی‏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التفسیر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الموضوعی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للشهید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محمدباقر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الصدر</w:t>
      </w:r>
      <w:r w:rsidRPr="009B14D4">
        <w:rPr>
          <w:rFonts w:ascii="Arial" w:hAnsi="Arial" w:cs="Arial"/>
          <w:sz w:val="24"/>
          <w:szCs w:val="24"/>
          <w:rtl/>
        </w:rPr>
        <w:t xml:space="preserve">/20 </w:t>
      </w:r>
      <w:r w:rsidRPr="009B14D4">
        <w:rPr>
          <w:rFonts w:ascii="Arial" w:hAnsi="Arial" w:cs="Arial" w:hint="cs"/>
          <w:sz w:val="24"/>
          <w:szCs w:val="24"/>
          <w:rtl/>
        </w:rPr>
        <w:t>و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ترجمه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آن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سنت‏های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تاریخ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در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قرآن</w:t>
      </w:r>
      <w:r w:rsidRPr="009B14D4">
        <w:rPr>
          <w:rFonts w:ascii="Arial" w:hAnsi="Arial" w:cs="Arial"/>
          <w:sz w:val="24"/>
          <w:szCs w:val="24"/>
          <w:rtl/>
        </w:rPr>
        <w:t>/93</w:t>
      </w:r>
    </w:p>
    <w:p w:rsidR="009B14D4" w:rsidRPr="009B14D4" w:rsidRDefault="009B14D4" w:rsidP="009B14D4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9B14D4">
        <w:rPr>
          <w:rFonts w:ascii="Arial" w:hAnsi="Arial" w:cs="Arial"/>
          <w:sz w:val="24"/>
          <w:szCs w:val="24"/>
        </w:rPr>
        <w:t>12.</w:t>
      </w:r>
      <w:r w:rsidRPr="009B14D4">
        <w:rPr>
          <w:rFonts w:ascii="Arial" w:hAnsi="Arial" w:cs="Arial" w:hint="cs"/>
          <w:sz w:val="24"/>
          <w:szCs w:val="24"/>
          <w:rtl/>
        </w:rPr>
        <w:t>المیزان،ج</w:t>
      </w:r>
      <w:r w:rsidRPr="009B14D4">
        <w:rPr>
          <w:rFonts w:ascii="Arial" w:hAnsi="Arial" w:cs="Arial"/>
          <w:sz w:val="24"/>
          <w:szCs w:val="24"/>
          <w:rtl/>
        </w:rPr>
        <w:t xml:space="preserve"> 1/</w:t>
      </w:r>
      <w:r w:rsidRPr="009B14D4">
        <w:rPr>
          <w:rFonts w:ascii="Arial" w:hAnsi="Arial" w:cs="Arial" w:hint="cs"/>
          <w:sz w:val="24"/>
          <w:szCs w:val="24"/>
          <w:rtl/>
        </w:rPr>
        <w:t>مقدمه</w:t>
      </w:r>
      <w:r w:rsidRPr="009B14D4">
        <w:rPr>
          <w:rFonts w:ascii="Arial" w:hAnsi="Arial" w:cs="Arial"/>
          <w:sz w:val="24"/>
          <w:szCs w:val="24"/>
        </w:rPr>
        <w:t>.</w:t>
      </w:r>
      <w:proofErr w:type="gramEnd"/>
    </w:p>
    <w:p w:rsidR="009B14D4" w:rsidRPr="009B14D4" w:rsidRDefault="009B14D4" w:rsidP="009B14D4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9B14D4">
        <w:rPr>
          <w:rFonts w:ascii="Arial" w:hAnsi="Arial" w:cs="Arial"/>
          <w:sz w:val="24"/>
          <w:szCs w:val="24"/>
        </w:rPr>
        <w:t>13.</w:t>
      </w:r>
      <w:r w:rsidRPr="009B14D4">
        <w:rPr>
          <w:rFonts w:ascii="Arial" w:hAnsi="Arial" w:cs="Arial" w:hint="cs"/>
          <w:sz w:val="24"/>
          <w:szCs w:val="24"/>
          <w:rtl/>
        </w:rPr>
        <w:t>مفتاح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المیزان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ج</w:t>
      </w:r>
      <w:r w:rsidRPr="009B14D4">
        <w:rPr>
          <w:rFonts w:ascii="Arial" w:hAnsi="Arial" w:cs="Arial"/>
          <w:sz w:val="24"/>
          <w:szCs w:val="24"/>
          <w:rtl/>
        </w:rPr>
        <w:t xml:space="preserve"> 1/42 </w:t>
      </w:r>
      <w:r w:rsidRPr="009B14D4">
        <w:rPr>
          <w:rFonts w:ascii="Arial" w:hAnsi="Arial" w:cs="Arial" w:hint="cs"/>
          <w:sz w:val="24"/>
          <w:szCs w:val="24"/>
          <w:rtl/>
        </w:rPr>
        <w:t>به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نقل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از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کیهان،</w:t>
      </w:r>
      <w:r w:rsidRPr="009B14D4">
        <w:rPr>
          <w:rFonts w:ascii="Arial" w:hAnsi="Arial" w:cs="Arial"/>
          <w:sz w:val="24"/>
          <w:szCs w:val="24"/>
          <w:rtl/>
        </w:rPr>
        <w:t>5/9/1360</w:t>
      </w:r>
      <w:r w:rsidRPr="009B14D4">
        <w:rPr>
          <w:rFonts w:ascii="Arial" w:hAnsi="Arial" w:cs="Arial"/>
          <w:sz w:val="24"/>
          <w:szCs w:val="24"/>
        </w:rPr>
        <w:t>.</w:t>
      </w:r>
      <w:proofErr w:type="gramEnd"/>
    </w:p>
    <w:p w:rsidR="009B14D4" w:rsidRPr="009B14D4" w:rsidRDefault="009B14D4" w:rsidP="009B14D4">
      <w:pPr>
        <w:bidi/>
        <w:jc w:val="both"/>
        <w:rPr>
          <w:rFonts w:ascii="Arial" w:hAnsi="Arial" w:cs="Arial"/>
          <w:sz w:val="24"/>
          <w:szCs w:val="24"/>
        </w:rPr>
      </w:pPr>
      <w:r w:rsidRPr="009B14D4">
        <w:rPr>
          <w:rFonts w:ascii="Arial" w:hAnsi="Arial" w:cs="Arial" w:hint="cs"/>
          <w:sz w:val="24"/>
          <w:szCs w:val="24"/>
          <w:rtl/>
        </w:rPr>
        <w:lastRenderedPageBreak/>
        <w:t>بنگرید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به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الطباطبائی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و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منهجه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فی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تفسیره،الفصل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الثانی،</w:t>
      </w:r>
      <w:r w:rsidRPr="009B14D4">
        <w:rPr>
          <w:rFonts w:ascii="Arial" w:hAnsi="Arial" w:cs="Arial"/>
          <w:sz w:val="24"/>
          <w:szCs w:val="24"/>
          <w:rtl/>
        </w:rPr>
        <w:t xml:space="preserve"> «</w:t>
      </w:r>
      <w:r w:rsidRPr="009B14D4">
        <w:rPr>
          <w:rFonts w:ascii="Arial" w:hAnsi="Arial" w:cs="Arial" w:hint="cs"/>
          <w:sz w:val="24"/>
          <w:szCs w:val="24"/>
          <w:rtl/>
        </w:rPr>
        <w:t>الجانب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الاثری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فی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المیزان</w:t>
      </w:r>
      <w:r w:rsidRPr="009B14D4">
        <w:rPr>
          <w:rFonts w:ascii="Arial" w:hAnsi="Arial" w:cs="Arial" w:hint="eastAsia"/>
          <w:sz w:val="24"/>
          <w:szCs w:val="24"/>
        </w:rPr>
        <w:t>»</w:t>
      </w:r>
      <w:r w:rsidRPr="009B14D4">
        <w:rPr>
          <w:rFonts w:ascii="Arial" w:hAnsi="Arial" w:cs="Arial"/>
          <w:sz w:val="24"/>
          <w:szCs w:val="24"/>
        </w:rPr>
        <w:t>.</w:t>
      </w:r>
    </w:p>
    <w:p w:rsidR="009B14D4" w:rsidRPr="009B14D4" w:rsidRDefault="009B14D4" w:rsidP="009B14D4">
      <w:pPr>
        <w:bidi/>
        <w:jc w:val="both"/>
        <w:rPr>
          <w:rFonts w:ascii="Arial" w:hAnsi="Arial" w:cs="Arial"/>
          <w:sz w:val="24"/>
          <w:szCs w:val="24"/>
        </w:rPr>
      </w:pPr>
      <w:r w:rsidRPr="009B14D4">
        <w:rPr>
          <w:rFonts w:ascii="Arial" w:hAnsi="Arial" w:cs="Arial"/>
          <w:sz w:val="24"/>
          <w:szCs w:val="24"/>
        </w:rPr>
        <w:t>14.</w:t>
      </w:r>
      <w:r w:rsidRPr="009B14D4">
        <w:rPr>
          <w:rFonts w:ascii="Arial" w:hAnsi="Arial" w:cs="Arial" w:hint="cs"/>
          <w:sz w:val="24"/>
          <w:szCs w:val="24"/>
          <w:rtl/>
        </w:rPr>
        <w:t>برای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آگاهی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از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چگونگی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اسرائیلیات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در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آثار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تفسیری‏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بنگرید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به</w:t>
      </w:r>
      <w:proofErr w:type="gramStart"/>
      <w:r w:rsidRPr="009B14D4">
        <w:rPr>
          <w:rFonts w:ascii="Arial" w:hAnsi="Arial" w:cs="Arial"/>
          <w:sz w:val="24"/>
          <w:szCs w:val="24"/>
          <w:rtl/>
        </w:rPr>
        <w:t>:</w:t>
      </w:r>
      <w:r w:rsidRPr="009B14D4">
        <w:rPr>
          <w:rFonts w:ascii="Arial" w:hAnsi="Arial" w:cs="Arial" w:hint="cs"/>
          <w:sz w:val="24"/>
          <w:szCs w:val="24"/>
          <w:rtl/>
        </w:rPr>
        <w:t>مجله</w:t>
      </w:r>
      <w:proofErr w:type="gramEnd"/>
      <w:r w:rsidRPr="009B14D4">
        <w:rPr>
          <w:rFonts w:ascii="Arial" w:hAnsi="Arial" w:cs="Arial" w:hint="eastAsia"/>
          <w:sz w:val="24"/>
          <w:szCs w:val="24"/>
          <w:rtl/>
        </w:rPr>
        <w:t>«</w:t>
      </w:r>
      <w:r w:rsidRPr="009B14D4">
        <w:rPr>
          <w:rFonts w:ascii="Arial" w:hAnsi="Arial" w:cs="Arial" w:hint="cs"/>
          <w:sz w:val="24"/>
          <w:szCs w:val="24"/>
          <w:rtl/>
        </w:rPr>
        <w:t>حوزه</w:t>
      </w:r>
      <w:r w:rsidRPr="009B14D4">
        <w:rPr>
          <w:rFonts w:ascii="Arial" w:hAnsi="Arial" w:cs="Arial" w:hint="eastAsia"/>
          <w:sz w:val="24"/>
          <w:szCs w:val="24"/>
          <w:rtl/>
        </w:rPr>
        <w:t>»</w:t>
      </w:r>
      <w:r w:rsidRPr="009B14D4">
        <w:rPr>
          <w:rFonts w:ascii="Arial" w:hAnsi="Arial" w:cs="Arial" w:hint="cs"/>
          <w:sz w:val="24"/>
          <w:szCs w:val="24"/>
          <w:rtl/>
        </w:rPr>
        <w:t>،شمارهء</w:t>
      </w:r>
      <w:r w:rsidRPr="009B14D4">
        <w:rPr>
          <w:rFonts w:ascii="Arial" w:hAnsi="Arial" w:cs="Arial"/>
          <w:sz w:val="24"/>
          <w:szCs w:val="24"/>
          <w:rtl/>
        </w:rPr>
        <w:t xml:space="preserve">/16 </w:t>
      </w:r>
      <w:r w:rsidRPr="009B14D4">
        <w:rPr>
          <w:rFonts w:ascii="Arial" w:hAnsi="Arial" w:cs="Arial" w:hint="cs"/>
          <w:sz w:val="24"/>
          <w:szCs w:val="24"/>
          <w:rtl/>
        </w:rPr>
        <w:t>مقالهء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یاد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شده،و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نیز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سلسله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مقالات</w:t>
      </w:r>
      <w:r w:rsidRPr="009B14D4">
        <w:rPr>
          <w:rFonts w:ascii="Arial" w:hAnsi="Arial" w:cs="Arial" w:hint="eastAsia"/>
          <w:sz w:val="24"/>
          <w:szCs w:val="24"/>
          <w:rtl/>
        </w:rPr>
        <w:t>«</w:t>
      </w:r>
      <w:r w:rsidRPr="009B14D4">
        <w:rPr>
          <w:rFonts w:ascii="Arial" w:hAnsi="Arial" w:cs="Arial" w:hint="cs"/>
          <w:sz w:val="24"/>
          <w:szCs w:val="24"/>
          <w:rtl/>
        </w:rPr>
        <w:t>آشنائی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با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تفاسیر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عامه</w:t>
      </w:r>
      <w:r w:rsidRPr="009B14D4">
        <w:rPr>
          <w:rFonts w:ascii="Arial" w:hAnsi="Arial" w:cs="Arial" w:hint="eastAsia"/>
          <w:sz w:val="24"/>
          <w:szCs w:val="24"/>
          <w:rtl/>
        </w:rPr>
        <w:t>»</w:t>
      </w:r>
      <w:r w:rsidRPr="009B14D4">
        <w:rPr>
          <w:rFonts w:ascii="Arial" w:hAnsi="Arial" w:cs="Arial" w:hint="cs"/>
          <w:sz w:val="24"/>
          <w:szCs w:val="24"/>
          <w:rtl/>
        </w:rPr>
        <w:t>،از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شماره</w:t>
      </w:r>
      <w:r w:rsidRPr="009B14D4">
        <w:rPr>
          <w:rFonts w:ascii="Arial" w:hAnsi="Arial" w:cs="Arial"/>
          <w:sz w:val="24"/>
          <w:szCs w:val="24"/>
          <w:rtl/>
        </w:rPr>
        <w:t xml:space="preserve"> 24 </w:t>
      </w:r>
      <w:r w:rsidRPr="009B14D4">
        <w:rPr>
          <w:rFonts w:ascii="Arial" w:hAnsi="Arial" w:cs="Arial" w:hint="cs"/>
          <w:sz w:val="24"/>
          <w:szCs w:val="24"/>
          <w:rtl/>
        </w:rPr>
        <w:t>به‏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بعد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بخش</w:t>
      </w:r>
      <w:r w:rsidRPr="009B14D4">
        <w:rPr>
          <w:rFonts w:ascii="Arial" w:hAnsi="Arial" w:cs="Arial" w:hint="eastAsia"/>
          <w:sz w:val="24"/>
          <w:szCs w:val="24"/>
          <w:rtl/>
        </w:rPr>
        <w:t>«</w:t>
      </w:r>
      <w:r w:rsidRPr="009B14D4">
        <w:rPr>
          <w:rFonts w:ascii="Arial" w:hAnsi="Arial" w:cs="Arial" w:hint="cs"/>
          <w:sz w:val="24"/>
          <w:szCs w:val="24"/>
          <w:rtl/>
        </w:rPr>
        <w:t>اسرائیلیات</w:t>
      </w:r>
      <w:r w:rsidRPr="009B14D4">
        <w:rPr>
          <w:rFonts w:ascii="Arial" w:hAnsi="Arial" w:cs="Arial" w:hint="eastAsia"/>
          <w:sz w:val="24"/>
          <w:szCs w:val="24"/>
          <w:rtl/>
        </w:rPr>
        <w:t>»</w:t>
      </w:r>
      <w:r w:rsidRPr="009B14D4">
        <w:rPr>
          <w:rFonts w:ascii="Arial" w:hAnsi="Arial" w:cs="Arial" w:hint="cs"/>
          <w:sz w:val="24"/>
          <w:szCs w:val="24"/>
          <w:rtl/>
        </w:rPr>
        <w:t>به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قلم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نگارنده،و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نیز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الاسرائیلیات‏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و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اثرها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فی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کتب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التفسیر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رمزی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نعناء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الاسرائیلیات‏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فی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التفسیر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و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الحدیث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محمد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حسین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ذهبی</w:t>
      </w:r>
      <w:r w:rsidRPr="009B14D4">
        <w:rPr>
          <w:rFonts w:ascii="Arial" w:hAnsi="Arial" w:cs="Arial"/>
          <w:sz w:val="24"/>
          <w:szCs w:val="24"/>
          <w:rtl/>
        </w:rPr>
        <w:t>.</w:t>
      </w:r>
      <w:r w:rsidRPr="009B14D4">
        <w:rPr>
          <w:rFonts w:ascii="Arial" w:hAnsi="Arial" w:cs="Arial" w:hint="cs"/>
          <w:sz w:val="24"/>
          <w:szCs w:val="24"/>
          <w:rtl/>
        </w:rPr>
        <w:t>الاسرائیلیات‏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و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الموضوعات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فی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کتب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التفسیر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محمد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بن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محمد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ابوشهبه</w:t>
      </w:r>
    </w:p>
    <w:p w:rsidR="009B14D4" w:rsidRPr="009B14D4" w:rsidRDefault="009B14D4" w:rsidP="009B14D4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9B14D4">
        <w:rPr>
          <w:rFonts w:ascii="Arial" w:hAnsi="Arial" w:cs="Arial"/>
          <w:sz w:val="24"/>
          <w:szCs w:val="24"/>
        </w:rPr>
        <w:t>15.</w:t>
      </w:r>
      <w:r w:rsidRPr="009B14D4">
        <w:rPr>
          <w:rFonts w:ascii="Arial" w:hAnsi="Arial" w:cs="Arial" w:hint="cs"/>
          <w:sz w:val="24"/>
          <w:szCs w:val="24"/>
          <w:rtl/>
        </w:rPr>
        <w:t>المیزان،ج</w:t>
      </w:r>
      <w:r w:rsidRPr="009B14D4">
        <w:rPr>
          <w:rFonts w:ascii="Arial" w:hAnsi="Arial" w:cs="Arial"/>
          <w:sz w:val="24"/>
          <w:szCs w:val="24"/>
          <w:rtl/>
        </w:rPr>
        <w:t xml:space="preserve"> 1/140</w:t>
      </w:r>
      <w:r w:rsidRPr="009B14D4">
        <w:rPr>
          <w:rFonts w:ascii="Arial" w:hAnsi="Arial" w:cs="Arial"/>
          <w:sz w:val="24"/>
          <w:szCs w:val="24"/>
        </w:rPr>
        <w:t>.</w:t>
      </w:r>
      <w:proofErr w:type="gramEnd"/>
    </w:p>
    <w:p w:rsidR="009B14D4" w:rsidRPr="009B14D4" w:rsidRDefault="009B14D4" w:rsidP="009B14D4">
      <w:pPr>
        <w:bidi/>
        <w:jc w:val="both"/>
        <w:rPr>
          <w:rFonts w:ascii="Arial" w:hAnsi="Arial" w:cs="Arial"/>
          <w:sz w:val="24"/>
          <w:szCs w:val="24"/>
        </w:rPr>
      </w:pPr>
      <w:r w:rsidRPr="009B14D4">
        <w:rPr>
          <w:rFonts w:ascii="Arial" w:hAnsi="Arial" w:cs="Arial"/>
          <w:sz w:val="24"/>
          <w:szCs w:val="24"/>
        </w:rPr>
        <w:t>16.</w:t>
      </w:r>
      <w:r w:rsidRPr="009B14D4">
        <w:rPr>
          <w:rFonts w:ascii="Arial" w:hAnsi="Arial" w:cs="Arial" w:hint="cs"/>
          <w:sz w:val="24"/>
          <w:szCs w:val="24"/>
          <w:rtl/>
        </w:rPr>
        <w:t>همان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مدرک،ج</w:t>
      </w:r>
      <w:r w:rsidRPr="009B14D4">
        <w:rPr>
          <w:rFonts w:ascii="Arial" w:hAnsi="Arial" w:cs="Arial"/>
          <w:sz w:val="24"/>
          <w:szCs w:val="24"/>
          <w:rtl/>
        </w:rPr>
        <w:t xml:space="preserve"> 11/134</w:t>
      </w:r>
    </w:p>
    <w:p w:rsidR="009B14D4" w:rsidRPr="009B14D4" w:rsidRDefault="009B14D4" w:rsidP="009B14D4">
      <w:pPr>
        <w:bidi/>
        <w:jc w:val="both"/>
        <w:rPr>
          <w:rFonts w:ascii="Arial" w:hAnsi="Arial" w:cs="Arial"/>
          <w:sz w:val="24"/>
          <w:szCs w:val="24"/>
        </w:rPr>
      </w:pPr>
      <w:r w:rsidRPr="009B14D4">
        <w:rPr>
          <w:rFonts w:ascii="Arial" w:hAnsi="Arial" w:cs="Arial"/>
          <w:sz w:val="24"/>
          <w:szCs w:val="24"/>
        </w:rPr>
        <w:t>17.</w:t>
      </w:r>
      <w:r w:rsidRPr="009B14D4">
        <w:rPr>
          <w:rFonts w:ascii="Arial" w:hAnsi="Arial" w:cs="Arial" w:hint="cs"/>
          <w:sz w:val="24"/>
          <w:szCs w:val="24"/>
          <w:rtl/>
        </w:rPr>
        <w:t>همان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مدرک،ج</w:t>
      </w:r>
      <w:r w:rsidRPr="009B14D4">
        <w:rPr>
          <w:rFonts w:ascii="Arial" w:hAnsi="Arial" w:cs="Arial"/>
          <w:sz w:val="24"/>
          <w:szCs w:val="24"/>
        </w:rPr>
        <w:t>/</w:t>
      </w:r>
    </w:p>
    <w:p w:rsidR="009B14D4" w:rsidRPr="009B14D4" w:rsidRDefault="009B14D4" w:rsidP="009B14D4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9B14D4">
        <w:rPr>
          <w:rFonts w:ascii="Arial" w:hAnsi="Arial" w:cs="Arial"/>
          <w:sz w:val="24"/>
          <w:szCs w:val="24"/>
        </w:rPr>
        <w:t>18.</w:t>
      </w:r>
      <w:r w:rsidRPr="009B14D4">
        <w:rPr>
          <w:rFonts w:ascii="Arial" w:hAnsi="Arial" w:cs="Arial" w:hint="cs"/>
          <w:sz w:val="24"/>
          <w:szCs w:val="24"/>
          <w:rtl/>
        </w:rPr>
        <w:t>همان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مدرک،ج</w:t>
      </w:r>
      <w:r w:rsidRPr="009B14D4">
        <w:rPr>
          <w:rFonts w:ascii="Arial" w:hAnsi="Arial" w:cs="Arial"/>
          <w:sz w:val="24"/>
          <w:szCs w:val="24"/>
          <w:rtl/>
        </w:rPr>
        <w:t xml:space="preserve"> 5/174 </w:t>
      </w:r>
      <w:r w:rsidRPr="009B14D4">
        <w:rPr>
          <w:rFonts w:ascii="Arial" w:hAnsi="Arial" w:cs="Arial" w:hint="cs"/>
          <w:sz w:val="24"/>
          <w:szCs w:val="24"/>
          <w:rtl/>
        </w:rPr>
        <w:t>به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بعد</w:t>
      </w:r>
      <w:r w:rsidRPr="009B14D4">
        <w:rPr>
          <w:rFonts w:ascii="Arial" w:hAnsi="Arial" w:cs="Arial"/>
          <w:sz w:val="24"/>
          <w:szCs w:val="24"/>
        </w:rPr>
        <w:t>.</w:t>
      </w:r>
      <w:proofErr w:type="gramEnd"/>
    </w:p>
    <w:p w:rsidR="009B14D4" w:rsidRPr="009B14D4" w:rsidRDefault="009B14D4" w:rsidP="009B14D4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9B14D4">
        <w:rPr>
          <w:rFonts w:ascii="Arial" w:hAnsi="Arial" w:cs="Arial"/>
          <w:sz w:val="24"/>
          <w:szCs w:val="24"/>
        </w:rPr>
        <w:t>19.</w:t>
      </w:r>
      <w:r w:rsidRPr="009B14D4">
        <w:rPr>
          <w:rFonts w:ascii="Arial" w:hAnsi="Arial" w:cs="Arial" w:hint="cs"/>
          <w:sz w:val="24"/>
          <w:szCs w:val="24"/>
          <w:rtl/>
        </w:rPr>
        <w:t>همان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مدرک،ج</w:t>
      </w:r>
      <w:r w:rsidRPr="009B14D4">
        <w:rPr>
          <w:rFonts w:ascii="Arial" w:hAnsi="Arial" w:cs="Arial"/>
          <w:sz w:val="24"/>
          <w:szCs w:val="24"/>
          <w:rtl/>
        </w:rPr>
        <w:t xml:space="preserve"> 1/</w:t>
      </w:r>
      <w:r w:rsidRPr="009B14D4">
        <w:rPr>
          <w:rFonts w:ascii="Arial" w:hAnsi="Arial" w:cs="Arial" w:hint="cs"/>
          <w:sz w:val="24"/>
          <w:szCs w:val="24"/>
          <w:rtl/>
        </w:rPr>
        <w:t>مقدمه</w:t>
      </w:r>
      <w:r w:rsidRPr="009B14D4">
        <w:rPr>
          <w:rFonts w:ascii="Arial" w:hAnsi="Arial" w:cs="Arial"/>
          <w:sz w:val="24"/>
          <w:szCs w:val="24"/>
        </w:rPr>
        <w:t>.</w:t>
      </w:r>
      <w:proofErr w:type="gramEnd"/>
    </w:p>
    <w:p w:rsidR="009B14D4" w:rsidRPr="009B14D4" w:rsidRDefault="009B14D4" w:rsidP="009B14D4">
      <w:pPr>
        <w:bidi/>
        <w:jc w:val="both"/>
        <w:rPr>
          <w:rFonts w:ascii="Arial" w:hAnsi="Arial" w:cs="Arial"/>
          <w:sz w:val="24"/>
          <w:szCs w:val="24"/>
        </w:rPr>
      </w:pPr>
      <w:r w:rsidRPr="009B14D4">
        <w:rPr>
          <w:rFonts w:ascii="Arial" w:hAnsi="Arial" w:cs="Arial"/>
          <w:sz w:val="24"/>
          <w:szCs w:val="24"/>
        </w:rPr>
        <w:t>20.</w:t>
      </w:r>
      <w:r w:rsidRPr="009B14D4">
        <w:rPr>
          <w:rFonts w:ascii="Arial" w:hAnsi="Arial" w:cs="Arial" w:hint="cs"/>
          <w:sz w:val="24"/>
          <w:szCs w:val="24"/>
          <w:rtl/>
        </w:rPr>
        <w:t>برای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آگاهی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از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شیوه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تفسیرنگاری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فیلسوفان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از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جمله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رک</w:t>
      </w:r>
      <w:r w:rsidRPr="009B14D4">
        <w:rPr>
          <w:rFonts w:ascii="Arial" w:hAnsi="Arial" w:cs="Arial"/>
          <w:sz w:val="24"/>
          <w:szCs w:val="24"/>
          <w:rtl/>
        </w:rPr>
        <w:t xml:space="preserve">: </w:t>
      </w:r>
      <w:r w:rsidRPr="009B14D4">
        <w:rPr>
          <w:rFonts w:ascii="Arial" w:hAnsi="Arial" w:cs="Arial" w:hint="cs"/>
          <w:sz w:val="24"/>
          <w:szCs w:val="24"/>
          <w:rtl/>
        </w:rPr>
        <w:t>التفسیر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و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المفسرون،ج</w:t>
      </w:r>
      <w:r w:rsidRPr="009B14D4">
        <w:rPr>
          <w:rFonts w:ascii="Arial" w:hAnsi="Arial" w:cs="Arial"/>
          <w:sz w:val="24"/>
          <w:szCs w:val="24"/>
          <w:rtl/>
        </w:rPr>
        <w:t xml:space="preserve"> 2/418 </w:t>
      </w:r>
      <w:r w:rsidRPr="009B14D4">
        <w:rPr>
          <w:rFonts w:ascii="Arial" w:hAnsi="Arial" w:cs="Arial" w:hint="cs"/>
          <w:sz w:val="24"/>
          <w:szCs w:val="24"/>
          <w:rtl/>
        </w:rPr>
        <w:t>به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بعد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التفسیر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القرآنی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و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اللغة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الصوفیه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فی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فلسفة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ابن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سینا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حسن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عاصی</w:t>
      </w:r>
    </w:p>
    <w:p w:rsidR="009B14D4" w:rsidRPr="009B14D4" w:rsidRDefault="009B14D4" w:rsidP="009B14D4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9B14D4">
        <w:rPr>
          <w:rFonts w:ascii="Arial" w:hAnsi="Arial" w:cs="Arial"/>
          <w:sz w:val="24"/>
          <w:szCs w:val="24"/>
        </w:rPr>
        <w:t>21.</w:t>
      </w:r>
      <w:r w:rsidRPr="009B14D4">
        <w:rPr>
          <w:rFonts w:ascii="Arial" w:hAnsi="Arial" w:cs="Arial" w:hint="cs"/>
          <w:sz w:val="24"/>
          <w:szCs w:val="24"/>
          <w:rtl/>
        </w:rPr>
        <w:t>دومین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یادنامهء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علامه</w:t>
      </w:r>
      <w:r w:rsidRPr="009B14D4">
        <w:rPr>
          <w:rFonts w:ascii="Arial" w:hAnsi="Arial" w:cs="Arial"/>
          <w:sz w:val="24"/>
          <w:szCs w:val="24"/>
          <w:rtl/>
        </w:rPr>
        <w:t xml:space="preserve"> </w:t>
      </w:r>
      <w:r w:rsidRPr="009B14D4">
        <w:rPr>
          <w:rFonts w:ascii="Arial" w:hAnsi="Arial" w:cs="Arial" w:hint="cs"/>
          <w:sz w:val="24"/>
          <w:szCs w:val="24"/>
          <w:rtl/>
        </w:rPr>
        <w:t>طباطبائی</w:t>
      </w:r>
      <w:r w:rsidRPr="009B14D4">
        <w:rPr>
          <w:rFonts w:ascii="Arial" w:hAnsi="Arial" w:cs="Arial"/>
          <w:sz w:val="24"/>
          <w:szCs w:val="24"/>
          <w:rtl/>
        </w:rPr>
        <w:t>/31</w:t>
      </w:r>
      <w:r w:rsidRPr="009B14D4">
        <w:rPr>
          <w:rFonts w:ascii="Arial" w:hAnsi="Arial" w:cs="Arial"/>
          <w:sz w:val="24"/>
          <w:szCs w:val="24"/>
        </w:rPr>
        <w:t>.</w:t>
      </w:r>
      <w:proofErr w:type="gramEnd"/>
    </w:p>
    <w:p w:rsidR="00CD0230" w:rsidRPr="009B14D4" w:rsidRDefault="00CD0230" w:rsidP="009B14D4">
      <w:pPr>
        <w:bidi/>
        <w:jc w:val="both"/>
        <w:rPr>
          <w:rFonts w:ascii="Arial" w:hAnsi="Arial" w:cs="Arial"/>
          <w:sz w:val="24"/>
          <w:szCs w:val="24"/>
        </w:rPr>
      </w:pPr>
    </w:p>
    <w:sectPr w:rsidR="00CD0230" w:rsidRPr="009B14D4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C805AB"/>
    <w:rsid w:val="000131E0"/>
    <w:rsid w:val="00045FAF"/>
    <w:rsid w:val="00046EBF"/>
    <w:rsid w:val="000F2BDF"/>
    <w:rsid w:val="00104BD0"/>
    <w:rsid w:val="0013548D"/>
    <w:rsid w:val="00156DBF"/>
    <w:rsid w:val="001C52A9"/>
    <w:rsid w:val="001F1F3D"/>
    <w:rsid w:val="002911D4"/>
    <w:rsid w:val="002D3C9D"/>
    <w:rsid w:val="002D471F"/>
    <w:rsid w:val="002D7B84"/>
    <w:rsid w:val="002F0569"/>
    <w:rsid w:val="0030799B"/>
    <w:rsid w:val="0031691D"/>
    <w:rsid w:val="00351647"/>
    <w:rsid w:val="0035488E"/>
    <w:rsid w:val="003B4BF4"/>
    <w:rsid w:val="003C06D3"/>
    <w:rsid w:val="003F183A"/>
    <w:rsid w:val="00423C5A"/>
    <w:rsid w:val="00427870"/>
    <w:rsid w:val="00506939"/>
    <w:rsid w:val="00507881"/>
    <w:rsid w:val="005D00DE"/>
    <w:rsid w:val="00600A5C"/>
    <w:rsid w:val="006321E6"/>
    <w:rsid w:val="00663B39"/>
    <w:rsid w:val="00695293"/>
    <w:rsid w:val="00716B48"/>
    <w:rsid w:val="00770EC8"/>
    <w:rsid w:val="00785099"/>
    <w:rsid w:val="007949CA"/>
    <w:rsid w:val="007B5B40"/>
    <w:rsid w:val="007E2F7F"/>
    <w:rsid w:val="00876866"/>
    <w:rsid w:val="0088483E"/>
    <w:rsid w:val="008E5A6E"/>
    <w:rsid w:val="008F3AC4"/>
    <w:rsid w:val="009531D5"/>
    <w:rsid w:val="00960150"/>
    <w:rsid w:val="00970490"/>
    <w:rsid w:val="00972333"/>
    <w:rsid w:val="00972A12"/>
    <w:rsid w:val="009A2178"/>
    <w:rsid w:val="009B14D4"/>
    <w:rsid w:val="009B3A3A"/>
    <w:rsid w:val="009E13DD"/>
    <w:rsid w:val="00AB27EE"/>
    <w:rsid w:val="00AE711C"/>
    <w:rsid w:val="00BE5506"/>
    <w:rsid w:val="00BE5F8B"/>
    <w:rsid w:val="00C31E2A"/>
    <w:rsid w:val="00C72BCD"/>
    <w:rsid w:val="00C805AB"/>
    <w:rsid w:val="00CA16DA"/>
    <w:rsid w:val="00CD0230"/>
    <w:rsid w:val="00D23743"/>
    <w:rsid w:val="00D4199C"/>
    <w:rsid w:val="00DB1C63"/>
    <w:rsid w:val="00DD56FB"/>
    <w:rsid w:val="00E21DC2"/>
    <w:rsid w:val="00E61AD7"/>
    <w:rsid w:val="00EF7E72"/>
    <w:rsid w:val="00F01FBF"/>
    <w:rsid w:val="00F60A25"/>
    <w:rsid w:val="00F74F60"/>
    <w:rsid w:val="00F84BDA"/>
    <w:rsid w:val="00FA0D7D"/>
    <w:rsid w:val="00FB7C99"/>
    <w:rsid w:val="00FC5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8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8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61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32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9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82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7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16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4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28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65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2267</Words>
  <Characters>12925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2012-03-17T11:39:00Z</dcterms:created>
  <dcterms:modified xsi:type="dcterms:W3CDTF">2012-03-17T11:39:00Z</dcterms:modified>
</cp:coreProperties>
</file>