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81" w:rsidRPr="005E1B81" w:rsidRDefault="005E1B81" w:rsidP="005E1B81">
      <w:pPr>
        <w:jc w:val="both"/>
        <w:rPr>
          <w:rFonts w:ascii="Arial" w:hAnsi="Arial" w:cs="Arial"/>
          <w:sz w:val="28"/>
          <w:szCs w:val="28"/>
          <w:rtl/>
        </w:rPr>
      </w:pPr>
      <w:r w:rsidRPr="005E1B81">
        <w:rPr>
          <w:rFonts w:ascii="Arial" w:hAnsi="Arial" w:cs="Arial" w:hint="cs"/>
          <w:sz w:val="28"/>
          <w:szCs w:val="28"/>
          <w:rtl/>
        </w:rPr>
        <w:t>دیالکتیک</w:t>
      </w:r>
      <w:r w:rsidRPr="005E1B81">
        <w:rPr>
          <w:rFonts w:ascii="Arial" w:hAnsi="Arial" w:cs="Arial"/>
          <w:sz w:val="28"/>
          <w:szCs w:val="28"/>
          <w:rtl/>
        </w:rPr>
        <w:t xml:space="preserve"> </w:t>
      </w:r>
    </w:p>
    <w:p w:rsidR="005E1B81" w:rsidRPr="005E1B81" w:rsidRDefault="005E1B81" w:rsidP="005E1B81">
      <w:pPr>
        <w:jc w:val="both"/>
        <w:rPr>
          <w:rFonts w:ascii="Arial" w:hAnsi="Arial" w:cs="Arial"/>
          <w:sz w:val="28"/>
          <w:szCs w:val="28"/>
          <w:rtl/>
        </w:rPr>
      </w:pPr>
      <w:r w:rsidRPr="005E1B81">
        <w:rPr>
          <w:rFonts w:ascii="Arial" w:hAnsi="Arial" w:cs="Arial" w:hint="cs"/>
          <w:sz w:val="28"/>
          <w:szCs w:val="28"/>
          <w:rtl/>
        </w:rPr>
        <w:t>خویی</w:t>
      </w:r>
      <w:r w:rsidRPr="005E1B81">
        <w:rPr>
          <w:rFonts w:ascii="Arial" w:hAnsi="Arial" w:cs="Arial"/>
          <w:sz w:val="28"/>
          <w:szCs w:val="28"/>
          <w:rtl/>
        </w:rPr>
        <w:t xml:space="preserve"> «</w:t>
      </w:r>
      <w:r w:rsidRPr="005E1B81">
        <w:rPr>
          <w:rFonts w:ascii="Arial" w:hAnsi="Arial" w:cs="Arial" w:hint="cs"/>
          <w:sz w:val="28"/>
          <w:szCs w:val="28"/>
          <w:rtl/>
        </w:rPr>
        <w:t>زریاب</w:t>
      </w:r>
      <w:r w:rsidRPr="005E1B81">
        <w:rPr>
          <w:rFonts w:ascii="Arial" w:hAnsi="Arial" w:cs="Arial" w:hint="eastAsia"/>
          <w:sz w:val="28"/>
          <w:szCs w:val="28"/>
          <w:rtl/>
        </w:rPr>
        <w:t>»</w:t>
      </w:r>
      <w:r w:rsidRPr="005E1B81">
        <w:rPr>
          <w:rFonts w:ascii="Arial" w:hAnsi="Arial" w:cs="Arial" w:hint="cs"/>
          <w:sz w:val="28"/>
          <w:szCs w:val="28"/>
          <w:rtl/>
        </w:rPr>
        <w:t>،</w:t>
      </w:r>
      <w:r w:rsidRPr="005E1B81">
        <w:rPr>
          <w:rFonts w:ascii="Arial" w:hAnsi="Arial" w:cs="Arial"/>
          <w:sz w:val="28"/>
          <w:szCs w:val="28"/>
          <w:rtl/>
        </w:rPr>
        <w:t xml:space="preserve"> </w:t>
      </w:r>
      <w:r w:rsidRPr="005E1B81">
        <w:rPr>
          <w:rFonts w:ascii="Arial" w:hAnsi="Arial" w:cs="Arial" w:hint="cs"/>
          <w:sz w:val="28"/>
          <w:szCs w:val="28"/>
          <w:rtl/>
        </w:rPr>
        <w:t>عباس</w:t>
      </w:r>
    </w:p>
    <w:p w:rsidR="005E1B81" w:rsidRDefault="005E1B81" w:rsidP="005E1B81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5E1B81" w:rsidRPr="005E1B81" w:rsidRDefault="005E1B81" w:rsidP="005E1B81">
      <w:pPr>
        <w:jc w:val="both"/>
        <w:rPr>
          <w:rFonts w:ascii="Arial" w:hAnsi="Arial" w:cs="Arial"/>
          <w:sz w:val="24"/>
          <w:szCs w:val="24"/>
          <w:rtl/>
        </w:rPr>
      </w:pPr>
      <w:r w:rsidRPr="005E1B81">
        <w:rPr>
          <w:rFonts w:ascii="Arial" w:hAnsi="Arial" w:cs="Arial" w:hint="cs"/>
          <w:sz w:val="24"/>
          <w:szCs w:val="24"/>
          <w:rtl/>
        </w:rPr>
        <w:t>نه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در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مسجد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دهندم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ره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که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رندم‏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نه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در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میخانه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کاین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خمار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خام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است‏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میان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مسجد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میخانه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راهی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است‏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غریبم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عاجزم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آن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ره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کدامست</w:t>
      </w:r>
    </w:p>
    <w:p w:rsidR="005E1B81" w:rsidRPr="005E1B81" w:rsidRDefault="005E1B81" w:rsidP="005E1B81">
      <w:pPr>
        <w:jc w:val="both"/>
        <w:rPr>
          <w:rFonts w:ascii="Arial" w:hAnsi="Arial" w:cs="Arial"/>
          <w:sz w:val="24"/>
          <w:szCs w:val="24"/>
          <w:rtl/>
        </w:rPr>
      </w:pPr>
      <w:r w:rsidRPr="005E1B81">
        <w:rPr>
          <w:rFonts w:ascii="Arial" w:hAnsi="Arial" w:cs="Arial" w:hint="cs"/>
          <w:sz w:val="24"/>
          <w:szCs w:val="24"/>
          <w:rtl/>
        </w:rPr>
        <w:t>کسانیکه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با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فلسفهء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تاریخ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سروکار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دارند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میدانند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که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در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هردوره‏ای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وضع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فرهنگ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ادبیات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سائر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شئون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معنوی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یک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ملت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بستگی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تمام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بمرحلهء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دارد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که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در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سیر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تاریخی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خود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بآن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رسیده‏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بعبارت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دیگر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فرهنگ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ملت‏ها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چون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آئینهءایست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که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روحیات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اخلاق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مردم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را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در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آن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دوره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منعکس‏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میکند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باقتضای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تحولات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تاریخی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تغییر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مینماید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در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دوره‏های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ترقی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نیرومندی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معنوی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ملت‏ها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دارای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فرهنگ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خلاق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مثمر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مبتکراند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برعکس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در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روزگار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انحطاط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تقلید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تعبد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ظاهرپرستی‏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بحث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سرگرمی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با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الفاظ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غلبه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میکند</w:t>
      </w:r>
      <w:r w:rsidRPr="005E1B81">
        <w:rPr>
          <w:rFonts w:ascii="Arial" w:hAnsi="Arial" w:cs="Arial"/>
          <w:sz w:val="24"/>
          <w:szCs w:val="24"/>
          <w:rtl/>
        </w:rPr>
        <w:t>.</w:t>
      </w:r>
      <w:r w:rsidRPr="005E1B81">
        <w:rPr>
          <w:rFonts w:ascii="Arial" w:hAnsi="Arial" w:cs="Arial" w:hint="cs"/>
          <w:sz w:val="24"/>
          <w:szCs w:val="24"/>
          <w:rtl/>
        </w:rPr>
        <w:t>علم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اخلاق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هنر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راه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ابتذال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میسپرد</w:t>
      </w:r>
      <w:r w:rsidRPr="005E1B81">
        <w:rPr>
          <w:rFonts w:ascii="Arial" w:hAnsi="Arial" w:cs="Arial"/>
          <w:sz w:val="24"/>
          <w:szCs w:val="24"/>
          <w:rtl/>
        </w:rPr>
        <w:t>.</w:t>
      </w:r>
      <w:r w:rsidRPr="005E1B81">
        <w:rPr>
          <w:rFonts w:ascii="Arial" w:hAnsi="Arial" w:cs="Arial" w:hint="cs"/>
          <w:sz w:val="24"/>
          <w:szCs w:val="24"/>
          <w:rtl/>
        </w:rPr>
        <w:t>در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ایران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از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اواخر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دورهء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سلاجقهء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قشریت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جمود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علمای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ظاهر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سد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باب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علم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کرد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آزار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دنبال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کردن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حکما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آزاداندیشان‏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رائج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گردید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تا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بجائیکه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مردی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چون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غزالی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که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حقا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رکن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اعظم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فلسفه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علم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کلام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اسلامی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محسوب‏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میشود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برای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موجه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ساختن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عقائد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عرفانی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ضدقشری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خود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مجبور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به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نوشتن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کتابهای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قطور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ضخیم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چون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احیاء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العلوم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کیمیای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سعادت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گردید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با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اینحال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همیشه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شکایت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داشت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که</w:t>
      </w:r>
      <w:r w:rsidRPr="005E1B81">
        <w:rPr>
          <w:rFonts w:ascii="Arial" w:hAnsi="Arial" w:cs="Arial" w:hint="eastAsia"/>
          <w:sz w:val="24"/>
          <w:szCs w:val="24"/>
          <w:rtl/>
        </w:rPr>
        <w:t>«</w:t>
      </w:r>
      <w:r w:rsidRPr="005E1B81">
        <w:rPr>
          <w:rFonts w:ascii="Arial" w:hAnsi="Arial" w:cs="Arial" w:hint="cs"/>
          <w:sz w:val="24"/>
          <w:szCs w:val="24"/>
          <w:rtl/>
        </w:rPr>
        <w:t>ابنای‏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روزگار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احتمال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سخنان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نمیکنند</w:t>
      </w:r>
      <w:r w:rsidRPr="005E1B81">
        <w:rPr>
          <w:rFonts w:ascii="Arial" w:hAnsi="Arial" w:cs="Arial" w:hint="eastAsia"/>
          <w:sz w:val="24"/>
          <w:szCs w:val="24"/>
          <w:rtl/>
        </w:rPr>
        <w:t>»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عالمی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مبترک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مانند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زکریای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رازی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همواره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از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دست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تعصب‏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مردم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نادان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ناله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فغان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میکرد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ناچار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بود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برای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تبرئه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خود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رساله‏ها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بنویسد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کتابها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بپردازد</w:t>
      </w:r>
      <w:r w:rsidRPr="005E1B81">
        <w:rPr>
          <w:rFonts w:ascii="Arial" w:hAnsi="Arial" w:cs="Arial"/>
          <w:sz w:val="24"/>
          <w:szCs w:val="24"/>
          <w:rtl/>
        </w:rPr>
        <w:t xml:space="preserve">. </w:t>
      </w:r>
      <w:r w:rsidRPr="005E1B81">
        <w:rPr>
          <w:rFonts w:ascii="Arial" w:hAnsi="Arial" w:cs="Arial" w:hint="cs"/>
          <w:sz w:val="24"/>
          <w:szCs w:val="24"/>
          <w:rtl/>
        </w:rPr>
        <w:t>نتیجه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آنکه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فحص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استقراء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بحث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علمی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صحیح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متروک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ماند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تقلید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تحشیه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تعلیق‏نویسی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بر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مؤلفات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نوشته‏های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اسلاف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شایع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شد</w:t>
      </w:r>
      <w:r w:rsidRPr="005E1B81">
        <w:rPr>
          <w:rFonts w:ascii="Arial" w:hAnsi="Arial" w:cs="Arial"/>
          <w:sz w:val="24"/>
          <w:szCs w:val="24"/>
          <w:rtl/>
        </w:rPr>
        <w:t>.</w:t>
      </w:r>
      <w:r w:rsidRPr="005E1B81">
        <w:rPr>
          <w:rFonts w:ascii="Arial" w:hAnsi="Arial" w:cs="Arial" w:hint="cs"/>
          <w:sz w:val="24"/>
          <w:szCs w:val="24"/>
          <w:rtl/>
        </w:rPr>
        <w:t>آنچه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بو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علی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سینا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فارابی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رازی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بیرونی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گفته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نوشته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بودند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سعد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الدین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تفتازانی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جلال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الدین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دوانی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قطب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الدین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شیرازی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شرح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حاشیه‏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پیشرفت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علوم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را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فقط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از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راه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مجادله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میداند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مجادله‏ای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که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نتیجهء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آن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انکار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فرضیات‏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گذشتگان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باشد</w:t>
      </w:r>
      <w:r w:rsidRPr="005E1B81">
        <w:rPr>
          <w:rFonts w:ascii="Arial" w:hAnsi="Arial" w:cs="Arial"/>
          <w:sz w:val="24"/>
          <w:szCs w:val="24"/>
          <w:rtl/>
        </w:rPr>
        <w:t>.</w:t>
      </w:r>
      <w:r w:rsidRPr="005E1B81">
        <w:rPr>
          <w:rFonts w:ascii="Arial" w:hAnsi="Arial" w:cs="Arial" w:hint="cs"/>
          <w:sz w:val="24"/>
          <w:szCs w:val="24"/>
          <w:rtl/>
        </w:rPr>
        <w:t>او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میگوید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باید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مفاهیم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علمی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همیشه</w:t>
      </w:r>
      <w:r w:rsidRPr="005E1B81">
        <w:rPr>
          <w:rFonts w:ascii="Arial" w:hAnsi="Arial" w:cs="Arial" w:hint="eastAsia"/>
          <w:sz w:val="24"/>
          <w:szCs w:val="24"/>
          <w:rtl/>
        </w:rPr>
        <w:t>«</w:t>
      </w:r>
      <w:r w:rsidRPr="005E1B81">
        <w:rPr>
          <w:rFonts w:ascii="Arial" w:hAnsi="Arial" w:cs="Arial" w:hint="cs"/>
          <w:sz w:val="24"/>
          <w:szCs w:val="24"/>
          <w:rtl/>
        </w:rPr>
        <w:t>دیالکتیزه</w:t>
      </w:r>
      <w:r w:rsidRPr="005E1B81">
        <w:rPr>
          <w:rFonts w:ascii="Arial" w:hAnsi="Arial" w:cs="Arial" w:hint="eastAsia"/>
          <w:sz w:val="24"/>
          <w:szCs w:val="24"/>
          <w:rtl/>
        </w:rPr>
        <w:t>»</w:t>
      </w:r>
      <w:r w:rsidRPr="005E1B81">
        <w:rPr>
          <w:rFonts w:ascii="Arial" w:hAnsi="Arial" w:cs="Arial" w:hint="cs"/>
          <w:sz w:val="24"/>
          <w:szCs w:val="24"/>
          <w:rtl/>
        </w:rPr>
        <w:t>باشند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یعنی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مستعد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برای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قبول‏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کلیهء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تغییرات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اوضاع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شرائط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تجربی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باشند</w:t>
      </w:r>
      <w:r w:rsidRPr="005E1B81">
        <w:rPr>
          <w:rFonts w:ascii="Arial" w:hAnsi="Arial" w:cs="Arial"/>
          <w:sz w:val="24"/>
          <w:szCs w:val="24"/>
          <w:rtl/>
        </w:rPr>
        <w:t>.</w:t>
      </w:r>
      <w:r w:rsidRPr="005E1B81">
        <w:rPr>
          <w:rFonts w:ascii="Arial" w:hAnsi="Arial" w:cs="Arial" w:hint="cs"/>
          <w:sz w:val="24"/>
          <w:szCs w:val="24"/>
          <w:rtl/>
        </w:rPr>
        <w:t>فردنیان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گونست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ریاضیدان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سویسی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میگوید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کلیهء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اصول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متعارفه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مبادی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علوم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باید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برای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انطباق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به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کلیه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قسمتهای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مختلفهء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فکر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بشر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قابل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تغییر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باشد</w:t>
      </w:r>
      <w:r w:rsidRPr="005E1B81">
        <w:rPr>
          <w:rFonts w:ascii="Arial" w:hAnsi="Arial" w:cs="Arial"/>
          <w:sz w:val="24"/>
          <w:szCs w:val="24"/>
          <w:rtl/>
        </w:rPr>
        <w:t xml:space="preserve">. </w:t>
      </w:r>
      <w:r w:rsidRPr="005E1B81">
        <w:rPr>
          <w:rFonts w:ascii="Arial" w:hAnsi="Arial" w:cs="Arial" w:hint="cs"/>
          <w:sz w:val="24"/>
          <w:szCs w:val="24"/>
          <w:rtl/>
        </w:rPr>
        <w:t>در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علم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الهی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دیالکتیک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برای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نشان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دادن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فاصلهء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بینهایت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میان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خدا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بشر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استعمال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میشود</w:t>
      </w:r>
      <w:r w:rsidRPr="005E1B81">
        <w:rPr>
          <w:rFonts w:ascii="Arial" w:hAnsi="Arial" w:cs="Arial"/>
          <w:sz w:val="24"/>
          <w:szCs w:val="24"/>
          <w:rtl/>
        </w:rPr>
        <w:t>.</w:t>
      </w:r>
      <w:r w:rsidRPr="005E1B81">
        <w:rPr>
          <w:rFonts w:ascii="Arial" w:hAnsi="Arial" w:cs="Arial" w:hint="cs"/>
          <w:sz w:val="24"/>
          <w:szCs w:val="24"/>
          <w:rtl/>
        </w:rPr>
        <w:t>سورن‏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کی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رکگارد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میگوید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تنها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در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اثر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اضطراب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حاصله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از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معاصی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است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که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انسان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متوجه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این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اختلاف‏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میشود</w:t>
      </w:r>
      <w:r w:rsidRPr="005E1B81">
        <w:rPr>
          <w:rFonts w:ascii="Arial" w:hAnsi="Arial" w:cs="Arial"/>
          <w:sz w:val="24"/>
          <w:szCs w:val="24"/>
          <w:rtl/>
        </w:rPr>
        <w:t>.</w:t>
      </w:r>
    </w:p>
    <w:p w:rsidR="005E1B81" w:rsidRPr="005E1B81" w:rsidRDefault="005E1B81" w:rsidP="005E1B81">
      <w:pPr>
        <w:jc w:val="both"/>
        <w:rPr>
          <w:rFonts w:ascii="Arial" w:hAnsi="Arial" w:cs="Arial"/>
          <w:sz w:val="24"/>
          <w:szCs w:val="24"/>
          <w:rtl/>
        </w:rPr>
      </w:pPr>
      <w:r w:rsidRPr="005E1B81">
        <w:rPr>
          <w:rFonts w:ascii="Arial" w:hAnsi="Arial" w:cs="Arial" w:hint="cs"/>
          <w:sz w:val="24"/>
          <w:szCs w:val="24"/>
          <w:rtl/>
        </w:rPr>
        <w:t>بنابراین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برای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تشخیص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معنای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مقصود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از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دیالکتیک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هنگام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استعمال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آن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باید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تعیین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کرد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که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از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میان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این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همه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معانی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مختلفه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کدام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مورد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قصد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نظر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است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مثلا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باید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گفت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دیالکتیک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افلاطونی‏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دیالکتیک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هگل</w:t>
      </w:r>
      <w:r w:rsidRPr="005E1B81">
        <w:rPr>
          <w:rFonts w:ascii="Arial" w:hAnsi="Arial" w:cs="Arial"/>
          <w:sz w:val="24"/>
          <w:szCs w:val="24"/>
          <w:rtl/>
        </w:rPr>
        <w:t>.</w:t>
      </w:r>
      <w:r w:rsidRPr="005E1B81">
        <w:rPr>
          <w:rFonts w:ascii="Arial" w:hAnsi="Arial" w:cs="Arial" w:hint="cs"/>
          <w:sz w:val="24"/>
          <w:szCs w:val="24"/>
          <w:rtl/>
        </w:rPr>
        <w:t>دیالکتیک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مارس</w:t>
      </w:r>
      <w:r w:rsidRPr="005E1B81">
        <w:rPr>
          <w:rFonts w:ascii="Arial" w:hAnsi="Arial" w:cs="Arial"/>
          <w:sz w:val="24"/>
          <w:szCs w:val="24"/>
          <w:rtl/>
        </w:rPr>
        <w:t>.</w:t>
      </w:r>
      <w:r w:rsidRPr="005E1B81">
        <w:rPr>
          <w:rFonts w:ascii="Arial" w:hAnsi="Arial" w:cs="Arial" w:hint="cs"/>
          <w:sz w:val="24"/>
          <w:szCs w:val="24"/>
          <w:rtl/>
        </w:rPr>
        <w:t>هاملن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غیره</w:t>
      </w:r>
      <w:r w:rsidRPr="005E1B81">
        <w:rPr>
          <w:rFonts w:ascii="Arial" w:hAnsi="Arial" w:cs="Arial"/>
          <w:sz w:val="24"/>
          <w:szCs w:val="24"/>
          <w:rtl/>
        </w:rPr>
        <w:t>.</w:t>
      </w:r>
    </w:p>
    <w:p w:rsidR="005E1B81" w:rsidRPr="005E1B81" w:rsidRDefault="005E1B81" w:rsidP="005E1B81">
      <w:pPr>
        <w:jc w:val="both"/>
        <w:rPr>
          <w:rFonts w:ascii="Arial" w:hAnsi="Arial" w:cs="Arial"/>
          <w:sz w:val="24"/>
          <w:szCs w:val="24"/>
          <w:rtl/>
        </w:rPr>
      </w:pPr>
      <w:r w:rsidRPr="005E1B81">
        <w:rPr>
          <w:rFonts w:ascii="Arial" w:hAnsi="Arial" w:cs="Arial" w:hint="cs"/>
          <w:sz w:val="24"/>
          <w:szCs w:val="24"/>
          <w:rtl/>
        </w:rPr>
        <w:t>دنباله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صفحه</w:t>
      </w:r>
      <w:r w:rsidRPr="005E1B81">
        <w:rPr>
          <w:rFonts w:ascii="Arial" w:hAnsi="Arial" w:cs="Arial"/>
          <w:sz w:val="24"/>
          <w:szCs w:val="24"/>
          <w:rtl/>
        </w:rPr>
        <w:t xml:space="preserve"> 253 </w:t>
      </w:r>
      <w:r w:rsidRPr="005E1B81">
        <w:rPr>
          <w:rFonts w:ascii="Arial" w:hAnsi="Arial" w:cs="Arial" w:hint="cs"/>
          <w:sz w:val="24"/>
          <w:szCs w:val="24"/>
          <w:rtl/>
        </w:rPr>
        <w:t>خالی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میکند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معنی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مساعدی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بآن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میدهد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آنرا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قانون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فکر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حقیقت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قرار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میدهد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هر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فکر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یا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حقیقتی‏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را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نتیجهء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ائتلاف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ترکیب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دو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متضاد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میداند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که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آن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فکر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حقیقت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تیز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بنوبهء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خود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با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ضد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خویش‏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ترکیب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یافته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فکر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حقیقت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نوینی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بوجود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میآورند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بدین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ترتیب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جهان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فکر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حقیقت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یک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حرکت‏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غیرمکانیکی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ولی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نامحدودی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است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که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از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تألیف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ترکیب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اضداد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بوجود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میآید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در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آن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هیچ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حالت‏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ثابت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معین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انجام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یافته‏ای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وجود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ندارد</w:t>
      </w:r>
      <w:r w:rsidRPr="005E1B81">
        <w:rPr>
          <w:rFonts w:ascii="Arial" w:hAnsi="Arial" w:cs="Arial"/>
          <w:sz w:val="24"/>
          <w:szCs w:val="24"/>
          <w:rtl/>
        </w:rPr>
        <w:t>.</w:t>
      </w:r>
    </w:p>
    <w:p w:rsidR="005E1B81" w:rsidRPr="005E1B81" w:rsidRDefault="005E1B81" w:rsidP="005E1B81">
      <w:pPr>
        <w:jc w:val="both"/>
        <w:rPr>
          <w:rFonts w:ascii="Arial" w:hAnsi="Arial" w:cs="Arial"/>
          <w:sz w:val="24"/>
          <w:szCs w:val="24"/>
          <w:rtl/>
        </w:rPr>
      </w:pPr>
      <w:r w:rsidRPr="005E1B81">
        <w:rPr>
          <w:rFonts w:ascii="Arial" w:hAnsi="Arial" w:cs="Arial" w:hint="cs"/>
          <w:sz w:val="24"/>
          <w:szCs w:val="24"/>
          <w:rtl/>
        </w:rPr>
        <w:t>از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زمان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کارل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مارکس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ببعد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انشعابی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میان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دیالکتیک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ایدآلیست‏ها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دیالکتیک‏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ماتریالیست‏ها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پیدا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میشود</w:t>
      </w:r>
      <w:r w:rsidRPr="005E1B81">
        <w:rPr>
          <w:rFonts w:ascii="Arial" w:hAnsi="Arial" w:cs="Arial"/>
          <w:sz w:val="24"/>
          <w:szCs w:val="24"/>
          <w:rtl/>
        </w:rPr>
        <w:t>.</w:t>
      </w:r>
      <w:r w:rsidRPr="005E1B81">
        <w:rPr>
          <w:rFonts w:ascii="Arial" w:hAnsi="Arial" w:cs="Arial" w:hint="cs"/>
          <w:sz w:val="24"/>
          <w:szCs w:val="24"/>
          <w:rtl/>
        </w:rPr>
        <w:t>مارکس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در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تعلیقهء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مشهوری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که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در</w:t>
      </w:r>
      <w:r w:rsidRPr="005E1B81">
        <w:rPr>
          <w:rFonts w:ascii="Arial" w:hAnsi="Arial" w:cs="Arial"/>
          <w:sz w:val="24"/>
          <w:szCs w:val="24"/>
          <w:rtl/>
        </w:rPr>
        <w:t xml:space="preserve"> 1873 </w:t>
      </w:r>
      <w:r w:rsidRPr="005E1B81">
        <w:rPr>
          <w:rFonts w:ascii="Arial" w:hAnsi="Arial" w:cs="Arial" w:hint="cs"/>
          <w:sz w:val="24"/>
          <w:szCs w:val="24"/>
          <w:rtl/>
        </w:rPr>
        <w:t>بکتاب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سرمایه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نوشته‏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است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دیالکتیک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هگل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را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مورد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حمله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قرار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میدهد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میگوید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این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دیالکتیک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بجای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اینکه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روی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دو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پا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راه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برود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روی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سر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حرکت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میکند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باید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آنرا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دوباره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بوضع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طبیعی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خود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برگرداند</w:t>
      </w:r>
      <w:r w:rsidRPr="005E1B81">
        <w:rPr>
          <w:rFonts w:ascii="Arial" w:hAnsi="Arial" w:cs="Arial"/>
          <w:sz w:val="24"/>
          <w:szCs w:val="24"/>
          <w:rtl/>
        </w:rPr>
        <w:t>.</w:t>
      </w:r>
      <w:r w:rsidRPr="005E1B81">
        <w:rPr>
          <w:rFonts w:ascii="Arial" w:hAnsi="Arial" w:cs="Arial" w:hint="cs"/>
          <w:sz w:val="24"/>
          <w:szCs w:val="24"/>
          <w:rtl/>
        </w:rPr>
        <w:t>بعقیدهء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حرکت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دیالکتیکی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را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باید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نخست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در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خود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اشیاء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جستجو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کرد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نه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در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فکر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ذهن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آنچه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در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فکر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ذهن‏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حاصل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میشود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انعکاس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عالم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ماده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خارج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است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حرکت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دیالکتیکی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را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باید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در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جنبش‏های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اقتصادی‏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تضاد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طبقاتی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جامعه‏ها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تحقیق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کرد</w:t>
      </w:r>
      <w:r w:rsidRPr="005E1B81">
        <w:rPr>
          <w:rFonts w:ascii="Arial" w:hAnsi="Arial" w:cs="Arial"/>
          <w:sz w:val="24"/>
          <w:szCs w:val="24"/>
          <w:rtl/>
        </w:rPr>
        <w:t>.</w:t>
      </w:r>
      <w:r w:rsidRPr="005E1B81">
        <w:rPr>
          <w:rFonts w:ascii="Arial" w:hAnsi="Arial" w:cs="Arial" w:hint="cs"/>
          <w:sz w:val="24"/>
          <w:szCs w:val="24"/>
          <w:rtl/>
        </w:rPr>
        <w:t>؟؟؟از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دیالکتیک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به</w:t>
      </w:r>
      <w:r w:rsidRPr="005E1B81">
        <w:rPr>
          <w:rFonts w:ascii="Arial" w:hAnsi="Arial" w:cs="Arial" w:hint="eastAsia"/>
          <w:sz w:val="24"/>
          <w:szCs w:val="24"/>
          <w:rtl/>
        </w:rPr>
        <w:t>«</w:t>
      </w:r>
      <w:r w:rsidRPr="005E1B81">
        <w:rPr>
          <w:rFonts w:ascii="Arial" w:hAnsi="Arial" w:cs="Arial" w:hint="cs"/>
          <w:sz w:val="24"/>
          <w:szCs w:val="24"/>
          <w:rtl/>
        </w:rPr>
        <w:t>مطالعهء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تضادی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که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میان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جوهر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اشیاء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برقرار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است</w:t>
      </w:r>
      <w:r w:rsidRPr="005E1B81">
        <w:rPr>
          <w:rFonts w:ascii="Arial" w:hAnsi="Arial" w:cs="Arial" w:hint="eastAsia"/>
          <w:sz w:val="24"/>
          <w:szCs w:val="24"/>
          <w:rtl/>
        </w:rPr>
        <w:t>»</w:t>
      </w:r>
      <w:r w:rsidRPr="005E1B81">
        <w:rPr>
          <w:rFonts w:ascii="Arial" w:hAnsi="Arial" w:cs="Arial" w:hint="cs"/>
          <w:sz w:val="24"/>
          <w:szCs w:val="24"/>
          <w:rtl/>
        </w:rPr>
        <w:t>تعبیر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میکند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پیروان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مارکس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ماتریالیسم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دیالکتیک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را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در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تاریخ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بکار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میبرند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تاریخ‏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را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نتیجهء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تضادهای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داخلی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اجتماعات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سرمایه‏داری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میدانند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همین‏روش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را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در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علم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النقس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نیز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بکار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میبرند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چنانکه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ه</w:t>
      </w:r>
      <w:r w:rsidRPr="005E1B81">
        <w:rPr>
          <w:rFonts w:ascii="Arial" w:hAnsi="Arial" w:cs="Arial"/>
          <w:sz w:val="24"/>
          <w:szCs w:val="24"/>
          <w:rtl/>
        </w:rPr>
        <w:t>.</w:t>
      </w:r>
      <w:r w:rsidRPr="005E1B81">
        <w:rPr>
          <w:rFonts w:ascii="Arial" w:hAnsi="Arial" w:cs="Arial" w:hint="cs"/>
          <w:sz w:val="24"/>
          <w:szCs w:val="24"/>
          <w:rtl/>
        </w:rPr>
        <w:t>والون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میگوید</w:t>
      </w:r>
      <w:r w:rsidRPr="005E1B81">
        <w:rPr>
          <w:rFonts w:ascii="Arial" w:hAnsi="Arial" w:cs="Arial"/>
          <w:sz w:val="24"/>
          <w:szCs w:val="24"/>
          <w:rtl/>
        </w:rPr>
        <w:t>:«</w:t>
      </w:r>
      <w:r w:rsidRPr="005E1B81">
        <w:rPr>
          <w:rFonts w:ascii="Arial" w:hAnsi="Arial" w:cs="Arial" w:hint="cs"/>
          <w:sz w:val="24"/>
          <w:szCs w:val="24"/>
          <w:rtl/>
        </w:rPr>
        <w:t>علم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معرفت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کوششی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است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برای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حل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تضادها</w:t>
      </w:r>
      <w:r w:rsidRPr="005E1B81">
        <w:rPr>
          <w:rFonts w:ascii="Arial" w:hAnsi="Arial" w:cs="Arial" w:hint="eastAsia"/>
          <w:sz w:val="24"/>
          <w:szCs w:val="24"/>
          <w:rtl/>
        </w:rPr>
        <w:t>»</w:t>
      </w:r>
      <w:r w:rsidRPr="005E1B81">
        <w:rPr>
          <w:rFonts w:ascii="Arial" w:hAnsi="Arial" w:cs="Arial" w:hint="cs"/>
          <w:sz w:val="24"/>
          <w:szCs w:val="24"/>
          <w:rtl/>
        </w:rPr>
        <w:t>برای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آگاهی‏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از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استعمال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این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روش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در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علم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الحیات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رجوع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کنید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به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کتاب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</w:t>
      </w:r>
      <w:r w:rsidRPr="005E1B81">
        <w:rPr>
          <w:rFonts w:ascii="Arial" w:hAnsi="Arial" w:cs="Arial"/>
          <w:sz w:val="24"/>
          <w:szCs w:val="24"/>
          <w:rtl/>
        </w:rPr>
        <w:t>.</w:t>
      </w:r>
      <w:r w:rsidRPr="005E1B81">
        <w:rPr>
          <w:rFonts w:ascii="Arial" w:hAnsi="Arial" w:cs="Arial" w:hint="cs"/>
          <w:sz w:val="24"/>
          <w:szCs w:val="24"/>
          <w:rtl/>
        </w:rPr>
        <w:t>پرنان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بنام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علم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الحیاة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مارکسیسم‏</w:t>
      </w:r>
      <w:r w:rsidRPr="005E1B81">
        <w:rPr>
          <w:rFonts w:ascii="Arial" w:hAnsi="Arial" w:cs="Arial"/>
          <w:sz w:val="24"/>
          <w:szCs w:val="24"/>
          <w:rtl/>
        </w:rPr>
        <w:t xml:space="preserve"> ( </w:t>
      </w:r>
      <w:r w:rsidRPr="005E1B81">
        <w:rPr>
          <w:rFonts w:ascii="Arial" w:hAnsi="Arial" w:cs="Arial"/>
          <w:sz w:val="24"/>
          <w:szCs w:val="24"/>
        </w:rPr>
        <w:t>Biologic et Marxisme</w:t>
      </w:r>
      <w:r w:rsidRPr="005E1B81">
        <w:rPr>
          <w:rFonts w:ascii="Arial" w:hAnsi="Arial" w:cs="Arial"/>
          <w:sz w:val="24"/>
          <w:szCs w:val="24"/>
          <w:rtl/>
        </w:rPr>
        <w:t xml:space="preserve"> )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در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قسمتهای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دیگر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علوم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بکتاب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هالدان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بنام</w:t>
      </w:r>
      <w:r w:rsidRPr="005E1B81">
        <w:rPr>
          <w:rFonts w:ascii="Arial" w:hAnsi="Arial" w:cs="Arial" w:hint="eastAsia"/>
          <w:sz w:val="24"/>
          <w:szCs w:val="24"/>
          <w:rtl/>
        </w:rPr>
        <w:t>«</w:t>
      </w:r>
      <w:r w:rsidRPr="005E1B81">
        <w:rPr>
          <w:rFonts w:ascii="Arial" w:hAnsi="Arial" w:cs="Arial" w:hint="cs"/>
          <w:sz w:val="24"/>
          <w:szCs w:val="24"/>
          <w:rtl/>
        </w:rPr>
        <w:t>فلسفهء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مارکسیست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علم</w:t>
      </w:r>
      <w:r w:rsidRPr="005E1B81">
        <w:rPr>
          <w:rFonts w:ascii="Arial" w:hAnsi="Arial" w:cs="Arial" w:hint="eastAsia"/>
          <w:sz w:val="24"/>
          <w:szCs w:val="24"/>
          <w:rtl/>
        </w:rPr>
        <w:t>»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کتاب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ژ</w:t>
      </w:r>
      <w:r w:rsidRPr="005E1B81">
        <w:rPr>
          <w:rFonts w:ascii="Arial" w:hAnsi="Arial" w:cs="Arial"/>
          <w:sz w:val="24"/>
          <w:szCs w:val="24"/>
          <w:rtl/>
        </w:rPr>
        <w:t>.</w:t>
      </w:r>
      <w:r w:rsidRPr="005E1B81">
        <w:rPr>
          <w:rFonts w:ascii="Arial" w:hAnsi="Arial" w:cs="Arial" w:hint="cs"/>
          <w:sz w:val="24"/>
          <w:szCs w:val="24"/>
          <w:rtl/>
        </w:rPr>
        <w:t>کارانووا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بنام</w:t>
      </w:r>
      <w:r w:rsidRPr="005E1B81">
        <w:rPr>
          <w:rFonts w:ascii="Arial" w:hAnsi="Arial" w:cs="Arial" w:hint="eastAsia"/>
          <w:sz w:val="24"/>
          <w:szCs w:val="24"/>
          <w:rtl/>
        </w:rPr>
        <w:t>«</w:t>
      </w:r>
      <w:r w:rsidRPr="005E1B81">
        <w:rPr>
          <w:rFonts w:ascii="Arial" w:hAnsi="Arial" w:cs="Arial" w:hint="cs"/>
          <w:sz w:val="24"/>
          <w:szCs w:val="24"/>
          <w:rtl/>
        </w:rPr>
        <w:t>ریاضیات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ماتریالیسم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دیالکتیک</w:t>
      </w:r>
      <w:r w:rsidRPr="005E1B81">
        <w:rPr>
          <w:rFonts w:ascii="Arial" w:hAnsi="Arial" w:cs="Arial" w:hint="eastAsia"/>
          <w:sz w:val="24"/>
          <w:szCs w:val="24"/>
          <w:rtl/>
        </w:rPr>
        <w:t>»</w:t>
      </w:r>
      <w:r w:rsidRPr="005E1B81">
        <w:rPr>
          <w:rFonts w:ascii="Arial" w:hAnsi="Arial" w:cs="Arial" w:hint="cs"/>
          <w:sz w:val="24"/>
          <w:szCs w:val="24"/>
          <w:rtl/>
        </w:rPr>
        <w:t>مراجعه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کنید</w:t>
      </w:r>
      <w:r w:rsidRPr="005E1B81">
        <w:rPr>
          <w:rFonts w:ascii="Arial" w:hAnsi="Arial" w:cs="Arial"/>
          <w:sz w:val="24"/>
          <w:szCs w:val="24"/>
          <w:rtl/>
        </w:rPr>
        <w:t>.</w:t>
      </w:r>
    </w:p>
    <w:p w:rsidR="005E1B81" w:rsidRPr="005E1B81" w:rsidRDefault="005E1B81" w:rsidP="005E1B81">
      <w:pPr>
        <w:jc w:val="both"/>
        <w:rPr>
          <w:rFonts w:ascii="Arial" w:hAnsi="Arial" w:cs="Arial"/>
          <w:sz w:val="24"/>
          <w:szCs w:val="24"/>
          <w:rtl/>
        </w:rPr>
      </w:pPr>
      <w:r w:rsidRPr="005E1B81">
        <w:rPr>
          <w:rFonts w:ascii="Arial" w:hAnsi="Arial" w:cs="Arial" w:hint="cs"/>
          <w:sz w:val="24"/>
          <w:szCs w:val="24"/>
          <w:rtl/>
        </w:rPr>
        <w:t>روش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دیالکتیک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در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ایدآلیسم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کاملا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برعکس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است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دیالکتیک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در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فلسفهء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ایدالیستی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حرکت‏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دائمی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ایجادکنندهء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فکر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است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جهان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محسوس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پرتو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انعکاسی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از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آن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است</w:t>
      </w:r>
      <w:r w:rsidRPr="005E1B81">
        <w:rPr>
          <w:rFonts w:ascii="Arial" w:hAnsi="Arial" w:cs="Arial"/>
          <w:sz w:val="24"/>
          <w:szCs w:val="24"/>
          <w:rtl/>
        </w:rPr>
        <w:t>.</w:t>
      </w:r>
      <w:r w:rsidRPr="005E1B81">
        <w:rPr>
          <w:rFonts w:ascii="Arial" w:hAnsi="Arial" w:cs="Arial" w:hint="cs"/>
          <w:sz w:val="24"/>
          <w:szCs w:val="24"/>
          <w:rtl/>
        </w:rPr>
        <w:t>در</w:t>
      </w:r>
      <w:r w:rsidRPr="005E1B81">
        <w:rPr>
          <w:rFonts w:ascii="Arial" w:hAnsi="Arial" w:cs="Arial"/>
          <w:sz w:val="24"/>
          <w:szCs w:val="24"/>
          <w:rtl/>
        </w:rPr>
        <w:t xml:space="preserve"> 1879 </w:t>
      </w:r>
      <w:r w:rsidRPr="005E1B81">
        <w:rPr>
          <w:rFonts w:ascii="Arial" w:hAnsi="Arial" w:cs="Arial" w:hint="cs"/>
          <w:sz w:val="24"/>
          <w:szCs w:val="24"/>
          <w:rtl/>
        </w:rPr>
        <w:t>ژ</w:t>
      </w:r>
      <w:r w:rsidRPr="005E1B81">
        <w:rPr>
          <w:rFonts w:ascii="Arial" w:hAnsi="Arial" w:cs="Arial"/>
          <w:sz w:val="24"/>
          <w:szCs w:val="24"/>
          <w:rtl/>
        </w:rPr>
        <w:t>.</w:t>
      </w:r>
      <w:r w:rsidRPr="005E1B81">
        <w:rPr>
          <w:rFonts w:ascii="Arial" w:hAnsi="Arial" w:cs="Arial" w:hint="cs"/>
          <w:sz w:val="24"/>
          <w:szCs w:val="24"/>
          <w:rtl/>
        </w:rPr>
        <w:t>ژ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گورد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سه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دیالکتیک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از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هم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تمیز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میدهد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که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فکر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انسانی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بوسیلهء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آنها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سه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جهان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علم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اخلاق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مذهب‏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را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بوجود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میآورد</w:t>
      </w:r>
      <w:r w:rsidRPr="005E1B81">
        <w:rPr>
          <w:rFonts w:ascii="Arial" w:hAnsi="Arial" w:cs="Arial"/>
          <w:sz w:val="24"/>
          <w:szCs w:val="24"/>
          <w:rtl/>
        </w:rPr>
        <w:t>.</w:t>
      </w:r>
      <w:r w:rsidRPr="005E1B81">
        <w:rPr>
          <w:rFonts w:ascii="Arial" w:hAnsi="Arial" w:cs="Arial" w:hint="cs"/>
          <w:sz w:val="24"/>
          <w:szCs w:val="24"/>
          <w:rtl/>
        </w:rPr>
        <w:t>فیلسوف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ایتالیائی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بندتو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کروچه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تحت‏تأثیر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هگل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سرگذشت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دیالکتیک‏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فکر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بشری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را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ترسیم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میکند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بعقیدهء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فعالیت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دیالکتیکی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فکر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در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دو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مرحلهء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نظری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عملی‏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روی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چهار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طرح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متمایز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زیبائی،حقیقت،نفع،خیر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اخلاقی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صورت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میگیرد</w:t>
      </w:r>
      <w:r w:rsidRPr="005E1B81">
        <w:rPr>
          <w:rFonts w:ascii="Arial" w:hAnsi="Arial" w:cs="Arial"/>
          <w:sz w:val="24"/>
          <w:szCs w:val="24"/>
          <w:rtl/>
        </w:rPr>
        <w:t>.</w:t>
      </w:r>
      <w:r w:rsidRPr="005E1B81">
        <w:rPr>
          <w:rFonts w:ascii="Arial" w:hAnsi="Arial" w:cs="Arial" w:hint="cs"/>
          <w:sz w:val="24"/>
          <w:szCs w:val="24"/>
          <w:rtl/>
        </w:rPr>
        <w:t>اوکتا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هاملن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در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روش‏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ترکیبی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خود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بجای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تضاد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هگل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تناسب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متقابلهء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میان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اضداد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را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میآورد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سعی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میکند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که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اشیاء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را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lastRenderedPageBreak/>
        <w:t>وسیلهء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نسب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متقابله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بسازد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لوتی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لاول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دیالکتیک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اشتراک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همکاری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را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بجای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دیالکتیک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اضداد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میپذیرد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میگوید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ذهن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انسانی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قوا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نیروهای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مختلفی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تولید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میکند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که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عالم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حقیقت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نتیجهء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ائتلاف‏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آنها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است</w:t>
      </w:r>
      <w:r w:rsidRPr="005E1B81">
        <w:rPr>
          <w:rFonts w:ascii="Arial" w:hAnsi="Arial" w:cs="Arial"/>
          <w:sz w:val="24"/>
          <w:szCs w:val="24"/>
          <w:rtl/>
        </w:rPr>
        <w:t>.</w:t>
      </w:r>
      <w:r w:rsidRPr="005E1B81">
        <w:rPr>
          <w:rFonts w:ascii="Arial" w:hAnsi="Arial" w:cs="Arial" w:hint="cs"/>
          <w:sz w:val="24"/>
          <w:szCs w:val="24"/>
          <w:rtl/>
        </w:rPr>
        <w:t>گاستون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باشلارد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در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کتاب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خود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بنام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دیالکتیک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زمان</w:t>
      </w:r>
    </w:p>
    <w:p w:rsidR="005E1B81" w:rsidRPr="005E1B81" w:rsidRDefault="005E1B81" w:rsidP="005E1B81">
      <w:pPr>
        <w:jc w:val="both"/>
        <w:rPr>
          <w:rFonts w:ascii="Arial" w:hAnsi="Arial" w:cs="Arial"/>
          <w:sz w:val="24"/>
          <w:szCs w:val="24"/>
          <w:rtl/>
        </w:rPr>
      </w:pPr>
      <w:r w:rsidRPr="005E1B81">
        <w:rPr>
          <w:rFonts w:ascii="Arial" w:hAnsi="Arial" w:cs="Arial"/>
          <w:sz w:val="24"/>
          <w:szCs w:val="24"/>
        </w:rPr>
        <w:t>Dialectique de la dure?c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بجای</w:t>
      </w:r>
      <w:r w:rsidRPr="005E1B81">
        <w:rPr>
          <w:rFonts w:ascii="Arial" w:hAnsi="Arial" w:cs="Arial" w:hint="eastAsia"/>
          <w:sz w:val="24"/>
          <w:szCs w:val="24"/>
          <w:rtl/>
        </w:rPr>
        <w:t>«</w:t>
      </w:r>
      <w:r w:rsidRPr="005E1B81">
        <w:rPr>
          <w:rFonts w:ascii="Arial" w:hAnsi="Arial" w:cs="Arial" w:hint="cs"/>
          <w:sz w:val="24"/>
          <w:szCs w:val="24"/>
          <w:rtl/>
        </w:rPr>
        <w:t>امتداد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دهری</w:t>
      </w:r>
      <w:r w:rsidRPr="005E1B81">
        <w:rPr>
          <w:rFonts w:ascii="Arial" w:hAnsi="Arial" w:cs="Arial" w:hint="eastAsia"/>
          <w:sz w:val="24"/>
          <w:szCs w:val="24"/>
          <w:rtl/>
        </w:rPr>
        <w:t>»«</w:t>
      </w:r>
      <w:r w:rsidRPr="005E1B81">
        <w:rPr>
          <w:rFonts w:ascii="Arial" w:hAnsi="Arial" w:cs="Arial" w:hint="cs"/>
          <w:sz w:val="24"/>
          <w:szCs w:val="24"/>
          <w:rtl/>
        </w:rPr>
        <w:t>برگسون</w:t>
      </w:r>
      <w:r w:rsidRPr="005E1B81">
        <w:rPr>
          <w:rFonts w:ascii="Arial" w:hAnsi="Arial" w:cs="Arial" w:hint="eastAsia"/>
          <w:sz w:val="24"/>
          <w:szCs w:val="24"/>
          <w:rtl/>
        </w:rPr>
        <w:t>»</w:t>
      </w:r>
      <w:r w:rsidRPr="005E1B81">
        <w:rPr>
          <w:rFonts w:ascii="Arial" w:hAnsi="Arial" w:cs="Arial" w:hint="cs"/>
          <w:sz w:val="24"/>
          <w:szCs w:val="24"/>
          <w:rtl/>
        </w:rPr>
        <w:t>نظریهء</w:t>
      </w:r>
      <w:r w:rsidRPr="005E1B81">
        <w:rPr>
          <w:rFonts w:ascii="Arial" w:hAnsi="Arial" w:cs="Arial" w:hint="eastAsia"/>
          <w:sz w:val="24"/>
          <w:szCs w:val="24"/>
          <w:rtl/>
        </w:rPr>
        <w:t>«</w:t>
      </w:r>
      <w:r w:rsidRPr="005E1B81">
        <w:rPr>
          <w:rFonts w:ascii="Arial" w:hAnsi="Arial" w:cs="Arial" w:hint="cs"/>
          <w:sz w:val="24"/>
          <w:szCs w:val="24"/>
          <w:rtl/>
        </w:rPr>
        <w:t>انقطاع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دائمی‏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زمان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را</w:t>
      </w:r>
      <w:r w:rsidRPr="005E1B81">
        <w:rPr>
          <w:rFonts w:ascii="Arial" w:hAnsi="Arial" w:cs="Arial" w:hint="eastAsia"/>
          <w:sz w:val="24"/>
          <w:szCs w:val="24"/>
          <w:rtl/>
        </w:rPr>
        <w:t>»</w:t>
      </w:r>
      <w:r w:rsidRPr="005E1B81">
        <w:rPr>
          <w:rFonts w:ascii="Arial" w:hAnsi="Arial" w:cs="Arial" w:hint="cs"/>
          <w:sz w:val="24"/>
          <w:szCs w:val="24"/>
          <w:rtl/>
        </w:rPr>
        <w:t>اثبات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میکند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همین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فیلسوف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در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کتاب</w:t>
      </w:r>
      <w:r w:rsidRPr="005E1B81">
        <w:rPr>
          <w:rFonts w:ascii="Arial" w:hAnsi="Arial" w:cs="Arial" w:hint="eastAsia"/>
          <w:sz w:val="24"/>
          <w:szCs w:val="24"/>
          <w:rtl/>
        </w:rPr>
        <w:t>«</w:t>
      </w:r>
      <w:r w:rsidRPr="005E1B81">
        <w:rPr>
          <w:rFonts w:ascii="Arial" w:hAnsi="Arial" w:cs="Arial" w:hint="cs"/>
          <w:sz w:val="24"/>
          <w:szCs w:val="24"/>
          <w:rtl/>
        </w:rPr>
        <w:t>فلسفه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عدم</w:t>
      </w:r>
      <w:r w:rsidRPr="005E1B81">
        <w:rPr>
          <w:rFonts w:ascii="Arial" w:hAnsi="Arial" w:cs="Arial" w:hint="eastAsia"/>
          <w:sz w:val="24"/>
          <w:szCs w:val="24"/>
          <w:rtl/>
        </w:rPr>
        <w:t>»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 w:hint="eastAsia"/>
          <w:sz w:val="24"/>
          <w:szCs w:val="24"/>
          <w:rtl/>
        </w:rPr>
        <w:t>«</w:t>
      </w:r>
      <w:r w:rsidRPr="005E1B81">
        <w:rPr>
          <w:rFonts w:ascii="Arial" w:hAnsi="Arial" w:cs="Arial" w:hint="cs"/>
          <w:sz w:val="24"/>
          <w:szCs w:val="24"/>
          <w:rtl/>
        </w:rPr>
        <w:t>روح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علمی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جدید</w:t>
      </w:r>
      <w:r w:rsidRPr="005E1B81">
        <w:rPr>
          <w:rFonts w:ascii="Arial" w:hAnsi="Arial" w:cs="Arial" w:hint="eastAsia"/>
          <w:sz w:val="24"/>
          <w:szCs w:val="24"/>
          <w:rtl/>
        </w:rPr>
        <w:t>»</w:t>
      </w:r>
    </w:p>
    <w:p w:rsidR="005E1B81" w:rsidRPr="005E1B81" w:rsidRDefault="005E1B81" w:rsidP="005E1B81">
      <w:pPr>
        <w:jc w:val="both"/>
        <w:rPr>
          <w:rFonts w:ascii="Arial" w:hAnsi="Arial" w:cs="Arial"/>
          <w:sz w:val="24"/>
          <w:szCs w:val="24"/>
          <w:rtl/>
        </w:rPr>
      </w:pPr>
      <w:r w:rsidRPr="005E1B81">
        <w:rPr>
          <w:rFonts w:ascii="Arial" w:hAnsi="Arial" w:cs="Arial" w:hint="cs"/>
          <w:sz w:val="24"/>
          <w:szCs w:val="24"/>
          <w:rtl/>
        </w:rPr>
        <w:t>بقلم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آقای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خویی</w:t>
      </w:r>
      <w:r w:rsidRPr="005E1B81">
        <w:rPr>
          <w:rFonts w:ascii="Arial" w:hAnsi="Arial" w:cs="Arial" w:hint="eastAsia"/>
          <w:sz w:val="24"/>
          <w:szCs w:val="24"/>
          <w:rtl/>
        </w:rPr>
        <w:t>«</w:t>
      </w:r>
      <w:r w:rsidRPr="005E1B81">
        <w:rPr>
          <w:rFonts w:ascii="Arial" w:hAnsi="Arial" w:cs="Arial" w:hint="cs"/>
          <w:sz w:val="24"/>
          <w:szCs w:val="24"/>
          <w:rtl/>
        </w:rPr>
        <w:t>زریاب</w:t>
      </w:r>
      <w:r w:rsidRPr="005E1B81">
        <w:rPr>
          <w:rFonts w:ascii="Arial" w:hAnsi="Arial" w:cs="Arial" w:hint="eastAsia"/>
          <w:sz w:val="24"/>
          <w:szCs w:val="24"/>
          <w:rtl/>
        </w:rPr>
        <w:t>»</w:t>
      </w:r>
    </w:p>
    <w:p w:rsidR="005E1B81" w:rsidRPr="005E1B81" w:rsidRDefault="005E1B81" w:rsidP="005E1B81">
      <w:pPr>
        <w:jc w:val="both"/>
        <w:rPr>
          <w:rFonts w:ascii="Arial" w:hAnsi="Arial" w:cs="Arial"/>
          <w:sz w:val="24"/>
          <w:szCs w:val="24"/>
          <w:rtl/>
        </w:rPr>
      </w:pPr>
      <w:r w:rsidRPr="005E1B81">
        <w:rPr>
          <w:rFonts w:ascii="Arial" w:hAnsi="Arial" w:cs="Arial" w:hint="cs"/>
          <w:sz w:val="24"/>
          <w:szCs w:val="24"/>
          <w:rtl/>
        </w:rPr>
        <w:t>دیالکتیک</w:t>
      </w:r>
    </w:p>
    <w:p w:rsidR="005E1B81" w:rsidRPr="005E1B81" w:rsidRDefault="005E1B81" w:rsidP="005E1B81">
      <w:pPr>
        <w:jc w:val="both"/>
        <w:rPr>
          <w:rFonts w:ascii="Arial" w:hAnsi="Arial" w:cs="Arial"/>
          <w:sz w:val="24"/>
          <w:szCs w:val="24"/>
          <w:rtl/>
        </w:rPr>
      </w:pPr>
      <w:r w:rsidRPr="005E1B81">
        <w:rPr>
          <w:rFonts w:ascii="Arial" w:hAnsi="Arial" w:cs="Arial" w:hint="cs"/>
          <w:sz w:val="24"/>
          <w:szCs w:val="24"/>
          <w:rtl/>
        </w:rPr>
        <w:t>اقتباس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ترجمه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از</w:t>
      </w:r>
      <w:r w:rsidRPr="005E1B81">
        <w:rPr>
          <w:rFonts w:ascii="Arial" w:hAnsi="Arial" w:cs="Arial" w:hint="eastAsia"/>
          <w:sz w:val="24"/>
          <w:szCs w:val="24"/>
          <w:rtl/>
        </w:rPr>
        <w:t>«</w:t>
      </w:r>
      <w:r w:rsidRPr="005E1B81">
        <w:rPr>
          <w:rFonts w:ascii="Arial" w:hAnsi="Arial" w:cs="Arial" w:hint="cs"/>
          <w:sz w:val="24"/>
          <w:szCs w:val="24"/>
          <w:rtl/>
        </w:rPr>
        <w:t>لاروس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مانسوئل</w:t>
      </w:r>
      <w:r w:rsidRPr="005E1B81">
        <w:rPr>
          <w:rFonts w:ascii="Arial" w:hAnsi="Arial" w:cs="Arial" w:hint="eastAsia"/>
          <w:sz w:val="24"/>
          <w:szCs w:val="24"/>
          <w:rtl/>
        </w:rPr>
        <w:t>»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کتاب</w:t>
      </w:r>
      <w:r w:rsidRPr="005E1B81">
        <w:rPr>
          <w:rFonts w:ascii="Arial" w:hAnsi="Arial" w:cs="Arial" w:hint="eastAsia"/>
          <w:sz w:val="24"/>
          <w:szCs w:val="24"/>
          <w:rtl/>
        </w:rPr>
        <w:t>«</w:t>
      </w:r>
      <w:r w:rsidRPr="005E1B81">
        <w:rPr>
          <w:rFonts w:ascii="Arial" w:hAnsi="Arial" w:cs="Arial" w:hint="cs"/>
          <w:sz w:val="24"/>
          <w:szCs w:val="24"/>
          <w:rtl/>
        </w:rPr>
        <w:t>اصطلاحات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فلسفی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لالاند</w:t>
      </w:r>
      <w:r w:rsidRPr="005E1B81">
        <w:rPr>
          <w:rFonts w:ascii="Arial" w:hAnsi="Arial" w:cs="Arial" w:hint="eastAsia"/>
          <w:sz w:val="24"/>
          <w:szCs w:val="24"/>
          <w:rtl/>
        </w:rPr>
        <w:t>»</w:t>
      </w:r>
    </w:p>
    <w:p w:rsidR="005E1B81" w:rsidRPr="005E1B81" w:rsidRDefault="005E1B81" w:rsidP="005E1B81">
      <w:pPr>
        <w:jc w:val="both"/>
        <w:rPr>
          <w:rFonts w:ascii="Arial" w:hAnsi="Arial" w:cs="Arial"/>
          <w:sz w:val="24"/>
          <w:szCs w:val="24"/>
          <w:rtl/>
        </w:rPr>
      </w:pPr>
      <w:r w:rsidRPr="005E1B81">
        <w:rPr>
          <w:rFonts w:ascii="Arial" w:hAnsi="Arial" w:cs="Arial" w:hint="cs"/>
          <w:sz w:val="24"/>
          <w:szCs w:val="24"/>
          <w:rtl/>
        </w:rPr>
        <w:t>کلمهء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دیالکتیک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امروز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در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علم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فلسفه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سیاست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خیلی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استعمال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میشود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این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کلمهء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معانی‏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مختلفی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دارد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که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گاهی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تشخیص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تمییز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میان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آنها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احتیاج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بدقت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تأمل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دارد</w:t>
      </w:r>
      <w:r w:rsidRPr="005E1B81">
        <w:rPr>
          <w:rFonts w:ascii="Arial" w:hAnsi="Arial" w:cs="Arial"/>
          <w:sz w:val="24"/>
          <w:szCs w:val="24"/>
          <w:rtl/>
        </w:rPr>
        <w:t>.</w:t>
      </w:r>
      <w:r w:rsidRPr="005E1B81">
        <w:rPr>
          <w:rFonts w:ascii="Arial" w:hAnsi="Arial" w:cs="Arial" w:hint="cs"/>
          <w:sz w:val="24"/>
          <w:szCs w:val="24"/>
          <w:rtl/>
        </w:rPr>
        <w:t>از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نظر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اشتقاق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کلمهء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دیالکتیک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بمعنی</w:t>
      </w:r>
      <w:r w:rsidRPr="005E1B81">
        <w:rPr>
          <w:rFonts w:ascii="Arial" w:hAnsi="Arial" w:cs="Arial" w:hint="eastAsia"/>
          <w:sz w:val="24"/>
          <w:szCs w:val="24"/>
          <w:rtl/>
        </w:rPr>
        <w:t>«</w:t>
      </w:r>
      <w:r w:rsidRPr="005E1B81">
        <w:rPr>
          <w:rFonts w:ascii="Arial" w:hAnsi="Arial" w:cs="Arial" w:hint="cs"/>
          <w:sz w:val="24"/>
          <w:szCs w:val="24"/>
          <w:rtl/>
        </w:rPr>
        <w:t>فن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مکالمه</w:t>
      </w:r>
      <w:r w:rsidRPr="005E1B81">
        <w:rPr>
          <w:rFonts w:ascii="Arial" w:hAnsi="Arial" w:cs="Arial" w:hint="eastAsia"/>
          <w:sz w:val="24"/>
          <w:szCs w:val="24"/>
          <w:rtl/>
        </w:rPr>
        <w:t>»</w:t>
      </w:r>
      <w:r w:rsidRPr="005E1B81">
        <w:rPr>
          <w:rFonts w:ascii="Arial" w:hAnsi="Arial" w:cs="Arial" w:hint="cs"/>
          <w:sz w:val="24"/>
          <w:szCs w:val="24"/>
          <w:rtl/>
        </w:rPr>
        <w:t>است</w:t>
      </w:r>
      <w:r w:rsidRPr="005E1B81">
        <w:rPr>
          <w:rFonts w:ascii="Arial" w:hAnsi="Arial" w:cs="Arial"/>
          <w:sz w:val="24"/>
          <w:szCs w:val="24"/>
          <w:rtl/>
        </w:rPr>
        <w:t>.</w:t>
      </w:r>
      <w:r w:rsidRPr="005E1B81">
        <w:rPr>
          <w:rFonts w:ascii="Arial" w:hAnsi="Arial" w:cs="Arial" w:hint="cs"/>
          <w:sz w:val="24"/>
          <w:szCs w:val="24"/>
          <w:rtl/>
        </w:rPr>
        <w:t>در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فلسفهء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یونانی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دیالکتیک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بمناظرات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مباحثاتی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گفته‏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میشد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که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از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راه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مکالمه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میان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صاحبان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عقائد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آراء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مختلف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بوقوع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میپیوست</w:t>
      </w:r>
      <w:r w:rsidRPr="005E1B81">
        <w:rPr>
          <w:rFonts w:ascii="Arial" w:hAnsi="Arial" w:cs="Arial"/>
          <w:sz w:val="24"/>
          <w:szCs w:val="24"/>
          <w:rtl/>
        </w:rPr>
        <w:t>.</w:t>
      </w:r>
    </w:p>
    <w:p w:rsidR="005E1B81" w:rsidRPr="005E1B81" w:rsidRDefault="005E1B81" w:rsidP="005E1B81">
      <w:pPr>
        <w:jc w:val="both"/>
        <w:rPr>
          <w:rFonts w:ascii="Arial" w:hAnsi="Arial" w:cs="Arial"/>
          <w:sz w:val="24"/>
          <w:szCs w:val="24"/>
          <w:rtl/>
        </w:rPr>
      </w:pPr>
      <w:r w:rsidRPr="005E1B81">
        <w:rPr>
          <w:rFonts w:ascii="Arial" w:hAnsi="Arial" w:cs="Arial" w:hint="cs"/>
          <w:sz w:val="24"/>
          <w:szCs w:val="24"/>
          <w:rtl/>
        </w:rPr>
        <w:t>زنون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ایتالیائی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دیالکتیک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را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برای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رد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نفی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عقائد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مخالفین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بکار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میبرد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ولی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سقراط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در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مباحثات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سؤالاتی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که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از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راه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تهکم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استهزاء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از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مخالفین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خود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میکرد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آنرا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برای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تعریف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تحدید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کلیات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عقلیه</w:t>
      </w:r>
      <w:r w:rsidRPr="005E1B81">
        <w:rPr>
          <w:rFonts w:ascii="Arial" w:hAnsi="Arial" w:cs="Arial"/>
          <w:sz w:val="24"/>
          <w:szCs w:val="24"/>
          <w:rtl/>
        </w:rPr>
        <w:t xml:space="preserve">( </w:t>
      </w:r>
      <w:r w:rsidRPr="005E1B81">
        <w:rPr>
          <w:rFonts w:ascii="Arial" w:hAnsi="Arial" w:cs="Arial"/>
          <w:sz w:val="24"/>
          <w:szCs w:val="24"/>
        </w:rPr>
        <w:t>Conceptes</w:t>
      </w:r>
      <w:r w:rsidRPr="005E1B81">
        <w:rPr>
          <w:rFonts w:ascii="Arial" w:hAnsi="Arial" w:cs="Arial"/>
          <w:sz w:val="24"/>
          <w:szCs w:val="24"/>
          <w:rtl/>
        </w:rPr>
        <w:t xml:space="preserve"> )</w:t>
      </w:r>
      <w:r w:rsidRPr="005E1B81">
        <w:rPr>
          <w:rFonts w:ascii="Arial" w:hAnsi="Arial" w:cs="Arial" w:hint="cs"/>
          <w:sz w:val="24"/>
          <w:szCs w:val="24"/>
          <w:rtl/>
        </w:rPr>
        <w:t>بکار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میبرد</w:t>
      </w:r>
      <w:r w:rsidRPr="005E1B81">
        <w:rPr>
          <w:rFonts w:ascii="Arial" w:hAnsi="Arial" w:cs="Arial"/>
          <w:sz w:val="24"/>
          <w:szCs w:val="24"/>
          <w:rtl/>
        </w:rPr>
        <w:t>.</w:t>
      </w:r>
      <w:r w:rsidRPr="005E1B81">
        <w:rPr>
          <w:rFonts w:ascii="Arial" w:hAnsi="Arial" w:cs="Arial" w:hint="cs"/>
          <w:sz w:val="24"/>
          <w:szCs w:val="24"/>
          <w:rtl/>
        </w:rPr>
        <w:t>افلاطون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دیالکتیک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را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روشی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برای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انتقال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ذهن‏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از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تناقضات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جهان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محسوس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بعلم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مثل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اتخاذ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کرده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است</w:t>
      </w:r>
      <w:r w:rsidRPr="005E1B81">
        <w:rPr>
          <w:rFonts w:ascii="Arial" w:hAnsi="Arial" w:cs="Arial"/>
          <w:sz w:val="24"/>
          <w:szCs w:val="24"/>
          <w:rtl/>
        </w:rPr>
        <w:t>.</w:t>
      </w:r>
      <w:r w:rsidRPr="005E1B81">
        <w:rPr>
          <w:rFonts w:ascii="Arial" w:hAnsi="Arial" w:cs="Arial" w:hint="cs"/>
          <w:sz w:val="24"/>
          <w:szCs w:val="24"/>
          <w:rtl/>
        </w:rPr>
        <w:t>ارسطو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دیالکتیک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را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جزو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صناعات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خمس‏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در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ردیف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قیاسات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غیریقینی</w:t>
      </w:r>
      <w:r w:rsidRPr="005E1B81">
        <w:rPr>
          <w:rFonts w:ascii="Arial" w:hAnsi="Arial" w:cs="Arial"/>
          <w:sz w:val="24"/>
          <w:szCs w:val="24"/>
          <w:rtl/>
        </w:rPr>
        <w:t>(</w:t>
      </w:r>
      <w:r w:rsidRPr="005E1B81">
        <w:rPr>
          <w:rFonts w:ascii="Arial" w:hAnsi="Arial" w:cs="Arial" w:hint="cs"/>
          <w:sz w:val="24"/>
          <w:szCs w:val="24"/>
          <w:rtl/>
        </w:rPr>
        <w:t>جدال</w:t>
      </w:r>
      <w:r w:rsidRPr="005E1B81">
        <w:rPr>
          <w:rFonts w:ascii="Arial" w:hAnsi="Arial" w:cs="Arial"/>
          <w:sz w:val="24"/>
          <w:szCs w:val="24"/>
          <w:rtl/>
        </w:rPr>
        <w:t>)</w:t>
      </w:r>
      <w:r w:rsidRPr="005E1B81">
        <w:rPr>
          <w:rFonts w:ascii="Arial" w:hAnsi="Arial" w:cs="Arial" w:hint="cs"/>
          <w:sz w:val="24"/>
          <w:szCs w:val="24"/>
          <w:rtl/>
        </w:rPr>
        <w:t>قرار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داده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است</w:t>
      </w:r>
      <w:r w:rsidRPr="005E1B81">
        <w:rPr>
          <w:rFonts w:ascii="Arial" w:hAnsi="Arial" w:cs="Arial"/>
          <w:sz w:val="24"/>
          <w:szCs w:val="24"/>
          <w:rtl/>
        </w:rPr>
        <w:t>.</w:t>
      </w:r>
      <w:r w:rsidRPr="005E1B81">
        <w:rPr>
          <w:rFonts w:ascii="Arial" w:hAnsi="Arial" w:cs="Arial" w:hint="cs"/>
          <w:sz w:val="24"/>
          <w:szCs w:val="24"/>
          <w:rtl/>
        </w:rPr>
        <w:t>توماس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داکن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آنرا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فقط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بحث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مجادله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بود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آنرا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بشکل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زنی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تمثیل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میکردند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که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سر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سگی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را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بدست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گرفته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است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این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سگ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رمزی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برای‏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دندانهای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تیز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برای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قیاس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محسوب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میشد</w:t>
      </w:r>
      <w:r w:rsidRPr="005E1B81">
        <w:rPr>
          <w:rFonts w:ascii="Arial" w:hAnsi="Arial" w:cs="Arial"/>
          <w:sz w:val="24"/>
          <w:szCs w:val="24"/>
          <w:rtl/>
        </w:rPr>
        <w:t>.</w:t>
      </w:r>
    </w:p>
    <w:p w:rsidR="005E1B81" w:rsidRPr="005E1B81" w:rsidRDefault="005E1B81" w:rsidP="005E1B81">
      <w:pPr>
        <w:jc w:val="both"/>
        <w:rPr>
          <w:rFonts w:ascii="Arial" w:hAnsi="Arial" w:cs="Arial"/>
          <w:sz w:val="24"/>
          <w:szCs w:val="24"/>
          <w:rtl/>
        </w:rPr>
      </w:pPr>
      <w:r w:rsidRPr="005E1B81">
        <w:rPr>
          <w:rFonts w:ascii="Arial" w:hAnsi="Arial" w:cs="Arial" w:hint="cs"/>
          <w:sz w:val="24"/>
          <w:szCs w:val="24"/>
          <w:rtl/>
        </w:rPr>
        <w:t>بدینطریق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می‏بینیم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که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کلمهء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دیالکتیک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بتدریج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از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معنی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اصلی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خود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منحرف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شد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بقول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فرنگیها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معنی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پژوراتیف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بخود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گرفت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زیرا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فن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دیالکتیک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یا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جدل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بعدها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تنها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بطرز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استدلال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ماهرانه‏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ولی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بیفایده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اطلاق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می‏شد</w:t>
      </w:r>
      <w:r w:rsidRPr="005E1B81">
        <w:rPr>
          <w:rFonts w:ascii="Arial" w:hAnsi="Arial" w:cs="Arial"/>
          <w:sz w:val="24"/>
          <w:szCs w:val="24"/>
          <w:rtl/>
        </w:rPr>
        <w:t>.</w:t>
      </w:r>
      <w:r w:rsidRPr="005E1B81">
        <w:rPr>
          <w:rFonts w:ascii="Arial" w:hAnsi="Arial" w:cs="Arial" w:hint="cs"/>
          <w:sz w:val="24"/>
          <w:szCs w:val="24"/>
          <w:rtl/>
        </w:rPr>
        <w:t>دکارت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میگوید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دیالکتیک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بجای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اینکه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عقل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سلیم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را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استحکام‏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متانت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بخشد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سرنگون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منحرف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می‏سازد</w:t>
      </w:r>
      <w:r w:rsidRPr="005E1B81">
        <w:rPr>
          <w:rFonts w:ascii="Arial" w:hAnsi="Arial" w:cs="Arial"/>
          <w:sz w:val="24"/>
          <w:szCs w:val="24"/>
          <w:rtl/>
        </w:rPr>
        <w:t>.</w:t>
      </w:r>
      <w:r w:rsidRPr="005E1B81">
        <w:rPr>
          <w:rFonts w:ascii="Arial" w:hAnsi="Arial" w:cs="Arial" w:hint="cs"/>
          <w:sz w:val="24"/>
          <w:szCs w:val="24"/>
          <w:rtl/>
        </w:rPr>
        <w:t>کانت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هرگونه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استدلال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اشتباه‏آمیز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را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دیالکتیک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مینامد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آنرا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منطق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ظاهرسازی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/>
          <w:sz w:val="24"/>
          <w:szCs w:val="24"/>
        </w:rPr>
        <w:t>Logique d'apparence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میخواند</w:t>
      </w:r>
      <w:r w:rsidRPr="005E1B81">
        <w:rPr>
          <w:rFonts w:ascii="Arial" w:hAnsi="Arial" w:cs="Arial"/>
          <w:sz w:val="24"/>
          <w:szCs w:val="24"/>
          <w:rtl/>
        </w:rPr>
        <w:t>.</w:t>
      </w:r>
      <w:r w:rsidRPr="005E1B81">
        <w:rPr>
          <w:rFonts w:ascii="Arial" w:hAnsi="Arial" w:cs="Arial" w:hint="cs"/>
          <w:sz w:val="24"/>
          <w:szCs w:val="24"/>
          <w:rtl/>
        </w:rPr>
        <w:t>ظاهرسازی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در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منطق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بشکل‏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مغالطه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سفسطه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مصادرهء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بمطلوب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غیره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دزمیآید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در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تجربه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نیز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ظاهرسازی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امثله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متعددی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دارد</w:t>
      </w:r>
      <w:r w:rsidRPr="005E1B81">
        <w:rPr>
          <w:rFonts w:ascii="Arial" w:hAnsi="Arial" w:cs="Arial"/>
          <w:sz w:val="24"/>
          <w:szCs w:val="24"/>
          <w:rtl/>
        </w:rPr>
        <w:t xml:space="preserve"> (</w:t>
      </w:r>
      <w:r w:rsidRPr="005E1B81">
        <w:rPr>
          <w:rFonts w:ascii="Arial" w:hAnsi="Arial" w:cs="Arial" w:hint="cs"/>
          <w:sz w:val="24"/>
          <w:szCs w:val="24"/>
          <w:rtl/>
        </w:rPr>
        <w:t>مثل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اینکه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ماه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در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افق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بزرگتر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بنظر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میرسد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تا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در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وسط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المساء</w:t>
      </w:r>
      <w:r w:rsidRPr="005E1B81">
        <w:rPr>
          <w:rFonts w:ascii="Arial" w:hAnsi="Arial" w:cs="Arial"/>
          <w:sz w:val="24"/>
          <w:szCs w:val="24"/>
          <w:rtl/>
        </w:rPr>
        <w:t>)</w:t>
      </w:r>
      <w:r w:rsidRPr="005E1B81">
        <w:rPr>
          <w:rFonts w:ascii="Arial" w:hAnsi="Arial" w:cs="Arial" w:hint="cs"/>
          <w:sz w:val="24"/>
          <w:szCs w:val="24"/>
          <w:rtl/>
        </w:rPr>
        <w:t>گاهی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ظاهرسازی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ناشی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از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طبیعت‏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ذهن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انسان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است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/>
          <w:sz w:val="24"/>
          <w:szCs w:val="24"/>
        </w:rPr>
        <w:t>Schein transcendentales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چنانکه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انسان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خیال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میکند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که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میتواند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با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اصولیکه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در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دست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دارد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از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حدود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تجربیات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خارج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شده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با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استدلالات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نظری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خود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از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اصل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روح‏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عالم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خدا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خبر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دهد</w:t>
      </w:r>
      <w:r w:rsidRPr="005E1B81">
        <w:rPr>
          <w:rFonts w:ascii="Arial" w:hAnsi="Arial" w:cs="Arial"/>
          <w:sz w:val="24"/>
          <w:szCs w:val="24"/>
          <w:rtl/>
        </w:rPr>
        <w:t>.</w:t>
      </w:r>
      <w:r w:rsidRPr="005E1B81">
        <w:rPr>
          <w:rFonts w:ascii="Arial" w:hAnsi="Arial" w:cs="Arial" w:hint="cs"/>
          <w:sz w:val="24"/>
          <w:szCs w:val="24"/>
          <w:rtl/>
        </w:rPr>
        <w:t>بحث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تحقیق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اینگونه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ظاهرسازی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و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اشتباهات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قهری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را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کانت‏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/>
          <w:sz w:val="24"/>
          <w:szCs w:val="24"/>
        </w:rPr>
        <w:t>Dialectique transcendentale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نام</w:t>
      </w:r>
      <w:r w:rsidRPr="005E1B81">
        <w:rPr>
          <w:rFonts w:ascii="Arial" w:hAnsi="Arial" w:cs="Arial"/>
          <w:sz w:val="24"/>
          <w:szCs w:val="24"/>
          <w:rtl/>
        </w:rPr>
        <w:t xml:space="preserve"> </w:t>
      </w:r>
      <w:r w:rsidRPr="005E1B81">
        <w:rPr>
          <w:rFonts w:ascii="Arial" w:hAnsi="Arial" w:cs="Arial" w:hint="cs"/>
          <w:sz w:val="24"/>
          <w:szCs w:val="24"/>
          <w:rtl/>
        </w:rPr>
        <w:t>میدهد</w:t>
      </w:r>
      <w:r w:rsidRPr="005E1B81">
        <w:rPr>
          <w:rFonts w:ascii="Arial" w:hAnsi="Arial" w:cs="Arial"/>
          <w:sz w:val="24"/>
          <w:szCs w:val="24"/>
          <w:rtl/>
        </w:rPr>
        <w:t>.</w:t>
      </w:r>
    </w:p>
    <w:p w:rsidR="002D0084" w:rsidRPr="005E1B81" w:rsidRDefault="002D0084" w:rsidP="005E1B81">
      <w:pPr>
        <w:jc w:val="both"/>
        <w:rPr>
          <w:rFonts w:ascii="Arial" w:hAnsi="Arial" w:cs="Arial"/>
          <w:sz w:val="24"/>
          <w:szCs w:val="24"/>
          <w:rtl/>
        </w:rPr>
      </w:pPr>
    </w:p>
    <w:sectPr w:rsidR="002D0084" w:rsidRPr="005E1B81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60B7C"/>
    <w:rsid w:val="000016EE"/>
    <w:rsid w:val="000454DC"/>
    <w:rsid w:val="00054D3D"/>
    <w:rsid w:val="000950B9"/>
    <w:rsid w:val="000C0E9C"/>
    <w:rsid w:val="000F0224"/>
    <w:rsid w:val="0011425E"/>
    <w:rsid w:val="00200A67"/>
    <w:rsid w:val="002142F2"/>
    <w:rsid w:val="00241598"/>
    <w:rsid w:val="00260B7C"/>
    <w:rsid w:val="00282435"/>
    <w:rsid w:val="002C3B7B"/>
    <w:rsid w:val="002D0084"/>
    <w:rsid w:val="002E0680"/>
    <w:rsid w:val="002E7B07"/>
    <w:rsid w:val="00335AB7"/>
    <w:rsid w:val="00354D6D"/>
    <w:rsid w:val="00363B19"/>
    <w:rsid w:val="00370ECE"/>
    <w:rsid w:val="00472DDB"/>
    <w:rsid w:val="004A5A11"/>
    <w:rsid w:val="004C4AA6"/>
    <w:rsid w:val="004C60EB"/>
    <w:rsid w:val="004F7FCA"/>
    <w:rsid w:val="00525C4B"/>
    <w:rsid w:val="00533B85"/>
    <w:rsid w:val="005524B8"/>
    <w:rsid w:val="0056036E"/>
    <w:rsid w:val="0057077A"/>
    <w:rsid w:val="00582A6C"/>
    <w:rsid w:val="005D1FBC"/>
    <w:rsid w:val="005E1B81"/>
    <w:rsid w:val="00605509"/>
    <w:rsid w:val="00634AF6"/>
    <w:rsid w:val="00721720"/>
    <w:rsid w:val="00882F26"/>
    <w:rsid w:val="008A116D"/>
    <w:rsid w:val="008C23AC"/>
    <w:rsid w:val="00926B44"/>
    <w:rsid w:val="009A275D"/>
    <w:rsid w:val="009B162E"/>
    <w:rsid w:val="009C70BC"/>
    <w:rsid w:val="009F1CE1"/>
    <w:rsid w:val="00A07EA4"/>
    <w:rsid w:val="00A800C9"/>
    <w:rsid w:val="00A87E81"/>
    <w:rsid w:val="00AC3751"/>
    <w:rsid w:val="00AD4547"/>
    <w:rsid w:val="00AF46A3"/>
    <w:rsid w:val="00B36D51"/>
    <w:rsid w:val="00B44C68"/>
    <w:rsid w:val="00BB230D"/>
    <w:rsid w:val="00BE005E"/>
    <w:rsid w:val="00C07F93"/>
    <w:rsid w:val="00C94890"/>
    <w:rsid w:val="00CD5368"/>
    <w:rsid w:val="00CD5463"/>
    <w:rsid w:val="00CE1198"/>
    <w:rsid w:val="00D02117"/>
    <w:rsid w:val="00D52086"/>
    <w:rsid w:val="00D66B9D"/>
    <w:rsid w:val="00DB4950"/>
    <w:rsid w:val="00E325D1"/>
    <w:rsid w:val="00E53D17"/>
    <w:rsid w:val="00E92315"/>
    <w:rsid w:val="00E95B75"/>
    <w:rsid w:val="00EB5758"/>
    <w:rsid w:val="00F14B2F"/>
    <w:rsid w:val="00F23B6E"/>
    <w:rsid w:val="00F77950"/>
    <w:rsid w:val="00FE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2012-02-14T11:30:00Z</dcterms:created>
  <dcterms:modified xsi:type="dcterms:W3CDTF">2012-02-14T11:30:00Z</dcterms:modified>
</cp:coreProperties>
</file>