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467" w:rsidRPr="00311467" w:rsidRDefault="00311467" w:rsidP="00545CFF">
      <w:pPr>
        <w:jc w:val="lowKashida"/>
        <w:rPr>
          <w:rFonts w:ascii="Arial" w:hAnsi="Arial" w:cs="Arial"/>
          <w:sz w:val="24"/>
          <w:rtl/>
        </w:rPr>
      </w:pPr>
      <w:r w:rsidRPr="00311467">
        <w:rPr>
          <w:rFonts w:ascii="Arial" w:hAnsi="Arial" w:cs="Arial" w:hint="cs"/>
          <w:sz w:val="24"/>
          <w:rtl/>
        </w:rPr>
        <w:t>بیمه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سرمایه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گذاری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خارجی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ژاپنی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ها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توسط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بانک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جهانی</w:t>
      </w:r>
    </w:p>
    <w:p w:rsidR="00311467" w:rsidRPr="00311467" w:rsidRDefault="00311467" w:rsidP="00311467">
      <w:pPr>
        <w:jc w:val="lowKashida"/>
        <w:rPr>
          <w:rFonts w:ascii="Arial" w:hAnsi="Arial" w:cs="Arial"/>
          <w:sz w:val="24"/>
          <w:rtl/>
        </w:rPr>
      </w:pPr>
      <w:r w:rsidRPr="00311467">
        <w:rPr>
          <w:rFonts w:ascii="Arial" w:hAnsi="Arial" w:cs="Arial" w:hint="cs"/>
          <w:sz w:val="24"/>
          <w:rtl/>
        </w:rPr>
        <w:t>علایی،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آرزو</w:t>
      </w:r>
    </w:p>
    <w:p w:rsidR="00311467" w:rsidRDefault="00311467" w:rsidP="00311467">
      <w:pPr>
        <w:jc w:val="lowKashida"/>
        <w:rPr>
          <w:rFonts w:ascii="Arial" w:hAnsi="Arial" w:cs="Arial"/>
          <w:sz w:val="24"/>
          <w:rtl/>
        </w:rPr>
      </w:pPr>
    </w:p>
    <w:p w:rsidR="00311467" w:rsidRDefault="00311467" w:rsidP="00311467">
      <w:pPr>
        <w:jc w:val="lowKashida"/>
        <w:rPr>
          <w:rFonts w:ascii="Arial" w:hAnsi="Arial" w:cs="Arial"/>
          <w:sz w:val="24"/>
          <w:rtl/>
        </w:rPr>
      </w:pPr>
      <w:r w:rsidRPr="00311467">
        <w:rPr>
          <w:rFonts w:ascii="Arial" w:hAnsi="Arial" w:cs="Arial" w:hint="cs"/>
          <w:sz w:val="24"/>
          <w:rtl/>
        </w:rPr>
        <w:t>کسب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و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کار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جدید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معمولا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از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زمان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تشکیل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شدن‏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شرکت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فرعی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به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بعد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فعالیت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خود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را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آغاز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می‏کند</w:t>
      </w:r>
      <w:r w:rsidRPr="00311467">
        <w:rPr>
          <w:rFonts w:ascii="Arial" w:hAnsi="Arial" w:cs="Arial"/>
          <w:sz w:val="24"/>
          <w:rtl/>
        </w:rPr>
        <w:t>.</w:t>
      </w:r>
      <w:r w:rsidRPr="00311467">
        <w:rPr>
          <w:rFonts w:ascii="Arial" w:hAnsi="Arial" w:cs="Arial" w:hint="cs"/>
          <w:sz w:val="24"/>
          <w:rtl/>
        </w:rPr>
        <w:t>در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این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شکل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تشکیل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یک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شرکت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واسطه‏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مادر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که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در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بین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شرکت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تعاونی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و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شرکت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فرعی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آن‏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قرار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گرفته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است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می‏تواند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عملی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باشد</w:t>
      </w:r>
      <w:r w:rsidRPr="00311467">
        <w:rPr>
          <w:rFonts w:ascii="Arial" w:hAnsi="Arial" w:cs="Arial"/>
          <w:sz w:val="24"/>
          <w:rtl/>
        </w:rPr>
        <w:t>.</w:t>
      </w:r>
      <w:r w:rsidRPr="00311467">
        <w:rPr>
          <w:rFonts w:ascii="Arial" w:hAnsi="Arial" w:cs="Arial" w:hint="cs"/>
          <w:sz w:val="24"/>
          <w:rtl/>
        </w:rPr>
        <w:t>شرکت‏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واسطه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مادر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مذکور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تحت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کنترل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و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نظارت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/>
          <w:sz w:val="24"/>
        </w:rPr>
        <w:t>BAV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نخواهد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بود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بلکه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بزرگ‏تر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از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چندین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شرکت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تابعه‏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کوچک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است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و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به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همین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خاطر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در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بازار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سرمایه‏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مورد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توجه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بیشتری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است</w:t>
      </w:r>
      <w:r w:rsidRPr="00311467">
        <w:rPr>
          <w:rFonts w:ascii="Arial" w:hAnsi="Arial" w:cs="Arial"/>
          <w:sz w:val="24"/>
          <w:rtl/>
        </w:rPr>
        <w:t>.</w:t>
      </w:r>
    </w:p>
    <w:p w:rsidR="00311467" w:rsidRDefault="00311467" w:rsidP="00311467">
      <w:pPr>
        <w:jc w:val="lowKashida"/>
        <w:rPr>
          <w:rFonts w:ascii="Arial" w:hAnsi="Arial" w:cs="Arial"/>
          <w:sz w:val="24"/>
          <w:rtl/>
        </w:rPr>
      </w:pPr>
      <w:r w:rsidRPr="00311467">
        <w:rPr>
          <w:rFonts w:ascii="Arial" w:hAnsi="Arial" w:cs="Arial" w:hint="cs"/>
          <w:sz w:val="24"/>
          <w:rtl/>
        </w:rPr>
        <w:t>وابستگی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افقی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با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یک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شرکت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سهامی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و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یا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شرکت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تعاونی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راه‏حلی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است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که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اکنون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در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آلمان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رایج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است</w:t>
      </w:r>
      <w:r w:rsidRPr="00311467">
        <w:rPr>
          <w:rFonts w:ascii="Arial" w:hAnsi="Arial" w:cs="Arial"/>
          <w:sz w:val="24"/>
          <w:rtl/>
        </w:rPr>
        <w:t>.</w:t>
      </w:r>
      <w:r w:rsidRPr="00311467">
        <w:rPr>
          <w:rFonts w:ascii="Arial" w:hAnsi="Arial" w:cs="Arial" w:hint="cs"/>
          <w:sz w:val="24"/>
          <w:rtl/>
        </w:rPr>
        <w:t>ولی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در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بلند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مدت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ممکن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است‏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راه‏حل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موقتی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به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شمار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آید</w:t>
      </w:r>
      <w:r w:rsidRPr="00311467">
        <w:rPr>
          <w:rFonts w:ascii="Arial" w:hAnsi="Arial" w:cs="Arial"/>
          <w:sz w:val="24"/>
          <w:rtl/>
        </w:rPr>
        <w:t>.</w:t>
      </w:r>
    </w:p>
    <w:p w:rsidR="00311467" w:rsidRDefault="00311467" w:rsidP="00311467">
      <w:pPr>
        <w:jc w:val="lowKashida"/>
        <w:rPr>
          <w:rFonts w:ascii="Arial" w:hAnsi="Arial" w:cs="Arial"/>
          <w:sz w:val="24"/>
          <w:rtl/>
        </w:rPr>
      </w:pPr>
      <w:r w:rsidRPr="00311467">
        <w:rPr>
          <w:rFonts w:ascii="Arial" w:hAnsi="Arial" w:cs="Arial" w:hint="cs"/>
          <w:sz w:val="24"/>
          <w:rtl/>
        </w:rPr>
        <w:t>وابستگی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افقی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با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یک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قرارداد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و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یا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یک‏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ترتیب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واقعی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در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میان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سایر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ترتیبات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عملی‏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می‏شود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و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به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واسطه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آن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هیأت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مدیره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نظارتی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و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مدیران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عامل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هر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دو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شرکت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یکسان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و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یا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حداقل‏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به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صورت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عمده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یکی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می‏شوند</w:t>
      </w:r>
      <w:r w:rsidRPr="00311467">
        <w:rPr>
          <w:rFonts w:ascii="Arial" w:hAnsi="Arial" w:cs="Arial"/>
          <w:sz w:val="24"/>
          <w:rtl/>
        </w:rPr>
        <w:t>.</w:t>
      </w:r>
      <w:r w:rsidRPr="00311467">
        <w:rPr>
          <w:rFonts w:ascii="Arial" w:hAnsi="Arial" w:cs="Arial" w:hint="cs"/>
          <w:sz w:val="24"/>
          <w:rtl/>
        </w:rPr>
        <w:t>هم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اندازه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و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یا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هم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شغل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بودن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شرکا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ضروری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نیست</w:t>
      </w:r>
      <w:r w:rsidRPr="00311467">
        <w:rPr>
          <w:rFonts w:ascii="Arial" w:hAnsi="Arial" w:cs="Arial"/>
          <w:sz w:val="24"/>
          <w:rtl/>
        </w:rPr>
        <w:t>.</w:t>
      </w:r>
      <w:r w:rsidRPr="00311467">
        <w:rPr>
          <w:rFonts w:ascii="Arial" w:hAnsi="Arial" w:cs="Arial" w:hint="cs"/>
          <w:sz w:val="24"/>
          <w:rtl/>
        </w:rPr>
        <w:t>ممکن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است‏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شرکت‏هایی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با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کسب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و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کار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متفاوت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به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لحاظ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اهداف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و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تأکیدات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با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یکدیگر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مرتبط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شوند،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بنابراین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نیروها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و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تلاش‏هایشان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را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برای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به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وجود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آوردن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محصول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کامل‏تر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به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کار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خواهند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گرفت</w:t>
      </w:r>
      <w:r w:rsidRPr="00311467">
        <w:rPr>
          <w:rFonts w:ascii="Arial" w:hAnsi="Arial" w:cs="Arial"/>
          <w:sz w:val="24"/>
          <w:rtl/>
        </w:rPr>
        <w:t xml:space="preserve">. </w:t>
      </w:r>
      <w:r w:rsidRPr="00311467">
        <w:rPr>
          <w:rFonts w:ascii="Arial" w:hAnsi="Arial" w:cs="Arial" w:hint="cs"/>
          <w:sz w:val="24"/>
          <w:rtl/>
        </w:rPr>
        <w:t>قرارداد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وابستگی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باید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حقوق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شریک‏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کوچک‏تر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و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اعضای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آن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را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به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دقت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مورد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توجه‏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قرار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دهد</w:t>
      </w:r>
      <w:r w:rsidRPr="00311467">
        <w:rPr>
          <w:rFonts w:ascii="Arial" w:hAnsi="Arial" w:cs="Arial"/>
          <w:sz w:val="24"/>
          <w:rtl/>
        </w:rPr>
        <w:t>.</w:t>
      </w:r>
      <w:r w:rsidRPr="00311467">
        <w:rPr>
          <w:rFonts w:ascii="Arial" w:hAnsi="Arial" w:cs="Arial" w:hint="cs"/>
          <w:sz w:val="24"/>
          <w:rtl/>
        </w:rPr>
        <w:t>لازم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به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ذکر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است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که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تشکیل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شرکت‏واسطه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مادر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بین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شرکا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و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شرکت‏های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فرعی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به‏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منظور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تسهیل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در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این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واقعیت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که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اعضای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هیأت‏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مدیره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و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هیأت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نظارت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برای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چند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شرکت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یکسان‏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باشند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یک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امر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متحمل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به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شمار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می‏آید</w:t>
      </w:r>
      <w:r w:rsidRPr="00311467">
        <w:rPr>
          <w:rFonts w:ascii="Arial" w:hAnsi="Arial" w:cs="Arial"/>
          <w:sz w:val="24"/>
          <w:rtl/>
        </w:rPr>
        <w:t>.</w:t>
      </w:r>
    </w:p>
    <w:p w:rsidR="00311467" w:rsidRDefault="00311467" w:rsidP="00311467">
      <w:pPr>
        <w:jc w:val="lowKashida"/>
        <w:rPr>
          <w:rFonts w:ascii="Arial" w:hAnsi="Arial" w:cs="Arial"/>
          <w:sz w:val="24"/>
          <w:rtl/>
        </w:rPr>
      </w:pPr>
      <w:r w:rsidRPr="00311467">
        <w:rPr>
          <w:rFonts w:ascii="Arial" w:hAnsi="Arial" w:cs="Arial" w:hint="cs"/>
          <w:sz w:val="24"/>
          <w:rtl/>
        </w:rPr>
        <w:t>خلاصه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به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نظر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می‏رسد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که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غیر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تعاونی‏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سازی</w:t>
      </w:r>
      <w:r w:rsidRPr="00311467">
        <w:rPr>
          <w:rFonts w:ascii="Arial" w:hAnsi="Arial" w:cs="Arial"/>
          <w:sz w:val="24"/>
          <w:rtl/>
        </w:rPr>
        <w:t>(</w:t>
      </w:r>
      <w:r w:rsidRPr="00311467">
        <w:rPr>
          <w:rFonts w:ascii="Arial" w:hAnsi="Arial" w:cs="Arial" w:hint="cs"/>
          <w:sz w:val="24"/>
          <w:rtl/>
        </w:rPr>
        <w:t>تعاونی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زدایی</w:t>
      </w:r>
      <w:r w:rsidRPr="00311467">
        <w:rPr>
          <w:rFonts w:ascii="Arial" w:hAnsi="Arial" w:cs="Arial"/>
          <w:sz w:val="24"/>
          <w:rtl/>
        </w:rPr>
        <w:t>)</w:t>
      </w:r>
      <w:r w:rsidRPr="00311467">
        <w:rPr>
          <w:rFonts w:ascii="Arial" w:hAnsi="Arial" w:cs="Arial" w:hint="cs"/>
          <w:sz w:val="24"/>
          <w:rtl/>
        </w:rPr>
        <w:t>ممکن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است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در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آلمان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طی‏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چندین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مرحله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صورت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پذیرد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و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چندین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روش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عملی‏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نیز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برای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این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منظور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می‏تواند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مورد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پی‏گیری‏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قرار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گیرد</w:t>
      </w:r>
      <w:r w:rsidRPr="00311467">
        <w:rPr>
          <w:rFonts w:ascii="Arial" w:hAnsi="Arial" w:cs="Arial"/>
          <w:sz w:val="24"/>
          <w:rtl/>
        </w:rPr>
        <w:t>.</w:t>
      </w:r>
      <w:r w:rsidRPr="00311467">
        <w:rPr>
          <w:rFonts w:ascii="Arial" w:hAnsi="Arial" w:cs="Arial" w:hint="cs"/>
          <w:sz w:val="24"/>
          <w:rtl/>
        </w:rPr>
        <w:t>انتخاب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راه‏حل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مناسب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بستگی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به‏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شرایط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آن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مورد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خاص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و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نیازهای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تعاونی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آن‏ها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دارد</w:t>
      </w:r>
      <w:r w:rsidRPr="00311467">
        <w:rPr>
          <w:rFonts w:ascii="Arial" w:hAnsi="Arial" w:cs="Arial"/>
          <w:sz w:val="24"/>
          <w:rtl/>
        </w:rPr>
        <w:t>.</w:t>
      </w:r>
    </w:p>
    <w:p w:rsidR="00311467" w:rsidRDefault="00311467" w:rsidP="00311467">
      <w:pPr>
        <w:jc w:val="lowKashida"/>
        <w:rPr>
          <w:rFonts w:ascii="Arial" w:hAnsi="Arial" w:cs="Arial"/>
          <w:sz w:val="24"/>
          <w:rtl/>
        </w:rPr>
      </w:pPr>
      <w:r w:rsidRPr="00311467">
        <w:rPr>
          <w:rFonts w:ascii="Arial" w:hAnsi="Arial" w:cs="Arial" w:hint="cs"/>
          <w:sz w:val="24"/>
          <w:rtl/>
        </w:rPr>
        <w:t>مترجم</w:t>
      </w:r>
      <w:r w:rsidRPr="00311467">
        <w:rPr>
          <w:rFonts w:ascii="Arial" w:hAnsi="Arial" w:cs="Arial"/>
          <w:sz w:val="24"/>
          <w:rtl/>
        </w:rPr>
        <w:t>:</w:t>
      </w:r>
      <w:r w:rsidRPr="00311467">
        <w:rPr>
          <w:rFonts w:ascii="Arial" w:hAnsi="Arial" w:cs="Arial" w:hint="cs"/>
          <w:sz w:val="24"/>
          <w:rtl/>
        </w:rPr>
        <w:t>محمد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علی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معتضدیان</w:t>
      </w:r>
    </w:p>
    <w:p w:rsidR="00311467" w:rsidRDefault="00311467" w:rsidP="00311467">
      <w:pPr>
        <w:jc w:val="lowKashida"/>
        <w:rPr>
          <w:rFonts w:ascii="Arial" w:hAnsi="Arial" w:cs="Arial"/>
          <w:sz w:val="24"/>
          <w:rtl/>
        </w:rPr>
      </w:pPr>
      <w:r w:rsidRPr="00311467">
        <w:rPr>
          <w:rFonts w:ascii="Arial" w:hAnsi="Arial" w:cs="Arial" w:hint="cs"/>
          <w:sz w:val="24"/>
          <w:rtl/>
        </w:rPr>
        <w:t>منبع</w:t>
      </w:r>
      <w:r w:rsidRPr="00311467">
        <w:rPr>
          <w:rFonts w:ascii="Arial" w:hAnsi="Arial" w:cs="Arial"/>
          <w:sz w:val="24"/>
          <w:rtl/>
        </w:rPr>
        <w:t xml:space="preserve">: </w:t>
      </w:r>
      <w:r w:rsidRPr="00311467">
        <w:rPr>
          <w:rFonts w:ascii="Arial" w:hAnsi="Arial" w:cs="Arial"/>
          <w:sz w:val="24"/>
        </w:rPr>
        <w:t>Insurance Day-Tuesday ApriL20, 1999,p.11</w:t>
      </w:r>
      <w:r w:rsidRPr="00311467">
        <w:rPr>
          <w:rFonts w:ascii="Arial" w:hAnsi="Arial" w:cs="Arial"/>
          <w:sz w:val="24"/>
          <w:rtl/>
        </w:rPr>
        <w:t xml:space="preserve"> </w:t>
      </w:r>
    </w:p>
    <w:p w:rsidR="00311467" w:rsidRPr="00311467" w:rsidRDefault="00311467" w:rsidP="00311467">
      <w:pPr>
        <w:jc w:val="lowKashida"/>
        <w:rPr>
          <w:rFonts w:ascii="Arial" w:hAnsi="Arial" w:cs="Arial"/>
          <w:sz w:val="24"/>
          <w:rtl/>
        </w:rPr>
      </w:pPr>
      <w:r w:rsidRPr="00311467">
        <w:rPr>
          <w:rFonts w:ascii="Arial" w:hAnsi="Arial" w:cs="Arial" w:hint="cs"/>
          <w:sz w:val="24"/>
          <w:rtl/>
        </w:rPr>
        <w:t>بیمه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سرمایه‏گذاری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خارجی‏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ژاپنی‏هاتوسط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بانک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جهانی</w:t>
      </w:r>
    </w:p>
    <w:p w:rsidR="00311467" w:rsidRDefault="00311467" w:rsidP="00545CFF">
      <w:pPr>
        <w:jc w:val="lowKashida"/>
        <w:rPr>
          <w:rFonts w:ascii="Arial" w:hAnsi="Arial" w:cs="Arial"/>
          <w:sz w:val="24"/>
          <w:rtl/>
        </w:rPr>
      </w:pPr>
      <w:r w:rsidRPr="00311467">
        <w:rPr>
          <w:rFonts w:ascii="Arial" w:hAnsi="Arial" w:cs="Arial"/>
          <w:sz w:val="24"/>
          <w:rtl/>
        </w:rPr>
        <w:t>"</w:t>
      </w:r>
      <w:r w:rsidRPr="00311467">
        <w:rPr>
          <w:rFonts w:ascii="Arial" w:hAnsi="Arial" w:cs="Arial" w:hint="cs"/>
          <w:sz w:val="24"/>
          <w:rtl/>
        </w:rPr>
        <w:t>این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مقاله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نگاهی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دارد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به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یادداشت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تفاهمی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که‏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در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آوریل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سال</w:t>
      </w:r>
      <w:r w:rsidRPr="00311467">
        <w:rPr>
          <w:rFonts w:ascii="Arial" w:hAnsi="Arial" w:cs="Arial"/>
          <w:sz w:val="24"/>
          <w:rtl/>
        </w:rPr>
        <w:t xml:space="preserve"> 1999</w:t>
      </w:r>
      <w:r w:rsidRPr="00311467">
        <w:rPr>
          <w:rFonts w:ascii="Arial" w:hAnsi="Arial" w:cs="Arial" w:hint="cs"/>
          <w:sz w:val="24"/>
          <w:rtl/>
        </w:rPr>
        <w:t>،بین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میگا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و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وزارت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صنایع‏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و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تجارت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بین‏المللی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ژاپن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بسته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شد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و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درباره‏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انتظاراتی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که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از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این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توافق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نامه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وجود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دارد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و</w:t>
      </w:r>
      <w:r w:rsidR="00545CFF">
        <w:rPr>
          <w:rFonts w:ascii="Arial" w:hAnsi="Arial" w:cs="Arial" w:hint="cs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منافعی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که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این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یادداشت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تفاهم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برای‏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سرمایه‏گذاران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ژاپنی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در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کشورهای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در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حال‏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توسعه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و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میگا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به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همراه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می‏آورد،صحبت‏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می‏کند</w:t>
      </w:r>
      <w:r w:rsidRPr="00311467">
        <w:rPr>
          <w:rFonts w:ascii="Arial" w:hAnsi="Arial" w:cs="Arial"/>
          <w:sz w:val="24"/>
          <w:rtl/>
        </w:rPr>
        <w:t>.</w:t>
      </w:r>
    </w:p>
    <w:p w:rsidR="00311467" w:rsidRDefault="00311467" w:rsidP="00311467">
      <w:pPr>
        <w:jc w:val="lowKashida"/>
        <w:rPr>
          <w:rFonts w:ascii="Arial" w:hAnsi="Arial" w:cs="Arial"/>
          <w:sz w:val="24"/>
          <w:rtl/>
        </w:rPr>
      </w:pPr>
      <w:r w:rsidRPr="00311467">
        <w:rPr>
          <w:rFonts w:ascii="Arial" w:hAnsi="Arial" w:cs="Arial" w:hint="cs"/>
          <w:sz w:val="24"/>
          <w:rtl/>
        </w:rPr>
        <w:t>در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صورتی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که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اهداف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مورد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نظر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یادداشت‏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تفاهم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همکاری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که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میان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آژانس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ضمانت‏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سرمایه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گذاری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چند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جانبه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وابسته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به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بانک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جهانی‏</w:t>
      </w:r>
      <w:r w:rsidRPr="00311467">
        <w:rPr>
          <w:rFonts w:ascii="Arial" w:hAnsi="Arial" w:cs="Arial"/>
          <w:sz w:val="24"/>
          <w:rtl/>
        </w:rPr>
        <w:t xml:space="preserve"> (</w:t>
      </w:r>
      <w:r w:rsidRPr="00311467">
        <w:rPr>
          <w:rFonts w:ascii="Arial" w:hAnsi="Arial" w:cs="Arial"/>
          <w:sz w:val="24"/>
        </w:rPr>
        <w:t>MIGA Multilateral Investment Guarantee Agency</w:t>
      </w:r>
      <w:r w:rsidRPr="00311467">
        <w:rPr>
          <w:rFonts w:ascii="Arial" w:hAnsi="Arial" w:cs="Arial"/>
          <w:sz w:val="24"/>
          <w:rtl/>
        </w:rPr>
        <w:t xml:space="preserve">) </w:t>
      </w:r>
      <w:r w:rsidRPr="00311467">
        <w:rPr>
          <w:rFonts w:ascii="Arial" w:hAnsi="Arial" w:cs="Arial" w:hint="cs"/>
          <w:sz w:val="24"/>
          <w:rtl/>
        </w:rPr>
        <w:t>واداره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صادرات،واردات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و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بیمه‏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سرمایه‏گذاری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و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وزارت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صنایع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و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تجارت‏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بین‏الملل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ژاپن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بسته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شد،تحقق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یابد،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سرمایه‏گذاران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ژاپنی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در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کشورهای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در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حال‏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توسعه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پوشش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بیشتری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دریافت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خواهند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کرد</w:t>
      </w:r>
      <w:r w:rsidRPr="00311467">
        <w:rPr>
          <w:rFonts w:ascii="Arial" w:hAnsi="Arial" w:cs="Arial"/>
          <w:sz w:val="24"/>
          <w:rtl/>
        </w:rPr>
        <w:t>.</w:t>
      </w:r>
    </w:p>
    <w:p w:rsidR="00311467" w:rsidRDefault="00311467" w:rsidP="00311467">
      <w:pPr>
        <w:jc w:val="lowKashida"/>
        <w:rPr>
          <w:rFonts w:ascii="Arial" w:hAnsi="Arial" w:cs="Arial"/>
          <w:sz w:val="24"/>
          <w:rtl/>
        </w:rPr>
      </w:pPr>
      <w:r w:rsidRPr="00311467">
        <w:rPr>
          <w:rFonts w:ascii="Arial" w:hAnsi="Arial" w:cs="Arial" w:hint="cs"/>
          <w:sz w:val="24"/>
          <w:rtl/>
        </w:rPr>
        <w:t>هدف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از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این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ابتکار،افزایش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پوشش‏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بیمه‏ای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موجود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ریسک‏های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سیاسی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برای‏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سرمایه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گذاری‏های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ژاپنی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در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اقتصادهای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در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حال‏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توسعه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و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انتقال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است،که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در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پی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همکاری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میان‏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میگا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و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مقامات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ژاپنی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به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صورت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قراردادهای‏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بیمه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مشترک</w:t>
      </w:r>
      <w:r w:rsidRPr="00311467">
        <w:rPr>
          <w:rFonts w:ascii="Arial" w:hAnsi="Arial" w:cs="Arial"/>
          <w:sz w:val="24"/>
          <w:rtl/>
        </w:rPr>
        <w:t xml:space="preserve"> (</w:t>
      </w:r>
      <w:r w:rsidRPr="00311467">
        <w:rPr>
          <w:rFonts w:ascii="Arial" w:hAnsi="Arial" w:cs="Arial"/>
          <w:sz w:val="24"/>
        </w:rPr>
        <w:t>Co-insurance</w:t>
      </w:r>
      <w:r w:rsidRPr="00311467">
        <w:rPr>
          <w:rFonts w:ascii="Arial" w:hAnsi="Arial" w:cs="Arial"/>
          <w:sz w:val="24"/>
          <w:rtl/>
        </w:rPr>
        <w:t xml:space="preserve">) </w:t>
      </w:r>
      <w:r w:rsidRPr="00311467">
        <w:rPr>
          <w:rFonts w:ascii="Arial" w:hAnsi="Arial" w:cs="Arial" w:hint="cs"/>
          <w:sz w:val="24"/>
          <w:rtl/>
        </w:rPr>
        <w:t>و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بیمه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اتکایی،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حاصل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خواهد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شد</w:t>
      </w:r>
      <w:r w:rsidRPr="00311467">
        <w:rPr>
          <w:rFonts w:ascii="Arial" w:hAnsi="Arial" w:cs="Arial"/>
          <w:sz w:val="24"/>
          <w:rtl/>
        </w:rPr>
        <w:t>.</w:t>
      </w:r>
    </w:p>
    <w:p w:rsidR="00311467" w:rsidRDefault="00311467" w:rsidP="00311467">
      <w:pPr>
        <w:jc w:val="lowKashida"/>
        <w:rPr>
          <w:rFonts w:ascii="Arial" w:hAnsi="Arial" w:cs="Arial"/>
          <w:sz w:val="24"/>
          <w:rtl/>
        </w:rPr>
      </w:pPr>
      <w:r w:rsidRPr="00311467">
        <w:rPr>
          <w:rFonts w:ascii="Arial" w:hAnsi="Arial" w:cs="Arial" w:hint="cs"/>
          <w:sz w:val="24"/>
          <w:rtl/>
        </w:rPr>
        <w:t>هم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چنین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این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انتظار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می‏رود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که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توافق‏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مذکور،بیمه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سرمایه‏گذاری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موجود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در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بازار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را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افزایش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دهد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و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از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مکانیزم‏های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کاهش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ریسک،به‏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شکل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موثرتری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برای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اداره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پورتفوی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بیمه‏ای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هر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دو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بیمه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گر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استفاده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کند</w:t>
      </w:r>
      <w:r w:rsidRPr="00311467">
        <w:rPr>
          <w:rFonts w:ascii="Arial" w:hAnsi="Arial" w:cs="Arial"/>
          <w:sz w:val="24"/>
          <w:rtl/>
        </w:rPr>
        <w:t>.</w:t>
      </w:r>
      <w:r w:rsidRPr="00311467">
        <w:rPr>
          <w:rFonts w:ascii="Arial" w:hAnsi="Arial" w:cs="Arial" w:hint="cs"/>
          <w:sz w:val="24"/>
          <w:rtl/>
        </w:rPr>
        <w:t>یک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سخنگوی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میگا،با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ابراز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عقیده‏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درباره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این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معامله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اظهار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داشت</w:t>
      </w:r>
      <w:r w:rsidRPr="00311467">
        <w:rPr>
          <w:rFonts w:ascii="Arial" w:hAnsi="Arial" w:cs="Arial"/>
          <w:sz w:val="24"/>
          <w:rtl/>
        </w:rPr>
        <w:t>:"</w:t>
      </w:r>
      <w:r w:rsidRPr="00311467">
        <w:rPr>
          <w:rFonts w:ascii="Arial" w:hAnsi="Arial" w:cs="Arial" w:hint="cs"/>
          <w:sz w:val="24"/>
          <w:rtl/>
        </w:rPr>
        <w:t>ما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انتظار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داریم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که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سطح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همکاری‏های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موجود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بین‏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نهادهای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فرا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ملی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و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شرکت‏های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خصوصی،بیشتر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وبیشتر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شود</w:t>
      </w:r>
      <w:r w:rsidRPr="00311467">
        <w:rPr>
          <w:rFonts w:ascii="Arial" w:hAnsi="Arial" w:cs="Arial"/>
          <w:sz w:val="24"/>
          <w:rtl/>
        </w:rPr>
        <w:t>.</w:t>
      </w:r>
    </w:p>
    <w:p w:rsidR="00311467" w:rsidRDefault="00311467" w:rsidP="00311467">
      <w:pPr>
        <w:jc w:val="lowKashida"/>
        <w:rPr>
          <w:rFonts w:ascii="Arial" w:hAnsi="Arial" w:cs="Arial"/>
          <w:sz w:val="24"/>
          <w:rtl/>
        </w:rPr>
      </w:pPr>
      <w:r w:rsidRPr="00311467">
        <w:rPr>
          <w:rFonts w:ascii="Arial" w:hAnsi="Arial" w:cs="Arial"/>
          <w:sz w:val="24"/>
          <w:rtl/>
        </w:rPr>
        <w:t>"</w:t>
      </w:r>
      <w:r w:rsidRPr="00311467">
        <w:rPr>
          <w:rFonts w:ascii="Arial" w:hAnsi="Arial" w:cs="Arial" w:hint="cs"/>
          <w:sz w:val="24"/>
          <w:rtl/>
        </w:rPr>
        <w:t>تقاضا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برای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بیمه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ریسک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سیاسی،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پیوسته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در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حال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افزایش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است،حال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آن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که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هیچ‏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بیمه‏گری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توان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برآورده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ساختن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تمامی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معیارهای‏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مشتری‏ها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را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ندارند</w:t>
      </w:r>
      <w:r w:rsidRPr="00311467">
        <w:rPr>
          <w:rFonts w:ascii="Arial" w:hAnsi="Arial" w:cs="Arial"/>
          <w:sz w:val="24"/>
          <w:rtl/>
        </w:rPr>
        <w:t>.</w:t>
      </w:r>
    </w:p>
    <w:p w:rsidR="00311467" w:rsidRDefault="00311467" w:rsidP="00311467">
      <w:pPr>
        <w:jc w:val="lowKashida"/>
        <w:rPr>
          <w:rFonts w:ascii="Arial" w:hAnsi="Arial" w:cs="Arial"/>
          <w:sz w:val="24"/>
          <w:rtl/>
        </w:rPr>
      </w:pPr>
      <w:r w:rsidRPr="00311467">
        <w:rPr>
          <w:rFonts w:ascii="Arial" w:hAnsi="Arial" w:cs="Arial"/>
          <w:sz w:val="24"/>
          <w:rtl/>
        </w:rPr>
        <w:lastRenderedPageBreak/>
        <w:t>"</w:t>
      </w:r>
      <w:r w:rsidRPr="00311467">
        <w:rPr>
          <w:rFonts w:ascii="Arial" w:hAnsi="Arial" w:cs="Arial" w:hint="cs"/>
          <w:sz w:val="24"/>
          <w:rtl/>
        </w:rPr>
        <w:t>برای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مثال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بیمه‏گران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خصوصی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به‏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تازگی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مفهوم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بیمه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طولانی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مدت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را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اختیار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می‏کنند،در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حالی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که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ما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خود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سال‏های‏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متماری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چنین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کاری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را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انجام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می‏داده‏ایم</w:t>
      </w:r>
      <w:r w:rsidRPr="00311467">
        <w:rPr>
          <w:rFonts w:ascii="Arial" w:hAnsi="Arial" w:cs="Arial"/>
          <w:sz w:val="24"/>
          <w:rtl/>
        </w:rPr>
        <w:t>. "</w:t>
      </w:r>
      <w:r w:rsidRPr="00311467">
        <w:rPr>
          <w:rFonts w:ascii="Arial" w:hAnsi="Arial" w:cs="Arial" w:hint="cs"/>
          <w:sz w:val="24"/>
          <w:rtl/>
        </w:rPr>
        <w:t>اساسا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بیمه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گران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چند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جانبه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و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بیمه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گران‏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خصوصی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به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یکدیگر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نیاز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دارند</w:t>
      </w:r>
      <w:r w:rsidRPr="00311467">
        <w:rPr>
          <w:rFonts w:ascii="Arial" w:hAnsi="Arial" w:cs="Arial"/>
          <w:sz w:val="24"/>
          <w:rtl/>
        </w:rPr>
        <w:t>".</w:t>
      </w:r>
    </w:p>
    <w:p w:rsidR="00311467" w:rsidRDefault="00311467" w:rsidP="00311467">
      <w:pPr>
        <w:jc w:val="lowKashida"/>
        <w:rPr>
          <w:rFonts w:ascii="Arial" w:hAnsi="Arial" w:cs="Arial"/>
          <w:sz w:val="24"/>
          <w:rtl/>
        </w:rPr>
      </w:pPr>
      <w:r w:rsidRPr="00311467">
        <w:rPr>
          <w:rFonts w:ascii="Arial" w:hAnsi="Arial" w:cs="Arial" w:hint="cs"/>
          <w:sz w:val="24"/>
          <w:rtl/>
        </w:rPr>
        <w:t>در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این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ضمن،هفته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گذشته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میگا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اعلام‏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کرد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که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اولین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قرارداد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بیمه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اتکایی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خود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را،به‏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ارزش</w:t>
      </w:r>
      <w:r w:rsidRPr="00311467">
        <w:rPr>
          <w:rFonts w:ascii="Arial" w:hAnsi="Arial" w:cs="Arial"/>
          <w:sz w:val="24"/>
          <w:rtl/>
        </w:rPr>
        <w:t xml:space="preserve"> 31 </w:t>
      </w:r>
      <w:r w:rsidRPr="00311467">
        <w:rPr>
          <w:rFonts w:ascii="Arial" w:hAnsi="Arial" w:cs="Arial" w:hint="cs"/>
          <w:sz w:val="24"/>
          <w:rtl/>
        </w:rPr>
        <w:t>میلیون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دلار،با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یکی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از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سندیکاهای‏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بازارهای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جهانی</w:t>
      </w:r>
      <w:r w:rsidRPr="00311467">
        <w:rPr>
          <w:rFonts w:ascii="Arial" w:hAnsi="Arial" w:cs="Arial"/>
          <w:sz w:val="24"/>
          <w:rtl/>
        </w:rPr>
        <w:t xml:space="preserve"> (-</w:t>
      </w:r>
      <w:r w:rsidRPr="00311467">
        <w:rPr>
          <w:rFonts w:ascii="Arial" w:hAnsi="Arial" w:cs="Arial"/>
          <w:sz w:val="24"/>
        </w:rPr>
        <w:t>syndicate 488/2488 ACE Global Markets)ACE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در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لویدز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امضا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کرده‏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است</w:t>
      </w:r>
      <w:r w:rsidRPr="00311467">
        <w:rPr>
          <w:rFonts w:ascii="Arial" w:hAnsi="Arial" w:cs="Arial"/>
          <w:sz w:val="24"/>
          <w:rtl/>
        </w:rPr>
        <w:t>.</w:t>
      </w:r>
    </w:p>
    <w:p w:rsidR="00311467" w:rsidRDefault="00311467" w:rsidP="00545CFF">
      <w:pPr>
        <w:jc w:val="lowKashida"/>
        <w:rPr>
          <w:rFonts w:ascii="Arial" w:hAnsi="Arial" w:cs="Arial"/>
          <w:sz w:val="24"/>
          <w:rtl/>
        </w:rPr>
      </w:pPr>
      <w:r w:rsidRPr="00311467">
        <w:rPr>
          <w:rFonts w:ascii="Arial" w:hAnsi="Arial" w:cs="Arial" w:hint="cs"/>
          <w:sz w:val="24"/>
          <w:rtl/>
        </w:rPr>
        <w:t>قرارداد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فوق،وام</w:t>
      </w:r>
      <w:r w:rsidRPr="00311467">
        <w:rPr>
          <w:rFonts w:ascii="Arial" w:hAnsi="Arial" w:cs="Arial"/>
          <w:sz w:val="24"/>
          <w:rtl/>
        </w:rPr>
        <w:t xml:space="preserve"> 50 </w:t>
      </w:r>
      <w:r w:rsidRPr="00311467">
        <w:rPr>
          <w:rFonts w:ascii="Arial" w:hAnsi="Arial" w:cs="Arial" w:hint="cs"/>
          <w:sz w:val="24"/>
          <w:rtl/>
        </w:rPr>
        <w:t>میلیون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پوندی‏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بانک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لویدز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انگلستان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به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شرکت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تابعه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تحت‏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مالکیتش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در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آرژانتین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را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پوشش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می‏دهد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تا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فعالیت‏های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آن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شرکت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در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جهت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اهدای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وام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رهنی</w:t>
      </w:r>
      <w:r w:rsidR="00545CFF">
        <w:rPr>
          <w:rFonts w:ascii="Arial" w:hAnsi="Arial" w:cs="Arial" w:hint="cs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مسکن</w:t>
      </w:r>
      <w:r w:rsidRPr="00311467">
        <w:rPr>
          <w:rFonts w:ascii="Arial" w:hAnsi="Arial" w:cs="Arial"/>
          <w:sz w:val="24"/>
          <w:rtl/>
        </w:rPr>
        <w:t xml:space="preserve"> </w:t>
      </w:r>
      <w:proofErr w:type="spellStart"/>
      <w:r w:rsidRPr="00311467">
        <w:rPr>
          <w:rFonts w:ascii="Arial" w:hAnsi="Arial" w:cs="Arial"/>
          <w:sz w:val="24"/>
        </w:rPr>
        <w:t>residentialmortgage</w:t>
      </w:r>
      <w:proofErr w:type="spellEnd"/>
      <w:r w:rsidRPr="00311467">
        <w:rPr>
          <w:rFonts w:ascii="Arial" w:hAnsi="Arial" w:cs="Arial"/>
          <w:sz w:val="24"/>
        </w:rPr>
        <w:t xml:space="preserve"> lending</w:t>
      </w:r>
      <w:r w:rsidRPr="00311467">
        <w:rPr>
          <w:rFonts w:ascii="Arial" w:hAnsi="Arial" w:cs="Arial"/>
          <w:sz w:val="24"/>
          <w:rtl/>
        </w:rPr>
        <w:t xml:space="preserve">) </w:t>
      </w:r>
      <w:r w:rsidRPr="00311467">
        <w:rPr>
          <w:rFonts w:ascii="Arial" w:hAnsi="Arial" w:cs="Arial" w:hint="cs"/>
          <w:sz w:val="24"/>
          <w:rtl/>
        </w:rPr>
        <w:t>توسعه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یابد</w:t>
      </w:r>
      <w:r w:rsidRPr="00311467">
        <w:rPr>
          <w:rFonts w:ascii="Arial" w:hAnsi="Arial" w:cs="Arial"/>
          <w:sz w:val="24"/>
          <w:rtl/>
        </w:rPr>
        <w:t>.</w:t>
      </w:r>
    </w:p>
    <w:p w:rsidR="00311467" w:rsidRDefault="00311467" w:rsidP="00311467">
      <w:pPr>
        <w:jc w:val="lowKashida"/>
        <w:rPr>
          <w:rFonts w:ascii="Arial" w:hAnsi="Arial" w:cs="Arial"/>
          <w:sz w:val="24"/>
          <w:rtl/>
        </w:rPr>
      </w:pPr>
      <w:r w:rsidRPr="00311467">
        <w:rPr>
          <w:rFonts w:ascii="Arial" w:hAnsi="Arial" w:cs="Arial" w:hint="cs"/>
          <w:sz w:val="24"/>
          <w:rtl/>
        </w:rPr>
        <w:t>بنابراین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اظهارات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میگا،بیمه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اتکایی‏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اجازه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چنین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کاری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را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صادر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کرد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تا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پوشش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کافی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و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مناسب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برای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این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پروژه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را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فراهم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آورد،پروژه‏ای‏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که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صنعت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ساخت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و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ساز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آرژانتین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را</w:t>
      </w:r>
      <w:r w:rsidRPr="00311467">
        <w:rPr>
          <w:rFonts w:ascii="Arial" w:hAnsi="Arial" w:cs="Arial"/>
          <w:sz w:val="24"/>
          <w:rtl/>
        </w:rPr>
        <w:t>-</w:t>
      </w:r>
      <w:r w:rsidRPr="00311467">
        <w:rPr>
          <w:rFonts w:ascii="Arial" w:hAnsi="Arial" w:cs="Arial" w:hint="cs"/>
          <w:sz w:val="24"/>
          <w:rtl/>
        </w:rPr>
        <w:t>بخشی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که‏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سریع‏ترین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رشد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اقتصادی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را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در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آرژانتین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دارد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و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بخش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اشتغال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زای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مهمی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است</w:t>
      </w:r>
      <w:r w:rsidRPr="00311467">
        <w:rPr>
          <w:rFonts w:ascii="Arial" w:hAnsi="Arial" w:cs="Arial"/>
          <w:sz w:val="24"/>
          <w:rtl/>
        </w:rPr>
        <w:t>-</w:t>
      </w:r>
      <w:r w:rsidRPr="00311467">
        <w:rPr>
          <w:rFonts w:ascii="Arial" w:hAnsi="Arial" w:cs="Arial" w:hint="cs"/>
          <w:sz w:val="24"/>
          <w:rtl/>
        </w:rPr>
        <w:t>پشتیبانی‏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خواهد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کرد</w:t>
      </w:r>
      <w:r w:rsidRPr="00311467">
        <w:rPr>
          <w:rFonts w:ascii="Arial" w:hAnsi="Arial" w:cs="Arial"/>
          <w:sz w:val="24"/>
          <w:rtl/>
        </w:rPr>
        <w:t>.</w:t>
      </w:r>
    </w:p>
    <w:p w:rsidR="00311467" w:rsidRDefault="00311467" w:rsidP="00311467">
      <w:pPr>
        <w:jc w:val="lowKashida"/>
        <w:rPr>
          <w:rFonts w:ascii="Arial" w:hAnsi="Arial" w:cs="Arial"/>
          <w:sz w:val="24"/>
          <w:rtl/>
        </w:rPr>
      </w:pPr>
      <w:r w:rsidRPr="00311467">
        <w:rPr>
          <w:rFonts w:ascii="Arial" w:hAnsi="Arial" w:cs="Arial" w:hint="cs"/>
          <w:sz w:val="24"/>
          <w:rtl/>
        </w:rPr>
        <w:t>این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وجوه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را</w:t>
      </w:r>
      <w:r w:rsidRPr="00311467">
        <w:rPr>
          <w:rFonts w:ascii="Arial" w:hAnsi="Arial" w:cs="Arial"/>
          <w:sz w:val="24"/>
          <w:rtl/>
        </w:rPr>
        <w:t xml:space="preserve"> 51 </w:t>
      </w:r>
      <w:r w:rsidRPr="00311467">
        <w:rPr>
          <w:rFonts w:ascii="Arial" w:hAnsi="Arial" w:cs="Arial" w:hint="cs"/>
          <w:sz w:val="24"/>
          <w:rtl/>
        </w:rPr>
        <w:t>شعبه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بانکی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لویدز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در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آرژانتین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برای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رهن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مسکن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اعطا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می‏کنند</w:t>
      </w:r>
      <w:r w:rsidRPr="00311467">
        <w:rPr>
          <w:rFonts w:ascii="Arial" w:hAnsi="Arial" w:cs="Arial"/>
          <w:sz w:val="24"/>
          <w:rtl/>
        </w:rPr>
        <w:t xml:space="preserve">. </w:t>
      </w:r>
      <w:r w:rsidRPr="00311467">
        <w:rPr>
          <w:rFonts w:ascii="Arial" w:hAnsi="Arial" w:cs="Arial" w:hint="cs"/>
          <w:sz w:val="24"/>
          <w:rtl/>
        </w:rPr>
        <w:t>انتظار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می‏رود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که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کمک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کردن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به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صنعت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ساخت‏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و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ساز،آثار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چشم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گیری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همچون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افزایش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حجم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کار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سازندگان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فراورده‏های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ساختمانی،لوازم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و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اسباب‏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خانه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و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کالاهای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مصرفی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مربوط،داشته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باشد</w:t>
      </w:r>
      <w:r w:rsidRPr="00311467">
        <w:rPr>
          <w:rFonts w:ascii="Arial" w:hAnsi="Arial" w:cs="Arial"/>
          <w:sz w:val="24"/>
          <w:rtl/>
        </w:rPr>
        <w:t>.</w:t>
      </w:r>
    </w:p>
    <w:p w:rsidR="00311467" w:rsidRDefault="00311467" w:rsidP="00311467">
      <w:pPr>
        <w:jc w:val="lowKashida"/>
        <w:rPr>
          <w:rFonts w:ascii="Arial" w:hAnsi="Arial" w:cs="Arial"/>
          <w:sz w:val="24"/>
          <w:rtl/>
        </w:rPr>
      </w:pPr>
      <w:r w:rsidRPr="00311467">
        <w:rPr>
          <w:rFonts w:ascii="Arial" w:hAnsi="Arial" w:cs="Arial" w:hint="cs"/>
          <w:sz w:val="24"/>
          <w:rtl/>
        </w:rPr>
        <w:t>به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همین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ترتیب،موافقت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نامه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مذکور،به‏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میگا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کمک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می‏کند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تا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به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تعهدات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خود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در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مورد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پشتیبانی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از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سرمایه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گذاری‏های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استراتژیک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در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اقتصادهای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انتقالی</w:t>
      </w:r>
      <w:r w:rsidRPr="00311467">
        <w:rPr>
          <w:rFonts w:ascii="Arial" w:hAnsi="Arial" w:cs="Arial"/>
          <w:sz w:val="24"/>
          <w:rtl/>
        </w:rPr>
        <w:t xml:space="preserve"> (</w:t>
      </w:r>
      <w:r w:rsidRPr="00311467">
        <w:rPr>
          <w:rFonts w:ascii="Arial" w:hAnsi="Arial" w:cs="Arial"/>
          <w:sz w:val="24"/>
        </w:rPr>
        <w:t>transition economies</w:t>
      </w:r>
      <w:r w:rsidRPr="00311467">
        <w:rPr>
          <w:rFonts w:ascii="Arial" w:hAnsi="Arial" w:cs="Arial"/>
          <w:sz w:val="24"/>
          <w:rtl/>
        </w:rPr>
        <w:t xml:space="preserve">) </w:t>
      </w:r>
      <w:r w:rsidRPr="00311467">
        <w:rPr>
          <w:rFonts w:ascii="Arial" w:hAnsi="Arial" w:cs="Arial" w:hint="cs"/>
          <w:sz w:val="24"/>
          <w:rtl/>
        </w:rPr>
        <w:t>عمل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نماید</w:t>
      </w:r>
      <w:r w:rsidRPr="00311467">
        <w:rPr>
          <w:rFonts w:ascii="Arial" w:hAnsi="Arial" w:cs="Arial"/>
          <w:sz w:val="24"/>
          <w:rtl/>
        </w:rPr>
        <w:t>.</w:t>
      </w:r>
    </w:p>
    <w:p w:rsidR="00311467" w:rsidRDefault="00311467" w:rsidP="00311467">
      <w:pPr>
        <w:jc w:val="lowKashida"/>
        <w:rPr>
          <w:rFonts w:ascii="Arial" w:hAnsi="Arial" w:cs="Arial"/>
          <w:sz w:val="24"/>
          <w:rtl/>
        </w:rPr>
      </w:pPr>
      <w:r w:rsidRPr="00311467">
        <w:rPr>
          <w:rFonts w:ascii="Arial" w:hAnsi="Arial" w:cs="Arial" w:hint="cs"/>
          <w:sz w:val="24"/>
          <w:rtl/>
        </w:rPr>
        <w:t>همکاری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میگا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با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شرکت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بازارهای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جهانی‏</w:t>
      </w:r>
      <w:r w:rsidRPr="00311467">
        <w:rPr>
          <w:rFonts w:ascii="Arial" w:hAnsi="Arial" w:cs="Arial"/>
          <w:sz w:val="24"/>
          <w:rtl/>
        </w:rPr>
        <w:t xml:space="preserve"> (</w:t>
      </w:r>
      <w:r w:rsidRPr="00311467">
        <w:rPr>
          <w:rFonts w:ascii="Arial" w:hAnsi="Arial" w:cs="Arial"/>
          <w:sz w:val="24"/>
        </w:rPr>
        <w:t>ACE Global Markets)ACE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،به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دنبال‏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قراردادهای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بیمه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مشترک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با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مدیریت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سندیکای‏</w:t>
      </w:r>
      <w:r w:rsidRPr="00311467">
        <w:rPr>
          <w:rFonts w:ascii="Arial" w:hAnsi="Arial" w:cs="Arial"/>
          <w:sz w:val="24"/>
          <w:rtl/>
        </w:rPr>
        <w:t xml:space="preserve"> </w:t>
      </w:r>
      <w:proofErr w:type="spellStart"/>
      <w:r w:rsidRPr="00311467">
        <w:rPr>
          <w:rFonts w:ascii="Arial" w:hAnsi="Arial" w:cs="Arial"/>
          <w:sz w:val="24"/>
        </w:rPr>
        <w:t>Brockbank</w:t>
      </w:r>
      <w:proofErr w:type="spellEnd"/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وهم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چنین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در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لویدز،تحت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برنامه‏صدور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بیمه‏نامه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تعاونی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میگا،صورت‏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می‏گیرد</w:t>
      </w:r>
      <w:r w:rsidRPr="00311467">
        <w:rPr>
          <w:rFonts w:ascii="Arial" w:hAnsi="Arial" w:cs="Arial"/>
          <w:sz w:val="24"/>
          <w:rtl/>
        </w:rPr>
        <w:t>.</w:t>
      </w:r>
    </w:p>
    <w:p w:rsidR="00311467" w:rsidRDefault="00311467" w:rsidP="00311467">
      <w:pPr>
        <w:jc w:val="lowKashida"/>
        <w:rPr>
          <w:rFonts w:ascii="Arial" w:hAnsi="Arial" w:cs="Arial"/>
          <w:sz w:val="24"/>
          <w:rtl/>
        </w:rPr>
      </w:pPr>
      <w:r w:rsidRPr="00311467">
        <w:rPr>
          <w:rFonts w:ascii="Arial" w:hAnsi="Arial" w:cs="Arial" w:hint="cs"/>
          <w:sz w:val="24"/>
          <w:rtl/>
        </w:rPr>
        <w:t>هم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چنین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این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همکاری،به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دنبال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عقد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یک‏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قرارداد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بیمه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اتکایی</w:t>
      </w:r>
      <w:r w:rsidRPr="00311467">
        <w:rPr>
          <w:rFonts w:ascii="Arial" w:hAnsi="Arial" w:cs="Arial"/>
          <w:sz w:val="24"/>
          <w:rtl/>
        </w:rPr>
        <w:t xml:space="preserve"> (</w:t>
      </w:r>
      <w:r w:rsidRPr="00311467">
        <w:rPr>
          <w:rFonts w:ascii="Arial" w:hAnsi="Arial" w:cs="Arial"/>
          <w:sz w:val="24"/>
        </w:rPr>
        <w:t>agreement treaty reinsurance</w:t>
      </w:r>
      <w:r w:rsidRPr="00311467">
        <w:rPr>
          <w:rFonts w:ascii="Arial" w:hAnsi="Arial" w:cs="Arial"/>
          <w:sz w:val="24"/>
          <w:rtl/>
        </w:rPr>
        <w:t xml:space="preserve">) </w:t>
      </w:r>
      <w:r w:rsidRPr="00311467">
        <w:rPr>
          <w:rFonts w:ascii="Arial" w:hAnsi="Arial" w:cs="Arial" w:hint="cs"/>
          <w:sz w:val="24"/>
          <w:rtl/>
        </w:rPr>
        <w:t>با</w:t>
      </w:r>
      <w:r w:rsidRPr="00311467">
        <w:rPr>
          <w:rFonts w:ascii="Arial" w:hAnsi="Arial" w:cs="Arial"/>
          <w:sz w:val="24"/>
          <w:rtl/>
        </w:rPr>
        <w:t xml:space="preserve"> "</w:t>
      </w:r>
      <w:r w:rsidRPr="00311467">
        <w:rPr>
          <w:rFonts w:ascii="Arial" w:hAnsi="Arial" w:cs="Arial"/>
          <w:sz w:val="24"/>
        </w:rPr>
        <w:t>ACE</w:t>
      </w:r>
      <w:r w:rsidRPr="00311467">
        <w:rPr>
          <w:rFonts w:ascii="Arial" w:hAnsi="Arial" w:cs="Arial"/>
          <w:sz w:val="24"/>
          <w:rtl/>
        </w:rPr>
        <w:t xml:space="preserve">" </w:t>
      </w:r>
      <w:r w:rsidRPr="00311467">
        <w:rPr>
          <w:rFonts w:ascii="Arial" w:hAnsi="Arial" w:cs="Arial" w:hint="cs"/>
          <w:sz w:val="24"/>
          <w:rtl/>
        </w:rPr>
        <w:t>و</w:t>
      </w:r>
      <w:r w:rsidRPr="00311467">
        <w:rPr>
          <w:rFonts w:ascii="Arial" w:hAnsi="Arial" w:cs="Arial"/>
          <w:sz w:val="24"/>
          <w:rtl/>
        </w:rPr>
        <w:t xml:space="preserve"> "</w:t>
      </w:r>
      <w:r w:rsidRPr="00311467">
        <w:rPr>
          <w:rFonts w:ascii="Arial" w:hAnsi="Arial" w:cs="Arial"/>
          <w:sz w:val="24"/>
        </w:rPr>
        <w:t>XL of Bermuda</w:t>
      </w:r>
      <w:r w:rsidRPr="00311467">
        <w:rPr>
          <w:rFonts w:ascii="Arial" w:hAnsi="Arial" w:cs="Arial"/>
          <w:sz w:val="24"/>
          <w:rtl/>
        </w:rPr>
        <w:t xml:space="preserve">" </w:t>
      </w:r>
      <w:r w:rsidRPr="00311467">
        <w:rPr>
          <w:rFonts w:ascii="Arial" w:hAnsi="Arial" w:cs="Arial" w:hint="cs"/>
          <w:sz w:val="24"/>
          <w:rtl/>
        </w:rPr>
        <w:t>و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قراردادهای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بیمه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اتکایی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اختیاری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با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مرکز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توسعه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صادرات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کانادا</w:t>
      </w:r>
      <w:r w:rsidRPr="00311467">
        <w:rPr>
          <w:rFonts w:ascii="Arial" w:hAnsi="Arial" w:cs="Arial"/>
          <w:sz w:val="24"/>
          <w:rtl/>
        </w:rPr>
        <w:t xml:space="preserve"> (</w:t>
      </w:r>
      <w:r w:rsidRPr="00311467">
        <w:rPr>
          <w:rFonts w:ascii="Arial" w:hAnsi="Arial" w:cs="Arial"/>
          <w:sz w:val="24"/>
        </w:rPr>
        <w:t>Corporation Export Development</w:t>
      </w:r>
      <w:r w:rsidRPr="00311467">
        <w:rPr>
          <w:rFonts w:ascii="Arial" w:hAnsi="Arial" w:cs="Arial"/>
          <w:sz w:val="24"/>
          <w:rtl/>
        </w:rPr>
        <w:t xml:space="preserve">) </w:t>
      </w:r>
      <w:r w:rsidRPr="00311467">
        <w:rPr>
          <w:rFonts w:ascii="Arial" w:hAnsi="Arial" w:cs="Arial" w:hint="cs"/>
          <w:sz w:val="24"/>
          <w:rtl/>
        </w:rPr>
        <w:t>و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مرکز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سرمایه‏گذاری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خصوصی‏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خارجی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امریکا</w:t>
      </w:r>
      <w:r w:rsidRPr="00311467">
        <w:rPr>
          <w:rFonts w:ascii="Arial" w:hAnsi="Arial" w:cs="Arial"/>
          <w:sz w:val="24"/>
          <w:rtl/>
        </w:rPr>
        <w:t xml:space="preserve"> (</w:t>
      </w:r>
      <w:r w:rsidRPr="00311467">
        <w:rPr>
          <w:rFonts w:ascii="Arial" w:hAnsi="Arial" w:cs="Arial"/>
          <w:sz w:val="24"/>
        </w:rPr>
        <w:t>Corporation Overseas Private Investment</w:t>
      </w:r>
      <w:r w:rsidRPr="00311467">
        <w:rPr>
          <w:rFonts w:ascii="Arial" w:hAnsi="Arial" w:cs="Arial"/>
          <w:sz w:val="24"/>
          <w:rtl/>
        </w:rPr>
        <w:t xml:space="preserve">) </w:t>
      </w:r>
      <w:r w:rsidRPr="00311467">
        <w:rPr>
          <w:rFonts w:ascii="Arial" w:hAnsi="Arial" w:cs="Arial" w:hint="cs"/>
          <w:sz w:val="24"/>
          <w:rtl/>
        </w:rPr>
        <w:t>انجام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می‏گیرد</w:t>
      </w:r>
      <w:r w:rsidRPr="00311467">
        <w:rPr>
          <w:rFonts w:ascii="Arial" w:hAnsi="Arial" w:cs="Arial"/>
          <w:sz w:val="24"/>
          <w:rtl/>
        </w:rPr>
        <w:t>.</w:t>
      </w:r>
    </w:p>
    <w:p w:rsidR="00311467" w:rsidRDefault="00311467" w:rsidP="00311467">
      <w:pPr>
        <w:jc w:val="lowKashida"/>
        <w:rPr>
          <w:rFonts w:ascii="Arial" w:hAnsi="Arial" w:cs="Arial"/>
          <w:sz w:val="24"/>
          <w:rtl/>
        </w:rPr>
      </w:pPr>
      <w:r w:rsidRPr="00311467">
        <w:rPr>
          <w:rFonts w:ascii="Arial" w:hAnsi="Arial" w:cs="Arial" w:hint="cs"/>
          <w:sz w:val="24"/>
          <w:rtl/>
        </w:rPr>
        <w:t>مترجم</w:t>
      </w:r>
      <w:r w:rsidRPr="00311467">
        <w:rPr>
          <w:rFonts w:ascii="Arial" w:hAnsi="Arial" w:cs="Arial"/>
          <w:sz w:val="24"/>
          <w:rtl/>
        </w:rPr>
        <w:t>:</w:t>
      </w:r>
      <w:r w:rsidRPr="00311467">
        <w:rPr>
          <w:rFonts w:ascii="Arial" w:hAnsi="Arial" w:cs="Arial" w:hint="cs"/>
          <w:sz w:val="24"/>
          <w:rtl/>
        </w:rPr>
        <w:t>آرزو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علایی</w:t>
      </w:r>
    </w:p>
    <w:p w:rsidR="00311467" w:rsidRDefault="00311467" w:rsidP="00311467">
      <w:pPr>
        <w:jc w:val="lowKashida"/>
        <w:rPr>
          <w:rFonts w:ascii="Arial" w:hAnsi="Arial" w:cs="Arial"/>
          <w:sz w:val="24"/>
          <w:rtl/>
        </w:rPr>
      </w:pPr>
      <w:r w:rsidRPr="00311467">
        <w:rPr>
          <w:rFonts w:ascii="Arial" w:hAnsi="Arial" w:cs="Arial" w:hint="cs"/>
          <w:sz w:val="24"/>
          <w:rtl/>
        </w:rPr>
        <w:t>منبع</w:t>
      </w:r>
      <w:r w:rsidRPr="00311467">
        <w:rPr>
          <w:rFonts w:ascii="Arial" w:hAnsi="Arial" w:cs="Arial"/>
          <w:sz w:val="24"/>
          <w:rtl/>
        </w:rPr>
        <w:t>: 7,1999,</w:t>
      </w:r>
      <w:r w:rsidRPr="00311467">
        <w:rPr>
          <w:rFonts w:ascii="Arial" w:hAnsi="Arial" w:cs="Arial"/>
          <w:sz w:val="24"/>
        </w:rPr>
        <w:t xml:space="preserve">P.12. Insurance </w:t>
      </w:r>
      <w:proofErr w:type="spellStart"/>
      <w:r w:rsidRPr="00311467">
        <w:rPr>
          <w:rFonts w:ascii="Arial" w:hAnsi="Arial" w:cs="Arial"/>
          <w:sz w:val="24"/>
        </w:rPr>
        <w:t>Day</w:t>
      </w:r>
      <w:proofErr w:type="gramStart"/>
      <w:r w:rsidRPr="00311467">
        <w:rPr>
          <w:rFonts w:ascii="Arial" w:hAnsi="Arial" w:cs="Arial"/>
          <w:sz w:val="24"/>
        </w:rPr>
        <w:t>,Wednesday</w:t>
      </w:r>
      <w:proofErr w:type="spellEnd"/>
      <w:proofErr w:type="gramEnd"/>
      <w:r w:rsidRPr="00311467">
        <w:rPr>
          <w:rFonts w:ascii="Arial" w:hAnsi="Arial" w:cs="Arial"/>
          <w:sz w:val="24"/>
        </w:rPr>
        <w:t xml:space="preserve"> April</w:t>
      </w:r>
      <w:r w:rsidRPr="00311467">
        <w:rPr>
          <w:rFonts w:ascii="Arial" w:hAnsi="Arial" w:cs="Arial"/>
          <w:sz w:val="24"/>
          <w:rtl/>
        </w:rPr>
        <w:t xml:space="preserve"> </w:t>
      </w:r>
    </w:p>
    <w:p w:rsidR="00311467" w:rsidRPr="00311467" w:rsidRDefault="00311467" w:rsidP="00311467">
      <w:pPr>
        <w:jc w:val="lowKashida"/>
        <w:rPr>
          <w:rFonts w:ascii="Arial" w:hAnsi="Arial" w:cs="Arial"/>
          <w:sz w:val="24"/>
          <w:rtl/>
        </w:rPr>
      </w:pPr>
      <w:r w:rsidRPr="00311467">
        <w:rPr>
          <w:rFonts w:ascii="Arial" w:hAnsi="Arial" w:cs="Arial" w:hint="cs"/>
          <w:sz w:val="24"/>
          <w:rtl/>
        </w:rPr>
        <w:t>فعالیت‏های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بانکی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بیمه‏گران‏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ژاپن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و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حمایت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از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بیمه‏گذاران</w:t>
      </w:r>
    </w:p>
    <w:p w:rsidR="00311467" w:rsidRDefault="00311467" w:rsidP="00545CFF">
      <w:pPr>
        <w:jc w:val="lowKashida"/>
        <w:rPr>
          <w:rFonts w:ascii="Arial" w:hAnsi="Arial" w:cs="Arial"/>
          <w:sz w:val="24"/>
          <w:rtl/>
        </w:rPr>
      </w:pPr>
      <w:r w:rsidRPr="00311467">
        <w:rPr>
          <w:rFonts w:ascii="Arial" w:hAnsi="Arial" w:cs="Arial" w:hint="cs"/>
          <w:sz w:val="24"/>
          <w:rtl/>
        </w:rPr>
        <w:t>از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آن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جا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که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به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شرکت‏های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ییمه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اجازه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داده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شده‏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است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از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اول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اکتبر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از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طریق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شرکت‏های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تابعه‏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خود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وارد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عملیات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بانکی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شوند،نیاز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به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وضع‏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قوانین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مستحکم</w:t>
      </w:r>
      <w:r w:rsidRPr="00311467">
        <w:rPr>
          <w:rFonts w:ascii="Arial" w:hAnsi="Arial" w:cs="Arial"/>
          <w:sz w:val="24"/>
          <w:rtl/>
        </w:rPr>
        <w:t xml:space="preserve"> (</w:t>
      </w:r>
      <w:r w:rsidRPr="00311467">
        <w:rPr>
          <w:rFonts w:ascii="Arial" w:hAnsi="Arial" w:cs="Arial"/>
          <w:sz w:val="24"/>
        </w:rPr>
        <w:t>fire wall</w:t>
      </w:r>
      <w:r w:rsidRPr="00311467">
        <w:rPr>
          <w:rFonts w:ascii="Arial" w:hAnsi="Arial" w:cs="Arial"/>
          <w:sz w:val="24"/>
          <w:rtl/>
        </w:rPr>
        <w:t xml:space="preserve">) </w:t>
      </w:r>
      <w:r w:rsidRPr="00311467">
        <w:rPr>
          <w:rFonts w:ascii="Arial" w:hAnsi="Arial" w:cs="Arial" w:hint="cs"/>
          <w:sz w:val="24"/>
          <w:rtl/>
        </w:rPr>
        <w:t>برای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جلوگیری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از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آثار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مضر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این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فعالیت‏ها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بر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بیمه‏گذاران،از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این‏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تاریخ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پیشنهاد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شده</w:t>
      </w:r>
      <w:r w:rsidRPr="00311467">
        <w:rPr>
          <w:rFonts w:ascii="Arial" w:hAnsi="Arial" w:cs="Arial"/>
          <w:sz w:val="24"/>
          <w:rtl/>
        </w:rPr>
        <w:t xml:space="preserve"> </w:t>
      </w:r>
      <w:r w:rsidRPr="00311467">
        <w:rPr>
          <w:rFonts w:ascii="Arial" w:hAnsi="Arial" w:cs="Arial" w:hint="cs"/>
          <w:sz w:val="24"/>
          <w:rtl/>
        </w:rPr>
        <w:t>است</w:t>
      </w:r>
      <w:r w:rsidRPr="00311467">
        <w:rPr>
          <w:rFonts w:ascii="Arial" w:hAnsi="Arial" w:cs="Arial"/>
          <w:sz w:val="24"/>
          <w:rtl/>
        </w:rPr>
        <w:t xml:space="preserve">. </w:t>
      </w:r>
    </w:p>
    <w:p w:rsidR="001F1D6F" w:rsidRPr="00311467" w:rsidRDefault="001F1D6F" w:rsidP="00311467">
      <w:pPr>
        <w:jc w:val="lowKashida"/>
        <w:rPr>
          <w:rFonts w:ascii="Arial" w:hAnsi="Arial" w:cs="Arial"/>
          <w:sz w:val="24"/>
        </w:rPr>
      </w:pPr>
    </w:p>
    <w:sectPr w:rsidR="001F1D6F" w:rsidRPr="00311467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61B48"/>
    <w:rsid w:val="00076C93"/>
    <w:rsid w:val="00086452"/>
    <w:rsid w:val="001F1D6F"/>
    <w:rsid w:val="00311467"/>
    <w:rsid w:val="0038701D"/>
    <w:rsid w:val="00545CFF"/>
    <w:rsid w:val="00782517"/>
    <w:rsid w:val="008B6D13"/>
    <w:rsid w:val="008C5BB4"/>
    <w:rsid w:val="00A31EBC"/>
    <w:rsid w:val="00A32D7D"/>
    <w:rsid w:val="00AA64C5"/>
    <w:rsid w:val="00BC4449"/>
    <w:rsid w:val="00C61B48"/>
    <w:rsid w:val="00FC0576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754</Words>
  <Characters>4302</Characters>
  <Application>Microsoft Office Word</Application>
  <DocSecurity>0</DocSecurity>
  <Lines>35</Lines>
  <Paragraphs>10</Paragraphs>
  <ScaleCrop>false</ScaleCrop>
  <Company>NPSoft.ir</Company>
  <LinksUpToDate>false</LinksUpToDate>
  <CharactersWithSpaces>5046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2012-01-05T18:13:00Z</dcterms:created>
  <dcterms:modified xsi:type="dcterms:W3CDTF">2012-01-16T17:16:00Z</dcterms:modified>
</cp:coreProperties>
</file>