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91E" w:rsidRPr="009A291E" w:rsidRDefault="009A291E" w:rsidP="00962661">
      <w:pPr>
        <w:jc w:val="lowKashida"/>
        <w:rPr>
          <w:rFonts w:ascii="Arial" w:hAnsi="Arial" w:cs="Arial"/>
          <w:sz w:val="24"/>
          <w:rtl/>
        </w:rPr>
      </w:pPr>
      <w:r w:rsidRPr="009A291E">
        <w:rPr>
          <w:rFonts w:ascii="Arial" w:hAnsi="Arial" w:cs="Arial" w:hint="cs"/>
          <w:sz w:val="24"/>
          <w:rtl/>
        </w:rPr>
        <w:t>روابط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اروپایی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شرکت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نویل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راسل</w:t>
      </w:r>
      <w:r w:rsidRPr="009A291E">
        <w:rPr>
          <w:rFonts w:ascii="Arial" w:hAnsi="Arial" w:cs="Arial"/>
          <w:sz w:val="24"/>
          <w:rtl/>
        </w:rPr>
        <w:t xml:space="preserve"> </w:t>
      </w:r>
    </w:p>
    <w:p w:rsidR="009A291E" w:rsidRDefault="009A291E" w:rsidP="009A291E">
      <w:pPr>
        <w:jc w:val="lowKashida"/>
        <w:rPr>
          <w:rFonts w:ascii="Arial" w:hAnsi="Arial" w:cs="Arial"/>
          <w:sz w:val="24"/>
          <w:rtl/>
        </w:rPr>
      </w:pPr>
    </w:p>
    <w:p w:rsidR="009A291E" w:rsidRDefault="009A291E" w:rsidP="009A291E">
      <w:pPr>
        <w:jc w:val="lowKashida"/>
        <w:rPr>
          <w:rFonts w:ascii="Arial" w:hAnsi="Arial" w:cs="Arial"/>
          <w:sz w:val="24"/>
          <w:rtl/>
        </w:rPr>
      </w:pPr>
      <w:r w:rsidRPr="009A291E">
        <w:rPr>
          <w:rFonts w:ascii="Arial" w:hAnsi="Arial" w:cs="Arial" w:hint="cs"/>
          <w:sz w:val="24"/>
          <w:rtl/>
        </w:rPr>
        <w:t>اولا</w:t>
      </w:r>
      <w:r w:rsidRPr="009A291E">
        <w:rPr>
          <w:rFonts w:ascii="Arial" w:hAnsi="Arial" w:cs="Arial"/>
          <w:sz w:val="24"/>
          <w:rtl/>
        </w:rPr>
        <w:t>-</w:t>
      </w:r>
      <w:r w:rsidRPr="009A291E">
        <w:rPr>
          <w:rFonts w:ascii="Arial" w:hAnsi="Arial" w:cs="Arial" w:hint="cs"/>
          <w:sz w:val="24"/>
          <w:rtl/>
        </w:rPr>
        <w:t>مانند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تمام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شرکت‏ها،اگر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برنامه‏های‏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بیمه‏گران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با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سال</w:t>
      </w:r>
      <w:r w:rsidRPr="009A291E">
        <w:rPr>
          <w:rFonts w:ascii="Arial" w:hAnsi="Arial" w:cs="Arial"/>
          <w:sz w:val="24"/>
          <w:rtl/>
        </w:rPr>
        <w:t xml:space="preserve"> 2000 </w:t>
      </w:r>
      <w:r w:rsidRPr="009A291E">
        <w:rPr>
          <w:rFonts w:ascii="Arial" w:hAnsi="Arial" w:cs="Arial" w:hint="cs"/>
          <w:sz w:val="24"/>
          <w:rtl/>
        </w:rPr>
        <w:t>سازگار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نباشد،ارسال‏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صورت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حساب،بیمه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کردن</w:t>
      </w:r>
      <w:r w:rsidRPr="009A291E">
        <w:rPr>
          <w:rFonts w:ascii="Arial" w:hAnsi="Arial" w:cs="Arial"/>
          <w:sz w:val="24"/>
          <w:rtl/>
        </w:rPr>
        <w:t>(</w:t>
      </w:r>
      <w:r w:rsidRPr="009A291E">
        <w:rPr>
          <w:rFonts w:ascii="Arial" w:hAnsi="Arial" w:cs="Arial" w:hint="cs"/>
          <w:sz w:val="24"/>
          <w:rtl/>
        </w:rPr>
        <w:t>مخصوصا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در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مورد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بیمه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عمر</w:t>
      </w:r>
      <w:r w:rsidRPr="009A291E">
        <w:rPr>
          <w:rFonts w:ascii="Arial" w:hAnsi="Arial" w:cs="Arial"/>
          <w:sz w:val="24"/>
          <w:rtl/>
        </w:rPr>
        <w:t>)</w:t>
      </w:r>
      <w:r w:rsidRPr="009A291E">
        <w:rPr>
          <w:rFonts w:ascii="Arial" w:hAnsi="Arial" w:cs="Arial" w:hint="cs"/>
          <w:sz w:val="24"/>
          <w:rtl/>
        </w:rPr>
        <w:t>،صدور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بیمه‏نامه،حل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و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فصل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خسارات،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سوابق،قراردادهای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بلندمدت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بیمه،قراردادهای‏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بیمه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اتکایی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و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آمار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تحت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تأثیر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قرار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خواهند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گرفت</w:t>
      </w:r>
      <w:r w:rsidRPr="009A291E">
        <w:rPr>
          <w:rFonts w:ascii="Arial" w:hAnsi="Arial" w:cs="Arial"/>
          <w:sz w:val="24"/>
          <w:rtl/>
        </w:rPr>
        <w:t>.</w:t>
      </w:r>
    </w:p>
    <w:p w:rsidR="009A291E" w:rsidRDefault="009A291E" w:rsidP="009A291E">
      <w:pPr>
        <w:jc w:val="lowKashida"/>
        <w:rPr>
          <w:rFonts w:ascii="Arial" w:hAnsi="Arial" w:cs="Arial"/>
          <w:sz w:val="24"/>
          <w:rtl/>
        </w:rPr>
      </w:pPr>
      <w:r w:rsidRPr="009A291E">
        <w:rPr>
          <w:rFonts w:ascii="Arial" w:hAnsi="Arial" w:cs="Arial" w:hint="cs"/>
          <w:sz w:val="24"/>
          <w:rtl/>
        </w:rPr>
        <w:t>ثانیا</w:t>
      </w:r>
      <w:r w:rsidRPr="009A291E">
        <w:rPr>
          <w:rFonts w:ascii="Arial" w:hAnsi="Arial" w:cs="Arial"/>
          <w:sz w:val="24"/>
          <w:rtl/>
        </w:rPr>
        <w:t>-</w:t>
      </w:r>
      <w:r w:rsidRPr="009A291E">
        <w:rPr>
          <w:rFonts w:ascii="Arial" w:hAnsi="Arial" w:cs="Arial" w:hint="cs"/>
          <w:sz w:val="24"/>
          <w:rtl/>
        </w:rPr>
        <w:t>بیمه‏گران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علاقه‏مند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به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پیشنهاد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پوشش‏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باشند</w:t>
      </w:r>
      <w:r w:rsidRPr="009A291E">
        <w:rPr>
          <w:rFonts w:ascii="Arial" w:hAnsi="Arial" w:cs="Arial"/>
          <w:sz w:val="24"/>
          <w:rtl/>
        </w:rPr>
        <w:t>.</w:t>
      </w:r>
      <w:r w:rsidRPr="009A291E">
        <w:rPr>
          <w:rFonts w:ascii="Arial" w:hAnsi="Arial" w:cs="Arial" w:hint="cs"/>
          <w:sz w:val="24"/>
          <w:rtl/>
        </w:rPr>
        <w:t>هر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بیمه‏گری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هم‏اکنون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در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مرحله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ارزش‏یابی‏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موضوع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خود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در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مورد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مسأله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سال</w:t>
      </w:r>
      <w:r w:rsidRPr="009A291E">
        <w:rPr>
          <w:rFonts w:ascii="Arial" w:hAnsi="Arial" w:cs="Arial"/>
          <w:sz w:val="24"/>
          <w:rtl/>
        </w:rPr>
        <w:t xml:space="preserve"> 2000 </w:t>
      </w:r>
      <w:r w:rsidRPr="009A291E">
        <w:rPr>
          <w:rFonts w:ascii="Arial" w:hAnsi="Arial" w:cs="Arial" w:hint="cs"/>
          <w:sz w:val="24"/>
          <w:rtl/>
        </w:rPr>
        <w:t>بی‏حفاظ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است</w:t>
      </w:r>
      <w:r w:rsidRPr="009A291E">
        <w:rPr>
          <w:rFonts w:ascii="Arial" w:hAnsi="Arial" w:cs="Arial"/>
          <w:sz w:val="24"/>
          <w:rtl/>
        </w:rPr>
        <w:t>.</w:t>
      </w:r>
      <w:r w:rsidRPr="009A291E">
        <w:rPr>
          <w:rFonts w:ascii="Arial" w:hAnsi="Arial" w:cs="Arial" w:hint="cs"/>
          <w:sz w:val="24"/>
          <w:rtl/>
        </w:rPr>
        <w:t>جامعه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بیمه‏گران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بریتانیا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به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کرات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اعلام‏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کرده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است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که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سال</w:t>
      </w:r>
      <w:r w:rsidRPr="009A291E">
        <w:rPr>
          <w:rFonts w:ascii="Arial" w:hAnsi="Arial" w:cs="Arial"/>
          <w:sz w:val="24"/>
          <w:rtl/>
        </w:rPr>
        <w:t xml:space="preserve"> 2000 </w:t>
      </w:r>
      <w:r w:rsidRPr="009A291E">
        <w:rPr>
          <w:rFonts w:ascii="Arial" w:hAnsi="Arial" w:cs="Arial" w:hint="cs"/>
          <w:sz w:val="24"/>
          <w:rtl/>
        </w:rPr>
        <w:t>مشکل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بیمه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نیست</w:t>
      </w:r>
      <w:r w:rsidRPr="009A291E">
        <w:rPr>
          <w:rFonts w:ascii="Arial" w:hAnsi="Arial" w:cs="Arial"/>
          <w:sz w:val="24"/>
          <w:rtl/>
        </w:rPr>
        <w:t>.</w:t>
      </w:r>
    </w:p>
    <w:p w:rsidR="009A291E" w:rsidRDefault="009A291E" w:rsidP="009A291E">
      <w:pPr>
        <w:jc w:val="lowKashida"/>
        <w:rPr>
          <w:rFonts w:ascii="Arial" w:hAnsi="Arial" w:cs="Arial"/>
          <w:sz w:val="24"/>
          <w:rtl/>
        </w:rPr>
      </w:pPr>
      <w:r w:rsidRPr="009A291E">
        <w:rPr>
          <w:rFonts w:ascii="Arial" w:hAnsi="Arial" w:cs="Arial" w:hint="cs"/>
          <w:sz w:val="24"/>
          <w:rtl/>
        </w:rPr>
        <w:t>هرچند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که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اغلب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افراد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در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این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صنعت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همین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نظر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را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دارند،تا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امروز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هیچ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بیمه‏گری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سال</w:t>
      </w:r>
      <w:r w:rsidRPr="009A291E">
        <w:rPr>
          <w:rFonts w:ascii="Arial" w:hAnsi="Arial" w:cs="Arial"/>
          <w:sz w:val="24"/>
          <w:rtl/>
        </w:rPr>
        <w:t xml:space="preserve"> 2000 </w:t>
      </w:r>
      <w:r w:rsidRPr="009A291E">
        <w:rPr>
          <w:rFonts w:ascii="Arial" w:hAnsi="Arial" w:cs="Arial" w:hint="cs"/>
          <w:sz w:val="24"/>
          <w:rtl/>
        </w:rPr>
        <w:t>را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تحت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بیمه‏نامه‏های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خود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با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تأمین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یا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حذف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صریح‏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پوشش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سال</w:t>
      </w:r>
      <w:r w:rsidRPr="009A291E">
        <w:rPr>
          <w:rFonts w:ascii="Arial" w:hAnsi="Arial" w:cs="Arial"/>
          <w:sz w:val="24"/>
          <w:rtl/>
        </w:rPr>
        <w:t xml:space="preserve"> 2000 </w:t>
      </w:r>
      <w:r w:rsidRPr="009A291E">
        <w:rPr>
          <w:rFonts w:ascii="Arial" w:hAnsi="Arial" w:cs="Arial" w:hint="cs"/>
          <w:sz w:val="24"/>
          <w:rtl/>
        </w:rPr>
        <w:t>در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نظر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نگرفته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است</w:t>
      </w:r>
      <w:r w:rsidRPr="009A291E">
        <w:rPr>
          <w:rFonts w:ascii="Arial" w:hAnsi="Arial" w:cs="Arial"/>
          <w:sz w:val="24"/>
          <w:rtl/>
        </w:rPr>
        <w:t>.</w:t>
      </w:r>
      <w:r w:rsidRPr="009A291E">
        <w:rPr>
          <w:rFonts w:ascii="Arial" w:hAnsi="Arial" w:cs="Arial" w:hint="cs"/>
          <w:sz w:val="24"/>
          <w:rtl/>
        </w:rPr>
        <w:t>در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واقع،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بحث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زیادی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در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مورد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حدود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پوشش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که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از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قبل‏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بوده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یا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نظر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مخالف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آن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که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از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قبل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حذف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شود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وجود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دارد</w:t>
      </w:r>
      <w:r w:rsidRPr="009A291E">
        <w:rPr>
          <w:rFonts w:ascii="Arial" w:hAnsi="Arial" w:cs="Arial"/>
          <w:sz w:val="24"/>
          <w:rtl/>
        </w:rPr>
        <w:t>.</w:t>
      </w:r>
    </w:p>
    <w:p w:rsidR="009A291E" w:rsidRDefault="009A291E" w:rsidP="009A291E">
      <w:pPr>
        <w:jc w:val="lowKashida"/>
        <w:rPr>
          <w:rFonts w:ascii="Arial" w:hAnsi="Arial" w:cs="Arial"/>
          <w:sz w:val="24"/>
          <w:rtl/>
        </w:rPr>
      </w:pPr>
      <w:r w:rsidRPr="009A291E">
        <w:rPr>
          <w:rFonts w:ascii="Arial" w:hAnsi="Arial" w:cs="Arial" w:hint="cs"/>
          <w:sz w:val="24"/>
          <w:rtl/>
        </w:rPr>
        <w:t>ثالثا</w:t>
      </w:r>
      <w:r w:rsidRPr="009A291E">
        <w:rPr>
          <w:rFonts w:ascii="Arial" w:hAnsi="Arial" w:cs="Arial"/>
          <w:sz w:val="24"/>
          <w:rtl/>
        </w:rPr>
        <w:t>-</w:t>
      </w:r>
      <w:r w:rsidRPr="009A291E">
        <w:rPr>
          <w:rFonts w:ascii="Arial" w:hAnsi="Arial" w:cs="Arial" w:hint="cs"/>
          <w:sz w:val="24"/>
          <w:rtl/>
        </w:rPr>
        <w:t>در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صورت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وجود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ادعا</w:t>
      </w:r>
      <w:r w:rsidRPr="009A291E">
        <w:rPr>
          <w:rFonts w:ascii="Arial" w:hAnsi="Arial" w:cs="Arial"/>
          <w:sz w:val="24"/>
          <w:rtl/>
        </w:rPr>
        <w:t>(</w:t>
      </w:r>
      <w:r w:rsidRPr="009A291E">
        <w:rPr>
          <w:rFonts w:ascii="Arial" w:hAnsi="Arial" w:cs="Arial" w:hint="cs"/>
          <w:sz w:val="24"/>
          <w:rtl/>
        </w:rPr>
        <w:t>ادعای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خسارت‏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احتمالی</w:t>
      </w:r>
      <w:r w:rsidRPr="009A291E">
        <w:rPr>
          <w:rFonts w:ascii="Arial" w:hAnsi="Arial" w:cs="Arial"/>
          <w:sz w:val="24"/>
          <w:rtl/>
        </w:rPr>
        <w:t>)</w:t>
      </w:r>
      <w:r w:rsidRPr="009A291E">
        <w:rPr>
          <w:rFonts w:ascii="Arial" w:hAnsi="Arial" w:cs="Arial" w:hint="cs"/>
          <w:sz w:val="24"/>
          <w:rtl/>
        </w:rPr>
        <w:t>،یکی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از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مسائل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عمده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در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تعیین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پوشش‏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تحت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بیمه‏نامه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این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خواهد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بود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که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آیا</w:t>
      </w:r>
      <w:r w:rsidRPr="009A291E">
        <w:rPr>
          <w:rFonts w:ascii="Arial" w:hAnsi="Arial" w:cs="Arial"/>
          <w:sz w:val="24"/>
          <w:rtl/>
        </w:rPr>
        <w:t>"</w:t>
      </w:r>
      <w:r w:rsidRPr="009A291E">
        <w:rPr>
          <w:rFonts w:ascii="Arial" w:hAnsi="Arial" w:cs="Arial" w:hint="cs"/>
          <w:sz w:val="24"/>
          <w:rtl/>
        </w:rPr>
        <w:t>ادعای‏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خسارت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سال</w:t>
      </w:r>
      <w:r w:rsidRPr="009A291E">
        <w:rPr>
          <w:rFonts w:ascii="Arial" w:hAnsi="Arial" w:cs="Arial"/>
          <w:sz w:val="24"/>
          <w:rtl/>
        </w:rPr>
        <w:t xml:space="preserve"> 2000"</w:t>
      </w:r>
      <w:r w:rsidRPr="009A291E">
        <w:rPr>
          <w:rFonts w:ascii="Arial" w:hAnsi="Arial" w:cs="Arial" w:hint="cs"/>
          <w:sz w:val="24"/>
          <w:rtl/>
        </w:rPr>
        <w:t>است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که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برای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آن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پوشش‏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وجود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ندارد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یا</w:t>
      </w:r>
      <w:r w:rsidRPr="009A291E">
        <w:rPr>
          <w:rFonts w:ascii="Arial" w:hAnsi="Arial" w:cs="Arial"/>
          <w:sz w:val="24"/>
          <w:rtl/>
        </w:rPr>
        <w:t>"</w:t>
      </w:r>
      <w:r w:rsidRPr="009A291E">
        <w:rPr>
          <w:rFonts w:ascii="Arial" w:hAnsi="Arial" w:cs="Arial" w:hint="cs"/>
          <w:sz w:val="24"/>
          <w:rtl/>
        </w:rPr>
        <w:t>ادعای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خسارت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غیر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سال</w:t>
      </w:r>
      <w:r w:rsidRPr="009A291E">
        <w:rPr>
          <w:rFonts w:ascii="Arial" w:hAnsi="Arial" w:cs="Arial"/>
          <w:sz w:val="24"/>
          <w:rtl/>
        </w:rPr>
        <w:t xml:space="preserve"> 2000".</w:t>
      </w:r>
    </w:p>
    <w:p w:rsidR="009A291E" w:rsidRDefault="009A291E" w:rsidP="009A291E">
      <w:pPr>
        <w:jc w:val="lowKashida"/>
        <w:rPr>
          <w:rFonts w:ascii="Arial" w:hAnsi="Arial" w:cs="Arial"/>
          <w:sz w:val="24"/>
          <w:rtl/>
        </w:rPr>
      </w:pPr>
      <w:r w:rsidRPr="009A291E">
        <w:rPr>
          <w:rFonts w:ascii="Arial" w:hAnsi="Arial" w:cs="Arial" w:hint="cs"/>
          <w:sz w:val="24"/>
          <w:rtl/>
        </w:rPr>
        <w:t>اجازه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دهید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مثلا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یک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ادعای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خسارت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مالی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را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بررسی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کنیم</w:t>
      </w:r>
      <w:r w:rsidRPr="009A291E">
        <w:rPr>
          <w:rFonts w:ascii="Arial" w:hAnsi="Arial" w:cs="Arial"/>
          <w:sz w:val="24"/>
          <w:rtl/>
        </w:rPr>
        <w:t>.</w:t>
      </w:r>
      <w:r w:rsidRPr="009A291E">
        <w:rPr>
          <w:rFonts w:ascii="Arial" w:hAnsi="Arial" w:cs="Arial" w:hint="cs"/>
          <w:sz w:val="24"/>
          <w:rtl/>
        </w:rPr>
        <w:t>آتش‏سوزی‏ای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که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به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ساختمان‏ها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آسیب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رسانید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بر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اثر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نقص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برقی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ناشی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از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عمل‏کرد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نادرست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رایانه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بوده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است</w:t>
      </w:r>
      <w:r w:rsidRPr="009A291E">
        <w:rPr>
          <w:rFonts w:ascii="Arial" w:hAnsi="Arial" w:cs="Arial"/>
          <w:sz w:val="24"/>
          <w:rtl/>
        </w:rPr>
        <w:t>.</w:t>
      </w:r>
      <w:r w:rsidRPr="009A291E">
        <w:rPr>
          <w:rFonts w:ascii="Arial" w:hAnsi="Arial" w:cs="Arial" w:hint="cs"/>
          <w:sz w:val="24"/>
          <w:rtl/>
        </w:rPr>
        <w:t>آتش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خاموش‏کن‏های‏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کپسول‏های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آتش‏نشانی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به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همان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علت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کار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نکردند</w:t>
      </w:r>
      <w:r w:rsidRPr="009A291E">
        <w:rPr>
          <w:rFonts w:ascii="Arial" w:hAnsi="Arial" w:cs="Arial"/>
          <w:sz w:val="24"/>
          <w:rtl/>
        </w:rPr>
        <w:t>.</w:t>
      </w:r>
    </w:p>
    <w:p w:rsidR="009A291E" w:rsidRDefault="009A291E" w:rsidP="009A291E">
      <w:pPr>
        <w:jc w:val="lowKashida"/>
        <w:rPr>
          <w:rFonts w:ascii="Arial" w:hAnsi="Arial" w:cs="Arial"/>
          <w:sz w:val="24"/>
          <w:rtl/>
        </w:rPr>
      </w:pPr>
      <w:r w:rsidRPr="009A291E">
        <w:rPr>
          <w:rFonts w:ascii="Arial" w:hAnsi="Arial" w:cs="Arial" w:hint="cs"/>
          <w:sz w:val="24"/>
          <w:rtl/>
        </w:rPr>
        <w:t>بیمه‏گران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می‏بایستی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تصمیم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بگیرند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که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آیا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یکی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از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این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علل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بر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اثر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عدم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سازگاری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بوده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است</w:t>
      </w:r>
      <w:r w:rsidRPr="009A291E">
        <w:rPr>
          <w:rFonts w:ascii="Arial" w:hAnsi="Arial" w:cs="Arial"/>
          <w:sz w:val="24"/>
          <w:rtl/>
        </w:rPr>
        <w:t>.</w:t>
      </w:r>
      <w:r w:rsidRPr="009A291E">
        <w:rPr>
          <w:rFonts w:ascii="Arial" w:hAnsi="Arial" w:cs="Arial" w:hint="cs"/>
          <w:sz w:val="24"/>
          <w:rtl/>
        </w:rPr>
        <w:t>حتی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با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مستثنا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کردن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سال</w:t>
      </w:r>
      <w:r w:rsidRPr="009A291E">
        <w:rPr>
          <w:rFonts w:ascii="Arial" w:hAnsi="Arial" w:cs="Arial"/>
          <w:sz w:val="24"/>
          <w:rtl/>
        </w:rPr>
        <w:t xml:space="preserve"> 2000 </w:t>
      </w:r>
      <w:r w:rsidRPr="009A291E">
        <w:rPr>
          <w:rFonts w:ascii="Arial" w:hAnsi="Arial" w:cs="Arial" w:hint="cs"/>
          <w:sz w:val="24"/>
          <w:rtl/>
        </w:rPr>
        <w:t>که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در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بیمه‏نامه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اضافه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شده‏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باشد،در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بعضی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موارد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از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کارشناسان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رایانه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خواسته‏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می‏شود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به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برآوردکنندگان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خسارات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و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وکلا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در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تعیین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این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که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آیا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پوشش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موجود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بوده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است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کمک‏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کنند</w:t>
      </w:r>
      <w:r w:rsidRPr="009A291E">
        <w:rPr>
          <w:rFonts w:ascii="Arial" w:hAnsi="Arial" w:cs="Arial"/>
          <w:sz w:val="24"/>
          <w:rtl/>
        </w:rPr>
        <w:t>.</w:t>
      </w:r>
      <w:r w:rsidRPr="009A291E">
        <w:rPr>
          <w:rFonts w:ascii="Arial" w:hAnsi="Arial" w:cs="Arial" w:hint="cs"/>
          <w:sz w:val="24"/>
          <w:rtl/>
        </w:rPr>
        <w:t>از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دادگاه‏ها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خواسته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می‏شود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که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در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مورد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اطلاق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استثنا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حکم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صادر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کنند</w:t>
      </w:r>
      <w:r w:rsidRPr="009A291E">
        <w:rPr>
          <w:rFonts w:ascii="Arial" w:hAnsi="Arial" w:cs="Arial"/>
          <w:sz w:val="24"/>
          <w:rtl/>
        </w:rPr>
        <w:t>.</w:t>
      </w:r>
      <w:r w:rsidRPr="009A291E">
        <w:rPr>
          <w:rFonts w:ascii="Arial" w:hAnsi="Arial" w:cs="Arial" w:hint="cs"/>
          <w:sz w:val="24"/>
          <w:rtl/>
        </w:rPr>
        <w:t>از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آن‏ها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برای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اولین‏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بار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خواسته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می‏شود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مستثنا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بودن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سال</w:t>
      </w:r>
      <w:r w:rsidRPr="009A291E">
        <w:rPr>
          <w:rFonts w:ascii="Arial" w:hAnsi="Arial" w:cs="Arial"/>
          <w:sz w:val="24"/>
          <w:rtl/>
        </w:rPr>
        <w:t xml:space="preserve"> 2000 </w:t>
      </w:r>
      <w:r w:rsidRPr="009A291E">
        <w:rPr>
          <w:rFonts w:ascii="Arial" w:hAnsi="Arial" w:cs="Arial" w:hint="cs"/>
          <w:sz w:val="24"/>
          <w:rtl/>
        </w:rPr>
        <w:t>را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تفسیر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کنند</w:t>
      </w:r>
      <w:r w:rsidRPr="009A291E">
        <w:rPr>
          <w:rFonts w:ascii="Arial" w:hAnsi="Arial" w:cs="Arial"/>
          <w:sz w:val="24"/>
          <w:rtl/>
        </w:rPr>
        <w:t>.</w:t>
      </w:r>
      <w:r w:rsidRPr="009A291E">
        <w:rPr>
          <w:rFonts w:ascii="Arial" w:hAnsi="Arial" w:cs="Arial" w:hint="cs"/>
          <w:sz w:val="24"/>
          <w:rtl/>
        </w:rPr>
        <w:t>الزاما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تسویه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خسارت‏ها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مدت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زمان‏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بیشتری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به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طول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خواهد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کشید</w:t>
      </w:r>
      <w:r w:rsidRPr="009A291E">
        <w:rPr>
          <w:rFonts w:ascii="Arial" w:hAnsi="Arial" w:cs="Arial"/>
          <w:sz w:val="24"/>
          <w:rtl/>
        </w:rPr>
        <w:t>.</w:t>
      </w:r>
    </w:p>
    <w:p w:rsidR="009A291E" w:rsidRDefault="009A291E" w:rsidP="009A291E">
      <w:pPr>
        <w:jc w:val="lowKashida"/>
        <w:rPr>
          <w:rFonts w:ascii="Arial" w:hAnsi="Arial" w:cs="Arial"/>
          <w:sz w:val="24"/>
          <w:rtl/>
        </w:rPr>
      </w:pPr>
      <w:r w:rsidRPr="009A291E">
        <w:rPr>
          <w:rFonts w:ascii="Arial" w:hAnsi="Arial" w:cs="Arial" w:hint="cs"/>
          <w:sz w:val="24"/>
          <w:rtl/>
        </w:rPr>
        <w:t>منبع</w:t>
      </w:r>
      <w:r w:rsidRPr="009A291E">
        <w:rPr>
          <w:rFonts w:ascii="Arial" w:hAnsi="Arial" w:cs="Arial"/>
          <w:sz w:val="24"/>
          <w:rtl/>
        </w:rPr>
        <w:t xml:space="preserve">:.1988 </w:t>
      </w:r>
      <w:r w:rsidRPr="009A291E">
        <w:rPr>
          <w:rFonts w:ascii="Arial" w:hAnsi="Arial" w:cs="Arial"/>
          <w:sz w:val="24"/>
        </w:rPr>
        <w:t>Asia Insurance Review June</w:t>
      </w:r>
      <w:r w:rsidRPr="009A291E">
        <w:rPr>
          <w:rFonts w:ascii="Arial" w:hAnsi="Arial" w:cs="Arial"/>
          <w:sz w:val="24"/>
          <w:rtl/>
        </w:rPr>
        <w:t xml:space="preserve"> </w:t>
      </w:r>
    </w:p>
    <w:p w:rsidR="009A291E" w:rsidRPr="009A291E" w:rsidRDefault="009A291E" w:rsidP="009A291E">
      <w:pPr>
        <w:jc w:val="lowKashida"/>
        <w:rPr>
          <w:rFonts w:ascii="Arial" w:hAnsi="Arial" w:cs="Arial"/>
          <w:sz w:val="24"/>
          <w:rtl/>
        </w:rPr>
      </w:pPr>
      <w:r w:rsidRPr="009A291E">
        <w:rPr>
          <w:rFonts w:ascii="Arial" w:hAnsi="Arial" w:cs="Arial" w:hint="cs"/>
          <w:sz w:val="24"/>
          <w:rtl/>
        </w:rPr>
        <w:t>روابط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اروپایی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شرکت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نویل‏راسل</w:t>
      </w:r>
    </w:p>
    <w:p w:rsidR="009A291E" w:rsidRDefault="009A291E" w:rsidP="009A291E">
      <w:pPr>
        <w:jc w:val="lowKashida"/>
        <w:rPr>
          <w:rFonts w:ascii="Arial" w:hAnsi="Arial" w:cs="Arial"/>
          <w:sz w:val="24"/>
          <w:rtl/>
        </w:rPr>
      </w:pPr>
      <w:r w:rsidRPr="009A291E">
        <w:rPr>
          <w:rFonts w:ascii="Arial" w:hAnsi="Arial" w:cs="Arial" w:hint="cs"/>
          <w:sz w:val="24"/>
          <w:rtl/>
        </w:rPr>
        <w:t>شرکت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حسابداری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نویل‏راسل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/>
          <w:sz w:val="24"/>
        </w:rPr>
        <w:t>Russell) (Neville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در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انگلستان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که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حسابرس</w:t>
      </w:r>
      <w:r w:rsidRPr="009A291E">
        <w:rPr>
          <w:rFonts w:ascii="Arial" w:hAnsi="Arial" w:cs="Arial"/>
          <w:sz w:val="24"/>
          <w:rtl/>
        </w:rPr>
        <w:t xml:space="preserve"> 46 </w:t>
      </w:r>
      <w:r w:rsidRPr="009A291E">
        <w:rPr>
          <w:rFonts w:ascii="Arial" w:hAnsi="Arial" w:cs="Arial" w:hint="cs"/>
          <w:sz w:val="24"/>
          <w:rtl/>
        </w:rPr>
        <w:t>سندیکای‏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لویدز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و</w:t>
      </w:r>
      <w:r w:rsidRPr="009A291E">
        <w:rPr>
          <w:rFonts w:ascii="Arial" w:hAnsi="Arial" w:cs="Arial"/>
          <w:sz w:val="24"/>
          <w:rtl/>
        </w:rPr>
        <w:t xml:space="preserve"> 26 </w:t>
      </w:r>
      <w:r w:rsidRPr="009A291E">
        <w:rPr>
          <w:rFonts w:ascii="Arial" w:hAnsi="Arial" w:cs="Arial" w:hint="cs"/>
          <w:sz w:val="24"/>
          <w:rtl/>
        </w:rPr>
        <w:t>سهامدار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لویدز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می‏باشد،در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شرف‏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الحاق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به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شرکت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فرانسوی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مازار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و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جرار</w:t>
      </w:r>
      <w:r w:rsidRPr="009A291E">
        <w:rPr>
          <w:rFonts w:ascii="Arial" w:hAnsi="Arial" w:cs="Arial"/>
          <w:sz w:val="24"/>
          <w:rtl/>
        </w:rPr>
        <w:t xml:space="preserve"> </w:t>
      </w:r>
      <w:proofErr w:type="spellStart"/>
      <w:r w:rsidRPr="009A291E">
        <w:rPr>
          <w:rFonts w:ascii="Arial" w:hAnsi="Arial" w:cs="Arial"/>
          <w:sz w:val="24"/>
        </w:rPr>
        <w:t>Guerard</w:t>
      </w:r>
      <w:proofErr w:type="spellEnd"/>
      <w:r w:rsidRPr="009A291E">
        <w:rPr>
          <w:rFonts w:ascii="Arial" w:hAnsi="Arial" w:cs="Arial"/>
          <w:sz w:val="24"/>
        </w:rPr>
        <w:t>) (</w:t>
      </w:r>
      <w:proofErr w:type="spellStart"/>
      <w:r w:rsidRPr="009A291E">
        <w:rPr>
          <w:rFonts w:ascii="Arial" w:hAnsi="Arial" w:cs="Arial"/>
          <w:sz w:val="24"/>
        </w:rPr>
        <w:t>Mazars</w:t>
      </w:r>
      <w:proofErr w:type="spellEnd"/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می‏باشد</w:t>
      </w:r>
      <w:r w:rsidRPr="009A291E">
        <w:rPr>
          <w:rFonts w:ascii="Arial" w:hAnsi="Arial" w:cs="Arial"/>
          <w:sz w:val="24"/>
          <w:rtl/>
        </w:rPr>
        <w:t>.</w:t>
      </w:r>
      <w:r w:rsidRPr="009A291E">
        <w:rPr>
          <w:rFonts w:ascii="Arial" w:hAnsi="Arial" w:cs="Arial" w:hint="cs"/>
          <w:sz w:val="24"/>
          <w:rtl/>
        </w:rPr>
        <w:t>انتظار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می‏رود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که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این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اتخاد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جدید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در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ماه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سپتامبر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سال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جاری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به‏طور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رسمی‏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عملی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گردد</w:t>
      </w:r>
      <w:r w:rsidRPr="009A291E">
        <w:rPr>
          <w:rFonts w:ascii="Arial" w:hAnsi="Arial" w:cs="Arial"/>
          <w:sz w:val="24"/>
          <w:rtl/>
        </w:rPr>
        <w:t>.</w:t>
      </w:r>
      <w:r w:rsidRPr="009A291E">
        <w:rPr>
          <w:rFonts w:ascii="Arial" w:hAnsi="Arial" w:cs="Arial" w:hint="cs"/>
          <w:sz w:val="24"/>
          <w:rtl/>
        </w:rPr>
        <w:t>شرکت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حسابداری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مازار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و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جرار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در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دیگر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کشورهای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جنوبی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اروپا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از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موقعیت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بسیار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خوبی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برخوردار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است،هفتمین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شرکت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بزرگ‏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حسابداری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در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اسپانیا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و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ایتالیا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و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هشتمین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شرکت‏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بزرگ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در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پرتغال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به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شمارمی‏آید</w:t>
      </w:r>
      <w:r w:rsidRPr="009A291E">
        <w:rPr>
          <w:rFonts w:ascii="Arial" w:hAnsi="Arial" w:cs="Arial"/>
          <w:sz w:val="24"/>
          <w:rtl/>
        </w:rPr>
        <w:t>.</w:t>
      </w:r>
    </w:p>
    <w:p w:rsidR="009A291E" w:rsidRDefault="009A291E" w:rsidP="009A291E">
      <w:pPr>
        <w:jc w:val="lowKashida"/>
        <w:rPr>
          <w:rFonts w:ascii="Arial" w:hAnsi="Arial" w:cs="Arial"/>
          <w:sz w:val="24"/>
          <w:rtl/>
        </w:rPr>
      </w:pPr>
      <w:r w:rsidRPr="009A291E">
        <w:rPr>
          <w:rFonts w:ascii="Arial" w:hAnsi="Arial" w:cs="Arial" w:hint="cs"/>
          <w:sz w:val="24"/>
          <w:rtl/>
        </w:rPr>
        <w:t>این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شرکت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در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کشور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فرانسه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از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الزام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شرکت‏های‏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ثبت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شده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در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بورس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معاملات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پاریس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به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داشتن</w:t>
      </w:r>
      <w:r w:rsidRPr="009A291E">
        <w:rPr>
          <w:rFonts w:ascii="Arial" w:hAnsi="Arial" w:cs="Arial"/>
          <w:sz w:val="24"/>
          <w:rtl/>
        </w:rPr>
        <w:t xml:space="preserve"> 2 </w:t>
      </w:r>
      <w:r w:rsidRPr="009A291E">
        <w:rPr>
          <w:rFonts w:ascii="Arial" w:hAnsi="Arial" w:cs="Arial" w:hint="cs"/>
          <w:sz w:val="24"/>
          <w:rtl/>
        </w:rPr>
        <w:t>حسابرس،سود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می‏برد</w:t>
      </w:r>
      <w:r w:rsidRPr="009A291E">
        <w:rPr>
          <w:rFonts w:ascii="Arial" w:hAnsi="Arial" w:cs="Arial"/>
          <w:sz w:val="24"/>
          <w:rtl/>
        </w:rPr>
        <w:t>.</w:t>
      </w:r>
      <w:r w:rsidRPr="009A291E">
        <w:rPr>
          <w:rFonts w:ascii="Arial" w:hAnsi="Arial" w:cs="Arial" w:hint="cs"/>
          <w:sz w:val="24"/>
          <w:rtl/>
        </w:rPr>
        <w:t>آگزا</w:t>
      </w:r>
      <w:r w:rsidRPr="009A291E">
        <w:rPr>
          <w:rFonts w:ascii="Arial" w:hAnsi="Arial" w:cs="Arial"/>
          <w:sz w:val="24"/>
          <w:rtl/>
        </w:rPr>
        <w:t>(</w:t>
      </w:r>
      <w:proofErr w:type="spellStart"/>
      <w:r w:rsidRPr="009A291E">
        <w:rPr>
          <w:rFonts w:ascii="Arial" w:hAnsi="Arial" w:cs="Arial"/>
          <w:sz w:val="24"/>
        </w:rPr>
        <w:t>Axa</w:t>
      </w:r>
      <w:proofErr w:type="spellEnd"/>
      <w:r w:rsidRPr="009A291E">
        <w:rPr>
          <w:rFonts w:ascii="Arial" w:hAnsi="Arial" w:cs="Arial"/>
          <w:sz w:val="24"/>
          <w:rtl/>
        </w:rPr>
        <w:t>)</w:t>
      </w:r>
      <w:r w:rsidRPr="009A291E">
        <w:rPr>
          <w:rFonts w:ascii="Arial" w:hAnsi="Arial" w:cs="Arial" w:hint="cs"/>
          <w:sz w:val="24"/>
          <w:rtl/>
        </w:rPr>
        <w:t>نیز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یکی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از</w:t>
      </w:r>
      <w:r w:rsidRPr="009A291E">
        <w:rPr>
          <w:rFonts w:ascii="Arial" w:hAnsi="Arial" w:cs="Arial"/>
          <w:sz w:val="24"/>
          <w:rtl/>
        </w:rPr>
        <w:t xml:space="preserve">8 </w:t>
      </w:r>
      <w:r w:rsidRPr="009A291E">
        <w:rPr>
          <w:rFonts w:ascii="Arial" w:hAnsi="Arial" w:cs="Arial" w:hint="cs"/>
          <w:sz w:val="24"/>
          <w:rtl/>
        </w:rPr>
        <w:t>شرکت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مطرح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در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بین</w:t>
      </w:r>
      <w:r w:rsidRPr="009A291E">
        <w:rPr>
          <w:rFonts w:ascii="Arial" w:hAnsi="Arial" w:cs="Arial"/>
          <w:sz w:val="24"/>
          <w:rtl/>
        </w:rPr>
        <w:t xml:space="preserve"> 40 </w:t>
      </w:r>
      <w:r w:rsidRPr="009A291E">
        <w:rPr>
          <w:rFonts w:ascii="Arial" w:hAnsi="Arial" w:cs="Arial" w:hint="cs"/>
          <w:sz w:val="24"/>
          <w:rtl/>
        </w:rPr>
        <w:t>شرکت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بزرگ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فرانسوی‏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است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که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جزء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مشتریان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شرکت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مازار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و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جرار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می‏باشد</w:t>
      </w:r>
      <w:r w:rsidRPr="009A291E">
        <w:rPr>
          <w:rFonts w:ascii="Arial" w:hAnsi="Arial" w:cs="Arial"/>
          <w:sz w:val="24"/>
          <w:rtl/>
        </w:rPr>
        <w:t>.</w:t>
      </w:r>
    </w:p>
    <w:p w:rsidR="009A291E" w:rsidRDefault="009A291E" w:rsidP="009A291E">
      <w:pPr>
        <w:jc w:val="lowKashida"/>
        <w:rPr>
          <w:rFonts w:ascii="Arial" w:hAnsi="Arial" w:cs="Arial"/>
          <w:sz w:val="24"/>
          <w:rtl/>
        </w:rPr>
      </w:pPr>
      <w:r w:rsidRPr="009A291E">
        <w:rPr>
          <w:rFonts w:ascii="Arial" w:hAnsi="Arial" w:cs="Arial" w:hint="cs"/>
          <w:sz w:val="24"/>
          <w:rtl/>
        </w:rPr>
        <w:t>جان‏ملوز،که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صاحب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منصب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و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ملی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نویل‏راسل‏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می‏باشد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اظهار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می‏دارد،پس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از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ادغام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این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شرکت‏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قادر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خواهد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بود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در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عرصه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صنعت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بیمه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جدیدترین‏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پیشنهادات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و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توصیه‏ها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را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در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زمینه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مسائل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مختلف‏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در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اختیار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علاقه‏مندان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قرار</w:t>
      </w:r>
      <w:r w:rsidRPr="009A291E">
        <w:rPr>
          <w:rFonts w:ascii="Arial" w:hAnsi="Arial" w:cs="Arial"/>
          <w:sz w:val="24"/>
          <w:rtl/>
        </w:rPr>
        <w:t xml:space="preserve"> </w:t>
      </w:r>
      <w:r w:rsidRPr="009A291E">
        <w:rPr>
          <w:rFonts w:ascii="Arial" w:hAnsi="Arial" w:cs="Arial" w:hint="cs"/>
          <w:sz w:val="24"/>
          <w:rtl/>
        </w:rPr>
        <w:t>دهد</w:t>
      </w:r>
      <w:r w:rsidRPr="009A291E">
        <w:rPr>
          <w:rFonts w:ascii="Arial" w:hAnsi="Arial" w:cs="Arial"/>
          <w:sz w:val="24"/>
          <w:rtl/>
        </w:rPr>
        <w:t>.</w:t>
      </w:r>
    </w:p>
    <w:p w:rsidR="009A291E" w:rsidRDefault="009A291E" w:rsidP="009A291E">
      <w:pPr>
        <w:jc w:val="lowKashida"/>
        <w:rPr>
          <w:rFonts w:ascii="Arial" w:hAnsi="Arial" w:cs="Arial"/>
          <w:sz w:val="24"/>
          <w:rtl/>
        </w:rPr>
      </w:pPr>
      <w:r w:rsidRPr="009A291E">
        <w:rPr>
          <w:rFonts w:ascii="Arial" w:hAnsi="Arial" w:cs="Arial" w:hint="cs"/>
          <w:sz w:val="24"/>
          <w:rtl/>
        </w:rPr>
        <w:t>منبع</w:t>
      </w:r>
      <w:r w:rsidRPr="009A291E">
        <w:rPr>
          <w:rFonts w:ascii="Arial" w:hAnsi="Arial" w:cs="Arial"/>
          <w:sz w:val="24"/>
          <w:rtl/>
        </w:rPr>
        <w:t xml:space="preserve">:.1988.7 </w:t>
      </w:r>
      <w:r w:rsidRPr="009A291E">
        <w:rPr>
          <w:rFonts w:ascii="Arial" w:hAnsi="Arial" w:cs="Arial"/>
          <w:sz w:val="24"/>
        </w:rPr>
        <w:t xml:space="preserve">Insurance </w:t>
      </w:r>
      <w:proofErr w:type="spellStart"/>
      <w:r w:rsidRPr="009A291E">
        <w:rPr>
          <w:rFonts w:ascii="Arial" w:hAnsi="Arial" w:cs="Arial"/>
          <w:sz w:val="24"/>
        </w:rPr>
        <w:t>Day.July</w:t>
      </w:r>
      <w:proofErr w:type="spellEnd"/>
      <w:r w:rsidRPr="009A291E">
        <w:rPr>
          <w:rFonts w:ascii="Arial" w:hAnsi="Arial" w:cs="Arial"/>
          <w:sz w:val="24"/>
          <w:rtl/>
        </w:rPr>
        <w:t xml:space="preserve"> </w:t>
      </w:r>
    </w:p>
    <w:p w:rsidR="001F1D6F" w:rsidRPr="009A291E" w:rsidRDefault="001F1D6F" w:rsidP="009A291E">
      <w:pPr>
        <w:jc w:val="lowKashida"/>
        <w:rPr>
          <w:rFonts w:ascii="Arial" w:hAnsi="Arial" w:cs="Arial"/>
          <w:sz w:val="24"/>
        </w:rPr>
      </w:pPr>
    </w:p>
    <w:sectPr w:rsidR="001F1D6F" w:rsidRPr="009A291E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11BC7"/>
    <w:rsid w:val="000B225B"/>
    <w:rsid w:val="000E51E5"/>
    <w:rsid w:val="00103E8B"/>
    <w:rsid w:val="0015777B"/>
    <w:rsid w:val="00175A76"/>
    <w:rsid w:val="001846A1"/>
    <w:rsid w:val="001F1527"/>
    <w:rsid w:val="001F1D6F"/>
    <w:rsid w:val="00322C7E"/>
    <w:rsid w:val="00384397"/>
    <w:rsid w:val="00385AC9"/>
    <w:rsid w:val="003B7185"/>
    <w:rsid w:val="00411E12"/>
    <w:rsid w:val="00413E55"/>
    <w:rsid w:val="00437A71"/>
    <w:rsid w:val="0044352F"/>
    <w:rsid w:val="00474B6A"/>
    <w:rsid w:val="004D05D4"/>
    <w:rsid w:val="004E5997"/>
    <w:rsid w:val="005711E6"/>
    <w:rsid w:val="005E07B6"/>
    <w:rsid w:val="005F395E"/>
    <w:rsid w:val="00632A03"/>
    <w:rsid w:val="00670E70"/>
    <w:rsid w:val="006E0B7A"/>
    <w:rsid w:val="0071077B"/>
    <w:rsid w:val="0072503D"/>
    <w:rsid w:val="00727CEA"/>
    <w:rsid w:val="00763C78"/>
    <w:rsid w:val="00795288"/>
    <w:rsid w:val="007C3739"/>
    <w:rsid w:val="007C6699"/>
    <w:rsid w:val="00801742"/>
    <w:rsid w:val="008232A5"/>
    <w:rsid w:val="00863AC0"/>
    <w:rsid w:val="00884C63"/>
    <w:rsid w:val="0092736C"/>
    <w:rsid w:val="00945DC3"/>
    <w:rsid w:val="00962661"/>
    <w:rsid w:val="009A291E"/>
    <w:rsid w:val="009A3DDE"/>
    <w:rsid w:val="00A111C0"/>
    <w:rsid w:val="00A43C69"/>
    <w:rsid w:val="00A50213"/>
    <w:rsid w:val="00A816E4"/>
    <w:rsid w:val="00AA1DA3"/>
    <w:rsid w:val="00AA63C5"/>
    <w:rsid w:val="00AA64C5"/>
    <w:rsid w:val="00AF64CB"/>
    <w:rsid w:val="00B31FB9"/>
    <w:rsid w:val="00B849C7"/>
    <w:rsid w:val="00B8771A"/>
    <w:rsid w:val="00BC3410"/>
    <w:rsid w:val="00C00C07"/>
    <w:rsid w:val="00C24282"/>
    <w:rsid w:val="00C25671"/>
    <w:rsid w:val="00C3171F"/>
    <w:rsid w:val="00C60B44"/>
    <w:rsid w:val="00C62D50"/>
    <w:rsid w:val="00C913A5"/>
    <w:rsid w:val="00CA2D0B"/>
    <w:rsid w:val="00CE56F3"/>
    <w:rsid w:val="00D0140B"/>
    <w:rsid w:val="00D0395A"/>
    <w:rsid w:val="00D80494"/>
    <w:rsid w:val="00DA2DBC"/>
    <w:rsid w:val="00DC2038"/>
    <w:rsid w:val="00DC7826"/>
    <w:rsid w:val="00E05813"/>
    <w:rsid w:val="00E123E7"/>
    <w:rsid w:val="00E459FF"/>
    <w:rsid w:val="00EF5D2B"/>
    <w:rsid w:val="00F12163"/>
    <w:rsid w:val="00F207E3"/>
    <w:rsid w:val="00F276BB"/>
    <w:rsid w:val="00F31C23"/>
    <w:rsid w:val="00F9722C"/>
    <w:rsid w:val="00FC3E87"/>
    <w:rsid w:val="00FD5B81"/>
    <w:rsid w:val="00FD600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2572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2012-01-05T15:58:00Z</dcterms:created>
  <dcterms:modified xsi:type="dcterms:W3CDTF">2012-01-15T15:27:00Z</dcterms:modified>
</cp:coreProperties>
</file>