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527" w:rsidRPr="001F1527" w:rsidRDefault="001F1527" w:rsidP="00616AD6">
      <w:pPr>
        <w:jc w:val="lowKashida"/>
        <w:rPr>
          <w:rFonts w:ascii="Arial" w:hAnsi="Arial" w:cs="Arial"/>
          <w:sz w:val="24"/>
          <w:rtl/>
        </w:rPr>
      </w:pPr>
      <w:r w:rsidRPr="001F1527">
        <w:rPr>
          <w:rFonts w:ascii="Arial" w:hAnsi="Arial" w:cs="Arial" w:hint="cs"/>
          <w:sz w:val="24"/>
          <w:rtl/>
        </w:rPr>
        <w:t>نقش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موافقتنامه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عمومی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تعرفه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و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تجارت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در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تحولات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نظارت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بیمه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ای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مصر</w:t>
      </w:r>
      <w:r w:rsidRPr="001F1527">
        <w:rPr>
          <w:rFonts w:ascii="Arial" w:hAnsi="Arial" w:cs="Arial"/>
          <w:sz w:val="24"/>
          <w:rtl/>
        </w:rPr>
        <w:t xml:space="preserve"> </w:t>
      </w:r>
    </w:p>
    <w:p w:rsidR="001F1527" w:rsidRDefault="001F1527" w:rsidP="001F1527">
      <w:pPr>
        <w:jc w:val="lowKashida"/>
        <w:rPr>
          <w:rFonts w:ascii="Arial" w:hAnsi="Arial" w:cs="Arial"/>
          <w:sz w:val="24"/>
          <w:rtl/>
        </w:rPr>
      </w:pPr>
    </w:p>
    <w:p w:rsidR="001F1527" w:rsidRDefault="001F1527" w:rsidP="001F1527">
      <w:pPr>
        <w:jc w:val="lowKashida"/>
        <w:rPr>
          <w:rFonts w:ascii="Arial" w:hAnsi="Arial" w:cs="Arial"/>
          <w:sz w:val="24"/>
          <w:rtl/>
        </w:rPr>
      </w:pPr>
      <w:r w:rsidRPr="001F1527">
        <w:rPr>
          <w:rFonts w:ascii="Arial" w:hAnsi="Arial" w:cs="Arial" w:hint="cs"/>
          <w:sz w:val="24"/>
          <w:rtl/>
        </w:rPr>
        <w:t>ژاپن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نیز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در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سال</w:t>
      </w:r>
      <w:r w:rsidRPr="001F1527">
        <w:rPr>
          <w:rFonts w:ascii="Arial" w:hAnsi="Arial" w:cs="Arial"/>
          <w:sz w:val="24"/>
          <w:rtl/>
        </w:rPr>
        <w:t xml:space="preserve"> 1996 </w:t>
      </w:r>
      <w:r w:rsidRPr="001F1527">
        <w:rPr>
          <w:rFonts w:ascii="Arial" w:hAnsi="Arial" w:cs="Arial" w:hint="cs"/>
          <w:sz w:val="24"/>
          <w:rtl/>
        </w:rPr>
        <w:t>برابر</w:t>
      </w:r>
      <w:r w:rsidRPr="001F1527">
        <w:rPr>
          <w:rFonts w:ascii="Arial" w:hAnsi="Arial" w:cs="Arial"/>
          <w:sz w:val="24"/>
          <w:rtl/>
        </w:rPr>
        <w:t xml:space="preserve"> 2651 </w:t>
      </w:r>
      <w:r w:rsidRPr="001F1527">
        <w:rPr>
          <w:rFonts w:ascii="Arial" w:hAnsi="Arial" w:cs="Arial" w:hint="cs"/>
          <w:sz w:val="24"/>
          <w:rtl/>
        </w:rPr>
        <w:t>میلیون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دلار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بوده‏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و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حق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بیمه‏های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مربوط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به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حمل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کالا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بیشترین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سهم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را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داشته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است</w:t>
      </w:r>
      <w:r w:rsidRPr="001F1527">
        <w:rPr>
          <w:rFonts w:ascii="Arial" w:hAnsi="Arial" w:cs="Arial"/>
          <w:sz w:val="24"/>
          <w:rtl/>
        </w:rPr>
        <w:t>.</w:t>
      </w:r>
    </w:p>
    <w:p w:rsidR="001F1527" w:rsidRDefault="001F1527" w:rsidP="001F1527">
      <w:pPr>
        <w:jc w:val="lowKashida"/>
        <w:rPr>
          <w:rFonts w:ascii="Arial" w:hAnsi="Arial" w:cs="Arial"/>
          <w:sz w:val="24"/>
          <w:rtl/>
        </w:rPr>
      </w:pPr>
      <w:r w:rsidRPr="001F1527">
        <w:rPr>
          <w:rFonts w:ascii="Arial" w:hAnsi="Arial" w:cs="Arial" w:hint="cs"/>
          <w:sz w:val="24"/>
          <w:rtl/>
        </w:rPr>
        <w:t>مجموع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حق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بیمه‏های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دریایی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در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بازار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بیمه‏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انگلستان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از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دو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بخش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تشکیل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شده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است</w:t>
      </w:r>
      <w:r w:rsidRPr="001F1527">
        <w:rPr>
          <w:rFonts w:ascii="Arial" w:hAnsi="Arial" w:cs="Arial"/>
          <w:sz w:val="24"/>
          <w:rtl/>
        </w:rPr>
        <w:t xml:space="preserve">:8/1368 </w:t>
      </w:r>
      <w:r w:rsidRPr="001F1527">
        <w:rPr>
          <w:rFonts w:ascii="Arial" w:hAnsi="Arial" w:cs="Arial" w:hint="cs"/>
          <w:sz w:val="24"/>
          <w:rtl/>
        </w:rPr>
        <w:t>میلیون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دلار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حق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بیمه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توسط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لویدز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و</w:t>
      </w:r>
      <w:r w:rsidRPr="001F1527">
        <w:rPr>
          <w:rFonts w:ascii="Arial" w:hAnsi="Arial" w:cs="Arial"/>
          <w:sz w:val="24"/>
          <w:rtl/>
        </w:rPr>
        <w:t xml:space="preserve"> 7/805 </w:t>
      </w:r>
      <w:r w:rsidRPr="001F1527">
        <w:rPr>
          <w:rFonts w:ascii="Arial" w:hAnsi="Arial" w:cs="Arial" w:hint="cs"/>
          <w:sz w:val="24"/>
          <w:rtl/>
        </w:rPr>
        <w:t>میلیون‏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دلار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توسط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انجمن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بیمه‏گران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لندن</w:t>
      </w:r>
      <w:r w:rsidRPr="001F1527">
        <w:rPr>
          <w:rFonts w:ascii="Arial" w:hAnsi="Arial" w:cs="Arial"/>
          <w:sz w:val="24"/>
          <w:rtl/>
        </w:rPr>
        <w:t xml:space="preserve"> (</w:t>
      </w:r>
      <w:r w:rsidRPr="001F1527">
        <w:rPr>
          <w:rFonts w:ascii="Arial" w:hAnsi="Arial" w:cs="Arial"/>
          <w:sz w:val="24"/>
        </w:rPr>
        <w:t>ILU</w:t>
      </w:r>
      <w:r w:rsidRPr="001F1527">
        <w:rPr>
          <w:rFonts w:ascii="Arial" w:hAnsi="Arial" w:cs="Arial"/>
          <w:sz w:val="24"/>
          <w:rtl/>
        </w:rPr>
        <w:t xml:space="preserve">) </w:t>
      </w:r>
      <w:r w:rsidRPr="001F1527">
        <w:rPr>
          <w:rFonts w:ascii="Arial" w:hAnsi="Arial" w:cs="Arial" w:hint="cs"/>
          <w:sz w:val="24"/>
          <w:rtl/>
        </w:rPr>
        <w:t>تولید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شده‏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است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و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سهم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عمده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این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مبالغ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مربوط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به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بیمه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بدنه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کشتی‏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بوده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است</w:t>
      </w:r>
      <w:r w:rsidRPr="001F1527">
        <w:rPr>
          <w:rFonts w:ascii="Arial" w:hAnsi="Arial" w:cs="Arial"/>
          <w:sz w:val="24"/>
          <w:rtl/>
        </w:rPr>
        <w:t>.</w:t>
      </w:r>
    </w:p>
    <w:p w:rsidR="001F1527" w:rsidRDefault="001F1527" w:rsidP="001F1527">
      <w:pPr>
        <w:jc w:val="lowKashida"/>
        <w:rPr>
          <w:rFonts w:ascii="Arial" w:hAnsi="Arial" w:cs="Arial"/>
          <w:sz w:val="24"/>
          <w:rtl/>
        </w:rPr>
      </w:pPr>
      <w:r w:rsidRPr="001F1527">
        <w:rPr>
          <w:rFonts w:ascii="Arial" w:hAnsi="Arial" w:cs="Arial" w:hint="cs"/>
          <w:sz w:val="24"/>
          <w:rtl/>
        </w:rPr>
        <w:t>مجموع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حق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بیمه‏های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بیمه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دریایی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در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سال</w:t>
      </w:r>
      <w:r w:rsidRPr="001F1527">
        <w:rPr>
          <w:rFonts w:ascii="Arial" w:hAnsi="Arial" w:cs="Arial"/>
          <w:sz w:val="24"/>
          <w:rtl/>
        </w:rPr>
        <w:t xml:space="preserve"> 1996 </w:t>
      </w:r>
      <w:r w:rsidRPr="001F1527">
        <w:rPr>
          <w:rFonts w:ascii="Arial" w:hAnsi="Arial" w:cs="Arial" w:hint="cs"/>
          <w:sz w:val="24"/>
          <w:rtl/>
        </w:rPr>
        <w:t>برابر</w:t>
      </w:r>
      <w:r w:rsidRPr="001F1527">
        <w:rPr>
          <w:rFonts w:ascii="Arial" w:hAnsi="Arial" w:cs="Arial"/>
          <w:sz w:val="24"/>
          <w:rtl/>
        </w:rPr>
        <w:t xml:space="preserve"> 1/15 </w:t>
      </w:r>
      <w:r w:rsidRPr="001F1527">
        <w:rPr>
          <w:rFonts w:ascii="Arial" w:hAnsi="Arial" w:cs="Arial" w:hint="cs"/>
          <w:sz w:val="24"/>
          <w:rtl/>
        </w:rPr>
        <w:t>میلیارد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دلار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است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که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در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مقایسه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حق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بیمه‏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سال</w:t>
      </w:r>
      <w:r w:rsidRPr="001F1527">
        <w:rPr>
          <w:rFonts w:ascii="Arial" w:hAnsi="Arial" w:cs="Arial"/>
          <w:sz w:val="24"/>
          <w:rtl/>
        </w:rPr>
        <w:t xml:space="preserve"> 1995(7/16 </w:t>
      </w:r>
      <w:r w:rsidRPr="001F1527">
        <w:rPr>
          <w:rFonts w:ascii="Arial" w:hAnsi="Arial" w:cs="Arial" w:hint="cs"/>
          <w:sz w:val="24"/>
          <w:rtl/>
        </w:rPr>
        <w:t>میلیارد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دلار</w:t>
      </w:r>
      <w:r w:rsidRPr="001F1527">
        <w:rPr>
          <w:rFonts w:ascii="Arial" w:hAnsi="Arial" w:cs="Arial"/>
          <w:sz w:val="24"/>
          <w:rtl/>
        </w:rPr>
        <w:t xml:space="preserve">)8/9 </w:t>
      </w:r>
      <w:r w:rsidRPr="001F1527">
        <w:rPr>
          <w:rFonts w:ascii="Arial" w:hAnsi="Arial" w:cs="Arial" w:hint="cs"/>
          <w:sz w:val="24"/>
          <w:rtl/>
        </w:rPr>
        <w:t>درصد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کاهش‏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نشان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می‏دهد</w:t>
      </w:r>
      <w:r w:rsidRPr="001F1527">
        <w:rPr>
          <w:rFonts w:ascii="Arial" w:hAnsi="Arial" w:cs="Arial"/>
          <w:sz w:val="24"/>
          <w:rtl/>
        </w:rPr>
        <w:t>.</w:t>
      </w:r>
    </w:p>
    <w:p w:rsidR="001F1527" w:rsidRPr="001F1527" w:rsidRDefault="001F1527" w:rsidP="001F1527">
      <w:pPr>
        <w:jc w:val="lowKashida"/>
        <w:rPr>
          <w:rFonts w:ascii="Arial" w:hAnsi="Arial" w:cs="Arial"/>
          <w:sz w:val="24"/>
          <w:rtl/>
        </w:rPr>
      </w:pPr>
      <w:r w:rsidRPr="001F1527">
        <w:rPr>
          <w:rFonts w:ascii="Arial" w:hAnsi="Arial" w:cs="Arial" w:hint="cs"/>
          <w:sz w:val="24"/>
          <w:rtl/>
        </w:rPr>
        <w:t>منبع</w:t>
      </w:r>
      <w:r w:rsidRPr="001F1527">
        <w:rPr>
          <w:rFonts w:ascii="Arial" w:hAnsi="Arial" w:cs="Arial"/>
          <w:sz w:val="24"/>
          <w:rtl/>
        </w:rPr>
        <w:t>:</w:t>
      </w:r>
    </w:p>
    <w:p w:rsidR="001F1527" w:rsidRDefault="001F1527" w:rsidP="001F1527">
      <w:pPr>
        <w:jc w:val="lowKashida"/>
        <w:rPr>
          <w:rFonts w:ascii="Arial" w:hAnsi="Arial" w:cs="Arial"/>
          <w:sz w:val="24"/>
          <w:rtl/>
        </w:rPr>
      </w:pPr>
      <w:r w:rsidRPr="001F1527">
        <w:rPr>
          <w:rFonts w:ascii="Arial" w:hAnsi="Arial" w:cs="Arial" w:hint="cs"/>
          <w:sz w:val="24"/>
          <w:rtl/>
        </w:rPr>
        <w:t>مدیریت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آمار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و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اطلاعات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بیمهء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مرکزی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ایران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به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نقل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از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/>
          <w:sz w:val="24"/>
        </w:rPr>
        <w:t>Reinsurance Market Report.OCTOBER.1998</w:t>
      </w:r>
      <w:r w:rsidRPr="001F1527">
        <w:rPr>
          <w:rFonts w:ascii="Arial" w:hAnsi="Arial" w:cs="Arial"/>
          <w:sz w:val="24"/>
          <w:rtl/>
        </w:rPr>
        <w:t xml:space="preserve">. </w:t>
      </w:r>
    </w:p>
    <w:p w:rsidR="001F1527" w:rsidRPr="001F1527" w:rsidRDefault="001F1527" w:rsidP="001F1527">
      <w:pPr>
        <w:jc w:val="lowKashida"/>
        <w:rPr>
          <w:rFonts w:ascii="Arial" w:hAnsi="Arial" w:cs="Arial"/>
          <w:sz w:val="24"/>
          <w:rtl/>
        </w:rPr>
      </w:pPr>
      <w:r w:rsidRPr="001F1527">
        <w:rPr>
          <w:rFonts w:ascii="Arial" w:hAnsi="Arial" w:cs="Arial" w:hint="cs"/>
          <w:sz w:val="24"/>
          <w:rtl/>
        </w:rPr>
        <w:t>نقش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موافقتنامه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عمومی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تعرفه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و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تجارت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در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تحولات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نظارت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بیمه‏ای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مصر</w:t>
      </w:r>
    </w:p>
    <w:p w:rsidR="001F1527" w:rsidRDefault="001F1527" w:rsidP="001F1527">
      <w:pPr>
        <w:jc w:val="lowKashida"/>
        <w:rPr>
          <w:rFonts w:ascii="Arial" w:hAnsi="Arial" w:cs="Arial"/>
          <w:sz w:val="24"/>
          <w:rtl/>
        </w:rPr>
      </w:pPr>
      <w:r w:rsidRPr="001F1527">
        <w:rPr>
          <w:rFonts w:ascii="Arial" w:hAnsi="Arial" w:cs="Arial" w:hint="cs"/>
          <w:sz w:val="24"/>
          <w:rtl/>
        </w:rPr>
        <w:t>اخیرا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نقش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مرجع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نظارتی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بیمه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به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علت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پذیرش‏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طرح‏گات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توسط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دولت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مصر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و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هم‏چنین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به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علت‏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حرکت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قوی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دولتی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برای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رهایی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از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مسأله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تجارت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از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طریق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یک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موج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قوی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خصوصی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سازی،به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طور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اساسی‏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تغییر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کرده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است</w:t>
      </w:r>
      <w:r w:rsidRPr="001F1527">
        <w:rPr>
          <w:rFonts w:ascii="Arial" w:hAnsi="Arial" w:cs="Arial"/>
          <w:sz w:val="24"/>
          <w:rtl/>
        </w:rPr>
        <w:t>.</w:t>
      </w:r>
    </w:p>
    <w:p w:rsidR="001F1527" w:rsidRDefault="001F1527" w:rsidP="001F1527">
      <w:pPr>
        <w:jc w:val="lowKashida"/>
        <w:rPr>
          <w:rFonts w:ascii="Arial" w:hAnsi="Arial" w:cs="Arial"/>
          <w:sz w:val="24"/>
          <w:rtl/>
        </w:rPr>
      </w:pPr>
      <w:r w:rsidRPr="001F1527">
        <w:rPr>
          <w:rFonts w:ascii="Arial" w:hAnsi="Arial" w:cs="Arial" w:hint="cs"/>
          <w:sz w:val="24"/>
          <w:rtl/>
        </w:rPr>
        <w:t>در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گذشته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نقش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مهم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و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عمدهء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این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مرجع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قانونی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تنها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در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ملزم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کردن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تمامی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شرکت‏های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بیمه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به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رعایت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کردن‏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حداقل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تعرفه‏های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تصویب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شده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برای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بخش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خصوصی‏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بود</w:t>
      </w:r>
      <w:r w:rsidRPr="001F1527">
        <w:rPr>
          <w:rFonts w:ascii="Arial" w:hAnsi="Arial" w:cs="Arial"/>
          <w:sz w:val="24"/>
          <w:rtl/>
        </w:rPr>
        <w:t>.</w:t>
      </w:r>
      <w:r w:rsidRPr="001F1527">
        <w:rPr>
          <w:rFonts w:ascii="Arial" w:hAnsi="Arial" w:cs="Arial" w:hint="cs"/>
          <w:sz w:val="24"/>
          <w:rtl/>
        </w:rPr>
        <w:t>امروزه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نقش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این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مرجع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در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فراهم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اوردن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امنیت‏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برای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بیمه‏گران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خلاصه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می‏شود</w:t>
      </w:r>
      <w:r w:rsidRPr="001F1527">
        <w:rPr>
          <w:rFonts w:ascii="Arial" w:hAnsi="Arial" w:cs="Arial"/>
          <w:sz w:val="24"/>
          <w:rtl/>
        </w:rPr>
        <w:t>.</w:t>
      </w:r>
      <w:r w:rsidRPr="001F1527">
        <w:rPr>
          <w:rFonts w:ascii="Arial" w:hAnsi="Arial" w:cs="Arial" w:hint="cs"/>
          <w:sz w:val="24"/>
          <w:rtl/>
        </w:rPr>
        <w:t>به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این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منظور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این‏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مرجع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حق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دارد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که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تمامی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دفترهای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شرکت‏های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بیمه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را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از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لحاظ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ترازنامه‏ها،بودجه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و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موقعیت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مالی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آن‏ها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از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این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نظر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که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آیا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بااصول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سرمایه‏داری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مطابقت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دارند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یا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خیر،بررسی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کند</w:t>
      </w:r>
      <w:r w:rsidRPr="001F1527">
        <w:rPr>
          <w:rFonts w:ascii="Arial" w:hAnsi="Arial" w:cs="Arial"/>
          <w:sz w:val="24"/>
          <w:rtl/>
        </w:rPr>
        <w:t>.</w:t>
      </w:r>
      <w:r w:rsidRPr="001F1527">
        <w:rPr>
          <w:rFonts w:ascii="Arial" w:hAnsi="Arial" w:cs="Arial" w:hint="cs"/>
          <w:sz w:val="24"/>
          <w:rtl/>
        </w:rPr>
        <w:t>مثالی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که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در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مورد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حیطه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قدرت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این‏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مرجع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می‏توان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ذکر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کرد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این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است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که‏این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مرجع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کق‏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دارد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شرکت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بیمه‏ایی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که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سه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سال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متوالی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دچار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ضرر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شده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است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را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منحل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کند</w:t>
      </w:r>
      <w:r w:rsidRPr="001F1527">
        <w:rPr>
          <w:rFonts w:ascii="Arial" w:hAnsi="Arial" w:cs="Arial"/>
          <w:sz w:val="24"/>
          <w:rtl/>
        </w:rPr>
        <w:t>.</w:t>
      </w:r>
      <w:r w:rsidRPr="001F1527">
        <w:rPr>
          <w:rFonts w:ascii="Arial" w:hAnsi="Arial" w:cs="Arial" w:hint="cs"/>
          <w:sz w:val="24"/>
          <w:rtl/>
        </w:rPr>
        <w:t>اگرچه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نیازیبرای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اجرای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این‏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قانون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در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سال‏های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اخیر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نبوده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است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اما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همواره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کاهش‏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قیمت‏ها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به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علت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رقابت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همواره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به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سود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بیمه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گذاران‏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بوده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است</w:t>
      </w:r>
      <w:r w:rsidRPr="001F1527">
        <w:rPr>
          <w:rFonts w:ascii="Arial" w:hAnsi="Arial" w:cs="Arial"/>
          <w:sz w:val="24"/>
          <w:rtl/>
        </w:rPr>
        <w:t>.</w:t>
      </w:r>
    </w:p>
    <w:p w:rsidR="001F1527" w:rsidRDefault="001F1527" w:rsidP="001F1527">
      <w:pPr>
        <w:jc w:val="lowKashida"/>
        <w:rPr>
          <w:rFonts w:ascii="Arial" w:hAnsi="Arial" w:cs="Arial"/>
          <w:sz w:val="24"/>
          <w:rtl/>
        </w:rPr>
      </w:pPr>
      <w:r w:rsidRPr="001F1527">
        <w:rPr>
          <w:rFonts w:ascii="Arial" w:hAnsi="Arial" w:cs="Arial" w:hint="cs"/>
          <w:sz w:val="24"/>
          <w:rtl/>
        </w:rPr>
        <w:t>به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علت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اینکه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شرکت‏های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بیمه‏ایی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که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اشخاص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را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بیمه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می‏کنند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همواره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در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گذشته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نرخ‏های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بیمه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را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خود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تعیین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نمی‏کرده‏اند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امروزه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احتمال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این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می‏رود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که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در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اثر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خصوصی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سازی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نرخ‏ها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باکاهش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زیادی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روبرو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شوند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که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این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علیرغم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رونق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و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افزایش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کار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بیمه‏گران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در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کوتاه‏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مدت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باعث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می‏شود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شرکت‏های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بیمه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مصری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به‏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بن‏بست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برسند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و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نام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نسبتا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خوب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صنعت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بیمه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مصر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را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با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خودشان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ببرند</w:t>
      </w:r>
      <w:r w:rsidRPr="001F1527">
        <w:rPr>
          <w:rFonts w:ascii="Arial" w:hAnsi="Arial" w:cs="Arial"/>
          <w:sz w:val="24"/>
          <w:rtl/>
        </w:rPr>
        <w:t>.</w:t>
      </w:r>
      <w:r w:rsidRPr="001F1527">
        <w:rPr>
          <w:rFonts w:ascii="Arial" w:hAnsi="Arial" w:cs="Arial" w:hint="cs"/>
          <w:sz w:val="24"/>
          <w:rtl/>
        </w:rPr>
        <w:t>ازطرف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دیگر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کاهش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مداوم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نرخ‏ها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باعث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دشواری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پیش‏بینی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تجارت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در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آینده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خواهد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شد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به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خصوص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با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توجه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به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تجربیات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اهای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گذشته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که‏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مشکل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تمام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شرکت‏های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بیمه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مصری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این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بود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که‏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مشتریان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با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کمترین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اختلاف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در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نرخ‏ها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آمادهء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عوض‏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کردن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بیمه‏گر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خود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بوده‏اند</w:t>
      </w:r>
      <w:r w:rsidRPr="001F1527">
        <w:rPr>
          <w:rFonts w:ascii="Arial" w:hAnsi="Arial" w:cs="Arial"/>
          <w:sz w:val="24"/>
          <w:rtl/>
        </w:rPr>
        <w:t>.</w:t>
      </w:r>
    </w:p>
    <w:p w:rsidR="001F1527" w:rsidRDefault="001F1527" w:rsidP="001F1527">
      <w:pPr>
        <w:jc w:val="lowKashida"/>
        <w:rPr>
          <w:rFonts w:ascii="Arial" w:hAnsi="Arial" w:cs="Arial"/>
          <w:sz w:val="24"/>
          <w:rtl/>
        </w:rPr>
      </w:pPr>
      <w:r w:rsidRPr="001F1527">
        <w:rPr>
          <w:rFonts w:ascii="Arial" w:hAnsi="Arial" w:cs="Arial" w:hint="cs"/>
          <w:sz w:val="24"/>
          <w:rtl/>
        </w:rPr>
        <w:t>برخلاف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تسلط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دولت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در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ساهای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گذشته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که‏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گریبانگیر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شرکت‏خای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بیمه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بود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شرکت‏های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بیمه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هرگز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مجبور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به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صرفا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فعالیت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در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محدودهء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بومی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خود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نبودند،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مشکلی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که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در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اکثر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صنایع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قاره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آفریقا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وجود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دارد،که‏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اگر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چنین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می‏بود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باگات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از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بین</w:t>
      </w:r>
      <w:r w:rsidRPr="001F1527">
        <w:rPr>
          <w:rFonts w:ascii="Arial" w:hAnsi="Arial" w:cs="Arial"/>
          <w:sz w:val="24"/>
          <w:rtl/>
        </w:rPr>
        <w:t xml:space="preserve"> </w:t>
      </w:r>
      <w:r w:rsidRPr="001F1527">
        <w:rPr>
          <w:rFonts w:ascii="Arial" w:hAnsi="Arial" w:cs="Arial" w:hint="cs"/>
          <w:sz w:val="24"/>
          <w:rtl/>
        </w:rPr>
        <w:t>می‏رفت</w:t>
      </w:r>
      <w:r w:rsidRPr="001F1527">
        <w:rPr>
          <w:rFonts w:ascii="Arial" w:hAnsi="Arial" w:cs="Arial"/>
          <w:sz w:val="24"/>
          <w:rtl/>
        </w:rPr>
        <w:t>.</w:t>
      </w:r>
    </w:p>
    <w:p w:rsidR="001F1527" w:rsidRPr="001F1527" w:rsidRDefault="001F1527" w:rsidP="001F1527">
      <w:pPr>
        <w:jc w:val="lowKashida"/>
        <w:rPr>
          <w:rFonts w:ascii="Arial" w:hAnsi="Arial" w:cs="Arial"/>
          <w:sz w:val="24"/>
          <w:rtl/>
        </w:rPr>
      </w:pPr>
      <w:r w:rsidRPr="001F1527">
        <w:rPr>
          <w:rFonts w:ascii="Arial" w:hAnsi="Arial" w:cs="Arial" w:hint="cs"/>
          <w:sz w:val="24"/>
          <w:rtl/>
        </w:rPr>
        <w:t>منبع</w:t>
      </w:r>
      <w:r w:rsidRPr="001F1527">
        <w:rPr>
          <w:rFonts w:ascii="Arial" w:hAnsi="Arial" w:cs="Arial"/>
          <w:sz w:val="24"/>
          <w:rtl/>
        </w:rPr>
        <w:t>:</w:t>
      </w:r>
    </w:p>
    <w:p w:rsidR="001F1527" w:rsidRDefault="001F1527" w:rsidP="001F1527">
      <w:pPr>
        <w:jc w:val="lowKashida"/>
        <w:rPr>
          <w:rFonts w:ascii="Arial" w:hAnsi="Arial" w:cs="Arial"/>
          <w:sz w:val="24"/>
        </w:rPr>
      </w:pPr>
      <w:r w:rsidRPr="001F1527">
        <w:rPr>
          <w:rFonts w:ascii="Arial" w:hAnsi="Arial" w:cs="Arial"/>
          <w:sz w:val="24"/>
        </w:rPr>
        <w:t>Ins.Day,Nov.25,1998</w:t>
      </w:r>
      <w:r w:rsidRPr="001F1527">
        <w:rPr>
          <w:rFonts w:ascii="Arial" w:hAnsi="Arial" w:cs="Arial"/>
          <w:sz w:val="24"/>
          <w:rtl/>
        </w:rPr>
        <w:t xml:space="preserve"> </w:t>
      </w:r>
    </w:p>
    <w:p w:rsidR="001F1D6F" w:rsidRPr="001F1527" w:rsidRDefault="001F1D6F" w:rsidP="001F1527">
      <w:pPr>
        <w:jc w:val="lowKashida"/>
        <w:rPr>
          <w:rFonts w:ascii="Arial" w:hAnsi="Arial" w:cs="Arial"/>
          <w:sz w:val="24"/>
        </w:rPr>
      </w:pPr>
    </w:p>
    <w:sectPr w:rsidR="001F1D6F" w:rsidRPr="001F1527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11BC7"/>
    <w:rsid w:val="000B225B"/>
    <w:rsid w:val="000E51E5"/>
    <w:rsid w:val="00103E8B"/>
    <w:rsid w:val="0015777B"/>
    <w:rsid w:val="00175A76"/>
    <w:rsid w:val="001846A1"/>
    <w:rsid w:val="001F1527"/>
    <w:rsid w:val="001F1D6F"/>
    <w:rsid w:val="00322C7E"/>
    <w:rsid w:val="00385AC9"/>
    <w:rsid w:val="003B7185"/>
    <w:rsid w:val="00411E12"/>
    <w:rsid w:val="00413E55"/>
    <w:rsid w:val="00437A71"/>
    <w:rsid w:val="0044352F"/>
    <w:rsid w:val="00474B6A"/>
    <w:rsid w:val="004D05D4"/>
    <w:rsid w:val="004E5997"/>
    <w:rsid w:val="005E07B6"/>
    <w:rsid w:val="00616AD6"/>
    <w:rsid w:val="00632A03"/>
    <w:rsid w:val="00670E70"/>
    <w:rsid w:val="006E0B7A"/>
    <w:rsid w:val="0071077B"/>
    <w:rsid w:val="0072503D"/>
    <w:rsid w:val="00727CEA"/>
    <w:rsid w:val="00763C78"/>
    <w:rsid w:val="00795288"/>
    <w:rsid w:val="007C3739"/>
    <w:rsid w:val="007C6699"/>
    <w:rsid w:val="007F27F4"/>
    <w:rsid w:val="00801742"/>
    <w:rsid w:val="00863AC0"/>
    <w:rsid w:val="00945DC3"/>
    <w:rsid w:val="009A3DDE"/>
    <w:rsid w:val="00A111C0"/>
    <w:rsid w:val="00A43C69"/>
    <w:rsid w:val="00A50213"/>
    <w:rsid w:val="00A816E4"/>
    <w:rsid w:val="00AA1DA3"/>
    <w:rsid w:val="00AA63C5"/>
    <w:rsid w:val="00AA64C5"/>
    <w:rsid w:val="00AF64CB"/>
    <w:rsid w:val="00B31FB9"/>
    <w:rsid w:val="00B849C7"/>
    <w:rsid w:val="00B8771A"/>
    <w:rsid w:val="00BC3410"/>
    <w:rsid w:val="00C25671"/>
    <w:rsid w:val="00C3171F"/>
    <w:rsid w:val="00C60B44"/>
    <w:rsid w:val="00C62D50"/>
    <w:rsid w:val="00C913A5"/>
    <w:rsid w:val="00CA2D0B"/>
    <w:rsid w:val="00D0140B"/>
    <w:rsid w:val="00D0395A"/>
    <w:rsid w:val="00D80494"/>
    <w:rsid w:val="00DA2DBC"/>
    <w:rsid w:val="00DC2038"/>
    <w:rsid w:val="00DC7826"/>
    <w:rsid w:val="00E05813"/>
    <w:rsid w:val="00E123E7"/>
    <w:rsid w:val="00E459FF"/>
    <w:rsid w:val="00EF5D2B"/>
    <w:rsid w:val="00F12163"/>
    <w:rsid w:val="00F207E3"/>
    <w:rsid w:val="00F9722C"/>
    <w:rsid w:val="00FC3E87"/>
    <w:rsid w:val="00FD600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2012-01-05T15:51:00Z</dcterms:created>
  <dcterms:modified xsi:type="dcterms:W3CDTF">2012-01-15T15:08:00Z</dcterms:modified>
</cp:coreProperties>
</file>