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0DA" w:rsidRPr="00BA70DA" w:rsidRDefault="00BA70DA" w:rsidP="00BA70DA">
      <w:pPr>
        <w:bidi/>
        <w:jc w:val="both"/>
        <w:rPr>
          <w:rFonts w:ascii="Arial" w:hAnsi="Arial" w:cs="Arial"/>
          <w:sz w:val="28"/>
          <w:szCs w:val="28"/>
        </w:rPr>
      </w:pPr>
      <w:r w:rsidRPr="00BA70DA">
        <w:rPr>
          <w:rFonts w:ascii="Arial" w:hAnsi="Arial" w:cs="Arial" w:hint="cs"/>
          <w:sz w:val="28"/>
          <w:szCs w:val="28"/>
          <w:rtl/>
        </w:rPr>
        <w:t>پیمانکاران</w:t>
      </w:r>
      <w:r w:rsidRPr="00BA70DA">
        <w:rPr>
          <w:rFonts w:ascii="Arial" w:hAnsi="Arial" w:cs="Arial"/>
          <w:sz w:val="28"/>
          <w:szCs w:val="28"/>
          <w:rtl/>
        </w:rPr>
        <w:t xml:space="preserve"> </w:t>
      </w:r>
      <w:r w:rsidRPr="00BA70DA">
        <w:rPr>
          <w:rFonts w:ascii="Arial" w:hAnsi="Arial" w:cs="Arial" w:hint="cs"/>
          <w:sz w:val="28"/>
          <w:szCs w:val="28"/>
          <w:rtl/>
        </w:rPr>
        <w:t>هلندی</w:t>
      </w:r>
      <w:r w:rsidRPr="00BA70DA">
        <w:rPr>
          <w:rFonts w:ascii="Arial" w:hAnsi="Arial" w:cs="Arial"/>
          <w:sz w:val="28"/>
          <w:szCs w:val="28"/>
          <w:rtl/>
        </w:rPr>
        <w:t xml:space="preserve"> </w:t>
      </w:r>
      <w:r w:rsidRPr="00BA70DA">
        <w:rPr>
          <w:rFonts w:ascii="Arial" w:hAnsi="Arial" w:cs="Arial" w:hint="cs"/>
          <w:sz w:val="28"/>
          <w:szCs w:val="28"/>
          <w:rtl/>
        </w:rPr>
        <w:t>در</w:t>
      </w:r>
      <w:r w:rsidRPr="00BA70DA">
        <w:rPr>
          <w:rFonts w:ascii="Arial" w:hAnsi="Arial" w:cs="Arial"/>
          <w:sz w:val="28"/>
          <w:szCs w:val="28"/>
          <w:rtl/>
        </w:rPr>
        <w:t xml:space="preserve"> </w:t>
      </w:r>
      <w:r w:rsidRPr="00BA70DA">
        <w:rPr>
          <w:rFonts w:ascii="Arial" w:hAnsi="Arial" w:cs="Arial" w:hint="cs"/>
          <w:sz w:val="28"/>
          <w:szCs w:val="28"/>
          <w:rtl/>
        </w:rPr>
        <w:t>فرآیند</w:t>
      </w:r>
      <w:r w:rsidRPr="00BA70DA">
        <w:rPr>
          <w:rFonts w:ascii="Arial" w:hAnsi="Arial" w:cs="Arial"/>
          <w:sz w:val="28"/>
          <w:szCs w:val="28"/>
          <w:rtl/>
        </w:rPr>
        <w:t xml:space="preserve"> </w:t>
      </w:r>
      <w:r w:rsidRPr="00BA70DA">
        <w:rPr>
          <w:rFonts w:ascii="Arial" w:hAnsi="Arial" w:cs="Arial" w:hint="cs"/>
          <w:sz w:val="28"/>
          <w:szCs w:val="28"/>
          <w:rtl/>
        </w:rPr>
        <w:t>فعالیتهای</w:t>
      </w:r>
      <w:r w:rsidRPr="00BA70DA">
        <w:rPr>
          <w:rFonts w:ascii="Arial" w:hAnsi="Arial" w:cs="Arial"/>
          <w:sz w:val="28"/>
          <w:szCs w:val="28"/>
          <w:rtl/>
        </w:rPr>
        <w:t xml:space="preserve"> </w:t>
      </w:r>
      <w:r w:rsidRPr="00BA70DA">
        <w:rPr>
          <w:rFonts w:ascii="Arial" w:hAnsi="Arial" w:cs="Arial" w:hint="cs"/>
          <w:sz w:val="28"/>
          <w:szCs w:val="28"/>
          <w:rtl/>
        </w:rPr>
        <w:t>بین</w:t>
      </w:r>
      <w:r w:rsidRPr="00BA70DA">
        <w:rPr>
          <w:rFonts w:ascii="Arial" w:hAnsi="Arial" w:cs="Arial"/>
          <w:sz w:val="28"/>
          <w:szCs w:val="28"/>
          <w:rtl/>
        </w:rPr>
        <w:t xml:space="preserve"> </w:t>
      </w:r>
      <w:r w:rsidRPr="00BA70DA">
        <w:rPr>
          <w:rFonts w:ascii="Arial" w:hAnsi="Arial" w:cs="Arial" w:hint="cs"/>
          <w:sz w:val="28"/>
          <w:szCs w:val="28"/>
          <w:rtl/>
        </w:rPr>
        <w:t>المللی</w:t>
      </w:r>
      <w:r w:rsidRPr="00BA70DA">
        <w:rPr>
          <w:rFonts w:ascii="Arial" w:hAnsi="Arial" w:cs="Arial"/>
          <w:sz w:val="28"/>
          <w:szCs w:val="28"/>
          <w:rtl/>
        </w:rPr>
        <w:t xml:space="preserve"> </w:t>
      </w:r>
    </w:p>
    <w:p w:rsidR="00BA70DA" w:rsidRDefault="00BA70DA" w:rsidP="00BA70DA">
      <w:pPr>
        <w:bidi/>
        <w:jc w:val="both"/>
        <w:rPr>
          <w:rFonts w:ascii="Arial" w:hAnsi="Arial" w:cs="Arial"/>
          <w:sz w:val="24"/>
          <w:szCs w:val="24"/>
        </w:rPr>
      </w:pPr>
    </w:p>
    <w:p w:rsidR="00BA70DA" w:rsidRPr="00BA70DA" w:rsidRDefault="00BA70DA" w:rsidP="00BA70DA">
      <w:pPr>
        <w:bidi/>
        <w:jc w:val="both"/>
        <w:rPr>
          <w:rFonts w:ascii="Arial" w:hAnsi="Arial" w:cs="Arial"/>
          <w:sz w:val="24"/>
          <w:szCs w:val="24"/>
        </w:rPr>
      </w:pPr>
      <w:r w:rsidRPr="00BA70DA">
        <w:rPr>
          <w:rFonts w:ascii="Arial" w:hAnsi="Arial" w:cs="Arial" w:hint="cs"/>
          <w:sz w:val="24"/>
          <w:szCs w:val="24"/>
          <w:rtl/>
        </w:rPr>
        <w:t>بنابه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مشهور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در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بیشتر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کشورهای‏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جهان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استاندارد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یا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سطح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زندگی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مردم‏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حاصل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نتایج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برآمده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از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فعالیتهای‏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تجاری</w:t>
      </w:r>
      <w:r w:rsidRPr="00BA70DA">
        <w:rPr>
          <w:rFonts w:ascii="Arial" w:hAnsi="Arial" w:cs="Arial"/>
          <w:sz w:val="24"/>
          <w:szCs w:val="24"/>
          <w:rtl/>
        </w:rPr>
        <w:t>-</w:t>
      </w:r>
      <w:r w:rsidRPr="00BA70DA">
        <w:rPr>
          <w:rFonts w:ascii="Arial" w:hAnsi="Arial" w:cs="Arial" w:hint="cs"/>
          <w:sz w:val="24"/>
          <w:szCs w:val="24"/>
          <w:rtl/>
        </w:rPr>
        <w:t>صنعتی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و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توسعه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توریسم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خارجی‏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شناخته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شده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است</w:t>
      </w:r>
      <w:r w:rsidRPr="00BA70DA">
        <w:rPr>
          <w:rFonts w:ascii="Arial" w:hAnsi="Arial" w:cs="Arial"/>
          <w:sz w:val="24"/>
          <w:szCs w:val="24"/>
          <w:rtl/>
        </w:rPr>
        <w:t>.</w:t>
      </w:r>
      <w:r w:rsidRPr="00BA70DA">
        <w:rPr>
          <w:rFonts w:ascii="Arial" w:hAnsi="Arial" w:cs="Arial" w:hint="cs"/>
          <w:sz w:val="24"/>
          <w:szCs w:val="24"/>
          <w:rtl/>
        </w:rPr>
        <w:t>بی‏تردید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زمینه‏های‏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لازم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برای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توسعه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بخش‏های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مورد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اشاره‏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مستلزم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زیرساخت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مهیا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یا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وجود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سازمانی‏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مدنی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و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مناسب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است</w:t>
      </w:r>
      <w:r w:rsidRPr="00BA70DA">
        <w:rPr>
          <w:rFonts w:ascii="Arial" w:hAnsi="Arial" w:cs="Arial"/>
          <w:sz w:val="24"/>
          <w:szCs w:val="24"/>
          <w:rtl/>
        </w:rPr>
        <w:t>.</w:t>
      </w:r>
      <w:r w:rsidRPr="00BA70DA">
        <w:rPr>
          <w:rFonts w:ascii="Arial" w:hAnsi="Arial" w:cs="Arial" w:hint="cs"/>
          <w:sz w:val="24"/>
          <w:szCs w:val="24"/>
          <w:rtl/>
        </w:rPr>
        <w:t>افزون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بر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این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اجرای‏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پروژه‏های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ساختمانی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در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مقیاسهای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وسیع‏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و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زمینه‏های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گوناگون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مانند</w:t>
      </w:r>
      <w:r w:rsidRPr="00BA70DA">
        <w:rPr>
          <w:rFonts w:ascii="Arial" w:hAnsi="Arial" w:cs="Arial"/>
          <w:sz w:val="24"/>
          <w:szCs w:val="24"/>
          <w:rtl/>
        </w:rPr>
        <w:t>:</w:t>
      </w:r>
      <w:r w:rsidRPr="00BA70DA">
        <w:rPr>
          <w:rFonts w:ascii="Arial" w:hAnsi="Arial" w:cs="Arial" w:hint="cs"/>
          <w:sz w:val="24"/>
          <w:szCs w:val="24"/>
          <w:rtl/>
        </w:rPr>
        <w:t>پل‏سازی،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تونل‏سازی،فرودگاه،بندر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و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سدسازی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و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یا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ایجاد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راههای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زمینی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و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زیرزمینی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و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حتی‏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آبی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و</w:t>
      </w:r>
      <w:r w:rsidRPr="00BA70DA">
        <w:rPr>
          <w:rFonts w:ascii="Arial" w:hAnsi="Arial" w:cs="Arial"/>
          <w:sz w:val="24"/>
          <w:szCs w:val="24"/>
          <w:rtl/>
        </w:rPr>
        <w:t>...</w:t>
      </w:r>
      <w:r w:rsidRPr="00BA70DA">
        <w:rPr>
          <w:rFonts w:ascii="Arial" w:hAnsi="Arial" w:cs="Arial" w:hint="cs"/>
          <w:sz w:val="24"/>
          <w:szCs w:val="24"/>
          <w:rtl/>
        </w:rPr>
        <w:t>همه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و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همه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نیاز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مبرم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به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برخورداری‏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از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دانش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فنی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ویژه‏ای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دارد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که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در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حال‏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حاضر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تنها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در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اختیار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تعداد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معدودی‏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شرکتهای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ساختمانی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و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پیمانکاری‏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بین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المللی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است</w:t>
      </w:r>
      <w:r w:rsidRPr="00BA70DA">
        <w:rPr>
          <w:rFonts w:ascii="Arial" w:hAnsi="Arial" w:cs="Arial"/>
          <w:sz w:val="24"/>
          <w:szCs w:val="24"/>
          <w:rtl/>
        </w:rPr>
        <w:t>.</w:t>
      </w:r>
      <w:r w:rsidRPr="00BA70DA">
        <w:rPr>
          <w:rFonts w:ascii="Arial" w:hAnsi="Arial" w:cs="Arial" w:hint="cs"/>
          <w:sz w:val="24"/>
          <w:szCs w:val="24"/>
          <w:rtl/>
        </w:rPr>
        <w:t>پیمانکارانی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که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بی‏تردید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پیمانکاران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هلندی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را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نیز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می‏توان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از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آنجمله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برشمرد</w:t>
      </w:r>
      <w:r w:rsidRPr="00BA70DA">
        <w:rPr>
          <w:rFonts w:ascii="Arial" w:hAnsi="Arial" w:cs="Arial"/>
          <w:sz w:val="24"/>
          <w:szCs w:val="24"/>
          <w:rtl/>
        </w:rPr>
        <w:t>.</w:t>
      </w:r>
      <w:r w:rsidRPr="00BA70DA">
        <w:rPr>
          <w:rFonts w:ascii="Arial" w:hAnsi="Arial" w:cs="Arial" w:hint="cs"/>
          <w:sz w:val="24"/>
          <w:szCs w:val="24"/>
          <w:rtl/>
        </w:rPr>
        <w:t>پیمانکارانی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که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با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ایجاد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مجموعه‏هائی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از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شرکتهای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فنی</w:t>
      </w:r>
      <w:r w:rsidRPr="00BA70DA">
        <w:rPr>
          <w:rFonts w:ascii="Arial" w:hAnsi="Arial" w:cs="Arial"/>
          <w:sz w:val="24"/>
          <w:szCs w:val="24"/>
          <w:rtl/>
        </w:rPr>
        <w:t xml:space="preserve">- </w:t>
      </w:r>
      <w:r w:rsidRPr="00BA70DA">
        <w:rPr>
          <w:rFonts w:ascii="Arial" w:hAnsi="Arial" w:cs="Arial" w:hint="cs"/>
          <w:sz w:val="24"/>
          <w:szCs w:val="24"/>
          <w:rtl/>
        </w:rPr>
        <w:t>مهندسی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قادر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به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اجرای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پروژه‏های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عظیم‏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زیربنائی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شده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و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به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تقریب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مشتمل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بر</w:t>
      </w:r>
      <w:r w:rsidRPr="00BA70DA">
        <w:rPr>
          <w:rFonts w:ascii="Arial" w:hAnsi="Arial" w:cs="Arial"/>
          <w:sz w:val="24"/>
          <w:szCs w:val="24"/>
          <w:rtl/>
        </w:rPr>
        <w:t xml:space="preserve"> 20 </w:t>
      </w:r>
      <w:r w:rsidRPr="00BA70DA">
        <w:rPr>
          <w:rFonts w:ascii="Arial" w:hAnsi="Arial" w:cs="Arial" w:hint="cs"/>
          <w:sz w:val="24"/>
          <w:szCs w:val="24"/>
          <w:rtl/>
        </w:rPr>
        <w:t>شرکت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یا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گروه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می‏باشند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و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همواره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در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اجرای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پروژه‏های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بین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المللی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مشارکت‏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دارند</w:t>
      </w:r>
      <w:r w:rsidRPr="00BA70DA">
        <w:rPr>
          <w:rFonts w:ascii="Arial" w:hAnsi="Arial" w:cs="Arial"/>
          <w:sz w:val="24"/>
          <w:szCs w:val="24"/>
        </w:rPr>
        <w:t>.</w:t>
      </w:r>
    </w:p>
    <w:p w:rsidR="00BA70DA" w:rsidRPr="00BA70DA" w:rsidRDefault="00BA70DA" w:rsidP="00BA70DA">
      <w:pPr>
        <w:bidi/>
        <w:jc w:val="both"/>
        <w:rPr>
          <w:rFonts w:ascii="Arial" w:hAnsi="Arial" w:cs="Arial"/>
          <w:sz w:val="24"/>
          <w:szCs w:val="24"/>
        </w:rPr>
      </w:pPr>
      <w:r w:rsidRPr="00BA70DA">
        <w:rPr>
          <w:rFonts w:ascii="Arial" w:hAnsi="Arial" w:cs="Arial" w:hint="cs"/>
          <w:sz w:val="24"/>
          <w:szCs w:val="24"/>
          <w:rtl/>
        </w:rPr>
        <w:t>شرکتهائی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که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سرمایه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در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گردش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آنها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در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سال</w:t>
      </w:r>
      <w:r w:rsidRPr="00BA70DA">
        <w:rPr>
          <w:rFonts w:ascii="Arial" w:hAnsi="Arial" w:cs="Arial"/>
          <w:sz w:val="24"/>
          <w:szCs w:val="24"/>
          <w:rtl/>
        </w:rPr>
        <w:t xml:space="preserve"> 1996 </w:t>
      </w:r>
      <w:r w:rsidRPr="00BA70DA">
        <w:rPr>
          <w:rFonts w:ascii="Arial" w:hAnsi="Arial" w:cs="Arial" w:hint="cs"/>
          <w:sz w:val="24"/>
          <w:szCs w:val="24"/>
          <w:rtl/>
        </w:rPr>
        <w:t>تقریبا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در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حدود</w:t>
      </w:r>
      <w:r w:rsidRPr="00BA70DA">
        <w:rPr>
          <w:rFonts w:ascii="Arial" w:hAnsi="Arial" w:cs="Arial"/>
          <w:sz w:val="24"/>
          <w:szCs w:val="24"/>
          <w:rtl/>
        </w:rPr>
        <w:t xml:space="preserve"> 2 </w:t>
      </w:r>
      <w:r w:rsidRPr="00BA70DA">
        <w:rPr>
          <w:rFonts w:ascii="Arial" w:hAnsi="Arial" w:cs="Arial" w:hint="cs"/>
          <w:sz w:val="24"/>
          <w:szCs w:val="24"/>
          <w:rtl/>
        </w:rPr>
        <w:t>میلیارد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گیلدن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برآورد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شده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است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و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گفته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می‏شود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که‏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حدود</w:t>
      </w:r>
      <w:r w:rsidRPr="00BA70DA">
        <w:rPr>
          <w:rFonts w:ascii="Arial" w:hAnsi="Arial" w:cs="Arial"/>
          <w:sz w:val="24"/>
          <w:szCs w:val="24"/>
          <w:rtl/>
        </w:rPr>
        <w:t xml:space="preserve"> 40 </w:t>
      </w:r>
      <w:r w:rsidRPr="00BA70DA">
        <w:rPr>
          <w:rFonts w:ascii="Arial" w:hAnsi="Arial" w:cs="Arial" w:hint="cs"/>
          <w:sz w:val="24"/>
          <w:szCs w:val="24"/>
          <w:rtl/>
        </w:rPr>
        <w:t>درصد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این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رقم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حاصل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درآمد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از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خارج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از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هلند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می‏باشد</w:t>
      </w:r>
      <w:r w:rsidRPr="00BA70DA">
        <w:rPr>
          <w:rFonts w:ascii="Arial" w:hAnsi="Arial" w:cs="Arial"/>
          <w:sz w:val="24"/>
          <w:szCs w:val="24"/>
        </w:rPr>
        <w:t>.</w:t>
      </w:r>
    </w:p>
    <w:p w:rsidR="00BA70DA" w:rsidRPr="00BA70DA" w:rsidRDefault="00BA70DA" w:rsidP="00BA70DA">
      <w:pPr>
        <w:bidi/>
        <w:jc w:val="both"/>
        <w:rPr>
          <w:rFonts w:ascii="Arial" w:hAnsi="Arial" w:cs="Arial"/>
          <w:sz w:val="24"/>
          <w:szCs w:val="24"/>
        </w:rPr>
      </w:pPr>
      <w:r w:rsidRPr="00BA70DA">
        <w:rPr>
          <w:rFonts w:ascii="Arial" w:hAnsi="Arial" w:cs="Arial" w:hint="cs"/>
          <w:sz w:val="24"/>
          <w:szCs w:val="24"/>
          <w:rtl/>
        </w:rPr>
        <w:t>براساس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اطلاعات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و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آمار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منتشره‏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بین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المللی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نکته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درخور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توجه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اینکه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این‏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شرکتها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در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حال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حاضر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سفارشات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زیادی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را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دریافت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کرده‏اند</w:t>
      </w:r>
      <w:r w:rsidRPr="00BA70DA">
        <w:rPr>
          <w:rFonts w:ascii="Arial" w:hAnsi="Arial" w:cs="Arial"/>
          <w:sz w:val="24"/>
          <w:szCs w:val="24"/>
          <w:rtl/>
        </w:rPr>
        <w:t>.</w:t>
      </w:r>
      <w:r w:rsidRPr="00BA70DA">
        <w:rPr>
          <w:rFonts w:ascii="Arial" w:hAnsi="Arial" w:cs="Arial" w:hint="cs"/>
          <w:sz w:val="24"/>
          <w:szCs w:val="24"/>
          <w:rtl/>
        </w:rPr>
        <w:t>سفارشاتی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از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خاور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دور،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شمال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و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جنوب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قاره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آمریکا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و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حتی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خود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ایالات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متحده،خاورمیانه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و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اروپای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غربی</w:t>
      </w:r>
      <w:r w:rsidRPr="00BA70DA">
        <w:rPr>
          <w:rFonts w:ascii="Arial" w:hAnsi="Arial" w:cs="Arial"/>
          <w:sz w:val="24"/>
          <w:szCs w:val="24"/>
          <w:rtl/>
        </w:rPr>
        <w:t xml:space="preserve">. </w:t>
      </w:r>
      <w:r w:rsidRPr="00BA70DA">
        <w:rPr>
          <w:rFonts w:ascii="Arial" w:hAnsi="Arial" w:cs="Arial" w:hint="cs"/>
          <w:sz w:val="24"/>
          <w:szCs w:val="24"/>
          <w:rtl/>
        </w:rPr>
        <w:t>شرکتهائی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که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به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لحاظ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توان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بالای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مالی،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تجهیزاتی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و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برخورداری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از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تکنولوژی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بالا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آینده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روشن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و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مطمئنی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را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انتظار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می‏کشند</w:t>
      </w:r>
      <w:r w:rsidRPr="00BA70DA">
        <w:rPr>
          <w:rFonts w:ascii="Arial" w:hAnsi="Arial" w:cs="Arial"/>
          <w:sz w:val="24"/>
          <w:szCs w:val="24"/>
        </w:rPr>
        <w:t>.</w:t>
      </w:r>
    </w:p>
    <w:p w:rsidR="00BA70DA" w:rsidRPr="00BA70DA" w:rsidRDefault="00BA70DA" w:rsidP="00BA70DA">
      <w:pPr>
        <w:bidi/>
        <w:jc w:val="both"/>
        <w:rPr>
          <w:rFonts w:ascii="Arial" w:hAnsi="Arial" w:cs="Arial"/>
          <w:sz w:val="24"/>
          <w:szCs w:val="24"/>
        </w:rPr>
      </w:pPr>
      <w:r w:rsidRPr="00BA70DA">
        <w:rPr>
          <w:rFonts w:ascii="Arial" w:hAnsi="Arial" w:cs="Arial" w:hint="cs"/>
          <w:sz w:val="24"/>
          <w:szCs w:val="24"/>
          <w:rtl/>
        </w:rPr>
        <w:t>با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نگاهی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به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توان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بین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المللی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آنان‏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و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امکان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و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توان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رقابت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در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صحنه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بین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المللی‏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هم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اکنون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در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حال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کسب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پروژه‏های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بزرگی‏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در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اروپا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می‏باشند</w:t>
      </w:r>
      <w:r w:rsidRPr="00BA70DA">
        <w:rPr>
          <w:rFonts w:ascii="Arial" w:hAnsi="Arial" w:cs="Arial"/>
          <w:sz w:val="24"/>
          <w:szCs w:val="24"/>
          <w:rtl/>
        </w:rPr>
        <w:t>.</w:t>
      </w:r>
      <w:r w:rsidRPr="00BA70DA">
        <w:rPr>
          <w:rFonts w:ascii="Arial" w:hAnsi="Arial" w:cs="Arial" w:hint="cs"/>
          <w:sz w:val="24"/>
          <w:szCs w:val="24"/>
          <w:rtl/>
        </w:rPr>
        <w:t>شرکتهائیکه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بیش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از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نیمی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از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سرمایه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در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گردش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آن‏ها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از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سرمایه‏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شرکتهای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خارجی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بدست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آمده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است</w:t>
      </w:r>
      <w:r w:rsidRPr="00BA70DA">
        <w:rPr>
          <w:rFonts w:ascii="Arial" w:hAnsi="Arial" w:cs="Arial"/>
          <w:sz w:val="24"/>
          <w:szCs w:val="24"/>
          <w:rtl/>
        </w:rPr>
        <w:t>.</w:t>
      </w:r>
      <w:r w:rsidRPr="00BA70DA">
        <w:rPr>
          <w:rFonts w:ascii="Arial" w:hAnsi="Arial" w:cs="Arial" w:hint="cs"/>
          <w:sz w:val="24"/>
          <w:szCs w:val="24"/>
          <w:rtl/>
        </w:rPr>
        <w:t>از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آنجمله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می‏توان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به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چهار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شرکت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اچ</w:t>
      </w:r>
      <w:r w:rsidRPr="00BA70DA">
        <w:rPr>
          <w:rFonts w:ascii="Arial" w:hAnsi="Arial" w:cs="Arial"/>
          <w:sz w:val="24"/>
          <w:szCs w:val="24"/>
          <w:rtl/>
        </w:rPr>
        <w:t>-</w:t>
      </w:r>
      <w:r w:rsidRPr="00BA70DA">
        <w:rPr>
          <w:rFonts w:ascii="Arial" w:hAnsi="Arial" w:cs="Arial" w:hint="cs"/>
          <w:sz w:val="24"/>
          <w:szCs w:val="24"/>
          <w:rtl/>
        </w:rPr>
        <w:t>بی</w:t>
      </w:r>
      <w:r w:rsidRPr="00BA70DA">
        <w:rPr>
          <w:rFonts w:ascii="Arial" w:hAnsi="Arial" w:cs="Arial"/>
          <w:sz w:val="24"/>
          <w:szCs w:val="24"/>
          <w:rtl/>
        </w:rPr>
        <w:t xml:space="preserve">- </w:t>
      </w:r>
      <w:r w:rsidRPr="00BA70DA">
        <w:rPr>
          <w:rFonts w:ascii="Arial" w:hAnsi="Arial" w:cs="Arial" w:hint="cs"/>
          <w:sz w:val="24"/>
          <w:szCs w:val="24"/>
          <w:rtl/>
        </w:rPr>
        <w:t>جی</w:t>
      </w:r>
      <w:r w:rsidRPr="00BA70DA">
        <w:rPr>
          <w:rFonts w:ascii="Arial" w:hAnsi="Arial" w:cs="Arial"/>
          <w:sz w:val="24"/>
          <w:szCs w:val="24"/>
        </w:rPr>
        <w:t>-( H.B.G )</w:t>
      </w:r>
      <w:r w:rsidRPr="00BA70DA">
        <w:rPr>
          <w:rFonts w:ascii="Arial" w:hAnsi="Arial" w:cs="Arial" w:hint="cs"/>
          <w:sz w:val="24"/>
          <w:szCs w:val="24"/>
          <w:rtl/>
        </w:rPr>
        <w:t>،بالاست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ندام‏</w:t>
      </w:r>
      <w:r w:rsidRPr="00BA70DA">
        <w:rPr>
          <w:rFonts w:ascii="Arial" w:hAnsi="Arial" w:cs="Arial"/>
          <w:sz w:val="24"/>
          <w:szCs w:val="24"/>
        </w:rPr>
        <w:t xml:space="preserve"> ( BALLAST NEDAM )</w:t>
      </w:r>
      <w:r w:rsidRPr="00BA70DA">
        <w:rPr>
          <w:rFonts w:ascii="Arial" w:hAnsi="Arial" w:cs="Arial" w:hint="cs"/>
          <w:sz w:val="24"/>
          <w:szCs w:val="24"/>
          <w:rtl/>
        </w:rPr>
        <w:t>و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فولکروسل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استوین‏</w:t>
      </w:r>
      <w:r w:rsidRPr="00BA70DA">
        <w:rPr>
          <w:rFonts w:ascii="Arial" w:hAnsi="Arial" w:cs="Arial"/>
          <w:sz w:val="24"/>
          <w:szCs w:val="24"/>
        </w:rPr>
        <w:t xml:space="preserve"> ( VOLKER VESEL STEVIN )</w:t>
      </w:r>
      <w:r w:rsidRPr="00BA70DA">
        <w:rPr>
          <w:rFonts w:ascii="Arial" w:hAnsi="Arial" w:cs="Arial" w:hint="cs"/>
          <w:sz w:val="24"/>
          <w:szCs w:val="24"/>
          <w:rtl/>
        </w:rPr>
        <w:t>اشاره‏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کرد</w:t>
      </w:r>
      <w:r w:rsidRPr="00BA70DA">
        <w:rPr>
          <w:rFonts w:ascii="Arial" w:hAnsi="Arial" w:cs="Arial"/>
          <w:sz w:val="24"/>
          <w:szCs w:val="24"/>
        </w:rPr>
        <w:t>.</w:t>
      </w:r>
    </w:p>
    <w:p w:rsidR="00BA70DA" w:rsidRPr="00BA70DA" w:rsidRDefault="00BA70DA" w:rsidP="00BA70DA">
      <w:pPr>
        <w:bidi/>
        <w:jc w:val="both"/>
        <w:rPr>
          <w:rFonts w:ascii="Arial" w:hAnsi="Arial" w:cs="Arial"/>
          <w:sz w:val="24"/>
          <w:szCs w:val="24"/>
        </w:rPr>
      </w:pPr>
      <w:r w:rsidRPr="00BA70DA">
        <w:rPr>
          <w:rFonts w:ascii="Arial" w:hAnsi="Arial" w:cs="Arial" w:hint="cs"/>
          <w:sz w:val="24"/>
          <w:szCs w:val="24"/>
          <w:rtl/>
        </w:rPr>
        <w:t>لازم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به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یادآوریست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که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براساس‏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اطلاعات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منتشره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شرکت‏</w:t>
      </w:r>
      <w:r w:rsidRPr="00BA70DA">
        <w:rPr>
          <w:rFonts w:ascii="Arial" w:hAnsi="Arial" w:cs="Arial"/>
          <w:sz w:val="24"/>
          <w:szCs w:val="24"/>
          <w:rtl/>
        </w:rPr>
        <w:t>"</w:t>
      </w:r>
      <w:r w:rsidRPr="00BA70DA">
        <w:rPr>
          <w:rFonts w:ascii="Arial" w:hAnsi="Arial" w:cs="Arial" w:hint="cs"/>
          <w:sz w:val="24"/>
          <w:szCs w:val="24"/>
          <w:rtl/>
        </w:rPr>
        <w:t>بالاست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ندام‏</w:t>
      </w:r>
      <w:r w:rsidRPr="00BA70DA">
        <w:rPr>
          <w:rFonts w:ascii="Arial" w:hAnsi="Arial" w:cs="Arial"/>
          <w:sz w:val="24"/>
          <w:szCs w:val="24"/>
          <w:rtl/>
        </w:rPr>
        <w:t xml:space="preserve">" </w:t>
      </w:r>
      <w:r w:rsidRPr="00BA70DA">
        <w:rPr>
          <w:rFonts w:ascii="Arial" w:hAnsi="Arial" w:cs="Arial" w:hint="cs"/>
          <w:sz w:val="24"/>
          <w:szCs w:val="24"/>
          <w:rtl/>
        </w:rPr>
        <w:t>دومین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شرکت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ساختمانی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بزرگ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هلند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است‏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که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تنها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در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زمینه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پروژه‏های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ساختمانی‏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فعال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نیست،بلکه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از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جمله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شرکتهایی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می‏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باشد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که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بصورت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کلید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در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دست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از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مرحله‏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آغاز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کار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تا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تامین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بودجه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پروژه،نگاهداری‏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و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خدمات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پس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از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تحویل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فعال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است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و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در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ردیف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یکی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از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بزرگترین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شرکتهای‏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لایروبی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هم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در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هلند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هم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در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خارج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هلند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دست‏اندرکار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می‏باشد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و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علاوه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بر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بازار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داخلی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در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بریتانیای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کبیر،جنوب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شرقی‏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آسیا،جزایر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کارائیب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و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خاورمیانه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با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داشتن‏</w:t>
      </w:r>
      <w:r w:rsidRPr="00BA70DA">
        <w:rPr>
          <w:rFonts w:ascii="Arial" w:hAnsi="Arial" w:cs="Arial"/>
          <w:sz w:val="24"/>
          <w:szCs w:val="24"/>
          <w:rtl/>
        </w:rPr>
        <w:t xml:space="preserve">  </w:t>
      </w:r>
      <w:r w:rsidRPr="00BA70DA">
        <w:rPr>
          <w:rFonts w:ascii="Arial" w:hAnsi="Arial" w:cs="Arial" w:hint="cs"/>
          <w:sz w:val="24"/>
          <w:szCs w:val="24"/>
          <w:rtl/>
        </w:rPr>
        <w:t>دفتر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کار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از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موقعیت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ویژه‏ای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برخوردار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است</w:t>
      </w:r>
      <w:r w:rsidRPr="00BA70DA">
        <w:rPr>
          <w:rFonts w:ascii="Arial" w:hAnsi="Arial" w:cs="Arial"/>
          <w:sz w:val="24"/>
          <w:szCs w:val="24"/>
        </w:rPr>
        <w:t>.</w:t>
      </w:r>
    </w:p>
    <w:p w:rsidR="00BA70DA" w:rsidRPr="00BA70DA" w:rsidRDefault="00BA70DA" w:rsidP="00BA70DA">
      <w:pPr>
        <w:bidi/>
        <w:jc w:val="both"/>
        <w:rPr>
          <w:rFonts w:ascii="Arial" w:hAnsi="Arial" w:cs="Arial"/>
          <w:sz w:val="24"/>
          <w:szCs w:val="24"/>
        </w:rPr>
      </w:pPr>
      <w:r w:rsidRPr="00BA70DA">
        <w:rPr>
          <w:rFonts w:ascii="Arial" w:hAnsi="Arial" w:cs="Arial" w:hint="cs"/>
          <w:sz w:val="24"/>
          <w:szCs w:val="24"/>
          <w:rtl/>
        </w:rPr>
        <w:t>گفته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می‏شود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که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با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رشد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بازار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لایروبی‏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بین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المللی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و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بهبود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بازار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ساختمانی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آینده‏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خوبی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را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انتظار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دارد،بویژه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آنکه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هم‏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اکنون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افزون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بر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سفارشاتی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را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که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از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امریکای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جنوبی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شامل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پروژه‏هائی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از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سورینام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و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آرژانتین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بدست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پیمانکاران‏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هلندی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رسیده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است،پل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روی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رودخانه‏</w:t>
      </w:r>
      <w:r w:rsidRPr="00BA70DA">
        <w:rPr>
          <w:rFonts w:ascii="Arial" w:hAnsi="Arial" w:cs="Arial"/>
          <w:sz w:val="24"/>
          <w:szCs w:val="24"/>
        </w:rPr>
        <w:t xml:space="preserve"> COPPNAME </w:t>
      </w:r>
      <w:r w:rsidRPr="00BA70DA">
        <w:rPr>
          <w:rFonts w:ascii="Arial" w:hAnsi="Arial" w:cs="Arial" w:hint="cs"/>
          <w:sz w:val="24"/>
          <w:szCs w:val="24"/>
          <w:rtl/>
        </w:rPr>
        <w:t>را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نیز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در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دست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اجرا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دارند</w:t>
      </w:r>
      <w:r w:rsidRPr="00BA70DA">
        <w:rPr>
          <w:rFonts w:ascii="Arial" w:hAnsi="Arial" w:cs="Arial"/>
          <w:sz w:val="24"/>
          <w:szCs w:val="24"/>
          <w:rtl/>
        </w:rPr>
        <w:t xml:space="preserve">. </w:t>
      </w:r>
      <w:r w:rsidRPr="00BA70DA">
        <w:rPr>
          <w:rFonts w:ascii="Arial" w:hAnsi="Arial" w:cs="Arial" w:hint="cs"/>
          <w:sz w:val="24"/>
          <w:szCs w:val="24"/>
          <w:rtl/>
        </w:rPr>
        <w:t>و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لازم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به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یادآوریست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که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در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هامبورگ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نیز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کار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ایجاد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یک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پایانه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دریایی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را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در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دست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اتمام‏</w:t>
      </w:r>
      <w:r w:rsidRPr="00BA70DA">
        <w:rPr>
          <w:rFonts w:ascii="Arial" w:hAnsi="Arial" w:cs="Arial"/>
          <w:sz w:val="24"/>
          <w:szCs w:val="24"/>
          <w:rtl/>
        </w:rPr>
        <w:t xml:space="preserve"> </w:t>
      </w:r>
      <w:r w:rsidRPr="00BA70DA">
        <w:rPr>
          <w:rFonts w:ascii="Arial" w:hAnsi="Arial" w:cs="Arial" w:hint="cs"/>
          <w:sz w:val="24"/>
          <w:szCs w:val="24"/>
          <w:rtl/>
        </w:rPr>
        <w:t>دارند</w:t>
      </w:r>
      <w:r w:rsidRPr="00BA70DA">
        <w:rPr>
          <w:rFonts w:ascii="Arial" w:hAnsi="Arial" w:cs="Arial"/>
          <w:sz w:val="24"/>
          <w:szCs w:val="24"/>
        </w:rPr>
        <w:t>.</w:t>
      </w:r>
    </w:p>
    <w:p w:rsidR="00AE711C" w:rsidRPr="00BA70DA" w:rsidRDefault="00AE711C" w:rsidP="00BA70DA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BA70D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952"/>
    <w:rsid w:val="000045F3"/>
    <w:rsid w:val="00010417"/>
    <w:rsid w:val="000147DD"/>
    <w:rsid w:val="00044BF3"/>
    <w:rsid w:val="00046AC9"/>
    <w:rsid w:val="00077D06"/>
    <w:rsid w:val="000A361C"/>
    <w:rsid w:val="000F4F6E"/>
    <w:rsid w:val="000F527F"/>
    <w:rsid w:val="00133F5D"/>
    <w:rsid w:val="00145732"/>
    <w:rsid w:val="001871C5"/>
    <w:rsid w:val="001E564F"/>
    <w:rsid w:val="00226D18"/>
    <w:rsid w:val="00231A78"/>
    <w:rsid w:val="00236506"/>
    <w:rsid w:val="00281CE0"/>
    <w:rsid w:val="002A7AFC"/>
    <w:rsid w:val="002B3562"/>
    <w:rsid w:val="002C0808"/>
    <w:rsid w:val="002F5952"/>
    <w:rsid w:val="0030576B"/>
    <w:rsid w:val="00315524"/>
    <w:rsid w:val="00316204"/>
    <w:rsid w:val="00341F16"/>
    <w:rsid w:val="00350CA4"/>
    <w:rsid w:val="0036355B"/>
    <w:rsid w:val="0037108C"/>
    <w:rsid w:val="00372C9F"/>
    <w:rsid w:val="003830D9"/>
    <w:rsid w:val="0039748C"/>
    <w:rsid w:val="003A0755"/>
    <w:rsid w:val="003A1669"/>
    <w:rsid w:val="003A696B"/>
    <w:rsid w:val="003C42D7"/>
    <w:rsid w:val="003D19A9"/>
    <w:rsid w:val="003D6119"/>
    <w:rsid w:val="00403935"/>
    <w:rsid w:val="00410B5C"/>
    <w:rsid w:val="0041240F"/>
    <w:rsid w:val="00422B56"/>
    <w:rsid w:val="0042300D"/>
    <w:rsid w:val="00435D33"/>
    <w:rsid w:val="00444784"/>
    <w:rsid w:val="00454252"/>
    <w:rsid w:val="0047246E"/>
    <w:rsid w:val="0048186A"/>
    <w:rsid w:val="004F64D8"/>
    <w:rsid w:val="00547040"/>
    <w:rsid w:val="00567523"/>
    <w:rsid w:val="005679AC"/>
    <w:rsid w:val="0058081D"/>
    <w:rsid w:val="0058179B"/>
    <w:rsid w:val="005D279A"/>
    <w:rsid w:val="005E61AC"/>
    <w:rsid w:val="00603D63"/>
    <w:rsid w:val="00615027"/>
    <w:rsid w:val="00665857"/>
    <w:rsid w:val="00681B7C"/>
    <w:rsid w:val="00721279"/>
    <w:rsid w:val="00723E6B"/>
    <w:rsid w:val="00787E8F"/>
    <w:rsid w:val="007B4BB3"/>
    <w:rsid w:val="007C25B9"/>
    <w:rsid w:val="007C2698"/>
    <w:rsid w:val="007C49F9"/>
    <w:rsid w:val="007F2339"/>
    <w:rsid w:val="0081564F"/>
    <w:rsid w:val="008257F3"/>
    <w:rsid w:val="0083042D"/>
    <w:rsid w:val="00837737"/>
    <w:rsid w:val="00853BAD"/>
    <w:rsid w:val="00862D0D"/>
    <w:rsid w:val="00881438"/>
    <w:rsid w:val="00886E6F"/>
    <w:rsid w:val="008D52DA"/>
    <w:rsid w:val="009111ED"/>
    <w:rsid w:val="009166DF"/>
    <w:rsid w:val="00924065"/>
    <w:rsid w:val="00963FA9"/>
    <w:rsid w:val="00971E0B"/>
    <w:rsid w:val="00974B96"/>
    <w:rsid w:val="0097762E"/>
    <w:rsid w:val="009C0E41"/>
    <w:rsid w:val="009E2166"/>
    <w:rsid w:val="009F1211"/>
    <w:rsid w:val="00A04C12"/>
    <w:rsid w:val="00A346E7"/>
    <w:rsid w:val="00A361F7"/>
    <w:rsid w:val="00A414FD"/>
    <w:rsid w:val="00A52CD7"/>
    <w:rsid w:val="00A5641A"/>
    <w:rsid w:val="00A71E55"/>
    <w:rsid w:val="00AC08F6"/>
    <w:rsid w:val="00AC348E"/>
    <w:rsid w:val="00AD3F1B"/>
    <w:rsid w:val="00AE6ECC"/>
    <w:rsid w:val="00AE711C"/>
    <w:rsid w:val="00B04A05"/>
    <w:rsid w:val="00B11B70"/>
    <w:rsid w:val="00B12DB6"/>
    <w:rsid w:val="00B56EEB"/>
    <w:rsid w:val="00B574CD"/>
    <w:rsid w:val="00B87F85"/>
    <w:rsid w:val="00BA70DA"/>
    <w:rsid w:val="00BB4D18"/>
    <w:rsid w:val="00BB5AF6"/>
    <w:rsid w:val="00BC11C7"/>
    <w:rsid w:val="00BC6AA4"/>
    <w:rsid w:val="00BD24BA"/>
    <w:rsid w:val="00BE1F95"/>
    <w:rsid w:val="00C029CD"/>
    <w:rsid w:val="00C34081"/>
    <w:rsid w:val="00C526ED"/>
    <w:rsid w:val="00C53898"/>
    <w:rsid w:val="00C542B5"/>
    <w:rsid w:val="00C57992"/>
    <w:rsid w:val="00C72BCD"/>
    <w:rsid w:val="00C956AD"/>
    <w:rsid w:val="00CA1B06"/>
    <w:rsid w:val="00D641DC"/>
    <w:rsid w:val="00D93091"/>
    <w:rsid w:val="00DD2706"/>
    <w:rsid w:val="00E00677"/>
    <w:rsid w:val="00E02E0B"/>
    <w:rsid w:val="00E12FC7"/>
    <w:rsid w:val="00E13EAF"/>
    <w:rsid w:val="00E26FF5"/>
    <w:rsid w:val="00E619A6"/>
    <w:rsid w:val="00E92F34"/>
    <w:rsid w:val="00EC0D81"/>
    <w:rsid w:val="00EC4C97"/>
    <w:rsid w:val="00EE2B30"/>
    <w:rsid w:val="00EE2CF7"/>
    <w:rsid w:val="00F04C24"/>
    <w:rsid w:val="00F57320"/>
    <w:rsid w:val="00F70227"/>
    <w:rsid w:val="00F82320"/>
    <w:rsid w:val="00FA5767"/>
    <w:rsid w:val="00FF016E"/>
    <w:rsid w:val="00FF3075"/>
    <w:rsid w:val="00FF4B76"/>
    <w:rsid w:val="00FF6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1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1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16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16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166"/>
    <w:rPr>
      <w:color w:val="0000FF"/>
      <w:u w:val="single"/>
    </w:rPr>
  </w:style>
  <w:style w:type="character" w:customStyle="1" w:styleId="pagecount">
    <w:name w:val="pagecount"/>
    <w:basedOn w:val="DefaultParagraphFont"/>
    <w:rsid w:val="009E2166"/>
  </w:style>
  <w:style w:type="character" w:customStyle="1" w:styleId="pageno">
    <w:name w:val="pageno"/>
    <w:basedOn w:val="DefaultParagraphFont"/>
    <w:rsid w:val="009E2166"/>
  </w:style>
  <w:style w:type="character" w:customStyle="1" w:styleId="magsimg">
    <w:name w:val="magsimg"/>
    <w:basedOn w:val="DefaultParagraphFont"/>
    <w:rsid w:val="009E2166"/>
  </w:style>
  <w:style w:type="paragraph" w:styleId="NormalWeb">
    <w:name w:val="Normal (Web)"/>
    <w:basedOn w:val="Normal"/>
    <w:uiPriority w:val="99"/>
    <w:semiHidden/>
    <w:unhideWhenUsed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4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4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5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1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1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2012-03-03T02:22:00Z</dcterms:created>
  <dcterms:modified xsi:type="dcterms:W3CDTF">2012-03-03T02:22:00Z</dcterms:modified>
</cp:coreProperties>
</file>