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42D" w:rsidRPr="0083042D" w:rsidRDefault="0083042D" w:rsidP="0083042D">
      <w:pPr>
        <w:bidi/>
        <w:jc w:val="both"/>
        <w:rPr>
          <w:rFonts w:ascii="Arial" w:hAnsi="Arial" w:cs="Arial"/>
          <w:sz w:val="28"/>
          <w:szCs w:val="28"/>
        </w:rPr>
      </w:pPr>
      <w:r w:rsidRPr="0083042D">
        <w:rPr>
          <w:rFonts w:ascii="Arial" w:hAnsi="Arial" w:cs="Arial" w:hint="cs"/>
          <w:sz w:val="28"/>
          <w:szCs w:val="28"/>
          <w:rtl/>
        </w:rPr>
        <w:t>از</w:t>
      </w:r>
      <w:r w:rsidRPr="0083042D">
        <w:rPr>
          <w:rFonts w:ascii="Arial" w:hAnsi="Arial" w:cs="Arial"/>
          <w:sz w:val="28"/>
          <w:szCs w:val="28"/>
          <w:rtl/>
        </w:rPr>
        <w:t xml:space="preserve"> </w:t>
      </w:r>
      <w:r w:rsidRPr="0083042D">
        <w:rPr>
          <w:rFonts w:ascii="Arial" w:hAnsi="Arial" w:cs="Arial" w:hint="cs"/>
          <w:sz w:val="28"/>
          <w:szCs w:val="28"/>
          <w:rtl/>
        </w:rPr>
        <w:t>بحرانهای</w:t>
      </w:r>
      <w:r w:rsidRPr="0083042D">
        <w:rPr>
          <w:rFonts w:ascii="Arial" w:hAnsi="Arial" w:cs="Arial"/>
          <w:sz w:val="28"/>
          <w:szCs w:val="28"/>
          <w:rtl/>
        </w:rPr>
        <w:t xml:space="preserve"> </w:t>
      </w:r>
      <w:r w:rsidRPr="0083042D">
        <w:rPr>
          <w:rFonts w:ascii="Arial" w:hAnsi="Arial" w:cs="Arial" w:hint="cs"/>
          <w:sz w:val="28"/>
          <w:szCs w:val="28"/>
          <w:rtl/>
        </w:rPr>
        <w:t>بانکی</w:t>
      </w:r>
      <w:r w:rsidRPr="0083042D">
        <w:rPr>
          <w:rFonts w:ascii="Arial" w:hAnsi="Arial" w:cs="Arial"/>
          <w:sz w:val="28"/>
          <w:szCs w:val="28"/>
          <w:rtl/>
        </w:rPr>
        <w:t xml:space="preserve"> </w:t>
      </w:r>
      <w:r w:rsidRPr="0083042D">
        <w:rPr>
          <w:rFonts w:ascii="Arial" w:hAnsi="Arial" w:cs="Arial" w:hint="cs"/>
          <w:sz w:val="28"/>
          <w:szCs w:val="28"/>
          <w:rtl/>
        </w:rPr>
        <w:t>چه</w:t>
      </w:r>
      <w:r w:rsidRPr="0083042D">
        <w:rPr>
          <w:rFonts w:ascii="Arial" w:hAnsi="Arial" w:cs="Arial"/>
          <w:sz w:val="28"/>
          <w:szCs w:val="28"/>
          <w:rtl/>
        </w:rPr>
        <w:t xml:space="preserve"> </w:t>
      </w:r>
      <w:r w:rsidRPr="0083042D">
        <w:rPr>
          <w:rFonts w:ascii="Arial" w:hAnsi="Arial" w:cs="Arial" w:hint="cs"/>
          <w:sz w:val="28"/>
          <w:szCs w:val="28"/>
          <w:rtl/>
        </w:rPr>
        <w:t>می</w:t>
      </w:r>
      <w:r w:rsidRPr="0083042D">
        <w:rPr>
          <w:rFonts w:ascii="Arial" w:hAnsi="Arial" w:cs="Arial"/>
          <w:sz w:val="28"/>
          <w:szCs w:val="28"/>
          <w:rtl/>
        </w:rPr>
        <w:t xml:space="preserve"> </w:t>
      </w:r>
      <w:r w:rsidRPr="0083042D">
        <w:rPr>
          <w:rFonts w:ascii="Arial" w:hAnsi="Arial" w:cs="Arial" w:hint="cs"/>
          <w:sz w:val="28"/>
          <w:szCs w:val="28"/>
          <w:rtl/>
        </w:rPr>
        <w:t>دانیم؟</w:t>
      </w:r>
      <w:r w:rsidRPr="0083042D">
        <w:rPr>
          <w:rFonts w:ascii="Arial" w:hAnsi="Arial" w:cs="Arial"/>
          <w:sz w:val="28"/>
          <w:szCs w:val="28"/>
          <w:rtl/>
        </w:rPr>
        <w:t xml:space="preserve"> </w:t>
      </w:r>
    </w:p>
    <w:p w:rsidR="0083042D" w:rsidRPr="0083042D" w:rsidRDefault="0083042D" w:rsidP="0083042D">
      <w:pPr>
        <w:bidi/>
        <w:jc w:val="both"/>
        <w:rPr>
          <w:rFonts w:ascii="Arial" w:hAnsi="Arial" w:cs="Arial"/>
          <w:sz w:val="28"/>
          <w:szCs w:val="28"/>
        </w:rPr>
      </w:pPr>
      <w:r w:rsidRPr="0083042D">
        <w:rPr>
          <w:rFonts w:ascii="Arial" w:hAnsi="Arial" w:cs="Arial" w:hint="cs"/>
          <w:sz w:val="28"/>
          <w:szCs w:val="28"/>
          <w:rtl/>
        </w:rPr>
        <w:t>شمیرانی،</w:t>
      </w:r>
      <w:r w:rsidRPr="0083042D">
        <w:rPr>
          <w:rFonts w:ascii="Arial" w:hAnsi="Arial" w:cs="Arial"/>
          <w:sz w:val="28"/>
          <w:szCs w:val="28"/>
          <w:rtl/>
        </w:rPr>
        <w:t xml:space="preserve"> </w:t>
      </w:r>
      <w:r w:rsidRPr="0083042D">
        <w:rPr>
          <w:rFonts w:ascii="Arial" w:hAnsi="Arial" w:cs="Arial" w:hint="cs"/>
          <w:sz w:val="28"/>
          <w:szCs w:val="28"/>
          <w:rtl/>
        </w:rPr>
        <w:t>ماندا</w:t>
      </w:r>
    </w:p>
    <w:p w:rsidR="0083042D" w:rsidRDefault="0083042D" w:rsidP="0083042D">
      <w:pPr>
        <w:bidi/>
        <w:jc w:val="both"/>
        <w:rPr>
          <w:rFonts w:ascii="Arial" w:hAnsi="Arial" w:cs="Arial"/>
          <w:sz w:val="24"/>
          <w:szCs w:val="24"/>
        </w:rPr>
      </w:pPr>
    </w:p>
    <w:p w:rsidR="0083042D" w:rsidRPr="0083042D" w:rsidRDefault="0083042D" w:rsidP="0083042D">
      <w:pPr>
        <w:bidi/>
        <w:jc w:val="both"/>
        <w:rPr>
          <w:rFonts w:ascii="Arial" w:hAnsi="Arial" w:cs="Arial"/>
          <w:sz w:val="24"/>
          <w:szCs w:val="24"/>
        </w:rPr>
      </w:pPr>
      <w:r w:rsidRPr="0083042D">
        <w:rPr>
          <w:rFonts w:ascii="Arial" w:hAnsi="Arial" w:cs="Arial" w:hint="cs"/>
          <w:sz w:val="24"/>
          <w:szCs w:val="24"/>
          <w:rtl/>
        </w:rPr>
        <w:t>در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پانزده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سال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گذشته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تقریبا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سه‏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چهارم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کشورهای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عضو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صندوق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بین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المللی‏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پول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دچار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مشکلات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قابل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ملاحظه‏ای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در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بخش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بانکداری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بوده‏اند</w:t>
      </w:r>
      <w:r w:rsidRPr="0083042D">
        <w:rPr>
          <w:rFonts w:ascii="Arial" w:hAnsi="Arial" w:cs="Arial"/>
          <w:sz w:val="24"/>
          <w:szCs w:val="24"/>
          <w:rtl/>
        </w:rPr>
        <w:t>.</w:t>
      </w:r>
      <w:r w:rsidRPr="0083042D">
        <w:rPr>
          <w:rFonts w:ascii="Arial" w:hAnsi="Arial" w:cs="Arial" w:hint="cs"/>
          <w:sz w:val="24"/>
          <w:szCs w:val="24"/>
          <w:rtl/>
        </w:rPr>
        <w:t>از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سال</w:t>
      </w:r>
      <w:r w:rsidRPr="0083042D">
        <w:rPr>
          <w:rFonts w:ascii="Arial" w:hAnsi="Arial" w:cs="Arial"/>
          <w:sz w:val="24"/>
          <w:szCs w:val="24"/>
          <w:rtl/>
        </w:rPr>
        <w:t xml:space="preserve"> 1980</w:t>
      </w:r>
      <w:r w:rsidRPr="0083042D">
        <w:rPr>
          <w:rFonts w:ascii="Arial" w:hAnsi="Arial" w:cs="Arial" w:hint="cs"/>
          <w:sz w:val="24"/>
          <w:szCs w:val="24"/>
          <w:rtl/>
        </w:rPr>
        <w:t>،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این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مشکلات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بانکی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تنها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در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کشورهای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در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حال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توسعه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و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اقتصادهای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در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مرحله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گذار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حدود</w:t>
      </w:r>
      <w:r w:rsidRPr="0083042D">
        <w:rPr>
          <w:rFonts w:ascii="Arial" w:hAnsi="Arial" w:cs="Arial"/>
          <w:sz w:val="24"/>
          <w:szCs w:val="24"/>
          <w:rtl/>
        </w:rPr>
        <w:t xml:space="preserve"> 250 </w:t>
      </w:r>
      <w:r w:rsidRPr="0083042D">
        <w:rPr>
          <w:rFonts w:ascii="Arial" w:hAnsi="Arial" w:cs="Arial" w:hint="cs"/>
          <w:sz w:val="24"/>
          <w:szCs w:val="24"/>
          <w:rtl/>
        </w:rPr>
        <w:t>میلیارد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دلار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زیان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در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برداشته‏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است</w:t>
      </w:r>
      <w:r w:rsidRPr="0083042D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به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نظر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موریس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گلداشتاین،معاون‏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پیشین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بخش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تحقیقات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صندوق‏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بین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المللی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پول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و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عضو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ارشد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کنونی‏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موسسه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اقتصاد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بین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الملل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در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واشنگتن،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فراگیر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شدن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مشکلات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بانکی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و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پرهزینه‏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بودن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آنها،توجه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همه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را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برای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یافتن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راهی‏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به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منظور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جلوگیری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از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آنها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جلب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نموده‏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است</w:t>
      </w:r>
      <w:r w:rsidRPr="0083042D">
        <w:rPr>
          <w:rFonts w:ascii="Arial" w:hAnsi="Arial" w:cs="Arial"/>
          <w:sz w:val="24"/>
          <w:szCs w:val="24"/>
          <w:rtl/>
        </w:rPr>
        <w:t>.</w:t>
      </w:r>
      <w:r w:rsidRPr="0083042D">
        <w:rPr>
          <w:rFonts w:ascii="Arial" w:hAnsi="Arial" w:cs="Arial" w:hint="cs"/>
          <w:sz w:val="24"/>
          <w:szCs w:val="24"/>
          <w:rtl/>
        </w:rPr>
        <w:t>علاوه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بر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اینها،بحران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مالی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مکزیک‏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که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از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اواخر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سال</w:t>
      </w:r>
      <w:r w:rsidRPr="0083042D">
        <w:rPr>
          <w:rFonts w:ascii="Arial" w:hAnsi="Arial" w:cs="Arial"/>
          <w:sz w:val="24"/>
          <w:szCs w:val="24"/>
          <w:rtl/>
        </w:rPr>
        <w:t xml:space="preserve"> 1994 </w:t>
      </w:r>
      <w:r w:rsidRPr="0083042D">
        <w:rPr>
          <w:rFonts w:ascii="Arial" w:hAnsi="Arial" w:cs="Arial" w:hint="cs"/>
          <w:sz w:val="24"/>
          <w:szCs w:val="24"/>
          <w:rtl/>
        </w:rPr>
        <w:t>شدت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گرفت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و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تا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اوایل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سال</w:t>
      </w:r>
      <w:r w:rsidRPr="0083042D">
        <w:rPr>
          <w:rFonts w:ascii="Arial" w:hAnsi="Arial" w:cs="Arial"/>
          <w:sz w:val="24"/>
          <w:szCs w:val="24"/>
          <w:rtl/>
        </w:rPr>
        <w:t xml:space="preserve"> 1995 </w:t>
      </w:r>
      <w:r w:rsidRPr="0083042D">
        <w:rPr>
          <w:rFonts w:ascii="Arial" w:hAnsi="Arial" w:cs="Arial" w:hint="cs"/>
          <w:sz w:val="24"/>
          <w:szCs w:val="24"/>
          <w:rtl/>
        </w:rPr>
        <w:t>ادامه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یافت،توجه‏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جهانیان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را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روی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ریسکهای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مخاطرات‏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ناشی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از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مسائل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سیستم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بانکی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متمرکز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ساخت</w:t>
      </w:r>
      <w:r w:rsidRPr="0083042D">
        <w:rPr>
          <w:rFonts w:ascii="Arial" w:hAnsi="Arial" w:cs="Arial"/>
          <w:sz w:val="24"/>
          <w:szCs w:val="24"/>
          <w:rtl/>
        </w:rPr>
        <w:t>.</w:t>
      </w:r>
      <w:r w:rsidRPr="0083042D">
        <w:rPr>
          <w:rFonts w:ascii="Arial" w:hAnsi="Arial" w:cs="Arial" w:hint="cs"/>
          <w:sz w:val="24"/>
          <w:szCs w:val="24"/>
          <w:rtl/>
        </w:rPr>
        <w:t>نظریات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گلداشتاین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در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سمینار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اخیر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کارکنان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صندوق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بین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المللی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پول‏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مطرح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شد</w:t>
      </w:r>
      <w:r w:rsidRPr="0083042D">
        <w:rPr>
          <w:rFonts w:ascii="Arial" w:hAnsi="Arial" w:cs="Arial"/>
          <w:sz w:val="24"/>
          <w:szCs w:val="24"/>
          <w:rtl/>
        </w:rPr>
        <w:t>.</w:t>
      </w:r>
      <w:r w:rsidRPr="0083042D">
        <w:rPr>
          <w:rFonts w:ascii="Arial" w:hAnsi="Arial" w:cs="Arial" w:hint="cs"/>
          <w:sz w:val="24"/>
          <w:szCs w:val="24"/>
          <w:rtl/>
        </w:rPr>
        <w:t>وی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در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این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سمینار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وضعیت‏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کنونی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اقتصاددانان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در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زمینه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شناخت‏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بحرانهای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بانکی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و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نیز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بحرانهای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نقدینگی‏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را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مورد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بحث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و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بررسی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قرار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داد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و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تحقیقات‏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جاری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در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این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زمینه‏ها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را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برشمرد</w:t>
      </w:r>
      <w:r w:rsidRPr="0083042D">
        <w:rPr>
          <w:rFonts w:ascii="Arial" w:hAnsi="Arial" w:cs="Arial"/>
          <w:sz w:val="24"/>
          <w:szCs w:val="24"/>
        </w:rPr>
        <w:t>.</w:t>
      </w:r>
    </w:p>
    <w:p w:rsidR="0083042D" w:rsidRPr="0083042D" w:rsidRDefault="0083042D" w:rsidP="0083042D">
      <w:pPr>
        <w:bidi/>
        <w:jc w:val="both"/>
        <w:rPr>
          <w:rFonts w:ascii="Arial" w:hAnsi="Arial" w:cs="Arial"/>
          <w:sz w:val="24"/>
          <w:szCs w:val="24"/>
        </w:rPr>
      </w:pPr>
      <w:r w:rsidRPr="0083042D">
        <w:rPr>
          <w:rFonts w:ascii="Arial" w:hAnsi="Arial" w:cs="Arial" w:hint="cs"/>
          <w:sz w:val="24"/>
          <w:szCs w:val="24"/>
          <w:rtl/>
        </w:rPr>
        <w:t>در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این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نشست،مشخصه‏های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زیادی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از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عوامل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به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وجود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آوردنده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بحرانهای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بانکی‏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ارائه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شد</w:t>
      </w:r>
      <w:r w:rsidRPr="0083042D">
        <w:rPr>
          <w:rFonts w:ascii="Arial" w:hAnsi="Arial" w:cs="Arial"/>
          <w:sz w:val="24"/>
          <w:szCs w:val="24"/>
          <w:rtl/>
        </w:rPr>
        <w:t>.</w:t>
      </w:r>
      <w:r w:rsidRPr="0083042D">
        <w:rPr>
          <w:rFonts w:ascii="Arial" w:hAnsi="Arial" w:cs="Arial" w:hint="cs"/>
          <w:sz w:val="24"/>
          <w:szCs w:val="24"/>
          <w:rtl/>
        </w:rPr>
        <w:t>بنا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به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گفته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گلداشتاین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یکی‏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از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مواردی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که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به‏طور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روزافزون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همه‏گیر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شده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شرایطی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است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که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در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آن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سرمایه‏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سیستم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بانکی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به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کلی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از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بین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رفته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است</w:t>
      </w:r>
      <w:r w:rsidRPr="0083042D">
        <w:rPr>
          <w:rFonts w:ascii="Arial" w:hAnsi="Arial" w:cs="Arial"/>
          <w:sz w:val="24"/>
          <w:szCs w:val="24"/>
          <w:rtl/>
        </w:rPr>
        <w:t>.</w:t>
      </w:r>
      <w:r w:rsidRPr="0083042D">
        <w:rPr>
          <w:rFonts w:ascii="Arial" w:hAnsi="Arial" w:cs="Arial" w:hint="cs"/>
          <w:sz w:val="24"/>
          <w:szCs w:val="24"/>
          <w:rtl/>
        </w:rPr>
        <w:t>در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این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حالت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حجم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وامهای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غیرقابل‏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بازپرداخت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حد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اقل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بین</w:t>
      </w:r>
      <w:r w:rsidRPr="0083042D">
        <w:rPr>
          <w:rFonts w:ascii="Arial" w:hAnsi="Arial" w:cs="Arial"/>
          <w:sz w:val="24"/>
          <w:szCs w:val="24"/>
          <w:rtl/>
        </w:rPr>
        <w:t xml:space="preserve"> 15 </w:t>
      </w:r>
      <w:r w:rsidRPr="0083042D">
        <w:rPr>
          <w:rFonts w:ascii="Arial" w:hAnsi="Arial" w:cs="Arial" w:hint="cs"/>
          <w:sz w:val="24"/>
          <w:szCs w:val="24"/>
          <w:rtl/>
        </w:rPr>
        <w:t>تا</w:t>
      </w:r>
      <w:r w:rsidRPr="0083042D">
        <w:rPr>
          <w:rFonts w:ascii="Arial" w:hAnsi="Arial" w:cs="Arial"/>
          <w:sz w:val="24"/>
          <w:szCs w:val="24"/>
          <w:rtl/>
        </w:rPr>
        <w:t xml:space="preserve"> 20 </w:t>
      </w:r>
      <w:r w:rsidRPr="0083042D">
        <w:rPr>
          <w:rFonts w:ascii="Arial" w:hAnsi="Arial" w:cs="Arial" w:hint="cs"/>
          <w:sz w:val="24"/>
          <w:szCs w:val="24"/>
          <w:rtl/>
        </w:rPr>
        <w:t>درصد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از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کل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وامهای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اعطایی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خواهد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بود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و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تسویه‏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آنها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نیز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دست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کم</w:t>
      </w:r>
      <w:r w:rsidRPr="0083042D">
        <w:rPr>
          <w:rFonts w:ascii="Arial" w:hAnsi="Arial" w:cs="Arial"/>
          <w:sz w:val="24"/>
          <w:szCs w:val="24"/>
          <w:rtl/>
        </w:rPr>
        <w:t xml:space="preserve"> 5 </w:t>
      </w:r>
      <w:r w:rsidRPr="0083042D">
        <w:rPr>
          <w:rFonts w:ascii="Arial" w:hAnsi="Arial" w:cs="Arial" w:hint="cs"/>
          <w:sz w:val="24"/>
          <w:szCs w:val="24"/>
          <w:rtl/>
        </w:rPr>
        <w:t>درصد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تولید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ناخالص‏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داخلی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هزینه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دربر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خواهد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داشت</w:t>
      </w:r>
      <w:r w:rsidRPr="0083042D">
        <w:rPr>
          <w:rFonts w:ascii="Arial" w:hAnsi="Arial" w:cs="Arial"/>
          <w:sz w:val="24"/>
          <w:szCs w:val="24"/>
        </w:rPr>
        <w:t>.</w:t>
      </w:r>
    </w:p>
    <w:p w:rsidR="0083042D" w:rsidRPr="0083042D" w:rsidRDefault="0083042D" w:rsidP="0083042D">
      <w:pPr>
        <w:bidi/>
        <w:jc w:val="both"/>
        <w:rPr>
          <w:rFonts w:ascii="Arial" w:hAnsi="Arial" w:cs="Arial"/>
          <w:sz w:val="24"/>
          <w:szCs w:val="24"/>
        </w:rPr>
      </w:pPr>
      <w:r w:rsidRPr="0083042D">
        <w:rPr>
          <w:rFonts w:ascii="Arial" w:hAnsi="Arial" w:cs="Arial" w:hint="cs"/>
          <w:sz w:val="24"/>
          <w:szCs w:val="24"/>
          <w:rtl/>
        </w:rPr>
        <w:t>به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نظر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گلداشتاین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دلایل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عمده‏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بحرانهای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بانکی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در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کشورهای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در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حال‏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توسعه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عبارتند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از</w:t>
      </w:r>
      <w:r w:rsidRPr="0083042D">
        <w:rPr>
          <w:rFonts w:ascii="Arial" w:hAnsi="Arial" w:cs="Arial"/>
          <w:sz w:val="24"/>
          <w:szCs w:val="24"/>
        </w:rPr>
        <w:t>:</w:t>
      </w:r>
    </w:p>
    <w:p w:rsidR="0083042D" w:rsidRPr="0083042D" w:rsidRDefault="0083042D" w:rsidP="0083042D">
      <w:pPr>
        <w:bidi/>
        <w:jc w:val="both"/>
        <w:rPr>
          <w:rFonts w:ascii="Arial" w:hAnsi="Arial" w:cs="Arial"/>
          <w:sz w:val="24"/>
          <w:szCs w:val="24"/>
        </w:rPr>
      </w:pPr>
      <w:r w:rsidRPr="0083042D">
        <w:rPr>
          <w:rFonts w:ascii="Arial" w:hAnsi="Arial" w:cs="Arial" w:hint="cs"/>
          <w:sz w:val="24"/>
          <w:szCs w:val="24"/>
          <w:rtl/>
        </w:rPr>
        <w:t>بی‏ثباتی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داخلی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و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خارجی‏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اقتصاد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کلان</w:t>
      </w:r>
      <w:r w:rsidRPr="0083042D">
        <w:rPr>
          <w:rFonts w:ascii="Arial" w:hAnsi="Arial" w:cs="Arial"/>
          <w:sz w:val="24"/>
          <w:szCs w:val="24"/>
        </w:rPr>
        <w:t>.</w:t>
      </w:r>
    </w:p>
    <w:p w:rsidR="0083042D" w:rsidRPr="0083042D" w:rsidRDefault="0083042D" w:rsidP="0083042D">
      <w:pPr>
        <w:bidi/>
        <w:jc w:val="both"/>
        <w:rPr>
          <w:rFonts w:ascii="Arial" w:hAnsi="Arial" w:cs="Arial"/>
          <w:sz w:val="24"/>
          <w:szCs w:val="24"/>
        </w:rPr>
      </w:pPr>
      <w:r w:rsidRPr="0083042D">
        <w:rPr>
          <w:rFonts w:ascii="Arial" w:hAnsi="Arial" w:cs="Arial" w:hint="cs"/>
          <w:sz w:val="24"/>
          <w:szCs w:val="24"/>
          <w:rtl/>
        </w:rPr>
        <w:t>عناصر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اصلی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این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بی‏ثباتی‏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تغییرات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معکوس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ناگهانی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در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رابطه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مبادله‏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و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نوسان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زیاد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نرخهای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بهره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بین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المللی،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نرخهای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ارز،رشد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اقتصادی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و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نرخهای‏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تورم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هستند</w:t>
      </w:r>
      <w:r w:rsidRPr="0083042D">
        <w:rPr>
          <w:rFonts w:ascii="Arial" w:hAnsi="Arial" w:cs="Arial"/>
          <w:sz w:val="24"/>
          <w:szCs w:val="24"/>
        </w:rPr>
        <w:t>.</w:t>
      </w:r>
    </w:p>
    <w:p w:rsidR="0083042D" w:rsidRPr="0083042D" w:rsidRDefault="0083042D" w:rsidP="0083042D">
      <w:pPr>
        <w:bidi/>
        <w:jc w:val="both"/>
        <w:rPr>
          <w:rFonts w:ascii="Arial" w:hAnsi="Arial" w:cs="Arial"/>
          <w:sz w:val="24"/>
          <w:szCs w:val="24"/>
        </w:rPr>
      </w:pPr>
      <w:r w:rsidRPr="0083042D">
        <w:rPr>
          <w:rFonts w:ascii="Arial" w:hAnsi="Arial" w:cs="Arial" w:hint="cs"/>
          <w:sz w:val="24"/>
          <w:szCs w:val="24"/>
          <w:rtl/>
        </w:rPr>
        <w:t>افزایش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ناگهانی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وامهای‏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اعطایی</w:t>
      </w:r>
      <w:r w:rsidRPr="0083042D">
        <w:rPr>
          <w:rFonts w:ascii="Arial" w:hAnsi="Arial" w:cs="Arial"/>
          <w:sz w:val="24"/>
          <w:szCs w:val="24"/>
        </w:rPr>
        <w:t>.</w:t>
      </w:r>
    </w:p>
    <w:p w:rsidR="0083042D" w:rsidRPr="0083042D" w:rsidRDefault="0083042D" w:rsidP="0083042D">
      <w:pPr>
        <w:bidi/>
        <w:jc w:val="both"/>
        <w:rPr>
          <w:rFonts w:ascii="Arial" w:hAnsi="Arial" w:cs="Arial"/>
          <w:sz w:val="24"/>
          <w:szCs w:val="24"/>
        </w:rPr>
      </w:pPr>
      <w:r w:rsidRPr="0083042D">
        <w:rPr>
          <w:rFonts w:ascii="Arial" w:hAnsi="Arial" w:cs="Arial" w:hint="cs"/>
          <w:sz w:val="24"/>
          <w:szCs w:val="24"/>
          <w:rtl/>
        </w:rPr>
        <w:t>که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توسط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رشد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سریع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اعتبارات‏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بانکی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و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بازپرداختهای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اندک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در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طول‏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دوره‏های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رونق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اقتصادی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مشخص‏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می‏شود</w:t>
      </w:r>
      <w:r w:rsidRPr="0083042D">
        <w:rPr>
          <w:rFonts w:ascii="Arial" w:hAnsi="Arial" w:cs="Arial"/>
          <w:sz w:val="24"/>
          <w:szCs w:val="24"/>
        </w:rPr>
        <w:t>.</w:t>
      </w:r>
    </w:p>
    <w:p w:rsidR="0083042D" w:rsidRPr="0083042D" w:rsidRDefault="0083042D" w:rsidP="0083042D">
      <w:pPr>
        <w:bidi/>
        <w:jc w:val="both"/>
        <w:rPr>
          <w:rFonts w:ascii="Arial" w:hAnsi="Arial" w:cs="Arial"/>
          <w:sz w:val="24"/>
          <w:szCs w:val="24"/>
        </w:rPr>
      </w:pPr>
      <w:r w:rsidRPr="0083042D">
        <w:rPr>
          <w:rFonts w:ascii="Arial" w:hAnsi="Arial" w:cs="Arial" w:hint="cs"/>
          <w:sz w:val="24"/>
          <w:szCs w:val="24"/>
          <w:rtl/>
        </w:rPr>
        <w:t>افزایش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شدید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بدهی‏های‏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بانکی</w:t>
      </w:r>
      <w:r w:rsidRPr="0083042D">
        <w:rPr>
          <w:rFonts w:ascii="Arial" w:hAnsi="Arial" w:cs="Arial"/>
          <w:sz w:val="24"/>
          <w:szCs w:val="24"/>
        </w:rPr>
        <w:t>.</w:t>
      </w:r>
    </w:p>
    <w:p w:rsidR="0083042D" w:rsidRPr="0083042D" w:rsidRDefault="0083042D" w:rsidP="0083042D">
      <w:pPr>
        <w:bidi/>
        <w:jc w:val="both"/>
        <w:rPr>
          <w:rFonts w:ascii="Arial" w:hAnsi="Arial" w:cs="Arial"/>
          <w:sz w:val="24"/>
          <w:szCs w:val="24"/>
        </w:rPr>
      </w:pPr>
      <w:r w:rsidRPr="0083042D">
        <w:rPr>
          <w:rFonts w:ascii="Arial" w:hAnsi="Arial" w:cs="Arial" w:hint="cs"/>
          <w:sz w:val="24"/>
          <w:szCs w:val="24"/>
          <w:rtl/>
        </w:rPr>
        <w:t>این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وضعیت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هنگامی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به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وجود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می‏آید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که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بانکها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بخش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زیادی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از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منابع‏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خود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را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با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توجه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به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نقدینگی،سررسیدها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و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نوع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پول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به‏طور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نامناسب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تخصیص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داده‏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باشند</w:t>
      </w:r>
      <w:r w:rsidRPr="0083042D">
        <w:rPr>
          <w:rFonts w:ascii="Arial" w:hAnsi="Arial" w:cs="Arial"/>
          <w:sz w:val="24"/>
          <w:szCs w:val="24"/>
        </w:rPr>
        <w:t>.</w:t>
      </w:r>
    </w:p>
    <w:p w:rsidR="0083042D" w:rsidRPr="0083042D" w:rsidRDefault="0083042D" w:rsidP="0083042D">
      <w:pPr>
        <w:bidi/>
        <w:jc w:val="both"/>
        <w:rPr>
          <w:rFonts w:ascii="Arial" w:hAnsi="Arial" w:cs="Arial"/>
          <w:sz w:val="24"/>
          <w:szCs w:val="24"/>
        </w:rPr>
      </w:pPr>
      <w:r w:rsidRPr="0083042D">
        <w:rPr>
          <w:rFonts w:ascii="Arial" w:hAnsi="Arial" w:cs="Arial" w:hint="cs"/>
          <w:sz w:val="24"/>
          <w:szCs w:val="24"/>
          <w:rtl/>
        </w:rPr>
        <w:t>تدارک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ناکافی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برای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روبرو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شدن‏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با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آزادسازی‏های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مالی</w:t>
      </w:r>
      <w:r w:rsidRPr="0083042D">
        <w:rPr>
          <w:rFonts w:ascii="Arial" w:hAnsi="Arial" w:cs="Arial"/>
          <w:sz w:val="24"/>
          <w:szCs w:val="24"/>
        </w:rPr>
        <w:t>.</w:t>
      </w:r>
    </w:p>
    <w:p w:rsidR="0083042D" w:rsidRPr="0083042D" w:rsidRDefault="0083042D" w:rsidP="0083042D">
      <w:pPr>
        <w:bidi/>
        <w:jc w:val="both"/>
        <w:rPr>
          <w:rFonts w:ascii="Arial" w:hAnsi="Arial" w:cs="Arial"/>
          <w:sz w:val="24"/>
          <w:szCs w:val="24"/>
        </w:rPr>
      </w:pPr>
      <w:r w:rsidRPr="0083042D">
        <w:rPr>
          <w:rFonts w:ascii="Arial" w:hAnsi="Arial" w:cs="Arial" w:hint="cs"/>
          <w:sz w:val="24"/>
          <w:szCs w:val="24"/>
          <w:rtl/>
        </w:rPr>
        <w:t>این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مسئله‏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روسای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بانکها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را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پیش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از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آنکه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بتوانند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چهارچوبهای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قانونی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و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نظارتی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خویش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را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تحکیم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نمایند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با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ریسکهای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جدیدی‏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روبرو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می‏کند</w:t>
      </w:r>
      <w:r w:rsidRPr="0083042D">
        <w:rPr>
          <w:rFonts w:ascii="Arial" w:hAnsi="Arial" w:cs="Arial"/>
          <w:sz w:val="24"/>
          <w:szCs w:val="24"/>
        </w:rPr>
        <w:t>.</w:t>
      </w:r>
    </w:p>
    <w:p w:rsidR="0083042D" w:rsidRPr="0083042D" w:rsidRDefault="0083042D" w:rsidP="0083042D">
      <w:pPr>
        <w:bidi/>
        <w:jc w:val="both"/>
        <w:rPr>
          <w:rFonts w:ascii="Arial" w:hAnsi="Arial" w:cs="Arial"/>
          <w:sz w:val="24"/>
          <w:szCs w:val="24"/>
        </w:rPr>
      </w:pPr>
      <w:r w:rsidRPr="0083042D">
        <w:rPr>
          <w:rFonts w:ascii="Arial" w:hAnsi="Arial" w:cs="Arial" w:hint="cs"/>
          <w:sz w:val="24"/>
          <w:szCs w:val="24"/>
          <w:rtl/>
        </w:rPr>
        <w:t>دخالت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زیاد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دولت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در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سیستم‏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بانکی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و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کنترلهای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سست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بر</w:t>
      </w:r>
      <w:r w:rsidRPr="0083042D">
        <w:rPr>
          <w:rFonts w:ascii="Arial" w:hAnsi="Arial" w:cs="Arial"/>
          <w:sz w:val="24"/>
          <w:szCs w:val="24"/>
          <w:rtl/>
        </w:rPr>
        <w:t xml:space="preserve"> "</w:t>
      </w:r>
      <w:r w:rsidRPr="0083042D">
        <w:rPr>
          <w:rFonts w:ascii="Arial" w:hAnsi="Arial" w:cs="Arial" w:hint="cs"/>
          <w:sz w:val="24"/>
          <w:szCs w:val="24"/>
          <w:rtl/>
        </w:rPr>
        <w:t>وامهای‏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وابسته‏</w:t>
      </w:r>
      <w:r w:rsidRPr="0083042D">
        <w:rPr>
          <w:rFonts w:ascii="Arial" w:hAnsi="Arial" w:cs="Arial"/>
          <w:sz w:val="24"/>
          <w:szCs w:val="24"/>
        </w:rPr>
        <w:t>".</w:t>
      </w:r>
    </w:p>
    <w:p w:rsidR="0083042D" w:rsidRPr="0083042D" w:rsidRDefault="0083042D" w:rsidP="0083042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3042D">
        <w:rPr>
          <w:rFonts w:ascii="Arial" w:hAnsi="Arial" w:cs="Arial"/>
          <w:sz w:val="24"/>
          <w:szCs w:val="24"/>
        </w:rPr>
        <w:t>(</w:t>
      </w:r>
      <w:r w:rsidRPr="0083042D">
        <w:rPr>
          <w:rFonts w:ascii="Arial" w:hAnsi="Arial" w:cs="Arial" w:hint="cs"/>
          <w:sz w:val="24"/>
          <w:szCs w:val="24"/>
          <w:rtl/>
        </w:rPr>
        <w:t>وامهایی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که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به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صاحبان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بانکها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یا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مدیران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و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یا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کارهای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مرتبط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با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آنان‏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تخصیص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می‏یابد</w:t>
      </w:r>
      <w:r w:rsidRPr="0083042D">
        <w:rPr>
          <w:rFonts w:ascii="Arial" w:hAnsi="Arial" w:cs="Arial"/>
          <w:sz w:val="24"/>
          <w:szCs w:val="24"/>
        </w:rPr>
        <w:t>.)</w:t>
      </w:r>
      <w:proofErr w:type="gramEnd"/>
    </w:p>
    <w:p w:rsidR="0083042D" w:rsidRPr="0083042D" w:rsidRDefault="0083042D" w:rsidP="0083042D">
      <w:pPr>
        <w:bidi/>
        <w:jc w:val="both"/>
        <w:rPr>
          <w:rFonts w:ascii="Arial" w:hAnsi="Arial" w:cs="Arial"/>
          <w:sz w:val="24"/>
          <w:szCs w:val="24"/>
        </w:rPr>
      </w:pPr>
      <w:r w:rsidRPr="0083042D">
        <w:rPr>
          <w:rFonts w:ascii="Arial" w:hAnsi="Arial" w:cs="Arial" w:hint="cs"/>
          <w:sz w:val="24"/>
          <w:szCs w:val="24"/>
          <w:rtl/>
        </w:rPr>
        <w:lastRenderedPageBreak/>
        <w:t>ضعف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حسابداری،حسابرسی‏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و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چهارچوبهای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قانونی</w:t>
      </w:r>
      <w:r w:rsidRPr="0083042D">
        <w:rPr>
          <w:rFonts w:ascii="Arial" w:hAnsi="Arial" w:cs="Arial"/>
          <w:sz w:val="24"/>
          <w:szCs w:val="24"/>
        </w:rPr>
        <w:t>.</w:t>
      </w:r>
    </w:p>
    <w:p w:rsidR="0083042D" w:rsidRPr="0083042D" w:rsidRDefault="0083042D" w:rsidP="0083042D">
      <w:pPr>
        <w:bidi/>
        <w:jc w:val="both"/>
        <w:rPr>
          <w:rFonts w:ascii="Arial" w:hAnsi="Arial" w:cs="Arial"/>
          <w:sz w:val="24"/>
          <w:szCs w:val="24"/>
        </w:rPr>
      </w:pPr>
      <w:r w:rsidRPr="0083042D">
        <w:rPr>
          <w:rFonts w:ascii="Arial" w:hAnsi="Arial" w:cs="Arial" w:hint="cs"/>
          <w:sz w:val="24"/>
          <w:szCs w:val="24"/>
          <w:rtl/>
        </w:rPr>
        <w:t>که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عملکرد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منظم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بازار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و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نظارتهای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موثر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بانکی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را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به‏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تاخیر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می‏اندازد</w:t>
      </w:r>
      <w:r w:rsidRPr="0083042D">
        <w:rPr>
          <w:rFonts w:ascii="Arial" w:hAnsi="Arial" w:cs="Arial"/>
          <w:sz w:val="24"/>
          <w:szCs w:val="24"/>
        </w:rPr>
        <w:t>.</w:t>
      </w:r>
    </w:p>
    <w:p w:rsidR="0083042D" w:rsidRPr="0083042D" w:rsidRDefault="0083042D" w:rsidP="0083042D">
      <w:pPr>
        <w:bidi/>
        <w:jc w:val="both"/>
        <w:rPr>
          <w:rFonts w:ascii="Arial" w:hAnsi="Arial" w:cs="Arial"/>
          <w:sz w:val="24"/>
          <w:szCs w:val="24"/>
        </w:rPr>
      </w:pPr>
      <w:r w:rsidRPr="0083042D">
        <w:rPr>
          <w:rFonts w:ascii="Arial" w:hAnsi="Arial" w:cs="Arial" w:hint="cs"/>
          <w:sz w:val="24"/>
          <w:szCs w:val="24"/>
          <w:rtl/>
        </w:rPr>
        <w:t>مشوق‏های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غیرمعمول</w:t>
      </w:r>
      <w:r w:rsidRPr="0083042D">
        <w:rPr>
          <w:rFonts w:ascii="Arial" w:hAnsi="Arial" w:cs="Arial"/>
          <w:sz w:val="24"/>
          <w:szCs w:val="24"/>
        </w:rPr>
        <w:t>.</w:t>
      </w:r>
    </w:p>
    <w:p w:rsidR="0083042D" w:rsidRPr="0083042D" w:rsidRDefault="0083042D" w:rsidP="0083042D">
      <w:pPr>
        <w:bidi/>
        <w:jc w:val="both"/>
        <w:rPr>
          <w:rFonts w:ascii="Arial" w:hAnsi="Arial" w:cs="Arial"/>
          <w:sz w:val="24"/>
          <w:szCs w:val="24"/>
        </w:rPr>
      </w:pPr>
      <w:r w:rsidRPr="0083042D">
        <w:rPr>
          <w:rFonts w:ascii="Arial" w:hAnsi="Arial" w:cs="Arial" w:hint="cs"/>
          <w:sz w:val="24"/>
          <w:szCs w:val="24"/>
          <w:rtl/>
        </w:rPr>
        <w:t>مانند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فشار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برای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کسب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امتیازات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قانونی،آن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هم‏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توسط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حمایتهای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سیاسی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ناکافی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روسای‏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بانکها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و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نیز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عدم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وجود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مشوق‏های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مناسب‏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مالی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برای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صاحبان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بانکها،روسا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و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نیز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سپرده‏گذاران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به‏منظور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اجتناب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از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ریسکهای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اضافی</w:t>
      </w:r>
      <w:r w:rsidRPr="0083042D">
        <w:rPr>
          <w:rFonts w:ascii="Arial" w:hAnsi="Arial" w:cs="Arial"/>
          <w:sz w:val="24"/>
          <w:szCs w:val="24"/>
        </w:rPr>
        <w:t>.</w:t>
      </w:r>
    </w:p>
    <w:p w:rsidR="0083042D" w:rsidRPr="0083042D" w:rsidRDefault="0083042D" w:rsidP="0083042D">
      <w:pPr>
        <w:bidi/>
        <w:jc w:val="both"/>
        <w:rPr>
          <w:rFonts w:ascii="Arial" w:hAnsi="Arial" w:cs="Arial"/>
          <w:sz w:val="24"/>
          <w:szCs w:val="24"/>
        </w:rPr>
      </w:pPr>
      <w:r w:rsidRPr="0083042D">
        <w:rPr>
          <w:rFonts w:ascii="Arial" w:hAnsi="Arial" w:cs="Arial" w:hint="cs"/>
          <w:sz w:val="24"/>
          <w:szCs w:val="24"/>
          <w:rtl/>
        </w:rPr>
        <w:t>نظامهای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ارزی</w:t>
      </w:r>
      <w:r w:rsidRPr="0083042D">
        <w:rPr>
          <w:rFonts w:ascii="Arial" w:hAnsi="Arial" w:cs="Arial"/>
          <w:sz w:val="24"/>
          <w:szCs w:val="24"/>
        </w:rPr>
        <w:t>:</w:t>
      </w:r>
    </w:p>
    <w:p w:rsidR="0083042D" w:rsidRPr="0083042D" w:rsidRDefault="0083042D" w:rsidP="0083042D">
      <w:pPr>
        <w:bidi/>
        <w:jc w:val="both"/>
        <w:rPr>
          <w:rFonts w:ascii="Arial" w:hAnsi="Arial" w:cs="Arial"/>
          <w:sz w:val="24"/>
          <w:szCs w:val="24"/>
        </w:rPr>
      </w:pPr>
      <w:r w:rsidRPr="0083042D">
        <w:rPr>
          <w:rFonts w:ascii="Arial" w:hAnsi="Arial" w:cs="Arial" w:hint="cs"/>
          <w:sz w:val="24"/>
          <w:szCs w:val="24"/>
          <w:rtl/>
        </w:rPr>
        <w:t>به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عنوان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مثال‏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هیئت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پولی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در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کشور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و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یا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نظام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نرخ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ارز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ثابت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می‏تواند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عملکرد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بانک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مرکزی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را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به‏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عنوان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وام‏دهنده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نهایی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تحت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فشار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قرار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دهد</w:t>
      </w:r>
      <w:r w:rsidRPr="0083042D">
        <w:rPr>
          <w:rFonts w:ascii="Arial" w:hAnsi="Arial" w:cs="Arial"/>
          <w:sz w:val="24"/>
          <w:szCs w:val="24"/>
        </w:rPr>
        <w:t>.</w:t>
      </w:r>
      <w:r w:rsidRPr="0083042D">
        <w:rPr>
          <w:rFonts w:ascii="Arial" w:hAnsi="Arial" w:cs="Arial" w:hint="cs"/>
          <w:sz w:val="24"/>
          <w:szCs w:val="24"/>
          <w:rtl/>
        </w:rPr>
        <w:t>گلداشتاین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سپس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این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سوال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را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مطرح‏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می‏سازد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که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چه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وقت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یک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شاخص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شروع‏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به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هشدار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دادن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می‏کند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و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بهترین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شاخصها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کدامند؟وی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براساس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تحقیقات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خود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و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همکارش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کارمن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راینهارت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در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موسسه‏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اقتصاد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بین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الملل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می‏گوید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که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یک‏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شاخص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هشدار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دهنده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باید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بروز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مشکل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را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بین</w:t>
      </w:r>
      <w:r w:rsidRPr="0083042D">
        <w:rPr>
          <w:rFonts w:ascii="Arial" w:hAnsi="Arial" w:cs="Arial"/>
          <w:sz w:val="24"/>
          <w:szCs w:val="24"/>
          <w:rtl/>
        </w:rPr>
        <w:t xml:space="preserve"> 1 </w:t>
      </w:r>
      <w:r w:rsidRPr="0083042D">
        <w:rPr>
          <w:rFonts w:ascii="Arial" w:hAnsi="Arial" w:cs="Arial" w:hint="cs"/>
          <w:sz w:val="24"/>
          <w:szCs w:val="24"/>
          <w:rtl/>
        </w:rPr>
        <w:t>تا</w:t>
      </w:r>
      <w:r w:rsidRPr="0083042D">
        <w:rPr>
          <w:rFonts w:ascii="Arial" w:hAnsi="Arial" w:cs="Arial"/>
          <w:sz w:val="24"/>
          <w:szCs w:val="24"/>
          <w:rtl/>
        </w:rPr>
        <w:t xml:space="preserve"> 24 </w:t>
      </w:r>
      <w:r w:rsidRPr="0083042D">
        <w:rPr>
          <w:rFonts w:ascii="Arial" w:hAnsi="Arial" w:cs="Arial" w:hint="cs"/>
          <w:sz w:val="24"/>
          <w:szCs w:val="24"/>
          <w:rtl/>
        </w:rPr>
        <w:t>ماه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قبل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از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وقوع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اعلام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کند</w:t>
      </w:r>
      <w:r w:rsidRPr="0083042D">
        <w:rPr>
          <w:rFonts w:ascii="Arial" w:hAnsi="Arial" w:cs="Arial"/>
          <w:sz w:val="24"/>
          <w:szCs w:val="24"/>
        </w:rPr>
        <w:t>.</w:t>
      </w:r>
    </w:p>
    <w:p w:rsidR="0083042D" w:rsidRPr="0083042D" w:rsidRDefault="0083042D" w:rsidP="0083042D">
      <w:pPr>
        <w:bidi/>
        <w:jc w:val="both"/>
        <w:rPr>
          <w:rFonts w:ascii="Arial" w:hAnsi="Arial" w:cs="Arial"/>
          <w:sz w:val="24"/>
          <w:szCs w:val="24"/>
        </w:rPr>
      </w:pPr>
      <w:r w:rsidRPr="0083042D">
        <w:rPr>
          <w:rFonts w:ascii="Arial" w:hAnsi="Arial" w:cs="Arial" w:hint="cs"/>
          <w:sz w:val="24"/>
          <w:szCs w:val="24"/>
          <w:rtl/>
        </w:rPr>
        <w:t>از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میان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شاخصهایی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که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در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این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زمینه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از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اعتبار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کافی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برخوردارند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می‏توان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به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موارد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ذیل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اشاره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کرد</w:t>
      </w:r>
      <w:r w:rsidRPr="0083042D">
        <w:rPr>
          <w:rFonts w:ascii="Arial" w:hAnsi="Arial" w:cs="Arial"/>
          <w:sz w:val="24"/>
          <w:szCs w:val="24"/>
        </w:rPr>
        <w:t>:</w:t>
      </w:r>
    </w:p>
    <w:p w:rsidR="0083042D" w:rsidRPr="0083042D" w:rsidRDefault="0083042D" w:rsidP="0083042D">
      <w:pPr>
        <w:bidi/>
        <w:jc w:val="both"/>
        <w:rPr>
          <w:rFonts w:ascii="Arial" w:hAnsi="Arial" w:cs="Arial"/>
          <w:sz w:val="24"/>
          <w:szCs w:val="24"/>
        </w:rPr>
      </w:pPr>
      <w:r w:rsidRPr="0083042D">
        <w:rPr>
          <w:rFonts w:ascii="Arial" w:hAnsi="Arial" w:cs="Arial" w:hint="cs"/>
          <w:sz w:val="24"/>
          <w:szCs w:val="24"/>
          <w:rtl/>
        </w:rPr>
        <w:t>افزایش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نرخ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مبادله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واقعی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که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سوددهی‏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صادرات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را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پایین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می‏آورد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و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اغلب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به‏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اوضاع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ناهماهنگ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پولی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زیان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وارد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می‏کند،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سقوط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قیمت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سهام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که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ارزش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خالص‏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شرکتها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وثیقه‏های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عمده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بانکی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را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پائین‏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می‏آورد،افزایش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ضریب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پول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که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از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کاهش‏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ذخایر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لازم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بانکها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با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توجه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به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آزادسازی‏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مالی،ناشی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می‏شود،افزایش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نرخهای‏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واقعی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بهره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در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داخل،و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رکود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که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باعث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قصور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در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بازپرداخت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وامها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و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سایر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مشکلات‏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می‏شود</w:t>
      </w:r>
      <w:r w:rsidRPr="0083042D">
        <w:rPr>
          <w:rFonts w:ascii="Arial" w:hAnsi="Arial" w:cs="Arial"/>
          <w:sz w:val="24"/>
          <w:szCs w:val="24"/>
        </w:rPr>
        <w:t>.</w:t>
      </w:r>
    </w:p>
    <w:p w:rsidR="0083042D" w:rsidRPr="0083042D" w:rsidRDefault="0083042D" w:rsidP="0083042D">
      <w:pPr>
        <w:bidi/>
        <w:jc w:val="both"/>
        <w:rPr>
          <w:rFonts w:ascii="Arial" w:hAnsi="Arial" w:cs="Arial"/>
          <w:sz w:val="24"/>
          <w:szCs w:val="24"/>
        </w:rPr>
      </w:pPr>
      <w:r w:rsidRPr="0083042D">
        <w:rPr>
          <w:rFonts w:ascii="Arial" w:hAnsi="Arial" w:cs="Arial" w:hint="cs"/>
          <w:sz w:val="24"/>
          <w:szCs w:val="24"/>
          <w:rtl/>
        </w:rPr>
        <w:t>به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عقیده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گلداشتاین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بازشناختن‏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بحرانهای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پولی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با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بحرانهای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مربوط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به‏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تراز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پرداختها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از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طریق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مطالعه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شاخص</w:t>
      </w:r>
      <w:r>
        <w:rPr>
          <w:rFonts w:ascii="Arial" w:hAnsi="Arial" w:cs="Arial"/>
          <w:sz w:val="24"/>
          <w:szCs w:val="24"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فشارهای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بازار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ارز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بسیار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ساده‏تر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است</w:t>
      </w:r>
      <w:r w:rsidRPr="0083042D">
        <w:rPr>
          <w:rFonts w:ascii="Arial" w:hAnsi="Arial" w:cs="Arial"/>
          <w:sz w:val="24"/>
          <w:szCs w:val="24"/>
          <w:rtl/>
        </w:rPr>
        <w:t>.</w:t>
      </w:r>
      <w:r w:rsidRPr="0083042D">
        <w:rPr>
          <w:rFonts w:ascii="Arial" w:hAnsi="Arial" w:cs="Arial" w:hint="cs"/>
          <w:sz w:val="24"/>
          <w:szCs w:val="24"/>
          <w:rtl/>
        </w:rPr>
        <w:t>در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میان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متغیرهای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هشداردهنده‏ای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که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وی‏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وراینهارت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مورد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مطالعه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قرار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داده‏اند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می‏توان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به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افزایش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نرخ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مبادله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واقعی،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سقوط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صادرات،سقوط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قیمتهای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سهام،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رکود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و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افزایش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نسبت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حجم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کل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پول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به‏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ذخایر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بین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المللی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اشاره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نمود</w:t>
      </w:r>
      <w:r w:rsidRPr="0083042D">
        <w:rPr>
          <w:rFonts w:ascii="Arial" w:hAnsi="Arial" w:cs="Arial"/>
          <w:sz w:val="24"/>
          <w:szCs w:val="24"/>
        </w:rPr>
        <w:t>.</w:t>
      </w:r>
    </w:p>
    <w:p w:rsidR="0083042D" w:rsidRPr="0083042D" w:rsidRDefault="0083042D" w:rsidP="0083042D">
      <w:pPr>
        <w:bidi/>
        <w:jc w:val="both"/>
        <w:rPr>
          <w:rFonts w:ascii="Arial" w:hAnsi="Arial" w:cs="Arial"/>
          <w:sz w:val="24"/>
          <w:szCs w:val="24"/>
        </w:rPr>
      </w:pPr>
      <w:r w:rsidRPr="0083042D">
        <w:rPr>
          <w:rFonts w:ascii="Arial" w:hAnsi="Arial" w:cs="Arial" w:hint="cs"/>
          <w:sz w:val="24"/>
          <w:szCs w:val="24"/>
          <w:rtl/>
        </w:rPr>
        <w:t>تشویق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برای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اصلاحات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بانکی</w:t>
      </w:r>
    </w:p>
    <w:p w:rsidR="0083042D" w:rsidRPr="0083042D" w:rsidRDefault="0083042D" w:rsidP="0083042D">
      <w:pPr>
        <w:bidi/>
        <w:jc w:val="both"/>
        <w:rPr>
          <w:rFonts w:ascii="Arial" w:hAnsi="Arial" w:cs="Arial"/>
          <w:sz w:val="24"/>
          <w:szCs w:val="24"/>
        </w:rPr>
      </w:pPr>
      <w:r w:rsidRPr="0083042D">
        <w:rPr>
          <w:rFonts w:ascii="Arial" w:hAnsi="Arial" w:cs="Arial" w:hint="cs"/>
          <w:sz w:val="24"/>
          <w:szCs w:val="24"/>
          <w:rtl/>
        </w:rPr>
        <w:t>مشکلات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جدی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در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سیستم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بانکداری‏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در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بسیاری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از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کشورهای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در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حال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توسعه‏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بر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اهمیت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ثبات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بیشتر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اقتصاد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کلان‏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و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عملکرد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صحیح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نظام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بانکی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تاکید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می‏کند</w:t>
      </w:r>
      <w:r w:rsidRPr="0083042D">
        <w:rPr>
          <w:rFonts w:ascii="Arial" w:hAnsi="Arial" w:cs="Arial"/>
          <w:sz w:val="24"/>
          <w:szCs w:val="24"/>
          <w:rtl/>
        </w:rPr>
        <w:t>.</w:t>
      </w:r>
      <w:r w:rsidRPr="0083042D">
        <w:rPr>
          <w:rFonts w:ascii="Arial" w:hAnsi="Arial" w:cs="Arial" w:hint="cs"/>
          <w:sz w:val="24"/>
          <w:szCs w:val="24"/>
          <w:rtl/>
        </w:rPr>
        <w:t>به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همین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دلیل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گلداشتاین‏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و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سایرین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از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جمله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کارکنان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صندوق‏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بین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المللی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پول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درصدد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برآمدند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تا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یک‏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سری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استانداردهای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جدید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در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بانکداری‏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بین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المللی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تدوین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نمایند</w:t>
      </w:r>
      <w:r w:rsidRPr="0083042D">
        <w:rPr>
          <w:rFonts w:ascii="Arial" w:hAnsi="Arial" w:cs="Arial"/>
          <w:sz w:val="24"/>
          <w:szCs w:val="24"/>
        </w:rPr>
        <w:t>.</w:t>
      </w:r>
    </w:p>
    <w:p w:rsidR="0083042D" w:rsidRPr="0083042D" w:rsidRDefault="0083042D" w:rsidP="0083042D">
      <w:pPr>
        <w:bidi/>
        <w:jc w:val="both"/>
        <w:rPr>
          <w:rFonts w:ascii="Arial" w:hAnsi="Arial" w:cs="Arial"/>
          <w:sz w:val="24"/>
          <w:szCs w:val="24"/>
        </w:rPr>
      </w:pPr>
      <w:r w:rsidRPr="0083042D">
        <w:rPr>
          <w:rFonts w:ascii="Arial" w:hAnsi="Arial" w:cs="Arial" w:hint="cs"/>
          <w:sz w:val="24"/>
          <w:szCs w:val="24"/>
          <w:rtl/>
        </w:rPr>
        <w:t>به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گفته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گلداشتاین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دستور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العمل‏های‏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موجود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بیش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از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حد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انحصاری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هستند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و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اساسا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با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شرایط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کشورهای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صنعتی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گروه‏</w:t>
      </w:r>
      <w:r w:rsidRPr="0083042D">
        <w:rPr>
          <w:rFonts w:ascii="Arial" w:hAnsi="Arial" w:cs="Arial"/>
          <w:sz w:val="24"/>
          <w:szCs w:val="24"/>
          <w:rtl/>
        </w:rPr>
        <w:t xml:space="preserve"> 10 </w:t>
      </w:r>
      <w:r w:rsidRPr="0083042D">
        <w:rPr>
          <w:rFonts w:ascii="Arial" w:hAnsi="Arial" w:cs="Arial" w:hint="cs"/>
          <w:sz w:val="24"/>
          <w:szCs w:val="24"/>
          <w:rtl/>
        </w:rPr>
        <w:t>سازگاری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دارند</w:t>
      </w:r>
      <w:r w:rsidRPr="0083042D">
        <w:rPr>
          <w:rFonts w:ascii="Arial" w:hAnsi="Arial" w:cs="Arial"/>
          <w:sz w:val="24"/>
          <w:szCs w:val="24"/>
          <w:rtl/>
        </w:rPr>
        <w:t>.</w:t>
      </w:r>
      <w:r w:rsidRPr="0083042D">
        <w:rPr>
          <w:rFonts w:ascii="Arial" w:hAnsi="Arial" w:cs="Arial" w:hint="cs"/>
          <w:sz w:val="24"/>
          <w:szCs w:val="24"/>
          <w:rtl/>
        </w:rPr>
        <w:t>وی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می‏افزاید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به‏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کار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بردن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استانداردهای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جدید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بایستی‏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دارطلبانه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باشد،اما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اگر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بازارها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بدانند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چه‏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کشورهایی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آنها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را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به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کار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می‏برند،فشار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برای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اتخاذ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همه‏جانبه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آنها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پدیدار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خواهد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شد</w:t>
      </w:r>
      <w:r w:rsidRPr="0083042D">
        <w:rPr>
          <w:rFonts w:ascii="Arial" w:hAnsi="Arial" w:cs="Arial"/>
          <w:sz w:val="24"/>
          <w:szCs w:val="24"/>
        </w:rPr>
        <w:t>.</w:t>
      </w:r>
    </w:p>
    <w:p w:rsidR="0083042D" w:rsidRPr="0083042D" w:rsidRDefault="0083042D" w:rsidP="0083042D">
      <w:pPr>
        <w:bidi/>
        <w:jc w:val="both"/>
        <w:rPr>
          <w:rFonts w:ascii="Arial" w:hAnsi="Arial" w:cs="Arial"/>
          <w:sz w:val="24"/>
          <w:szCs w:val="24"/>
        </w:rPr>
      </w:pPr>
      <w:r w:rsidRPr="0083042D">
        <w:rPr>
          <w:rFonts w:ascii="Arial" w:hAnsi="Arial" w:cs="Arial" w:hint="cs"/>
          <w:sz w:val="24"/>
          <w:szCs w:val="24"/>
          <w:rtl/>
        </w:rPr>
        <w:t>گلداشتاین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سپس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تلاش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برای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بهبود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استانداردهای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بانکداری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را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با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کوشش‏های‏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صندوق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بین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المللی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پول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در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جهت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توسعه‏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استانداردهایی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برای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نشر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اطلاعات‏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مقایسه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می‏کند</w:t>
      </w:r>
      <w:r w:rsidRPr="0083042D">
        <w:rPr>
          <w:rFonts w:ascii="Arial" w:hAnsi="Arial" w:cs="Arial"/>
          <w:sz w:val="24"/>
          <w:szCs w:val="24"/>
          <w:rtl/>
        </w:rPr>
        <w:t>.(</w:t>
      </w:r>
      <w:r w:rsidRPr="0083042D">
        <w:rPr>
          <w:rFonts w:ascii="Arial" w:hAnsi="Arial" w:cs="Arial" w:hint="cs"/>
          <w:sz w:val="24"/>
          <w:szCs w:val="24"/>
          <w:rtl/>
        </w:rPr>
        <w:t>استاندارد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ویژه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انتشار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اطلاعات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در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سپتامبر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سال</w:t>
      </w:r>
      <w:r w:rsidRPr="0083042D">
        <w:rPr>
          <w:rFonts w:ascii="Arial" w:hAnsi="Arial" w:cs="Arial"/>
          <w:sz w:val="24"/>
          <w:szCs w:val="24"/>
          <w:rtl/>
        </w:rPr>
        <w:t xml:space="preserve"> 1996 </w:t>
      </w:r>
      <w:r w:rsidRPr="0083042D">
        <w:rPr>
          <w:rFonts w:ascii="Arial" w:hAnsi="Arial" w:cs="Arial" w:hint="cs"/>
          <w:sz w:val="24"/>
          <w:szCs w:val="24"/>
          <w:rtl/>
        </w:rPr>
        <w:t>به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وجود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آمد</w:t>
      </w:r>
      <w:r w:rsidRPr="0083042D">
        <w:rPr>
          <w:rFonts w:ascii="Arial" w:hAnsi="Arial" w:cs="Arial"/>
          <w:sz w:val="24"/>
          <w:szCs w:val="24"/>
        </w:rPr>
        <w:t>.)</w:t>
      </w:r>
    </w:p>
    <w:p w:rsidR="0083042D" w:rsidRPr="0083042D" w:rsidRDefault="0083042D" w:rsidP="0083042D">
      <w:pPr>
        <w:bidi/>
        <w:jc w:val="both"/>
        <w:rPr>
          <w:rFonts w:ascii="Arial" w:hAnsi="Arial" w:cs="Arial"/>
          <w:sz w:val="24"/>
          <w:szCs w:val="24"/>
        </w:rPr>
      </w:pPr>
      <w:r w:rsidRPr="0083042D">
        <w:rPr>
          <w:rFonts w:ascii="Arial" w:hAnsi="Arial" w:cs="Arial" w:hint="cs"/>
          <w:sz w:val="24"/>
          <w:szCs w:val="24"/>
          <w:rtl/>
        </w:rPr>
        <w:t>در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پایان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گلداشتاین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این‏گونه‏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نتیجه‏گیری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می‏کند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که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گرچه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اتکا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به‏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استانداردهای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بانکی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به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بحرانهای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بانکی‏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خاتمه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نمی‏دهد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اما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این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کار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می‏تواند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از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شدت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و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تکرار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آنها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بکاهد</w:t>
      </w:r>
      <w:r w:rsidRPr="0083042D">
        <w:rPr>
          <w:rFonts w:ascii="Arial" w:hAnsi="Arial" w:cs="Arial"/>
          <w:sz w:val="24"/>
          <w:szCs w:val="24"/>
        </w:rPr>
        <w:t>.</w:t>
      </w:r>
    </w:p>
    <w:p w:rsidR="00AE711C" w:rsidRPr="0083042D" w:rsidRDefault="0083042D" w:rsidP="0083042D">
      <w:pPr>
        <w:bidi/>
        <w:jc w:val="both"/>
        <w:rPr>
          <w:rFonts w:ascii="Arial" w:hAnsi="Arial" w:cs="Arial"/>
          <w:sz w:val="24"/>
          <w:szCs w:val="24"/>
        </w:rPr>
      </w:pPr>
      <w:r w:rsidRPr="0083042D">
        <w:rPr>
          <w:rFonts w:ascii="Arial" w:hAnsi="Arial" w:cs="Arial" w:hint="cs"/>
          <w:sz w:val="24"/>
          <w:szCs w:val="24"/>
          <w:rtl/>
        </w:rPr>
        <w:t>مأخذ</w:t>
      </w:r>
      <w:r w:rsidRPr="0083042D">
        <w:rPr>
          <w:rFonts w:ascii="Arial" w:hAnsi="Arial" w:cs="Arial"/>
          <w:sz w:val="24"/>
          <w:szCs w:val="24"/>
          <w:rtl/>
        </w:rPr>
        <w:t>:</w:t>
      </w:r>
      <w:r w:rsidRPr="0083042D">
        <w:rPr>
          <w:rFonts w:ascii="Arial" w:hAnsi="Arial" w:cs="Arial" w:hint="cs"/>
          <w:sz w:val="24"/>
          <w:szCs w:val="24"/>
          <w:rtl/>
        </w:rPr>
        <w:t>بررسی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صندوق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بین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المللی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پول،</w:t>
      </w:r>
      <w:r w:rsidRPr="0083042D">
        <w:rPr>
          <w:rFonts w:ascii="Arial" w:hAnsi="Arial" w:cs="Arial"/>
          <w:sz w:val="24"/>
          <w:szCs w:val="24"/>
          <w:rtl/>
        </w:rPr>
        <w:t xml:space="preserve"> </w:t>
      </w:r>
      <w:r w:rsidRPr="0083042D">
        <w:rPr>
          <w:rFonts w:ascii="Arial" w:hAnsi="Arial" w:cs="Arial" w:hint="cs"/>
          <w:sz w:val="24"/>
          <w:szCs w:val="24"/>
          <w:rtl/>
        </w:rPr>
        <w:t>نوامبر</w:t>
      </w:r>
      <w:r w:rsidRPr="0083042D">
        <w:rPr>
          <w:rFonts w:ascii="Arial" w:hAnsi="Arial" w:cs="Arial"/>
          <w:sz w:val="24"/>
          <w:szCs w:val="24"/>
          <w:rtl/>
        </w:rPr>
        <w:t xml:space="preserve"> 1996</w:t>
      </w:r>
    </w:p>
    <w:sectPr w:rsidR="00AE711C" w:rsidRPr="0083042D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F5952"/>
    <w:rsid w:val="00044BF3"/>
    <w:rsid w:val="00077D06"/>
    <w:rsid w:val="000A361C"/>
    <w:rsid w:val="000F527F"/>
    <w:rsid w:val="00133F5D"/>
    <w:rsid w:val="00145732"/>
    <w:rsid w:val="001E564F"/>
    <w:rsid w:val="00226D18"/>
    <w:rsid w:val="00236506"/>
    <w:rsid w:val="002C0808"/>
    <w:rsid w:val="002F5952"/>
    <w:rsid w:val="003830D9"/>
    <w:rsid w:val="0039748C"/>
    <w:rsid w:val="003D19A9"/>
    <w:rsid w:val="003D6119"/>
    <w:rsid w:val="00403935"/>
    <w:rsid w:val="0041240F"/>
    <w:rsid w:val="0042300D"/>
    <w:rsid w:val="00444784"/>
    <w:rsid w:val="00547040"/>
    <w:rsid w:val="00567523"/>
    <w:rsid w:val="005679AC"/>
    <w:rsid w:val="0058081D"/>
    <w:rsid w:val="0058179B"/>
    <w:rsid w:val="005E61AC"/>
    <w:rsid w:val="00603D63"/>
    <w:rsid w:val="00721279"/>
    <w:rsid w:val="00723E6B"/>
    <w:rsid w:val="007C25B9"/>
    <w:rsid w:val="007C2698"/>
    <w:rsid w:val="007C49F9"/>
    <w:rsid w:val="007F2339"/>
    <w:rsid w:val="0081564F"/>
    <w:rsid w:val="0083042D"/>
    <w:rsid w:val="00837737"/>
    <w:rsid w:val="00886E6F"/>
    <w:rsid w:val="008D52DA"/>
    <w:rsid w:val="009166DF"/>
    <w:rsid w:val="00974B96"/>
    <w:rsid w:val="009C0E41"/>
    <w:rsid w:val="009E2166"/>
    <w:rsid w:val="00A361F7"/>
    <w:rsid w:val="00A52CD7"/>
    <w:rsid w:val="00AC08F6"/>
    <w:rsid w:val="00AC348E"/>
    <w:rsid w:val="00AD3F1B"/>
    <w:rsid w:val="00AE711C"/>
    <w:rsid w:val="00B11B70"/>
    <w:rsid w:val="00B56EEB"/>
    <w:rsid w:val="00BD24BA"/>
    <w:rsid w:val="00C029CD"/>
    <w:rsid w:val="00C34081"/>
    <w:rsid w:val="00C526ED"/>
    <w:rsid w:val="00C53898"/>
    <w:rsid w:val="00C542B5"/>
    <w:rsid w:val="00C72BCD"/>
    <w:rsid w:val="00CA1B06"/>
    <w:rsid w:val="00D93091"/>
    <w:rsid w:val="00DD2706"/>
    <w:rsid w:val="00E26FF5"/>
    <w:rsid w:val="00EC0D81"/>
    <w:rsid w:val="00EE2B30"/>
    <w:rsid w:val="00EE2CF7"/>
    <w:rsid w:val="00F57320"/>
    <w:rsid w:val="00FF016E"/>
    <w:rsid w:val="00FF6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16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16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16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166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166"/>
    <w:rPr>
      <w:color w:val="0000FF"/>
      <w:u w:val="single"/>
    </w:rPr>
  </w:style>
  <w:style w:type="character" w:customStyle="1" w:styleId="pagecount">
    <w:name w:val="pagecount"/>
    <w:basedOn w:val="DefaultParagraphFont"/>
    <w:rsid w:val="009E2166"/>
  </w:style>
  <w:style w:type="character" w:customStyle="1" w:styleId="pageno">
    <w:name w:val="pageno"/>
    <w:basedOn w:val="DefaultParagraphFont"/>
    <w:rsid w:val="009E2166"/>
  </w:style>
  <w:style w:type="character" w:customStyle="1" w:styleId="magsimg">
    <w:name w:val="magsimg"/>
    <w:basedOn w:val="DefaultParagraphFont"/>
    <w:rsid w:val="009E2166"/>
  </w:style>
  <w:style w:type="paragraph" w:styleId="NormalWeb">
    <w:name w:val="Normal (Web)"/>
    <w:basedOn w:val="Normal"/>
    <w:uiPriority w:val="99"/>
    <w:semiHidden/>
    <w:unhideWhenUsed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4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0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92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1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47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5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55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1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1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5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713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2012-03-03T01:26:00Z</dcterms:created>
  <dcterms:modified xsi:type="dcterms:W3CDTF">2012-03-03T01:26:00Z</dcterms:modified>
</cp:coreProperties>
</file>