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DE5" w:rsidRPr="00536F3C" w:rsidRDefault="00C65DE5" w:rsidP="00536F3C">
      <w:pPr>
        <w:jc w:val="lowKashida"/>
        <w:rPr>
          <w:rFonts w:ascii="Arial" w:hAnsi="Arial" w:cs="Arial"/>
          <w:sz w:val="28"/>
          <w:szCs w:val="24"/>
          <w:rtl/>
        </w:rPr>
      </w:pPr>
      <w:r w:rsidRPr="00536F3C">
        <w:rPr>
          <w:rFonts w:ascii="Arial" w:hAnsi="Arial" w:cs="Arial" w:hint="cs"/>
          <w:sz w:val="28"/>
          <w:szCs w:val="24"/>
          <w:rtl/>
        </w:rPr>
        <w:t>خاقانی</w:t>
      </w:r>
      <w:r w:rsidRPr="00536F3C">
        <w:rPr>
          <w:rFonts w:ascii="Arial" w:hAnsi="Arial" w:cs="Arial"/>
          <w:sz w:val="28"/>
          <w:szCs w:val="24"/>
          <w:rtl/>
        </w:rPr>
        <w:t xml:space="preserve"> </w:t>
      </w:r>
      <w:r w:rsidRPr="00536F3C">
        <w:rPr>
          <w:rFonts w:ascii="Arial" w:hAnsi="Arial" w:cs="Arial" w:hint="cs"/>
          <w:sz w:val="28"/>
          <w:szCs w:val="24"/>
          <w:rtl/>
        </w:rPr>
        <w:t>در</w:t>
      </w:r>
      <w:r w:rsidRPr="00536F3C">
        <w:rPr>
          <w:rFonts w:ascii="Arial" w:hAnsi="Arial" w:cs="Arial"/>
          <w:sz w:val="28"/>
          <w:szCs w:val="24"/>
          <w:rtl/>
        </w:rPr>
        <w:t xml:space="preserve"> </w:t>
      </w:r>
      <w:r w:rsidRPr="00536F3C">
        <w:rPr>
          <w:rFonts w:ascii="Arial" w:hAnsi="Arial" w:cs="Arial" w:hint="cs"/>
          <w:sz w:val="28"/>
          <w:szCs w:val="24"/>
          <w:rtl/>
        </w:rPr>
        <w:t>مقبره</w:t>
      </w:r>
      <w:r w:rsidRPr="00536F3C">
        <w:rPr>
          <w:rFonts w:ascii="Arial" w:hAnsi="Arial" w:cs="Arial"/>
          <w:sz w:val="28"/>
          <w:szCs w:val="24"/>
          <w:rtl/>
        </w:rPr>
        <w:t xml:space="preserve"> </w:t>
      </w:r>
      <w:r w:rsidRPr="00536F3C">
        <w:rPr>
          <w:rFonts w:ascii="Arial" w:hAnsi="Arial" w:cs="Arial" w:hint="cs"/>
          <w:sz w:val="28"/>
          <w:szCs w:val="24"/>
          <w:rtl/>
        </w:rPr>
        <w:t>الشعرای</w:t>
      </w:r>
      <w:r w:rsidRPr="00536F3C">
        <w:rPr>
          <w:rFonts w:ascii="Arial" w:hAnsi="Arial" w:cs="Arial"/>
          <w:sz w:val="28"/>
          <w:szCs w:val="24"/>
          <w:rtl/>
        </w:rPr>
        <w:t xml:space="preserve"> </w:t>
      </w:r>
      <w:r w:rsidRPr="00536F3C">
        <w:rPr>
          <w:rFonts w:ascii="Arial" w:hAnsi="Arial" w:cs="Arial" w:hint="cs"/>
          <w:sz w:val="28"/>
          <w:szCs w:val="24"/>
          <w:rtl/>
        </w:rPr>
        <w:t>تبریز</w:t>
      </w:r>
      <w:r w:rsidRPr="00536F3C">
        <w:rPr>
          <w:rFonts w:ascii="Arial" w:hAnsi="Arial" w:cs="Arial"/>
          <w:sz w:val="28"/>
          <w:szCs w:val="24"/>
          <w:rtl/>
        </w:rPr>
        <w:t xml:space="preserve"> </w:t>
      </w:r>
    </w:p>
    <w:p w:rsidR="00C65DE5" w:rsidRPr="00536F3C" w:rsidRDefault="00C65DE5" w:rsidP="00C65DE5">
      <w:pPr>
        <w:jc w:val="lowKashida"/>
        <w:rPr>
          <w:rFonts w:ascii="Arial" w:hAnsi="Arial" w:cs="Arial"/>
          <w:sz w:val="28"/>
          <w:szCs w:val="24"/>
          <w:rtl/>
        </w:rPr>
      </w:pPr>
      <w:r w:rsidRPr="00536F3C">
        <w:rPr>
          <w:rFonts w:ascii="Arial" w:hAnsi="Arial" w:cs="Arial" w:hint="cs"/>
          <w:sz w:val="28"/>
          <w:szCs w:val="24"/>
          <w:rtl/>
        </w:rPr>
        <w:t>بیگدلی،</w:t>
      </w:r>
      <w:r w:rsidRPr="00536F3C">
        <w:rPr>
          <w:rFonts w:ascii="Arial" w:hAnsi="Arial" w:cs="Arial"/>
          <w:sz w:val="28"/>
          <w:szCs w:val="24"/>
          <w:rtl/>
        </w:rPr>
        <w:t xml:space="preserve"> </w:t>
      </w:r>
      <w:r w:rsidRPr="00536F3C">
        <w:rPr>
          <w:rFonts w:ascii="Arial" w:hAnsi="Arial" w:cs="Arial" w:hint="cs"/>
          <w:sz w:val="28"/>
          <w:szCs w:val="24"/>
          <w:rtl/>
        </w:rPr>
        <w:t>محمد</w:t>
      </w:r>
      <w:r w:rsidRPr="00536F3C">
        <w:rPr>
          <w:rFonts w:ascii="Arial" w:hAnsi="Arial" w:cs="Arial"/>
          <w:sz w:val="28"/>
          <w:szCs w:val="24"/>
          <w:rtl/>
        </w:rPr>
        <w:t xml:space="preserve"> </w:t>
      </w:r>
      <w:r w:rsidRPr="00536F3C">
        <w:rPr>
          <w:rFonts w:ascii="Arial" w:hAnsi="Arial" w:cs="Arial" w:hint="cs"/>
          <w:sz w:val="28"/>
          <w:szCs w:val="24"/>
          <w:rtl/>
        </w:rPr>
        <w:t>رضا</w:t>
      </w:r>
    </w:p>
    <w:p w:rsidR="00536F3C" w:rsidRDefault="00536F3C" w:rsidP="00C65DE5">
      <w:pPr>
        <w:jc w:val="lowKashida"/>
        <w:rPr>
          <w:rFonts w:ascii="Arial" w:hAnsi="Arial" w:cs="Arial" w:hint="cs"/>
          <w:sz w:val="24"/>
          <w:rtl/>
        </w:rPr>
      </w:pPr>
    </w:p>
    <w:p w:rsidR="00C65DE5" w:rsidRDefault="00C65DE5" w:rsidP="00C65DE5">
      <w:pPr>
        <w:jc w:val="lowKashida"/>
        <w:rPr>
          <w:rFonts w:ascii="Arial" w:hAnsi="Arial" w:cs="Arial"/>
          <w:sz w:val="24"/>
          <w:rtl/>
        </w:rPr>
      </w:pPr>
      <w:r w:rsidRPr="00C65DE5">
        <w:rPr>
          <w:rFonts w:ascii="Arial" w:hAnsi="Arial" w:cs="Arial" w:hint="cs"/>
          <w:sz w:val="24"/>
          <w:rtl/>
        </w:rPr>
        <w:t>کشور،به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دو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سه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نفر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اکتفا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می‏شد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و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به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جای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آن،خاقانی‏شناسایی‏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از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دیگر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کشورهای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جهان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نیز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دعوت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می‏شدند؟دعوت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این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افراد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این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مطلب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را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به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ذهن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متبادر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می‏کند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که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جز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در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کشور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آذربایجان‏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در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هیچ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کشور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دیگری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افراد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خاقانی‏شناس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وجود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ندارد؛خامسا،آیا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بهتر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نبود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بخشی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از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هزینه‏ی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اسکان،پذیرایی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و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ایاب‏وذهاب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این‏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بیست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نفر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صرف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اهدای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یک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جلد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مجموعه‏ی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مقالات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به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کسانی‏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می‏شد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که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مقاله‏های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آن‏ها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چاپ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شده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بود؟</w:t>
      </w:r>
      <w:r w:rsidRPr="00C65DE5">
        <w:rPr>
          <w:rFonts w:ascii="Arial" w:hAnsi="Arial" w:cs="Arial"/>
          <w:sz w:val="24"/>
          <w:rtl/>
        </w:rPr>
        <w:t>!</w:t>
      </w:r>
    </w:p>
    <w:p w:rsidR="00C65DE5" w:rsidRDefault="00C65DE5" w:rsidP="00C65DE5">
      <w:pPr>
        <w:jc w:val="lowKashida"/>
        <w:rPr>
          <w:rFonts w:ascii="Arial" w:hAnsi="Arial" w:cs="Arial"/>
          <w:sz w:val="24"/>
          <w:rtl/>
        </w:rPr>
      </w:pPr>
      <w:r w:rsidRPr="00C65DE5">
        <w:rPr>
          <w:rFonts w:ascii="Arial" w:hAnsi="Arial" w:cs="Arial"/>
          <w:sz w:val="24"/>
          <w:rtl/>
        </w:rPr>
        <w:t>3-2-6-</w:t>
      </w:r>
      <w:r w:rsidRPr="00C65DE5">
        <w:rPr>
          <w:rFonts w:ascii="Arial" w:hAnsi="Arial" w:cs="Arial" w:hint="cs"/>
          <w:sz w:val="24"/>
          <w:rtl/>
        </w:rPr>
        <w:t>مشکل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دیگر،تفاوت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و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تبعیض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بین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افراد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دانشگاه‏های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دور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و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نزدیک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بود</w:t>
      </w:r>
      <w:r w:rsidRPr="00C65DE5">
        <w:rPr>
          <w:rFonts w:ascii="Arial" w:hAnsi="Arial" w:cs="Arial"/>
          <w:sz w:val="24"/>
          <w:rtl/>
        </w:rPr>
        <w:t>.</w:t>
      </w:r>
      <w:r w:rsidRPr="00C65DE5">
        <w:rPr>
          <w:rFonts w:ascii="Arial" w:hAnsi="Arial" w:cs="Arial" w:hint="cs"/>
          <w:sz w:val="24"/>
          <w:rtl/>
        </w:rPr>
        <w:t>درحالی‏که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برای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اکثر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افراد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بلیط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رفت‏وبرگشت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خطوط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هوایی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تهیه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و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تدارک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دیده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شده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بود،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استادان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برجسته‏ی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دانشگاه‏های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کوچک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به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بهانه‏ی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نزدیکی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راه‏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از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هرگونه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تسهیلاتی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در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امر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ایاب‏وذهاب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محروم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شده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بودند،در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حالی‏که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هزینه‏ی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تمام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این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افراد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به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اندازه‏ی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بلیط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دو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سره‏ی‏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هواپیمای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دو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نفره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نمی‏شد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و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این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در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حالی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بود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که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مقالات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این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افراد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از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بهترین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مقالات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ارائه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شده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بود؛مسلما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این‏گونه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برخوردها،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حضور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این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افراد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را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در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نشست‏ها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و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همایش‏های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دیگر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بسیار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کم‏رنگ‏تر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خواهد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کرد</w:t>
      </w:r>
      <w:r w:rsidRPr="00C65DE5">
        <w:rPr>
          <w:rFonts w:ascii="Arial" w:hAnsi="Arial" w:cs="Arial"/>
          <w:sz w:val="24"/>
          <w:rtl/>
        </w:rPr>
        <w:t>.</w:t>
      </w:r>
    </w:p>
    <w:p w:rsidR="00C65DE5" w:rsidRPr="00C65DE5" w:rsidRDefault="00C65DE5" w:rsidP="00C65DE5">
      <w:pPr>
        <w:jc w:val="lowKashida"/>
        <w:rPr>
          <w:rFonts w:ascii="Arial" w:hAnsi="Arial" w:cs="Arial"/>
          <w:sz w:val="24"/>
          <w:rtl/>
        </w:rPr>
      </w:pPr>
      <w:r w:rsidRPr="00C65DE5">
        <w:rPr>
          <w:rFonts w:ascii="Arial" w:hAnsi="Arial" w:cs="Arial"/>
          <w:sz w:val="24"/>
          <w:rtl/>
        </w:rPr>
        <w:t>4-</w:t>
      </w:r>
      <w:r w:rsidRPr="00C65DE5">
        <w:rPr>
          <w:rFonts w:ascii="Arial" w:hAnsi="Arial" w:cs="Arial" w:hint="cs"/>
          <w:sz w:val="24"/>
          <w:rtl/>
        </w:rPr>
        <w:t>نتیجه‏گیری</w:t>
      </w:r>
    </w:p>
    <w:p w:rsidR="00C65DE5" w:rsidRDefault="00C65DE5" w:rsidP="00C65DE5">
      <w:pPr>
        <w:jc w:val="lowKashida"/>
        <w:rPr>
          <w:rFonts w:ascii="Arial" w:hAnsi="Arial" w:cs="Arial"/>
          <w:sz w:val="24"/>
          <w:rtl/>
        </w:rPr>
      </w:pPr>
      <w:r w:rsidRPr="00C65DE5">
        <w:rPr>
          <w:rFonts w:ascii="Arial" w:hAnsi="Arial" w:cs="Arial" w:hint="cs"/>
          <w:sz w:val="24"/>
          <w:rtl/>
        </w:rPr>
        <w:t>بررسی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دیدگاه‏های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مختلف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اندیشمندان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پیرامون‏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گنجینه‏های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علمی</w:t>
      </w:r>
      <w:r w:rsidRPr="00C65DE5">
        <w:rPr>
          <w:rFonts w:ascii="Arial" w:hAnsi="Arial" w:cs="Arial"/>
          <w:sz w:val="24"/>
          <w:rtl/>
        </w:rPr>
        <w:t>-</w:t>
      </w:r>
      <w:r w:rsidRPr="00C65DE5">
        <w:rPr>
          <w:rFonts w:ascii="Arial" w:hAnsi="Arial" w:cs="Arial" w:hint="cs"/>
          <w:sz w:val="24"/>
          <w:rtl/>
        </w:rPr>
        <w:t>ادبی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در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سراسر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پی‏گیری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می‏شود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و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در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خصوص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بزرگداشت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مفاخر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گذشته،گوشه‏یی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از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دین‏ها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ادا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می‏شود،کما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این‏که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همایش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خاقانی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به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همین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مناسبت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تدارک‏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دیده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شده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و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انصافا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صرف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نظر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از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نقاط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قوّت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و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ضف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آن،در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نوع‏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خود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کم‏نظیر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بود</w:t>
      </w:r>
      <w:r w:rsidRPr="00C65DE5">
        <w:rPr>
          <w:rFonts w:ascii="Arial" w:hAnsi="Arial" w:cs="Arial"/>
          <w:sz w:val="24"/>
          <w:rtl/>
        </w:rPr>
        <w:t>.</w:t>
      </w:r>
      <w:r w:rsidRPr="00C65DE5">
        <w:rPr>
          <w:rFonts w:ascii="Arial" w:hAnsi="Arial" w:cs="Arial" w:hint="cs"/>
          <w:sz w:val="24"/>
          <w:rtl/>
        </w:rPr>
        <w:t>اما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به‏هرحال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باید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پذیرفت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که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لازم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است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از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منظری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به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همراه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یادآوری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نقاط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قوت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و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سعی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در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تقویت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آن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برای‏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آینده،گام‏های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برداریم،اما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فراموش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نکنیم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که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مرغ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همسایه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غاز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نیست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و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لازم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است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بدانیم</w:t>
      </w:r>
      <w:r w:rsidRPr="00C65DE5">
        <w:rPr>
          <w:rFonts w:ascii="Arial" w:hAnsi="Arial" w:cs="Arial"/>
          <w:sz w:val="24"/>
          <w:rtl/>
        </w:rPr>
        <w:t>:«</w:t>
      </w:r>
      <w:r w:rsidRPr="00C65DE5">
        <w:rPr>
          <w:rFonts w:ascii="Arial" w:hAnsi="Arial" w:cs="Arial" w:hint="cs"/>
          <w:sz w:val="24"/>
          <w:rtl/>
        </w:rPr>
        <w:t>هرگز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نخارد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پشت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من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جز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ناخن‏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انگشت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من</w:t>
      </w:r>
      <w:r w:rsidRPr="00C65DE5">
        <w:rPr>
          <w:rFonts w:ascii="Arial" w:hAnsi="Arial" w:cs="Arial" w:hint="eastAsia"/>
          <w:sz w:val="24"/>
          <w:rtl/>
        </w:rPr>
        <w:t>»</w:t>
      </w:r>
      <w:r w:rsidRPr="00C65DE5">
        <w:rPr>
          <w:rFonts w:ascii="Arial" w:hAnsi="Arial" w:cs="Arial"/>
          <w:sz w:val="24"/>
          <w:rtl/>
        </w:rPr>
        <w:t>.</w:t>
      </w:r>
      <w:r w:rsidRPr="00C65DE5">
        <w:rPr>
          <w:rFonts w:ascii="Arial" w:hAnsi="Arial" w:cs="Arial" w:hint="cs"/>
          <w:sz w:val="24"/>
          <w:rtl/>
        </w:rPr>
        <w:t>خلاصه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این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همایش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با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همه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نقاط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قوت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و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ضعفی‏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که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داشت،بسیار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عالی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بود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و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نگارنده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در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پایان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از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تمام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سخنرانان‏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و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علاقه‏مندان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و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مجریان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صمیمانه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سپاسگزاری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می‏کند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و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ضمن‏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عذرخواهی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از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مجریان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تلاشگر،تحفه‏ی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خود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را</w:t>
      </w:r>
      <w:r w:rsidRPr="00C65DE5">
        <w:rPr>
          <w:rFonts w:ascii="Arial" w:hAnsi="Arial" w:cs="Arial"/>
          <w:sz w:val="24"/>
          <w:rtl/>
        </w:rPr>
        <w:t>-</w:t>
      </w:r>
      <w:r w:rsidRPr="00C65DE5">
        <w:rPr>
          <w:rFonts w:ascii="Arial" w:hAnsi="Arial" w:cs="Arial" w:hint="cs"/>
          <w:sz w:val="24"/>
          <w:rtl/>
        </w:rPr>
        <w:t>که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برگ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سبزی‏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بیش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نیست</w:t>
      </w:r>
      <w:r w:rsidRPr="00C65DE5">
        <w:rPr>
          <w:rFonts w:ascii="Arial" w:hAnsi="Arial" w:cs="Arial"/>
          <w:sz w:val="24"/>
          <w:rtl/>
        </w:rPr>
        <w:t>-</w:t>
      </w:r>
      <w:r w:rsidRPr="00C65DE5">
        <w:rPr>
          <w:rFonts w:ascii="Arial" w:hAnsi="Arial" w:cs="Arial" w:hint="cs"/>
          <w:sz w:val="24"/>
          <w:rtl/>
        </w:rPr>
        <w:t>تقدیم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می‏نماید</w:t>
      </w:r>
      <w:r w:rsidRPr="00C65DE5">
        <w:rPr>
          <w:rFonts w:ascii="Arial" w:hAnsi="Arial" w:cs="Arial"/>
          <w:sz w:val="24"/>
          <w:rtl/>
        </w:rPr>
        <w:t>.</w:t>
      </w:r>
    </w:p>
    <w:p w:rsidR="00C65DE5" w:rsidRDefault="00C65DE5" w:rsidP="00C65DE5">
      <w:pPr>
        <w:jc w:val="lowKashida"/>
        <w:rPr>
          <w:rFonts w:ascii="Arial" w:hAnsi="Arial" w:cs="Arial"/>
          <w:sz w:val="24"/>
          <w:rtl/>
        </w:rPr>
      </w:pPr>
      <w:r w:rsidRPr="00C65DE5">
        <w:rPr>
          <w:rFonts w:ascii="Arial" w:hAnsi="Arial" w:cs="Arial" w:hint="cs"/>
          <w:sz w:val="24"/>
          <w:rtl/>
        </w:rPr>
        <w:t>با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اندوه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بسیار،درگذشت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دوست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ارجمند،با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فضیلت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و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متدین‏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شادروان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حسین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یوسفی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از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صاحب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منصبان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عالی‏رتبه‏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بازنشسته‏ی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وزارت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دارایی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و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ریاست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هیأت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مدیره‏ی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انجمن‏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همدانی‏های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مقیم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مرکز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و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نماینده‏ی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اسبق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مجلس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شورای‏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ملی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از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همدان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را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به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همسر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و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فرزندان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ارجمند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و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جمیع‏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بازماندگان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محترم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تسلیت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عرض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می‏کنیم</w:t>
      </w:r>
      <w:r w:rsidRPr="00C65DE5">
        <w:rPr>
          <w:rFonts w:ascii="Arial" w:hAnsi="Arial" w:cs="Arial"/>
          <w:sz w:val="24"/>
          <w:rtl/>
        </w:rPr>
        <w:t>.</w:t>
      </w:r>
    </w:p>
    <w:p w:rsidR="00C65DE5" w:rsidRDefault="00C65DE5" w:rsidP="00C65DE5">
      <w:pPr>
        <w:jc w:val="lowKashida"/>
        <w:rPr>
          <w:rFonts w:ascii="Arial" w:hAnsi="Arial" w:cs="Arial"/>
          <w:sz w:val="24"/>
          <w:rtl/>
        </w:rPr>
      </w:pPr>
      <w:r w:rsidRPr="00C65DE5">
        <w:rPr>
          <w:rFonts w:ascii="Arial" w:hAnsi="Arial" w:cs="Arial" w:hint="cs"/>
          <w:sz w:val="24"/>
          <w:rtl/>
        </w:rPr>
        <w:t>حسن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امین</w:t>
      </w:r>
      <w:r w:rsidRPr="00C65DE5">
        <w:rPr>
          <w:rFonts w:ascii="Arial" w:hAnsi="Arial" w:cs="Arial"/>
          <w:sz w:val="24"/>
          <w:rtl/>
        </w:rPr>
        <w:t>-</w:t>
      </w:r>
      <w:r w:rsidRPr="00C65DE5">
        <w:rPr>
          <w:rFonts w:ascii="Arial" w:hAnsi="Arial" w:cs="Arial" w:hint="cs"/>
          <w:sz w:val="24"/>
          <w:rtl/>
        </w:rPr>
        <w:t>عبد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العلی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دهستانی</w:t>
      </w:r>
      <w:r w:rsidRPr="00C65DE5">
        <w:rPr>
          <w:rFonts w:ascii="Arial" w:hAnsi="Arial" w:cs="Arial"/>
          <w:sz w:val="24"/>
          <w:rtl/>
        </w:rPr>
        <w:t>-</w:t>
      </w:r>
      <w:r w:rsidRPr="00C65DE5">
        <w:rPr>
          <w:rFonts w:ascii="Arial" w:hAnsi="Arial" w:cs="Arial" w:hint="cs"/>
          <w:sz w:val="24"/>
          <w:rtl/>
        </w:rPr>
        <w:t>محمد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علی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رفعت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جاه</w:t>
      </w:r>
      <w:r w:rsidRPr="00C65DE5">
        <w:rPr>
          <w:rFonts w:ascii="Arial" w:hAnsi="Arial" w:cs="Arial"/>
          <w:sz w:val="24"/>
          <w:rtl/>
        </w:rPr>
        <w:t xml:space="preserve">- </w:t>
      </w:r>
      <w:r w:rsidRPr="00C65DE5">
        <w:rPr>
          <w:rFonts w:ascii="Arial" w:hAnsi="Arial" w:cs="Arial" w:hint="cs"/>
          <w:sz w:val="24"/>
          <w:rtl/>
        </w:rPr>
        <w:t>حسن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رهبر</w:t>
      </w:r>
      <w:r w:rsidRPr="00C65DE5">
        <w:rPr>
          <w:rFonts w:ascii="Arial" w:hAnsi="Arial" w:cs="Arial"/>
          <w:sz w:val="24"/>
          <w:rtl/>
        </w:rPr>
        <w:t>-</w:t>
      </w:r>
      <w:r w:rsidRPr="00C65DE5">
        <w:rPr>
          <w:rFonts w:ascii="Arial" w:hAnsi="Arial" w:cs="Arial" w:hint="cs"/>
          <w:sz w:val="24"/>
          <w:rtl/>
        </w:rPr>
        <w:t>رحیم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زهتاب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فرد</w:t>
      </w:r>
      <w:r w:rsidRPr="00C65DE5">
        <w:rPr>
          <w:rFonts w:ascii="Arial" w:hAnsi="Arial" w:cs="Arial"/>
          <w:sz w:val="24"/>
          <w:rtl/>
        </w:rPr>
        <w:t>-</w:t>
      </w:r>
      <w:r w:rsidRPr="00C65DE5">
        <w:rPr>
          <w:rFonts w:ascii="Arial" w:hAnsi="Arial" w:cs="Arial" w:hint="cs"/>
          <w:sz w:val="24"/>
          <w:rtl/>
        </w:rPr>
        <w:t>علی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اکبر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سبحانی</w:t>
      </w:r>
      <w:r w:rsidRPr="00C65DE5">
        <w:rPr>
          <w:rFonts w:ascii="Arial" w:hAnsi="Arial" w:cs="Arial"/>
          <w:sz w:val="24"/>
          <w:rtl/>
        </w:rPr>
        <w:t xml:space="preserve">- </w:t>
      </w:r>
      <w:r w:rsidRPr="00C65DE5">
        <w:rPr>
          <w:rFonts w:ascii="Arial" w:hAnsi="Arial" w:cs="Arial" w:hint="cs"/>
          <w:sz w:val="24"/>
          <w:rtl/>
        </w:rPr>
        <w:t>رضا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سجادی</w:t>
      </w:r>
      <w:r w:rsidRPr="00C65DE5">
        <w:rPr>
          <w:rFonts w:ascii="Arial" w:hAnsi="Arial" w:cs="Arial"/>
          <w:sz w:val="24"/>
          <w:rtl/>
        </w:rPr>
        <w:t>-</w:t>
      </w:r>
      <w:r w:rsidRPr="00C65DE5">
        <w:rPr>
          <w:rFonts w:ascii="Arial" w:hAnsi="Arial" w:cs="Arial" w:hint="cs"/>
          <w:sz w:val="24"/>
          <w:rtl/>
        </w:rPr>
        <w:t>یحیی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صادق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وزیری</w:t>
      </w:r>
      <w:r w:rsidRPr="00C65DE5">
        <w:rPr>
          <w:rFonts w:ascii="Arial" w:hAnsi="Arial" w:cs="Arial"/>
          <w:sz w:val="24"/>
          <w:rtl/>
        </w:rPr>
        <w:t>-</w:t>
      </w:r>
      <w:r w:rsidRPr="00C65DE5">
        <w:rPr>
          <w:rFonts w:ascii="Arial" w:hAnsi="Arial" w:cs="Arial" w:hint="cs"/>
          <w:sz w:val="24"/>
          <w:rtl/>
        </w:rPr>
        <w:t>علی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اکبر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صادقی‏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عبد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الحسین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طباطبایی</w:t>
      </w:r>
      <w:r w:rsidRPr="00C65DE5">
        <w:rPr>
          <w:rFonts w:ascii="Arial" w:hAnsi="Arial" w:cs="Arial"/>
          <w:sz w:val="24"/>
          <w:rtl/>
        </w:rPr>
        <w:t>-</w:t>
      </w:r>
      <w:r w:rsidRPr="00C65DE5">
        <w:rPr>
          <w:rFonts w:ascii="Arial" w:hAnsi="Arial" w:cs="Arial" w:hint="cs"/>
          <w:sz w:val="24"/>
          <w:rtl/>
        </w:rPr>
        <w:t>فضل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اللّه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کاسمی</w:t>
      </w:r>
      <w:r w:rsidRPr="00C65DE5">
        <w:rPr>
          <w:rFonts w:ascii="Arial" w:hAnsi="Arial" w:cs="Arial"/>
          <w:sz w:val="24"/>
          <w:rtl/>
        </w:rPr>
        <w:t>-</w:t>
      </w:r>
      <w:r w:rsidRPr="00C65DE5">
        <w:rPr>
          <w:rFonts w:ascii="Arial" w:hAnsi="Arial" w:cs="Arial" w:hint="cs"/>
          <w:sz w:val="24"/>
          <w:rtl/>
        </w:rPr>
        <w:t>محمد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مشایخ‏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فضل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اللّه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معتمدی</w:t>
      </w:r>
      <w:r w:rsidRPr="00C65DE5">
        <w:rPr>
          <w:rFonts w:ascii="Arial" w:hAnsi="Arial" w:cs="Arial"/>
          <w:sz w:val="24"/>
          <w:rtl/>
        </w:rPr>
        <w:t>-</w:t>
      </w:r>
      <w:r w:rsidRPr="00C65DE5">
        <w:rPr>
          <w:rFonts w:ascii="Arial" w:hAnsi="Arial" w:cs="Arial" w:hint="cs"/>
          <w:sz w:val="24"/>
          <w:rtl/>
        </w:rPr>
        <w:t>حسین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نجفی</w:t>
      </w:r>
      <w:r w:rsidRPr="00C65DE5">
        <w:rPr>
          <w:rFonts w:ascii="Arial" w:hAnsi="Arial" w:cs="Arial"/>
          <w:sz w:val="24"/>
          <w:rtl/>
        </w:rPr>
        <w:t>-</w:t>
      </w:r>
      <w:r w:rsidRPr="00C65DE5">
        <w:rPr>
          <w:rFonts w:ascii="Arial" w:hAnsi="Arial" w:cs="Arial" w:hint="cs"/>
          <w:sz w:val="24"/>
          <w:rtl/>
        </w:rPr>
        <w:t>قاسم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نیلی</w:t>
      </w:r>
      <w:r w:rsidRPr="00C65DE5">
        <w:rPr>
          <w:rFonts w:ascii="Arial" w:hAnsi="Arial" w:cs="Arial"/>
          <w:sz w:val="24"/>
          <w:rtl/>
        </w:rPr>
        <w:t>-</w:t>
      </w:r>
      <w:r w:rsidRPr="00C65DE5">
        <w:rPr>
          <w:rFonts w:ascii="Arial" w:hAnsi="Arial" w:cs="Arial" w:hint="cs"/>
          <w:sz w:val="24"/>
          <w:rtl/>
        </w:rPr>
        <w:t>مسعود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هدایت</w:t>
      </w:r>
      <w:r w:rsidRPr="00C65DE5">
        <w:rPr>
          <w:rFonts w:ascii="Arial" w:hAnsi="Arial" w:cs="Arial"/>
          <w:sz w:val="24"/>
          <w:rtl/>
        </w:rPr>
        <w:t>-</w:t>
      </w:r>
      <w:r w:rsidRPr="00C65DE5">
        <w:rPr>
          <w:rFonts w:ascii="Arial" w:hAnsi="Arial" w:cs="Arial" w:hint="cs"/>
          <w:sz w:val="24"/>
          <w:rtl/>
        </w:rPr>
        <w:t>حبیب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اللّه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هدایت</w:t>
      </w:r>
    </w:p>
    <w:p w:rsidR="00C65DE5" w:rsidRPr="00C65DE5" w:rsidRDefault="00C65DE5" w:rsidP="00C65DE5">
      <w:pPr>
        <w:jc w:val="lowKashida"/>
        <w:rPr>
          <w:rFonts w:ascii="Arial" w:hAnsi="Arial" w:cs="Arial"/>
          <w:sz w:val="24"/>
          <w:rtl/>
        </w:rPr>
      </w:pPr>
      <w:r w:rsidRPr="00C65DE5">
        <w:rPr>
          <w:rFonts w:ascii="Arial" w:hAnsi="Arial" w:cs="Arial" w:hint="cs"/>
          <w:sz w:val="24"/>
          <w:rtl/>
        </w:rPr>
        <w:t>خاقانی‏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در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مقبرة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الشعرای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تبریز</w:t>
      </w:r>
    </w:p>
    <w:p w:rsidR="00C65DE5" w:rsidRDefault="00C65DE5" w:rsidP="00C65DE5">
      <w:pPr>
        <w:jc w:val="lowKashida"/>
        <w:rPr>
          <w:rFonts w:ascii="Arial" w:hAnsi="Arial" w:cs="Arial"/>
          <w:sz w:val="24"/>
          <w:rtl/>
        </w:rPr>
      </w:pPr>
      <w:r w:rsidRPr="00C65DE5">
        <w:rPr>
          <w:rFonts w:ascii="Arial" w:hAnsi="Arial" w:cs="Arial" w:hint="cs"/>
          <w:sz w:val="24"/>
          <w:rtl/>
        </w:rPr>
        <w:t>دکتر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محمد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رضا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بیگدلی</w:t>
      </w:r>
    </w:p>
    <w:p w:rsidR="00C65DE5" w:rsidRDefault="00C65DE5" w:rsidP="00C65DE5">
      <w:pPr>
        <w:jc w:val="lowKashida"/>
        <w:rPr>
          <w:rFonts w:ascii="Arial" w:hAnsi="Arial" w:cs="Arial"/>
          <w:sz w:val="24"/>
          <w:rtl/>
        </w:rPr>
      </w:pPr>
      <w:r w:rsidRPr="00C65DE5">
        <w:rPr>
          <w:rFonts w:ascii="Arial" w:hAnsi="Arial" w:cs="Arial" w:hint="cs"/>
          <w:sz w:val="24"/>
          <w:rtl/>
        </w:rPr>
        <w:t>خاقانی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در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تبریز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وفات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کرد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و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در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کوی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سرخاب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دفن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شد</w:t>
      </w:r>
      <w:r w:rsidRPr="00C65DE5">
        <w:rPr>
          <w:rFonts w:ascii="Arial" w:hAnsi="Arial" w:cs="Arial"/>
          <w:sz w:val="24"/>
          <w:rtl/>
        </w:rPr>
        <w:t>.</w:t>
      </w:r>
      <w:r w:rsidRPr="00C65DE5">
        <w:rPr>
          <w:rFonts w:ascii="Arial" w:hAnsi="Arial" w:cs="Arial" w:hint="cs"/>
          <w:sz w:val="24"/>
          <w:rtl/>
        </w:rPr>
        <w:t>در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این‏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مقبره،افراد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مشهوری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از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علما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و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فقها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و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صوفیه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به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خاک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سپرده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شدند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و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از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مقابر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معروف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آن‏جا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سید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حمزه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و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میرزا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عیسی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قائم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مقام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و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مقبره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یا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حظیره‏ی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بابا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حسن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است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که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کنار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مقبرة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الشعرا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قرار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دارند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که‏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این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مقبره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از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حوالی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سید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حمزه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شروع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شده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و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تا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مزار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بابا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حسن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به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طرف‏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شمال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می‏رفته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است</w:t>
      </w:r>
      <w:r w:rsidRPr="00C65DE5">
        <w:rPr>
          <w:rFonts w:ascii="Arial" w:hAnsi="Arial" w:cs="Arial"/>
          <w:sz w:val="24"/>
          <w:rtl/>
        </w:rPr>
        <w:t>.</w:t>
      </w:r>
    </w:p>
    <w:p w:rsidR="00C65DE5" w:rsidRDefault="00C65DE5" w:rsidP="00C65DE5">
      <w:pPr>
        <w:jc w:val="lowKashida"/>
        <w:rPr>
          <w:rFonts w:ascii="Arial" w:hAnsi="Arial" w:cs="Arial"/>
          <w:sz w:val="24"/>
          <w:rtl/>
        </w:rPr>
      </w:pPr>
      <w:r w:rsidRPr="00C65DE5">
        <w:rPr>
          <w:rFonts w:ascii="Arial" w:hAnsi="Arial" w:cs="Arial" w:hint="cs"/>
          <w:sz w:val="24"/>
          <w:rtl/>
        </w:rPr>
        <w:t>اما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نام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مقبرة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الشعرا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تا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پیش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از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قرن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هشتم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هجری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قمری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در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کتب‏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تواریخ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و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تذکره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نیامده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و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درباره‏ی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شاعرانی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که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تا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آن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زمان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در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آن‏جا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دفن‏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شده‏اند،نوشته‏اند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که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در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کوی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سرخاب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مدفون‏اند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و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از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قرن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ششم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که‏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شاعرانی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معروف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چون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خاقانی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و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ظهیر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در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آن‏جا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دفن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شده‏اند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این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مقبره‏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شهرت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بیش‏تری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یافته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و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از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قرن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دهم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به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بعد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همه‏ی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کتب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به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نام‏</w:t>
      </w:r>
      <w:r w:rsidRPr="00C65DE5">
        <w:rPr>
          <w:rFonts w:ascii="Arial" w:hAnsi="Arial" w:cs="Arial"/>
          <w:sz w:val="24"/>
          <w:rtl/>
        </w:rPr>
        <w:t xml:space="preserve"> «</w:t>
      </w:r>
      <w:r w:rsidRPr="00C65DE5">
        <w:rPr>
          <w:rFonts w:ascii="Arial" w:hAnsi="Arial" w:cs="Arial" w:hint="cs"/>
          <w:sz w:val="24"/>
          <w:rtl/>
        </w:rPr>
        <w:t>مقبرة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الشعراء</w:t>
      </w:r>
      <w:r w:rsidRPr="00C65DE5">
        <w:rPr>
          <w:rFonts w:ascii="Arial" w:hAnsi="Arial" w:cs="Arial" w:hint="eastAsia"/>
          <w:sz w:val="24"/>
          <w:rtl/>
        </w:rPr>
        <w:t>»</w:t>
      </w:r>
      <w:r w:rsidRPr="00C65DE5">
        <w:rPr>
          <w:rFonts w:ascii="Arial" w:hAnsi="Arial" w:cs="Arial" w:hint="cs"/>
          <w:sz w:val="24"/>
          <w:rtl/>
        </w:rPr>
        <w:t>اشاره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کرده‏اند</w:t>
      </w:r>
      <w:r w:rsidRPr="00C65DE5">
        <w:rPr>
          <w:rFonts w:ascii="Arial" w:hAnsi="Arial" w:cs="Arial"/>
          <w:sz w:val="24"/>
          <w:rtl/>
        </w:rPr>
        <w:t>.</w:t>
      </w:r>
    </w:p>
    <w:p w:rsidR="00C65DE5" w:rsidRDefault="00C65DE5" w:rsidP="00C65DE5">
      <w:pPr>
        <w:jc w:val="lowKashida"/>
        <w:rPr>
          <w:rFonts w:ascii="Arial" w:hAnsi="Arial" w:cs="Arial"/>
          <w:sz w:val="24"/>
          <w:rtl/>
        </w:rPr>
      </w:pPr>
      <w:r w:rsidRPr="00C65DE5">
        <w:rPr>
          <w:rFonts w:ascii="Arial" w:hAnsi="Arial" w:cs="Arial" w:hint="cs"/>
          <w:sz w:val="24"/>
          <w:rtl/>
        </w:rPr>
        <w:t>به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مناسبت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زلزله‏های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پیاپی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در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شهر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تبریز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مخصوصا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در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سال‏های‏</w:t>
      </w:r>
      <w:r w:rsidRPr="00C65DE5">
        <w:rPr>
          <w:rFonts w:ascii="Arial" w:hAnsi="Arial" w:cs="Arial"/>
          <w:sz w:val="24"/>
          <w:rtl/>
        </w:rPr>
        <w:t xml:space="preserve"> 1193 </w:t>
      </w:r>
      <w:r w:rsidRPr="00C65DE5">
        <w:rPr>
          <w:rFonts w:ascii="Arial" w:hAnsi="Arial" w:cs="Arial" w:hint="cs"/>
          <w:sz w:val="24"/>
          <w:rtl/>
        </w:rPr>
        <w:t>و</w:t>
      </w:r>
      <w:r w:rsidRPr="00C65DE5">
        <w:rPr>
          <w:rFonts w:ascii="Arial" w:hAnsi="Arial" w:cs="Arial"/>
          <w:sz w:val="24"/>
          <w:rtl/>
        </w:rPr>
        <w:t xml:space="preserve"> 1194 </w:t>
      </w:r>
      <w:r w:rsidRPr="00C65DE5">
        <w:rPr>
          <w:rFonts w:ascii="Arial" w:hAnsi="Arial" w:cs="Arial" w:hint="cs"/>
          <w:sz w:val="24"/>
          <w:rtl/>
        </w:rPr>
        <w:t>هـ</w:t>
      </w:r>
      <w:r w:rsidRPr="00C65DE5">
        <w:rPr>
          <w:rFonts w:ascii="Arial" w:hAnsi="Arial" w:cs="Arial"/>
          <w:sz w:val="24"/>
          <w:rtl/>
        </w:rPr>
        <w:t>.</w:t>
      </w:r>
      <w:r w:rsidRPr="00C65DE5">
        <w:rPr>
          <w:rFonts w:ascii="Arial" w:hAnsi="Arial" w:cs="Arial" w:hint="cs"/>
          <w:sz w:val="24"/>
          <w:rtl/>
        </w:rPr>
        <w:t>ق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مقابر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شاعران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به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کلی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ویران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شده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و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از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بین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رفته‏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و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اثری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از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آن‏ها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بر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جای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نمانده،به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این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جهت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قرار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شد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بنای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یادبودی‏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به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نام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شاعران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در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محل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مقبرة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الشعراء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ساخته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شود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که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ساختمان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این‏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بنای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عظیم،آغاز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و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به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اتمام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رسیده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است</w:t>
      </w:r>
      <w:r w:rsidRPr="00C65DE5">
        <w:rPr>
          <w:rFonts w:ascii="Arial" w:hAnsi="Arial" w:cs="Arial"/>
          <w:sz w:val="24"/>
          <w:rtl/>
        </w:rPr>
        <w:t>.</w:t>
      </w:r>
    </w:p>
    <w:p w:rsidR="00C65DE5" w:rsidRDefault="00C65DE5" w:rsidP="00C65DE5">
      <w:pPr>
        <w:jc w:val="lowKashida"/>
        <w:rPr>
          <w:rFonts w:ascii="Arial" w:hAnsi="Arial" w:cs="Arial"/>
          <w:sz w:val="24"/>
          <w:rtl/>
        </w:rPr>
      </w:pPr>
      <w:r w:rsidRPr="00C65DE5">
        <w:rPr>
          <w:rFonts w:ascii="Arial" w:hAnsi="Arial" w:cs="Arial" w:hint="cs"/>
          <w:sz w:val="24"/>
          <w:rtl/>
        </w:rPr>
        <w:lastRenderedPageBreak/>
        <w:t>نخستین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شاعری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که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در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آن‏جا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دفن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شده،اسدی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طوسی</w:t>
      </w:r>
      <w:r w:rsidRPr="00C65DE5">
        <w:rPr>
          <w:rFonts w:ascii="Arial" w:hAnsi="Arial" w:cs="Arial"/>
          <w:sz w:val="24"/>
          <w:rtl/>
        </w:rPr>
        <w:t>(</w:t>
      </w:r>
      <w:r w:rsidRPr="00C65DE5">
        <w:rPr>
          <w:rFonts w:ascii="Arial" w:hAnsi="Arial" w:cs="Arial" w:hint="cs"/>
          <w:sz w:val="24"/>
          <w:rtl/>
        </w:rPr>
        <w:t>متوفی‏</w:t>
      </w:r>
      <w:r w:rsidRPr="00C65DE5">
        <w:rPr>
          <w:rFonts w:ascii="Arial" w:hAnsi="Arial" w:cs="Arial"/>
          <w:sz w:val="24"/>
          <w:rtl/>
        </w:rPr>
        <w:t xml:space="preserve"> 465 </w:t>
      </w:r>
      <w:r w:rsidRPr="00C65DE5">
        <w:rPr>
          <w:rFonts w:ascii="Arial" w:hAnsi="Arial" w:cs="Arial" w:hint="cs"/>
          <w:sz w:val="24"/>
          <w:rtl/>
        </w:rPr>
        <w:t>هـ</w:t>
      </w:r>
      <w:r w:rsidRPr="00C65DE5">
        <w:rPr>
          <w:rFonts w:ascii="Arial" w:hAnsi="Arial" w:cs="Arial"/>
          <w:sz w:val="24"/>
          <w:rtl/>
        </w:rPr>
        <w:t>.</w:t>
      </w:r>
      <w:r w:rsidRPr="00C65DE5">
        <w:rPr>
          <w:rFonts w:ascii="Arial" w:hAnsi="Arial" w:cs="Arial" w:hint="cs"/>
          <w:sz w:val="24"/>
          <w:rtl/>
        </w:rPr>
        <w:t>ق</w:t>
      </w:r>
      <w:r w:rsidRPr="00C65DE5">
        <w:rPr>
          <w:rFonts w:ascii="Arial" w:hAnsi="Arial" w:cs="Arial"/>
          <w:sz w:val="24"/>
          <w:rtl/>
        </w:rPr>
        <w:t>.)</w:t>
      </w:r>
      <w:r w:rsidRPr="00C65DE5">
        <w:rPr>
          <w:rFonts w:ascii="Arial" w:hAnsi="Arial" w:cs="Arial" w:hint="cs"/>
          <w:sz w:val="24"/>
          <w:rtl/>
        </w:rPr>
        <w:t>است</w:t>
      </w:r>
      <w:r w:rsidRPr="00C65DE5">
        <w:rPr>
          <w:rFonts w:ascii="Arial" w:hAnsi="Arial" w:cs="Arial"/>
          <w:sz w:val="24"/>
          <w:rtl/>
        </w:rPr>
        <w:t>.</w:t>
      </w:r>
      <w:r w:rsidRPr="00C65DE5">
        <w:rPr>
          <w:rFonts w:ascii="Arial" w:hAnsi="Arial" w:cs="Arial" w:hint="cs"/>
          <w:sz w:val="24"/>
          <w:rtl/>
        </w:rPr>
        <w:t>پس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دفن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شاعران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در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آن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گورستان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و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در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محله‏ی‏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سرخاب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از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قرن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پنجم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هجری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قمری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آغاز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شده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و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گفتیم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که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تا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قرن‏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هشتم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از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مقبرة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الشعراء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به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صورت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خاص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نام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نبرده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و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فقط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نوشته‏اند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که‏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در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گورستان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سرخاب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دفن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شده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است</w:t>
      </w:r>
      <w:r w:rsidRPr="00C65DE5">
        <w:rPr>
          <w:rFonts w:ascii="Arial" w:hAnsi="Arial" w:cs="Arial"/>
          <w:sz w:val="24"/>
          <w:rtl/>
        </w:rPr>
        <w:t>.</w:t>
      </w:r>
      <w:r w:rsidRPr="00C65DE5">
        <w:rPr>
          <w:rFonts w:ascii="Arial" w:hAnsi="Arial" w:cs="Arial" w:hint="cs"/>
          <w:sz w:val="24"/>
          <w:rtl/>
        </w:rPr>
        <w:t>پس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از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اسدی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طوسی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دوازده‏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شاعر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دیگر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تا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قرن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دهم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در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مقبرة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الشعراء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دفن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شده‏اند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که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به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ترتیب‏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عبارتند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از</w:t>
      </w:r>
      <w:r w:rsidRPr="00C65DE5">
        <w:rPr>
          <w:rFonts w:ascii="Arial" w:hAnsi="Arial" w:cs="Arial"/>
          <w:sz w:val="24"/>
          <w:rtl/>
        </w:rPr>
        <w:t>:</w:t>
      </w:r>
    </w:p>
    <w:p w:rsidR="00C65DE5" w:rsidRDefault="00C65DE5" w:rsidP="00C65DE5">
      <w:pPr>
        <w:jc w:val="lowKashida"/>
        <w:rPr>
          <w:rFonts w:ascii="Arial" w:hAnsi="Arial" w:cs="Arial"/>
          <w:sz w:val="24"/>
          <w:rtl/>
        </w:rPr>
      </w:pPr>
      <w:r w:rsidRPr="00C65DE5">
        <w:rPr>
          <w:rFonts w:ascii="Arial" w:hAnsi="Arial" w:cs="Arial" w:hint="cs"/>
          <w:sz w:val="24"/>
          <w:rtl/>
        </w:rPr>
        <w:t>قطران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تبریزی</w:t>
      </w:r>
      <w:r w:rsidRPr="00C65DE5">
        <w:rPr>
          <w:rFonts w:ascii="Arial" w:hAnsi="Arial" w:cs="Arial"/>
          <w:sz w:val="24"/>
          <w:rtl/>
        </w:rPr>
        <w:t>(</w:t>
      </w:r>
      <w:r w:rsidRPr="00C65DE5">
        <w:rPr>
          <w:rFonts w:ascii="Arial" w:hAnsi="Arial" w:cs="Arial" w:hint="cs"/>
          <w:sz w:val="24"/>
          <w:rtl/>
        </w:rPr>
        <w:t>متوفی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بعد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از</w:t>
      </w:r>
      <w:r w:rsidRPr="00C65DE5">
        <w:rPr>
          <w:rFonts w:ascii="Arial" w:hAnsi="Arial" w:cs="Arial"/>
          <w:sz w:val="24"/>
          <w:rtl/>
        </w:rPr>
        <w:t xml:space="preserve"> 465 </w:t>
      </w:r>
      <w:r w:rsidRPr="00C65DE5">
        <w:rPr>
          <w:rFonts w:ascii="Arial" w:hAnsi="Arial" w:cs="Arial" w:hint="cs"/>
          <w:sz w:val="24"/>
          <w:rtl/>
        </w:rPr>
        <w:t>هـ</w:t>
      </w:r>
      <w:r w:rsidRPr="00C65DE5">
        <w:rPr>
          <w:rFonts w:ascii="Arial" w:hAnsi="Arial" w:cs="Arial"/>
          <w:sz w:val="24"/>
          <w:rtl/>
        </w:rPr>
        <w:t>.</w:t>
      </w:r>
      <w:r w:rsidRPr="00C65DE5">
        <w:rPr>
          <w:rFonts w:ascii="Arial" w:hAnsi="Arial" w:cs="Arial" w:hint="cs"/>
          <w:sz w:val="24"/>
          <w:rtl/>
        </w:rPr>
        <w:t>ق</w:t>
      </w:r>
      <w:r w:rsidRPr="00C65DE5">
        <w:rPr>
          <w:rFonts w:ascii="Arial" w:hAnsi="Arial" w:cs="Arial"/>
          <w:sz w:val="24"/>
          <w:rtl/>
        </w:rPr>
        <w:t>.)</w:t>
      </w:r>
      <w:r w:rsidRPr="00C65DE5">
        <w:rPr>
          <w:rFonts w:ascii="Arial" w:hAnsi="Arial" w:cs="Arial" w:hint="cs"/>
          <w:sz w:val="24"/>
          <w:rtl/>
        </w:rPr>
        <w:t>خاقانی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شروانی‏</w:t>
      </w:r>
      <w:r w:rsidRPr="00C65DE5">
        <w:rPr>
          <w:rFonts w:ascii="Arial" w:hAnsi="Arial" w:cs="Arial"/>
          <w:sz w:val="24"/>
          <w:rtl/>
        </w:rPr>
        <w:t xml:space="preserve"> (</w:t>
      </w:r>
      <w:r w:rsidRPr="00C65DE5">
        <w:rPr>
          <w:rFonts w:ascii="Arial" w:hAnsi="Arial" w:cs="Arial" w:hint="cs"/>
          <w:sz w:val="24"/>
          <w:rtl/>
        </w:rPr>
        <w:t>متوفی</w:t>
      </w:r>
      <w:r w:rsidRPr="00C65DE5">
        <w:rPr>
          <w:rFonts w:ascii="Arial" w:hAnsi="Arial" w:cs="Arial"/>
          <w:sz w:val="24"/>
          <w:rtl/>
        </w:rPr>
        <w:t xml:space="preserve"> 595 </w:t>
      </w:r>
      <w:r w:rsidRPr="00C65DE5">
        <w:rPr>
          <w:rFonts w:ascii="Arial" w:hAnsi="Arial" w:cs="Arial" w:hint="cs"/>
          <w:sz w:val="24"/>
          <w:rtl/>
        </w:rPr>
        <w:t>هـ</w:t>
      </w:r>
      <w:r w:rsidRPr="00C65DE5">
        <w:rPr>
          <w:rFonts w:ascii="Arial" w:hAnsi="Arial" w:cs="Arial"/>
          <w:sz w:val="24"/>
          <w:rtl/>
        </w:rPr>
        <w:t>.</w:t>
      </w:r>
      <w:r w:rsidRPr="00C65DE5">
        <w:rPr>
          <w:rFonts w:ascii="Arial" w:hAnsi="Arial" w:cs="Arial" w:hint="cs"/>
          <w:sz w:val="24"/>
          <w:rtl/>
        </w:rPr>
        <w:t>ق</w:t>
      </w:r>
      <w:r w:rsidRPr="00C65DE5">
        <w:rPr>
          <w:rFonts w:ascii="Arial" w:hAnsi="Arial" w:cs="Arial"/>
          <w:sz w:val="24"/>
          <w:rtl/>
        </w:rPr>
        <w:t>.)</w:t>
      </w:r>
      <w:r w:rsidRPr="00C65DE5">
        <w:rPr>
          <w:rFonts w:ascii="Arial" w:hAnsi="Arial" w:cs="Arial" w:hint="cs"/>
          <w:sz w:val="24"/>
          <w:rtl/>
        </w:rPr>
        <w:t>،ظهیر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الدین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فاریابی</w:t>
      </w:r>
      <w:r w:rsidRPr="00C65DE5">
        <w:rPr>
          <w:rFonts w:ascii="Arial" w:hAnsi="Arial" w:cs="Arial"/>
          <w:sz w:val="24"/>
          <w:rtl/>
        </w:rPr>
        <w:t>(</w:t>
      </w:r>
      <w:r w:rsidRPr="00C65DE5">
        <w:rPr>
          <w:rFonts w:ascii="Arial" w:hAnsi="Arial" w:cs="Arial" w:hint="cs"/>
          <w:sz w:val="24"/>
          <w:rtl/>
        </w:rPr>
        <w:t>متوفی</w:t>
      </w:r>
      <w:r w:rsidRPr="00C65DE5">
        <w:rPr>
          <w:rFonts w:ascii="Arial" w:hAnsi="Arial" w:cs="Arial"/>
          <w:sz w:val="24"/>
          <w:rtl/>
        </w:rPr>
        <w:t xml:space="preserve"> 598 </w:t>
      </w:r>
      <w:r w:rsidRPr="00C65DE5">
        <w:rPr>
          <w:rFonts w:ascii="Arial" w:hAnsi="Arial" w:cs="Arial" w:hint="cs"/>
          <w:sz w:val="24"/>
          <w:rtl/>
        </w:rPr>
        <w:t>هـ</w:t>
      </w:r>
      <w:r w:rsidRPr="00C65DE5">
        <w:rPr>
          <w:rFonts w:ascii="Arial" w:hAnsi="Arial" w:cs="Arial"/>
          <w:sz w:val="24"/>
          <w:rtl/>
        </w:rPr>
        <w:t>.</w:t>
      </w:r>
      <w:r w:rsidRPr="00C65DE5">
        <w:rPr>
          <w:rFonts w:ascii="Arial" w:hAnsi="Arial" w:cs="Arial" w:hint="cs"/>
          <w:sz w:val="24"/>
          <w:rtl/>
        </w:rPr>
        <w:t>ق</w:t>
      </w:r>
      <w:r w:rsidRPr="00C65DE5">
        <w:rPr>
          <w:rFonts w:ascii="Arial" w:hAnsi="Arial" w:cs="Arial"/>
          <w:sz w:val="24"/>
          <w:rtl/>
        </w:rPr>
        <w:t>.)</w:t>
      </w:r>
      <w:r w:rsidRPr="00C65DE5">
        <w:rPr>
          <w:rFonts w:ascii="Arial" w:hAnsi="Arial" w:cs="Arial" w:hint="cs"/>
          <w:sz w:val="24"/>
          <w:rtl/>
        </w:rPr>
        <w:t>،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شمس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الدین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سحابی</w:t>
      </w:r>
      <w:r w:rsidRPr="00C65DE5">
        <w:rPr>
          <w:rFonts w:ascii="Arial" w:hAnsi="Arial" w:cs="Arial"/>
          <w:sz w:val="24"/>
          <w:rtl/>
        </w:rPr>
        <w:t>(</w:t>
      </w:r>
      <w:r w:rsidRPr="00C65DE5">
        <w:rPr>
          <w:rFonts w:ascii="Arial" w:hAnsi="Arial" w:cs="Arial" w:hint="cs"/>
          <w:sz w:val="24"/>
          <w:rtl/>
        </w:rPr>
        <w:t>متوفی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حدود</w:t>
      </w:r>
      <w:r w:rsidRPr="00C65DE5">
        <w:rPr>
          <w:rFonts w:ascii="Arial" w:hAnsi="Arial" w:cs="Arial"/>
          <w:sz w:val="24"/>
          <w:rtl/>
        </w:rPr>
        <w:t xml:space="preserve"> 602 </w:t>
      </w:r>
      <w:r w:rsidRPr="00C65DE5">
        <w:rPr>
          <w:rFonts w:ascii="Arial" w:hAnsi="Arial" w:cs="Arial" w:hint="cs"/>
          <w:sz w:val="24"/>
          <w:rtl/>
        </w:rPr>
        <w:t>هـ</w:t>
      </w:r>
      <w:r w:rsidRPr="00C65DE5">
        <w:rPr>
          <w:rFonts w:ascii="Arial" w:hAnsi="Arial" w:cs="Arial"/>
          <w:sz w:val="24"/>
          <w:rtl/>
        </w:rPr>
        <w:t>.</w:t>
      </w:r>
      <w:r w:rsidRPr="00C65DE5">
        <w:rPr>
          <w:rFonts w:ascii="Arial" w:hAnsi="Arial" w:cs="Arial" w:hint="cs"/>
          <w:sz w:val="24"/>
          <w:rtl/>
        </w:rPr>
        <w:t>ق</w:t>
      </w:r>
      <w:r w:rsidRPr="00C65DE5">
        <w:rPr>
          <w:rFonts w:ascii="Arial" w:hAnsi="Arial" w:cs="Arial"/>
          <w:sz w:val="24"/>
          <w:rtl/>
        </w:rPr>
        <w:t>.)</w:t>
      </w:r>
      <w:r w:rsidRPr="00C65DE5">
        <w:rPr>
          <w:rFonts w:ascii="Arial" w:hAnsi="Arial" w:cs="Arial" w:hint="cs"/>
          <w:sz w:val="24"/>
          <w:rtl/>
        </w:rPr>
        <w:t>،مجیر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الدین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بیلقانی‏</w:t>
      </w:r>
      <w:r w:rsidRPr="00C65DE5">
        <w:rPr>
          <w:rFonts w:ascii="Arial" w:hAnsi="Arial" w:cs="Arial"/>
          <w:sz w:val="24"/>
          <w:rtl/>
        </w:rPr>
        <w:t xml:space="preserve"> (</w:t>
      </w:r>
      <w:r w:rsidRPr="00C65DE5">
        <w:rPr>
          <w:rFonts w:ascii="Arial" w:hAnsi="Arial" w:cs="Arial" w:hint="cs"/>
          <w:sz w:val="24"/>
          <w:rtl/>
        </w:rPr>
        <w:t>متوفی</w:t>
      </w:r>
      <w:r w:rsidRPr="00C65DE5">
        <w:rPr>
          <w:rFonts w:ascii="Arial" w:hAnsi="Arial" w:cs="Arial"/>
          <w:sz w:val="24"/>
          <w:rtl/>
        </w:rPr>
        <w:t xml:space="preserve"> 856 </w:t>
      </w:r>
      <w:r w:rsidRPr="00C65DE5">
        <w:rPr>
          <w:rFonts w:ascii="Arial" w:hAnsi="Arial" w:cs="Arial" w:hint="cs"/>
          <w:sz w:val="24"/>
          <w:rtl/>
        </w:rPr>
        <w:t>هـ</w:t>
      </w:r>
      <w:r w:rsidRPr="00C65DE5">
        <w:rPr>
          <w:rFonts w:ascii="Arial" w:hAnsi="Arial" w:cs="Arial"/>
          <w:sz w:val="24"/>
          <w:rtl/>
        </w:rPr>
        <w:t>.</w:t>
      </w:r>
      <w:r w:rsidRPr="00C65DE5">
        <w:rPr>
          <w:rFonts w:ascii="Arial" w:hAnsi="Arial" w:cs="Arial" w:hint="cs"/>
          <w:sz w:val="24"/>
          <w:rtl/>
        </w:rPr>
        <w:t>ق</w:t>
      </w:r>
      <w:r w:rsidRPr="00C65DE5">
        <w:rPr>
          <w:rFonts w:ascii="Arial" w:hAnsi="Arial" w:cs="Arial"/>
          <w:sz w:val="24"/>
          <w:rtl/>
        </w:rPr>
        <w:t>.)</w:t>
      </w:r>
      <w:r w:rsidRPr="00C65DE5">
        <w:rPr>
          <w:rFonts w:ascii="Arial" w:hAnsi="Arial" w:cs="Arial" w:hint="cs"/>
          <w:sz w:val="24"/>
          <w:rtl/>
        </w:rPr>
        <w:t>،ذو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الفقار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شروانی</w:t>
      </w:r>
      <w:r w:rsidRPr="00C65DE5">
        <w:rPr>
          <w:rFonts w:ascii="Arial" w:hAnsi="Arial" w:cs="Arial"/>
          <w:sz w:val="24"/>
          <w:rtl/>
        </w:rPr>
        <w:t>(</w:t>
      </w:r>
      <w:r w:rsidRPr="00C65DE5">
        <w:rPr>
          <w:rFonts w:ascii="Arial" w:hAnsi="Arial" w:cs="Arial" w:hint="cs"/>
          <w:sz w:val="24"/>
          <w:rtl/>
        </w:rPr>
        <w:t>متوفی</w:t>
      </w:r>
      <w:r w:rsidRPr="00C65DE5">
        <w:rPr>
          <w:rFonts w:ascii="Arial" w:hAnsi="Arial" w:cs="Arial"/>
          <w:sz w:val="24"/>
          <w:rtl/>
        </w:rPr>
        <w:t xml:space="preserve"> 689 </w:t>
      </w:r>
      <w:r w:rsidRPr="00C65DE5">
        <w:rPr>
          <w:rFonts w:ascii="Arial" w:hAnsi="Arial" w:cs="Arial" w:hint="cs"/>
          <w:sz w:val="24"/>
          <w:rtl/>
        </w:rPr>
        <w:t>هـ</w:t>
      </w:r>
      <w:r w:rsidRPr="00C65DE5">
        <w:rPr>
          <w:rFonts w:ascii="Arial" w:hAnsi="Arial" w:cs="Arial"/>
          <w:sz w:val="24"/>
          <w:rtl/>
        </w:rPr>
        <w:t>.</w:t>
      </w:r>
      <w:r w:rsidRPr="00C65DE5">
        <w:rPr>
          <w:rFonts w:ascii="Arial" w:hAnsi="Arial" w:cs="Arial" w:hint="cs"/>
          <w:sz w:val="24"/>
          <w:rtl/>
        </w:rPr>
        <w:t>ق</w:t>
      </w:r>
      <w:r w:rsidRPr="00C65DE5">
        <w:rPr>
          <w:rFonts w:ascii="Arial" w:hAnsi="Arial" w:cs="Arial"/>
          <w:sz w:val="24"/>
          <w:rtl/>
        </w:rPr>
        <w:t>.)</w:t>
      </w:r>
      <w:r w:rsidRPr="00C65DE5">
        <w:rPr>
          <w:rFonts w:ascii="Arial" w:hAnsi="Arial" w:cs="Arial" w:hint="cs"/>
          <w:sz w:val="24"/>
          <w:rtl/>
        </w:rPr>
        <w:t>،همام‏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تبریزی</w:t>
      </w:r>
      <w:r w:rsidRPr="00C65DE5">
        <w:rPr>
          <w:rFonts w:ascii="Arial" w:hAnsi="Arial" w:cs="Arial"/>
          <w:sz w:val="24"/>
          <w:rtl/>
        </w:rPr>
        <w:t>(</w:t>
      </w:r>
      <w:r w:rsidRPr="00C65DE5">
        <w:rPr>
          <w:rFonts w:ascii="Arial" w:hAnsi="Arial" w:cs="Arial" w:hint="cs"/>
          <w:sz w:val="24"/>
          <w:rtl/>
        </w:rPr>
        <w:t>متوفی</w:t>
      </w:r>
      <w:r w:rsidRPr="00C65DE5">
        <w:rPr>
          <w:rFonts w:ascii="Arial" w:hAnsi="Arial" w:cs="Arial"/>
          <w:sz w:val="24"/>
          <w:rtl/>
        </w:rPr>
        <w:t xml:space="preserve"> 714 </w:t>
      </w:r>
      <w:r w:rsidRPr="00C65DE5">
        <w:rPr>
          <w:rFonts w:ascii="Arial" w:hAnsi="Arial" w:cs="Arial" w:hint="cs"/>
          <w:sz w:val="24"/>
          <w:rtl/>
        </w:rPr>
        <w:t>هـ</w:t>
      </w:r>
      <w:r w:rsidRPr="00C65DE5">
        <w:rPr>
          <w:rFonts w:ascii="Arial" w:hAnsi="Arial" w:cs="Arial"/>
          <w:sz w:val="24"/>
          <w:rtl/>
        </w:rPr>
        <w:t>.</w:t>
      </w:r>
      <w:r w:rsidRPr="00C65DE5">
        <w:rPr>
          <w:rFonts w:ascii="Arial" w:hAnsi="Arial" w:cs="Arial" w:hint="cs"/>
          <w:sz w:val="24"/>
          <w:rtl/>
        </w:rPr>
        <w:t>ق</w:t>
      </w:r>
      <w:r w:rsidRPr="00C65DE5">
        <w:rPr>
          <w:rFonts w:ascii="Arial" w:hAnsi="Arial" w:cs="Arial"/>
          <w:sz w:val="24"/>
          <w:rtl/>
        </w:rPr>
        <w:t>.)</w:t>
      </w:r>
      <w:r w:rsidRPr="00C65DE5">
        <w:rPr>
          <w:rFonts w:ascii="Arial" w:hAnsi="Arial" w:cs="Arial" w:hint="cs"/>
          <w:sz w:val="24"/>
          <w:rtl/>
        </w:rPr>
        <w:t>،مغربی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تبریزی</w:t>
      </w:r>
      <w:r w:rsidRPr="00C65DE5">
        <w:rPr>
          <w:rFonts w:ascii="Arial" w:hAnsi="Arial" w:cs="Arial"/>
          <w:sz w:val="24"/>
          <w:rtl/>
        </w:rPr>
        <w:t>(</w:t>
      </w:r>
      <w:r w:rsidRPr="00C65DE5">
        <w:rPr>
          <w:rFonts w:ascii="Arial" w:hAnsi="Arial" w:cs="Arial" w:hint="cs"/>
          <w:sz w:val="24"/>
          <w:rtl/>
        </w:rPr>
        <w:t>متوفی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هـ</w:t>
      </w:r>
      <w:r w:rsidRPr="00C65DE5">
        <w:rPr>
          <w:rFonts w:ascii="Arial" w:hAnsi="Arial" w:cs="Arial"/>
          <w:sz w:val="24"/>
          <w:rtl/>
        </w:rPr>
        <w:t>.</w:t>
      </w:r>
      <w:r w:rsidRPr="00C65DE5">
        <w:rPr>
          <w:rFonts w:ascii="Arial" w:hAnsi="Arial" w:cs="Arial" w:hint="cs"/>
          <w:sz w:val="24"/>
          <w:rtl/>
        </w:rPr>
        <w:t>ق</w:t>
      </w:r>
      <w:r w:rsidRPr="00C65DE5">
        <w:rPr>
          <w:rFonts w:ascii="Arial" w:hAnsi="Arial" w:cs="Arial"/>
          <w:sz w:val="24"/>
          <w:rtl/>
        </w:rPr>
        <w:t>.)</w:t>
      </w:r>
      <w:r w:rsidRPr="00C65DE5">
        <w:rPr>
          <w:rFonts w:ascii="Arial" w:hAnsi="Arial" w:cs="Arial" w:hint="cs"/>
          <w:sz w:val="24"/>
          <w:rtl/>
        </w:rPr>
        <w:t>،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مانی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شیرازی</w:t>
      </w:r>
      <w:r w:rsidRPr="00C65DE5">
        <w:rPr>
          <w:rFonts w:ascii="Arial" w:hAnsi="Arial" w:cs="Arial"/>
          <w:sz w:val="24"/>
          <w:rtl/>
        </w:rPr>
        <w:t>(</w:t>
      </w:r>
      <w:r w:rsidRPr="00C65DE5">
        <w:rPr>
          <w:rFonts w:ascii="Arial" w:hAnsi="Arial" w:cs="Arial" w:hint="cs"/>
          <w:sz w:val="24"/>
          <w:rtl/>
        </w:rPr>
        <w:t>مقتول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به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سال</w:t>
      </w:r>
      <w:r w:rsidRPr="00C65DE5">
        <w:rPr>
          <w:rFonts w:ascii="Arial" w:hAnsi="Arial" w:cs="Arial"/>
          <w:sz w:val="24"/>
          <w:rtl/>
        </w:rPr>
        <w:t xml:space="preserve"> 913 </w:t>
      </w:r>
      <w:r w:rsidRPr="00C65DE5">
        <w:rPr>
          <w:rFonts w:ascii="Arial" w:hAnsi="Arial" w:cs="Arial" w:hint="cs"/>
          <w:sz w:val="24"/>
          <w:rtl/>
        </w:rPr>
        <w:t>یا</w:t>
      </w:r>
      <w:r w:rsidRPr="00C65DE5">
        <w:rPr>
          <w:rFonts w:ascii="Arial" w:hAnsi="Arial" w:cs="Arial"/>
          <w:sz w:val="24"/>
          <w:rtl/>
        </w:rPr>
        <w:t xml:space="preserve"> 914 </w:t>
      </w:r>
      <w:r w:rsidRPr="00C65DE5">
        <w:rPr>
          <w:rFonts w:ascii="Arial" w:hAnsi="Arial" w:cs="Arial" w:hint="cs"/>
          <w:sz w:val="24"/>
          <w:rtl/>
        </w:rPr>
        <w:t>هـ</w:t>
      </w:r>
      <w:r w:rsidRPr="00C65DE5">
        <w:rPr>
          <w:rFonts w:ascii="Arial" w:hAnsi="Arial" w:cs="Arial"/>
          <w:sz w:val="24"/>
          <w:rtl/>
        </w:rPr>
        <w:t>.</w:t>
      </w:r>
      <w:r w:rsidRPr="00C65DE5">
        <w:rPr>
          <w:rFonts w:ascii="Arial" w:hAnsi="Arial" w:cs="Arial" w:hint="cs"/>
          <w:sz w:val="24"/>
          <w:rtl/>
        </w:rPr>
        <w:t>ق</w:t>
      </w:r>
      <w:r w:rsidRPr="00C65DE5">
        <w:rPr>
          <w:rFonts w:ascii="Arial" w:hAnsi="Arial" w:cs="Arial"/>
          <w:sz w:val="24"/>
          <w:rtl/>
        </w:rPr>
        <w:t>.)</w:t>
      </w:r>
      <w:r w:rsidRPr="00C65DE5">
        <w:rPr>
          <w:rFonts w:ascii="Arial" w:hAnsi="Arial" w:cs="Arial" w:hint="cs"/>
          <w:sz w:val="24"/>
          <w:rtl/>
        </w:rPr>
        <w:t>،لسانی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شیرازی‏</w:t>
      </w:r>
      <w:r w:rsidRPr="00C65DE5">
        <w:rPr>
          <w:rFonts w:ascii="Arial" w:hAnsi="Arial" w:cs="Arial"/>
          <w:sz w:val="24"/>
          <w:rtl/>
        </w:rPr>
        <w:t xml:space="preserve"> (</w:t>
      </w:r>
      <w:r w:rsidRPr="00C65DE5">
        <w:rPr>
          <w:rFonts w:ascii="Arial" w:hAnsi="Arial" w:cs="Arial" w:hint="cs"/>
          <w:sz w:val="24"/>
          <w:rtl/>
        </w:rPr>
        <w:t>متوفی</w:t>
      </w:r>
      <w:r w:rsidRPr="00C65DE5">
        <w:rPr>
          <w:rFonts w:ascii="Arial" w:hAnsi="Arial" w:cs="Arial"/>
          <w:sz w:val="24"/>
          <w:rtl/>
        </w:rPr>
        <w:t xml:space="preserve"> 940 </w:t>
      </w:r>
      <w:r w:rsidRPr="00C65DE5">
        <w:rPr>
          <w:rFonts w:ascii="Arial" w:hAnsi="Arial" w:cs="Arial" w:hint="cs"/>
          <w:sz w:val="24"/>
          <w:rtl/>
        </w:rPr>
        <w:t>یا</w:t>
      </w:r>
      <w:r w:rsidRPr="00C65DE5">
        <w:rPr>
          <w:rFonts w:ascii="Arial" w:hAnsi="Arial" w:cs="Arial"/>
          <w:sz w:val="24"/>
          <w:rtl/>
        </w:rPr>
        <w:t xml:space="preserve"> 941 </w:t>
      </w:r>
      <w:r w:rsidRPr="00C65DE5">
        <w:rPr>
          <w:rFonts w:ascii="Arial" w:hAnsi="Arial" w:cs="Arial" w:hint="cs"/>
          <w:sz w:val="24"/>
          <w:rtl/>
        </w:rPr>
        <w:t>هـ</w:t>
      </w:r>
      <w:r w:rsidRPr="00C65DE5">
        <w:rPr>
          <w:rFonts w:ascii="Arial" w:hAnsi="Arial" w:cs="Arial"/>
          <w:sz w:val="24"/>
          <w:rtl/>
        </w:rPr>
        <w:t>.</w:t>
      </w:r>
      <w:r w:rsidRPr="00C65DE5">
        <w:rPr>
          <w:rFonts w:ascii="Arial" w:hAnsi="Arial" w:cs="Arial" w:hint="cs"/>
          <w:sz w:val="24"/>
          <w:rtl/>
        </w:rPr>
        <w:t>ق</w:t>
      </w:r>
      <w:r w:rsidRPr="00C65DE5">
        <w:rPr>
          <w:rFonts w:ascii="Arial" w:hAnsi="Arial" w:cs="Arial"/>
          <w:sz w:val="24"/>
          <w:rtl/>
        </w:rPr>
        <w:t>.)</w:t>
      </w:r>
      <w:r w:rsidRPr="00C65DE5">
        <w:rPr>
          <w:rFonts w:ascii="Arial" w:hAnsi="Arial" w:cs="Arial" w:hint="cs"/>
          <w:sz w:val="24"/>
          <w:rtl/>
        </w:rPr>
        <w:t>،شکیبی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تبریزی</w:t>
      </w:r>
      <w:r w:rsidRPr="00C65DE5">
        <w:rPr>
          <w:rFonts w:ascii="Arial" w:hAnsi="Arial" w:cs="Arial"/>
          <w:sz w:val="24"/>
          <w:rtl/>
        </w:rPr>
        <w:t>(</w:t>
      </w:r>
      <w:r w:rsidRPr="00C65DE5">
        <w:rPr>
          <w:rFonts w:ascii="Arial" w:hAnsi="Arial" w:cs="Arial" w:hint="cs"/>
          <w:sz w:val="24"/>
          <w:rtl/>
        </w:rPr>
        <w:t>متوفی</w:t>
      </w:r>
      <w:r w:rsidRPr="00C65DE5">
        <w:rPr>
          <w:rFonts w:ascii="Arial" w:hAnsi="Arial" w:cs="Arial"/>
          <w:sz w:val="24"/>
          <w:rtl/>
        </w:rPr>
        <w:t xml:space="preserve"> 901 </w:t>
      </w:r>
      <w:r w:rsidRPr="00C65DE5">
        <w:rPr>
          <w:rFonts w:ascii="Arial" w:hAnsi="Arial" w:cs="Arial" w:hint="cs"/>
          <w:sz w:val="24"/>
          <w:rtl/>
        </w:rPr>
        <w:t>هـ</w:t>
      </w:r>
      <w:r w:rsidRPr="00C65DE5">
        <w:rPr>
          <w:rFonts w:ascii="Arial" w:hAnsi="Arial" w:cs="Arial"/>
          <w:sz w:val="24"/>
          <w:rtl/>
        </w:rPr>
        <w:t>.</w:t>
      </w:r>
      <w:r w:rsidRPr="00C65DE5">
        <w:rPr>
          <w:rFonts w:ascii="Arial" w:hAnsi="Arial" w:cs="Arial" w:hint="cs"/>
          <w:sz w:val="24"/>
          <w:rtl/>
        </w:rPr>
        <w:t>ق</w:t>
      </w:r>
      <w:r w:rsidRPr="00C65DE5">
        <w:rPr>
          <w:rFonts w:ascii="Arial" w:hAnsi="Arial" w:cs="Arial"/>
          <w:sz w:val="24"/>
          <w:rtl/>
        </w:rPr>
        <w:t>.)</w:t>
      </w:r>
      <w:r w:rsidRPr="00C65DE5">
        <w:rPr>
          <w:rFonts w:ascii="Arial" w:hAnsi="Arial" w:cs="Arial" w:hint="cs"/>
          <w:sz w:val="24"/>
          <w:rtl/>
        </w:rPr>
        <w:t>که‏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آخرین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شاعر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مدفون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در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مقبرة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الشعرا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تا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قرن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دهم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هجری‏ست</w:t>
      </w:r>
      <w:r w:rsidRPr="00C65DE5">
        <w:rPr>
          <w:rFonts w:ascii="Arial" w:hAnsi="Arial" w:cs="Arial"/>
          <w:sz w:val="24"/>
          <w:rtl/>
        </w:rPr>
        <w:t>.</w:t>
      </w:r>
    </w:p>
    <w:p w:rsidR="00C65DE5" w:rsidRDefault="00C65DE5" w:rsidP="00C65DE5">
      <w:pPr>
        <w:jc w:val="lowKashida"/>
        <w:rPr>
          <w:rFonts w:ascii="Arial" w:hAnsi="Arial" w:cs="Arial"/>
          <w:sz w:val="24"/>
          <w:rtl/>
        </w:rPr>
      </w:pPr>
      <w:r w:rsidRPr="00C65DE5">
        <w:rPr>
          <w:rFonts w:ascii="Arial" w:hAnsi="Arial" w:cs="Arial" w:hint="cs"/>
          <w:sz w:val="24"/>
          <w:rtl/>
        </w:rPr>
        <w:t>بنابراین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سیزده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شاعر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در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آن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خاک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پاک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مدفون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شده‏اند</w:t>
      </w:r>
      <w:r w:rsidRPr="00C65DE5">
        <w:rPr>
          <w:rFonts w:ascii="Arial" w:hAnsi="Arial" w:cs="Arial"/>
          <w:sz w:val="24"/>
          <w:rtl/>
        </w:rPr>
        <w:t>.</w:t>
      </w:r>
      <w:r w:rsidRPr="00C65DE5">
        <w:rPr>
          <w:rFonts w:ascii="Arial" w:hAnsi="Arial" w:cs="Arial" w:hint="cs"/>
          <w:sz w:val="24"/>
          <w:rtl/>
        </w:rPr>
        <w:t>اینک‏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شهریار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چهاردهمین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شاعر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سخنوری‏ست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که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در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آن‏جا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مدفون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شده‏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است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و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روی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در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نقاب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خاک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کشیده،و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خاک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بر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آن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بزرگ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خوش</w:t>
      </w:r>
      <w:r w:rsidRPr="00C65DE5">
        <w:rPr>
          <w:rFonts w:ascii="Arial" w:hAnsi="Arial" w:cs="Arial"/>
          <w:sz w:val="24"/>
          <w:rtl/>
        </w:rPr>
        <w:t xml:space="preserve"> </w:t>
      </w:r>
      <w:r w:rsidRPr="00C65DE5">
        <w:rPr>
          <w:rFonts w:ascii="Arial" w:hAnsi="Arial" w:cs="Arial" w:hint="cs"/>
          <w:sz w:val="24"/>
          <w:rtl/>
        </w:rPr>
        <w:t>باد</w:t>
      </w:r>
      <w:r w:rsidRPr="00C65DE5">
        <w:rPr>
          <w:rFonts w:ascii="Arial" w:hAnsi="Arial" w:cs="Arial"/>
          <w:sz w:val="24"/>
          <w:rtl/>
        </w:rPr>
        <w:t>.</w:t>
      </w:r>
    </w:p>
    <w:p w:rsidR="001F1D6F" w:rsidRPr="00C65DE5" w:rsidRDefault="001F1D6F" w:rsidP="00C65DE5">
      <w:pPr>
        <w:jc w:val="lowKashida"/>
        <w:rPr>
          <w:rFonts w:ascii="Arial" w:hAnsi="Arial" w:cs="Arial"/>
          <w:sz w:val="24"/>
        </w:rPr>
      </w:pPr>
    </w:p>
    <w:sectPr w:rsidR="001F1D6F" w:rsidRPr="00C65DE5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6002"/>
    <w:rsid w:val="000732F4"/>
    <w:rsid w:val="000E52F3"/>
    <w:rsid w:val="001869E5"/>
    <w:rsid w:val="001F1D6F"/>
    <w:rsid w:val="002D3AA4"/>
    <w:rsid w:val="002E163B"/>
    <w:rsid w:val="00335F7A"/>
    <w:rsid w:val="003F5447"/>
    <w:rsid w:val="00536F3C"/>
    <w:rsid w:val="005A1904"/>
    <w:rsid w:val="006E081E"/>
    <w:rsid w:val="006E7172"/>
    <w:rsid w:val="007A1C0E"/>
    <w:rsid w:val="007A52FC"/>
    <w:rsid w:val="008D7B8B"/>
    <w:rsid w:val="008F63A8"/>
    <w:rsid w:val="00911BD0"/>
    <w:rsid w:val="00921AD9"/>
    <w:rsid w:val="009E07C7"/>
    <w:rsid w:val="00A20DC7"/>
    <w:rsid w:val="00A37493"/>
    <w:rsid w:val="00AA64C5"/>
    <w:rsid w:val="00AF3FDC"/>
    <w:rsid w:val="00B86720"/>
    <w:rsid w:val="00B961B6"/>
    <w:rsid w:val="00C4197C"/>
    <w:rsid w:val="00C65DE5"/>
    <w:rsid w:val="00C73481"/>
    <w:rsid w:val="00D10E2A"/>
    <w:rsid w:val="00D25AED"/>
    <w:rsid w:val="00D36002"/>
    <w:rsid w:val="00D7313A"/>
    <w:rsid w:val="00D901AC"/>
    <w:rsid w:val="00DF1A45"/>
    <w:rsid w:val="00E91FE4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3520</Characters>
  <Application>Microsoft Office Word</Application>
  <DocSecurity>0</DocSecurity>
  <Lines>29</Lines>
  <Paragraphs>8</Paragraphs>
  <ScaleCrop>false</ScaleCrop>
  <Company>NPSoft.ir</Company>
  <LinksUpToDate>false</LinksUpToDate>
  <CharactersWithSpaces>4129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2012-01-07T16:11:00Z</dcterms:created>
  <dcterms:modified xsi:type="dcterms:W3CDTF">2012-01-17T06:31:00Z</dcterms:modified>
</cp:coreProperties>
</file>