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39C6" w:rsidRPr="002039C6" w:rsidRDefault="002039C6" w:rsidP="00583253">
      <w:pPr>
        <w:jc w:val="lowKashida"/>
        <w:rPr>
          <w:rFonts w:ascii="Arial" w:hAnsi="Arial" w:cs="Arial"/>
          <w:sz w:val="24"/>
          <w:rtl/>
        </w:rPr>
      </w:pPr>
      <w:r w:rsidRPr="002039C6">
        <w:rPr>
          <w:rFonts w:ascii="Arial" w:hAnsi="Arial" w:cs="Arial" w:hint="cs"/>
          <w:sz w:val="24"/>
          <w:rtl/>
        </w:rPr>
        <w:t>حافظ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شناسی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نقدی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بر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پیر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ما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و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خطای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قلم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صنع</w:t>
      </w:r>
      <w:r w:rsidRPr="002039C6">
        <w:rPr>
          <w:rFonts w:ascii="Arial" w:hAnsi="Arial" w:cs="Arial"/>
          <w:sz w:val="24"/>
          <w:rtl/>
        </w:rPr>
        <w:t xml:space="preserve"> </w:t>
      </w:r>
    </w:p>
    <w:p w:rsidR="002039C6" w:rsidRPr="002039C6" w:rsidRDefault="002039C6" w:rsidP="002039C6">
      <w:pPr>
        <w:jc w:val="lowKashida"/>
        <w:rPr>
          <w:rFonts w:ascii="Arial" w:hAnsi="Arial" w:cs="Arial"/>
          <w:sz w:val="24"/>
          <w:rtl/>
        </w:rPr>
      </w:pPr>
      <w:r w:rsidRPr="002039C6">
        <w:rPr>
          <w:rFonts w:ascii="Arial" w:hAnsi="Arial" w:cs="Arial" w:hint="cs"/>
          <w:sz w:val="24"/>
          <w:rtl/>
        </w:rPr>
        <w:t>خیرخواه،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سعید</w:t>
      </w:r>
    </w:p>
    <w:p w:rsidR="00583253" w:rsidRDefault="00583253" w:rsidP="002039C6">
      <w:pPr>
        <w:jc w:val="lowKashida"/>
        <w:rPr>
          <w:rFonts w:ascii="Arial" w:hAnsi="Arial" w:cs="Arial" w:hint="cs"/>
          <w:sz w:val="24"/>
          <w:rtl/>
        </w:rPr>
      </w:pPr>
    </w:p>
    <w:p w:rsidR="002039C6" w:rsidRPr="002039C6" w:rsidRDefault="002039C6" w:rsidP="002039C6">
      <w:pPr>
        <w:jc w:val="lowKashida"/>
        <w:rPr>
          <w:rFonts w:ascii="Arial" w:hAnsi="Arial" w:cs="Arial"/>
          <w:sz w:val="24"/>
          <w:rtl/>
        </w:rPr>
      </w:pPr>
      <w:r w:rsidRPr="002039C6">
        <w:rPr>
          <w:rFonts w:ascii="Arial" w:hAnsi="Arial" w:cs="Arial"/>
          <w:sz w:val="24"/>
          <w:rtl/>
        </w:rPr>
        <w:t>1-</w:t>
      </w:r>
      <w:r w:rsidRPr="002039C6">
        <w:rPr>
          <w:rFonts w:ascii="Arial" w:hAnsi="Arial" w:cs="Arial" w:hint="cs"/>
          <w:sz w:val="24"/>
          <w:rtl/>
        </w:rPr>
        <w:t>درآمد</w:t>
      </w:r>
    </w:p>
    <w:p w:rsidR="002039C6" w:rsidRDefault="002039C6" w:rsidP="002039C6">
      <w:pPr>
        <w:jc w:val="lowKashida"/>
        <w:rPr>
          <w:rFonts w:ascii="Arial" w:hAnsi="Arial" w:cs="Arial"/>
          <w:sz w:val="24"/>
          <w:rtl/>
        </w:rPr>
      </w:pPr>
      <w:r w:rsidRPr="002039C6">
        <w:rPr>
          <w:rFonts w:ascii="Arial" w:hAnsi="Arial" w:cs="Arial" w:hint="cs"/>
          <w:sz w:val="24"/>
          <w:rtl/>
        </w:rPr>
        <w:t>از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حدود</w:t>
      </w:r>
      <w:r w:rsidRPr="002039C6">
        <w:rPr>
          <w:rFonts w:ascii="Arial" w:hAnsi="Arial" w:cs="Arial"/>
          <w:sz w:val="24"/>
          <w:rtl/>
        </w:rPr>
        <w:t xml:space="preserve"> 20 </w:t>
      </w:r>
      <w:r w:rsidRPr="002039C6">
        <w:rPr>
          <w:rFonts w:ascii="Arial" w:hAnsi="Arial" w:cs="Arial" w:hint="cs"/>
          <w:sz w:val="24"/>
          <w:rtl/>
        </w:rPr>
        <w:t>سال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پیش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که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به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عنوان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شاگرد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مکتب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حافظ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و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فرهنگ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ایرانی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در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پیشگاه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استادان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بزرگ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ادب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و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حافظشناسی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زانوی‏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ادب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زده،تا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امروز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که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اجازه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یافته‏ام</w:t>
      </w:r>
      <w:r w:rsidRPr="002039C6">
        <w:rPr>
          <w:rFonts w:ascii="Arial" w:hAnsi="Arial" w:cs="Arial" w:hint="eastAsia"/>
          <w:sz w:val="24"/>
          <w:rtl/>
        </w:rPr>
        <w:t>«</w:t>
      </w:r>
      <w:r w:rsidRPr="002039C6">
        <w:rPr>
          <w:rFonts w:ascii="Arial" w:hAnsi="Arial" w:cs="Arial" w:hint="cs"/>
          <w:sz w:val="24"/>
          <w:rtl/>
        </w:rPr>
        <w:t>خلیفه‏ی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کتّاب</w:t>
      </w:r>
      <w:r w:rsidRPr="002039C6">
        <w:rPr>
          <w:rFonts w:ascii="Arial" w:hAnsi="Arial" w:cs="Arial" w:hint="eastAsia"/>
          <w:sz w:val="24"/>
          <w:rtl/>
        </w:rPr>
        <w:t>»</w:t>
      </w:r>
      <w:r w:rsidRPr="002039C6">
        <w:rPr>
          <w:rFonts w:ascii="Arial" w:hAnsi="Arial" w:cs="Arial" w:hint="cs"/>
          <w:sz w:val="24"/>
          <w:rtl/>
        </w:rPr>
        <w:t>این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فرهنگ‏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باشم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و</w:t>
      </w:r>
      <w:r w:rsidRPr="002039C6">
        <w:rPr>
          <w:rFonts w:ascii="Arial" w:hAnsi="Arial" w:cs="Arial" w:hint="eastAsia"/>
          <w:sz w:val="24"/>
          <w:rtl/>
        </w:rPr>
        <w:t>«</w:t>
      </w:r>
      <w:r w:rsidRPr="002039C6">
        <w:rPr>
          <w:rFonts w:ascii="Arial" w:hAnsi="Arial" w:cs="Arial" w:hint="cs"/>
          <w:sz w:val="24"/>
          <w:rtl/>
        </w:rPr>
        <w:t>الحمدی</w:t>
      </w:r>
      <w:r w:rsidRPr="002039C6">
        <w:rPr>
          <w:rFonts w:ascii="Arial" w:hAnsi="Arial" w:cs="Arial" w:hint="eastAsia"/>
          <w:sz w:val="24"/>
          <w:rtl/>
        </w:rPr>
        <w:t>»</w:t>
      </w:r>
      <w:r w:rsidRPr="002039C6">
        <w:rPr>
          <w:rFonts w:ascii="Arial" w:hAnsi="Arial" w:cs="Arial" w:hint="cs"/>
          <w:sz w:val="24"/>
          <w:rtl/>
        </w:rPr>
        <w:t>برای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دوستان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عزیز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دانش‏جو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بخوانم،با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گفته‏ها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و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نظرهای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بی‏شماری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در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باب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حافظ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و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ادبیات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او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مواجه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بوده‏ام</w:t>
      </w:r>
      <w:r w:rsidRPr="002039C6">
        <w:rPr>
          <w:rFonts w:ascii="Arial" w:hAnsi="Arial" w:cs="Arial"/>
          <w:sz w:val="24"/>
          <w:rtl/>
        </w:rPr>
        <w:t>.</w:t>
      </w:r>
      <w:r w:rsidRPr="002039C6">
        <w:rPr>
          <w:rFonts w:ascii="Arial" w:hAnsi="Arial" w:cs="Arial" w:hint="cs"/>
          <w:sz w:val="24"/>
          <w:rtl/>
        </w:rPr>
        <w:t>و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در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حیرتم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که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چرا</w:t>
      </w:r>
      <w:r w:rsidRPr="002039C6">
        <w:rPr>
          <w:rFonts w:ascii="Arial" w:hAnsi="Arial" w:cs="Arial" w:hint="eastAsia"/>
          <w:sz w:val="24"/>
          <w:rtl/>
        </w:rPr>
        <w:t>«</w:t>
      </w:r>
      <w:r w:rsidRPr="002039C6">
        <w:rPr>
          <w:rFonts w:ascii="Arial" w:hAnsi="Arial" w:cs="Arial" w:hint="cs"/>
          <w:sz w:val="24"/>
          <w:rtl/>
        </w:rPr>
        <w:t>بیهوده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سخن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به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این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درازی</w:t>
      </w:r>
      <w:r w:rsidRPr="002039C6">
        <w:rPr>
          <w:rFonts w:ascii="Arial" w:hAnsi="Arial" w:cs="Arial" w:hint="eastAsia"/>
          <w:sz w:val="24"/>
          <w:rtl/>
        </w:rPr>
        <w:t>»</w:t>
      </w:r>
      <w:r w:rsidRPr="002039C6">
        <w:rPr>
          <w:rFonts w:ascii="Arial" w:hAnsi="Arial" w:cs="Arial"/>
          <w:sz w:val="24"/>
          <w:rtl/>
        </w:rPr>
        <w:t>.</w:t>
      </w:r>
    </w:p>
    <w:p w:rsidR="002039C6" w:rsidRDefault="002039C6" w:rsidP="002039C6">
      <w:pPr>
        <w:jc w:val="lowKashida"/>
        <w:rPr>
          <w:rFonts w:ascii="Arial" w:hAnsi="Arial" w:cs="Arial"/>
          <w:sz w:val="24"/>
          <w:rtl/>
        </w:rPr>
      </w:pPr>
      <w:r w:rsidRPr="002039C6">
        <w:rPr>
          <w:rFonts w:ascii="Arial" w:hAnsi="Arial" w:cs="Arial" w:hint="cs"/>
          <w:sz w:val="24"/>
          <w:rtl/>
        </w:rPr>
        <w:t>کلام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دلنشین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استاد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ارجمند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جناب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بهمن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رهبری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بسیار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به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جا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و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متین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است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و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به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قول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ایشان،چرا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این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همه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بحث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فلسفی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و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دینی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و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فقهی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و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علمی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دراز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دامن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و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بی‏جا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را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برای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موضوعی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غیر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مرتبط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به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کار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می‏گیرند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و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این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چه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اصرار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و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اجباری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است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که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ما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همواره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برآنیم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که‏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مطلق‏سازی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کنیم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و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بگوییم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که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فلان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شاعر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یا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انسان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بزرگ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چنین‏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نظری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داده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یا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نداده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است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که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حتا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در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باب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فقهای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بزرگ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و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دانشمندان‏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قوم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هم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براساس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جایز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الخطا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بودن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انسان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قابل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پذیرفتن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نیست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چه‏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رسد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به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شاعر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یا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حتّی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فیلسوفی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که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هدفش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و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رسالتش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ایجاد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آشوب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و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تزلزل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در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ذهن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موریانه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خورده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و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فرسوده‏ی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عادت‏زدگان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جامعه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است‏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تا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بلکه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به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خود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آیند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و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از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آن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پیله‏ی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خود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بافته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و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خودساخته‏ی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ذهنی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به‏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درآیند</w:t>
      </w:r>
      <w:r w:rsidRPr="002039C6">
        <w:rPr>
          <w:rFonts w:ascii="Arial" w:hAnsi="Arial" w:cs="Arial"/>
          <w:sz w:val="24"/>
          <w:rtl/>
        </w:rPr>
        <w:t>.</w:t>
      </w:r>
    </w:p>
    <w:p w:rsidR="002039C6" w:rsidRDefault="002039C6" w:rsidP="002039C6">
      <w:pPr>
        <w:jc w:val="lowKashida"/>
        <w:rPr>
          <w:rFonts w:ascii="Arial" w:hAnsi="Arial" w:cs="Arial"/>
          <w:sz w:val="24"/>
          <w:rtl/>
        </w:rPr>
      </w:pPr>
      <w:r w:rsidRPr="002039C6">
        <w:rPr>
          <w:rFonts w:ascii="Arial" w:hAnsi="Arial" w:cs="Arial" w:hint="cs"/>
          <w:sz w:val="24"/>
          <w:rtl/>
        </w:rPr>
        <w:t>با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صراحت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می‏توان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گفت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که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اگر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هنرمندان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و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فیلسوفان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نبودند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جهان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فکر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و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ذهن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بشر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هیچ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تغییر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و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تبدیلی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به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خود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نمی‏پذیرفت</w:t>
      </w:r>
      <w:r w:rsidRPr="002039C6">
        <w:rPr>
          <w:rFonts w:ascii="Arial" w:hAnsi="Arial" w:cs="Arial"/>
          <w:sz w:val="24"/>
          <w:rtl/>
        </w:rPr>
        <w:t xml:space="preserve">. </w:t>
      </w:r>
      <w:r w:rsidRPr="002039C6">
        <w:rPr>
          <w:rFonts w:ascii="Arial" w:hAnsi="Arial" w:cs="Arial" w:hint="cs"/>
          <w:sz w:val="24"/>
          <w:rtl/>
        </w:rPr>
        <w:t>چنان‏که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از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دیرباز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تاکنون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مانی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و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مزدک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و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سهروردی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و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حلاّج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و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عین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القضات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تا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ملا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صدرا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و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دکارت،در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فکر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و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فلسفه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بت‏شکنی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کرده‏اند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که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امروزه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ما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در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سایه‏سار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فکر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آنان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نفسی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بکشیم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و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عمری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بگذاریم</w:t>
      </w:r>
      <w:r w:rsidRPr="002039C6">
        <w:rPr>
          <w:rFonts w:ascii="Arial" w:hAnsi="Arial" w:cs="Arial"/>
          <w:sz w:val="24"/>
          <w:rtl/>
        </w:rPr>
        <w:t xml:space="preserve">. </w:t>
      </w:r>
      <w:r w:rsidRPr="002039C6">
        <w:rPr>
          <w:rFonts w:ascii="Arial" w:hAnsi="Arial" w:cs="Arial" w:hint="cs"/>
          <w:sz w:val="24"/>
          <w:rtl/>
        </w:rPr>
        <w:t>کار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فیلسوف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یا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عارف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حقیقی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یا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شاعر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پاسخ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نیست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بلکه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همواره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ایجاد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پرسش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است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که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اصل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علم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و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دانایی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می‏باشد</w:t>
      </w:r>
      <w:r w:rsidRPr="002039C6">
        <w:rPr>
          <w:rFonts w:ascii="Arial" w:hAnsi="Arial" w:cs="Arial"/>
          <w:sz w:val="24"/>
          <w:rtl/>
        </w:rPr>
        <w:t>:</w:t>
      </w:r>
    </w:p>
    <w:p w:rsidR="002039C6" w:rsidRPr="002039C6" w:rsidRDefault="002039C6" w:rsidP="002039C6">
      <w:pPr>
        <w:jc w:val="lowKashida"/>
        <w:rPr>
          <w:rFonts w:ascii="Arial" w:hAnsi="Arial" w:cs="Arial"/>
          <w:sz w:val="24"/>
          <w:rtl/>
        </w:rPr>
      </w:pPr>
      <w:r w:rsidRPr="002039C6">
        <w:rPr>
          <w:rFonts w:ascii="Arial" w:hAnsi="Arial" w:cs="Arial" w:hint="cs"/>
          <w:sz w:val="24"/>
          <w:rtl/>
        </w:rPr>
        <w:t>هین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ببین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که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ناطقه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جو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می‏کند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تا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به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عمری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بعدِ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ما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آبی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رسد</w:t>
      </w:r>
    </w:p>
    <w:p w:rsidR="002039C6" w:rsidRDefault="002039C6" w:rsidP="002039C6">
      <w:pPr>
        <w:jc w:val="lowKashida"/>
        <w:rPr>
          <w:rFonts w:ascii="Arial" w:hAnsi="Arial" w:cs="Arial"/>
          <w:sz w:val="24"/>
          <w:rtl/>
        </w:rPr>
      </w:pPr>
      <w:r w:rsidRPr="002039C6">
        <w:rPr>
          <w:rFonts w:ascii="Arial" w:hAnsi="Arial" w:cs="Arial"/>
          <w:sz w:val="24"/>
          <w:rtl/>
        </w:rPr>
        <w:t>(</w:t>
      </w:r>
      <w:r w:rsidRPr="002039C6">
        <w:rPr>
          <w:rFonts w:ascii="Arial" w:hAnsi="Arial" w:cs="Arial" w:hint="cs"/>
          <w:sz w:val="24"/>
          <w:rtl/>
        </w:rPr>
        <w:t>مولانا</w:t>
      </w:r>
      <w:r w:rsidRPr="002039C6">
        <w:rPr>
          <w:rFonts w:ascii="Arial" w:hAnsi="Arial" w:cs="Arial"/>
          <w:sz w:val="24"/>
          <w:rtl/>
        </w:rPr>
        <w:t>)</w:t>
      </w:r>
    </w:p>
    <w:p w:rsidR="002039C6" w:rsidRDefault="002039C6" w:rsidP="002039C6">
      <w:pPr>
        <w:jc w:val="lowKashida"/>
        <w:rPr>
          <w:rFonts w:ascii="Arial" w:hAnsi="Arial" w:cs="Arial"/>
          <w:sz w:val="24"/>
          <w:rtl/>
        </w:rPr>
      </w:pPr>
      <w:r w:rsidRPr="002039C6">
        <w:rPr>
          <w:rFonts w:ascii="Arial" w:hAnsi="Arial" w:cs="Arial" w:hint="cs"/>
          <w:sz w:val="24"/>
          <w:rtl/>
        </w:rPr>
        <w:t>هرچند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صاحبان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فضل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و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فقاهت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و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علم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و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سیاست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بر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آن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خرده‏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بگیرند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و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بگویند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که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چاه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ناکنده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چه‏گونه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منار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می‏دزدید؟پاسخ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آنان‏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این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است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که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منار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دزد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حتما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برای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پنهان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ساختن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آن،فکر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چاهش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را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هم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کرده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است،امّا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عجله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کار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شیطان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است</w:t>
      </w:r>
      <w:r w:rsidRPr="002039C6">
        <w:rPr>
          <w:rFonts w:ascii="Arial" w:hAnsi="Arial" w:cs="Arial"/>
          <w:sz w:val="24"/>
          <w:rtl/>
        </w:rPr>
        <w:t>!</w:t>
      </w:r>
      <w:r w:rsidRPr="002039C6">
        <w:rPr>
          <w:rFonts w:ascii="Arial" w:hAnsi="Arial" w:cs="Arial" w:hint="cs"/>
          <w:sz w:val="24"/>
          <w:rtl/>
        </w:rPr>
        <w:t>یا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به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جای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نوشیدن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آب‏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معرفت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و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گرفتن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پاسخ،اصرار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در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ایجاد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تشنگی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و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نیاز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دارند؛</w:t>
      </w:r>
    </w:p>
    <w:p w:rsidR="002039C6" w:rsidRDefault="002039C6" w:rsidP="002039C6">
      <w:pPr>
        <w:jc w:val="lowKashida"/>
        <w:rPr>
          <w:rFonts w:ascii="Arial" w:hAnsi="Arial" w:cs="Arial"/>
          <w:sz w:val="24"/>
          <w:rtl/>
        </w:rPr>
      </w:pPr>
      <w:r w:rsidRPr="002039C6">
        <w:rPr>
          <w:rFonts w:ascii="Arial" w:hAnsi="Arial" w:cs="Arial" w:hint="cs"/>
          <w:sz w:val="24"/>
          <w:rtl/>
        </w:rPr>
        <w:t>سعید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خیرخواه</w:t>
      </w:r>
    </w:p>
    <w:p w:rsidR="002039C6" w:rsidRDefault="002039C6" w:rsidP="002039C6">
      <w:pPr>
        <w:jc w:val="lowKashida"/>
        <w:rPr>
          <w:rFonts w:ascii="Arial" w:hAnsi="Arial" w:cs="Arial"/>
          <w:sz w:val="24"/>
          <w:rtl/>
        </w:rPr>
      </w:pPr>
      <w:r w:rsidRPr="002039C6">
        <w:rPr>
          <w:rFonts w:ascii="Arial" w:hAnsi="Arial" w:cs="Arial" w:hint="cs"/>
          <w:sz w:val="24"/>
          <w:rtl/>
        </w:rPr>
        <w:t>استادیار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دانشگاه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آزاد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اسلامی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کاشان</w:t>
      </w:r>
    </w:p>
    <w:p w:rsidR="002039C6" w:rsidRPr="002039C6" w:rsidRDefault="002039C6" w:rsidP="002039C6">
      <w:pPr>
        <w:jc w:val="lowKashida"/>
        <w:rPr>
          <w:rFonts w:ascii="Arial" w:hAnsi="Arial" w:cs="Arial"/>
          <w:sz w:val="24"/>
          <w:rtl/>
        </w:rPr>
      </w:pPr>
      <w:r w:rsidRPr="002039C6">
        <w:rPr>
          <w:rFonts w:ascii="Arial" w:hAnsi="Arial" w:cs="Arial" w:hint="cs"/>
          <w:sz w:val="24"/>
          <w:rtl/>
        </w:rPr>
        <w:t>آب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کم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جو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تشنگی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آور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به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دست‏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تا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بجوشد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آبت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از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بالا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و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پست</w:t>
      </w:r>
    </w:p>
    <w:p w:rsidR="002039C6" w:rsidRDefault="002039C6" w:rsidP="002039C6">
      <w:pPr>
        <w:jc w:val="lowKashida"/>
        <w:rPr>
          <w:rFonts w:ascii="Arial" w:hAnsi="Arial" w:cs="Arial"/>
          <w:sz w:val="24"/>
          <w:rtl/>
        </w:rPr>
      </w:pPr>
      <w:r w:rsidRPr="002039C6">
        <w:rPr>
          <w:rFonts w:ascii="Arial" w:hAnsi="Arial" w:cs="Arial"/>
          <w:sz w:val="24"/>
          <w:rtl/>
        </w:rPr>
        <w:t>(</w:t>
      </w:r>
      <w:r w:rsidRPr="002039C6">
        <w:rPr>
          <w:rFonts w:ascii="Arial" w:hAnsi="Arial" w:cs="Arial" w:hint="cs"/>
          <w:sz w:val="24"/>
          <w:rtl/>
        </w:rPr>
        <w:t>مولانا</w:t>
      </w:r>
      <w:r w:rsidRPr="002039C6">
        <w:rPr>
          <w:rFonts w:ascii="Arial" w:hAnsi="Arial" w:cs="Arial"/>
          <w:sz w:val="24"/>
          <w:rtl/>
        </w:rPr>
        <w:t>)</w:t>
      </w:r>
    </w:p>
    <w:p w:rsidR="002039C6" w:rsidRDefault="002039C6" w:rsidP="002039C6">
      <w:pPr>
        <w:jc w:val="lowKashida"/>
        <w:rPr>
          <w:rFonts w:ascii="Arial" w:hAnsi="Arial" w:cs="Arial"/>
          <w:sz w:val="24"/>
          <w:rtl/>
        </w:rPr>
      </w:pPr>
      <w:r w:rsidRPr="002039C6">
        <w:rPr>
          <w:rFonts w:ascii="Arial" w:hAnsi="Arial" w:cs="Arial" w:hint="cs"/>
          <w:sz w:val="24"/>
          <w:rtl/>
        </w:rPr>
        <w:t>یا</w:t>
      </w:r>
      <w:r w:rsidRPr="002039C6">
        <w:rPr>
          <w:rFonts w:ascii="Arial" w:hAnsi="Arial" w:cs="Arial"/>
          <w:sz w:val="24"/>
          <w:rtl/>
        </w:rPr>
        <w:t>:</w:t>
      </w:r>
    </w:p>
    <w:p w:rsidR="002039C6" w:rsidRPr="002039C6" w:rsidRDefault="002039C6" w:rsidP="002039C6">
      <w:pPr>
        <w:jc w:val="lowKashida"/>
        <w:rPr>
          <w:rFonts w:ascii="Arial" w:hAnsi="Arial" w:cs="Arial"/>
          <w:sz w:val="24"/>
          <w:rtl/>
        </w:rPr>
      </w:pPr>
      <w:r w:rsidRPr="002039C6">
        <w:rPr>
          <w:rFonts w:ascii="Arial" w:hAnsi="Arial" w:cs="Arial" w:hint="cs"/>
          <w:sz w:val="24"/>
          <w:rtl/>
        </w:rPr>
        <w:t>طبیب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عشق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مسیحا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دم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است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و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مشفق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لیک‏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چو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درد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در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تو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نبیند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که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را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دوا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بکند؟</w:t>
      </w:r>
    </w:p>
    <w:p w:rsidR="002039C6" w:rsidRDefault="002039C6" w:rsidP="002039C6">
      <w:pPr>
        <w:jc w:val="lowKashida"/>
        <w:rPr>
          <w:rFonts w:ascii="Arial" w:hAnsi="Arial" w:cs="Arial"/>
          <w:sz w:val="24"/>
          <w:rtl/>
        </w:rPr>
      </w:pPr>
      <w:r w:rsidRPr="002039C6">
        <w:rPr>
          <w:rFonts w:ascii="Arial" w:hAnsi="Arial" w:cs="Arial"/>
          <w:sz w:val="24"/>
          <w:rtl/>
        </w:rPr>
        <w:t>(</w:t>
      </w:r>
      <w:r w:rsidRPr="002039C6">
        <w:rPr>
          <w:rFonts w:ascii="Arial" w:hAnsi="Arial" w:cs="Arial" w:hint="cs"/>
          <w:sz w:val="24"/>
          <w:rtl/>
        </w:rPr>
        <w:t>حافظ</w:t>
      </w:r>
      <w:r w:rsidRPr="002039C6">
        <w:rPr>
          <w:rFonts w:ascii="Arial" w:hAnsi="Arial" w:cs="Arial"/>
          <w:sz w:val="24"/>
          <w:rtl/>
        </w:rPr>
        <w:t>)</w:t>
      </w:r>
    </w:p>
    <w:p w:rsidR="002039C6" w:rsidRDefault="002039C6" w:rsidP="002039C6">
      <w:pPr>
        <w:jc w:val="lowKashida"/>
        <w:rPr>
          <w:rFonts w:ascii="Arial" w:hAnsi="Arial" w:cs="Arial"/>
          <w:sz w:val="24"/>
          <w:rtl/>
        </w:rPr>
      </w:pPr>
      <w:r w:rsidRPr="002039C6">
        <w:rPr>
          <w:rFonts w:ascii="Arial" w:hAnsi="Arial" w:cs="Arial" w:hint="cs"/>
          <w:sz w:val="24"/>
          <w:rtl/>
        </w:rPr>
        <w:t>بنابراین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کار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هنرمند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عارف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و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فیلسوفی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چون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حافظ،راه‏گشایی‏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است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نه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تأیید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یافته‏ها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و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باورها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و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دانسته‏های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مرسوم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و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کهنه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و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گرد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گرفته،چه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مثبت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و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چه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منفی</w:t>
      </w:r>
      <w:r w:rsidRPr="002039C6">
        <w:rPr>
          <w:rFonts w:ascii="Arial" w:hAnsi="Arial" w:cs="Arial"/>
          <w:sz w:val="24"/>
          <w:rtl/>
        </w:rPr>
        <w:t>.</w:t>
      </w:r>
    </w:p>
    <w:p w:rsidR="002039C6" w:rsidRDefault="002039C6" w:rsidP="002039C6">
      <w:pPr>
        <w:jc w:val="lowKashida"/>
        <w:rPr>
          <w:rFonts w:ascii="Arial" w:hAnsi="Arial" w:cs="Arial"/>
          <w:sz w:val="24"/>
          <w:rtl/>
        </w:rPr>
      </w:pPr>
      <w:r w:rsidRPr="002039C6">
        <w:rPr>
          <w:rFonts w:ascii="Arial" w:hAnsi="Arial" w:cs="Arial" w:hint="cs"/>
          <w:sz w:val="24"/>
          <w:rtl/>
        </w:rPr>
        <w:t>راز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ماندگاری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و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عزیز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بودن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برای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ما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ایرانیان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حتا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جهانیان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همین‏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شگردهای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غیر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عادی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است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که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با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ابزارهای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خاص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ادبی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مثل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استعاره‏ی‏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تهکّمیه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یا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طنز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یا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ابهام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و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ابهام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یا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استخدام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و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پارادوکس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یا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نقّاشی‏های‏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لفظی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و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آوایی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و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شگردهای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دیگر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ادبی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بیان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می‏شود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و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اساسا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شعر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از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مقوله‏ی</w:t>
      </w:r>
      <w:r w:rsidRPr="002039C6">
        <w:rPr>
          <w:rFonts w:ascii="Arial" w:hAnsi="Arial" w:cs="Arial"/>
          <w:sz w:val="24"/>
          <w:rtl/>
        </w:rPr>
        <w:t>«</w:t>
      </w:r>
      <w:r w:rsidRPr="002039C6">
        <w:rPr>
          <w:rFonts w:ascii="Arial" w:hAnsi="Arial" w:cs="Arial" w:hint="cs"/>
          <w:sz w:val="24"/>
          <w:rtl/>
        </w:rPr>
        <w:t>خبر</w:t>
      </w:r>
      <w:r w:rsidRPr="002039C6">
        <w:rPr>
          <w:rFonts w:ascii="Arial" w:hAnsi="Arial" w:cs="Arial" w:hint="eastAsia"/>
          <w:sz w:val="24"/>
          <w:rtl/>
        </w:rPr>
        <w:t>»</w:t>
      </w:r>
      <w:r w:rsidRPr="002039C6">
        <w:rPr>
          <w:rFonts w:ascii="Arial" w:hAnsi="Arial" w:cs="Arial" w:hint="cs"/>
          <w:sz w:val="24"/>
          <w:rtl/>
        </w:rPr>
        <w:t>نیست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که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استادان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و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عزیزان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بزرگوار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در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پی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آن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باشند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که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صدق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یا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کذب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آن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را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ابت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کنند</w:t>
      </w:r>
      <w:r w:rsidRPr="002039C6">
        <w:rPr>
          <w:rFonts w:ascii="Arial" w:hAnsi="Arial" w:cs="Arial"/>
          <w:sz w:val="24"/>
          <w:rtl/>
        </w:rPr>
        <w:t>.</w:t>
      </w:r>
      <w:r w:rsidRPr="002039C6">
        <w:rPr>
          <w:rFonts w:ascii="Arial" w:hAnsi="Arial" w:cs="Arial" w:hint="cs"/>
          <w:sz w:val="24"/>
          <w:rtl/>
        </w:rPr>
        <w:t>چه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شعر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از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مقوله‏ی</w:t>
      </w:r>
      <w:r w:rsidRPr="002039C6">
        <w:rPr>
          <w:rFonts w:ascii="Arial" w:hAnsi="Arial" w:cs="Arial" w:hint="eastAsia"/>
          <w:sz w:val="24"/>
          <w:rtl/>
        </w:rPr>
        <w:t>«</w:t>
      </w:r>
      <w:r w:rsidRPr="002039C6">
        <w:rPr>
          <w:rFonts w:ascii="Arial" w:hAnsi="Arial" w:cs="Arial" w:hint="cs"/>
          <w:sz w:val="24"/>
          <w:rtl/>
        </w:rPr>
        <w:t>انشاء</w:t>
      </w:r>
      <w:r w:rsidRPr="002039C6">
        <w:rPr>
          <w:rFonts w:ascii="Arial" w:hAnsi="Arial" w:cs="Arial" w:hint="eastAsia"/>
          <w:sz w:val="24"/>
          <w:rtl/>
        </w:rPr>
        <w:t>»</w:t>
      </w:r>
      <w:r w:rsidRPr="002039C6">
        <w:rPr>
          <w:rFonts w:ascii="Arial" w:hAnsi="Arial" w:cs="Arial" w:hint="cs"/>
          <w:sz w:val="24"/>
          <w:rtl/>
        </w:rPr>
        <w:t>یا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به‏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قول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امروزیان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عواطف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است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چنان‏که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هیچ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کس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نمی‏تواند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با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هیچ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قانون‏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شرعی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و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یا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عرفی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کسی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را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که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آه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lastRenderedPageBreak/>
        <w:t>می‏کشد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محاکمه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نماید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و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بهترین‏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دلیل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بر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این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مطلب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آن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است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که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افلاطون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در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مبانی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منطقی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خود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شعر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را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نپذیرفت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و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شاعران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را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از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مدینه‏ی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فاضله‏ی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خود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اخراج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کرد</w:t>
      </w:r>
      <w:r w:rsidRPr="002039C6">
        <w:rPr>
          <w:rFonts w:ascii="Arial" w:hAnsi="Arial" w:cs="Arial"/>
          <w:sz w:val="24"/>
          <w:rtl/>
        </w:rPr>
        <w:t>!</w:t>
      </w:r>
    </w:p>
    <w:p w:rsidR="002039C6" w:rsidRDefault="002039C6" w:rsidP="002039C6">
      <w:pPr>
        <w:jc w:val="lowKashida"/>
        <w:rPr>
          <w:rFonts w:ascii="Arial" w:hAnsi="Arial" w:cs="Arial"/>
          <w:sz w:val="24"/>
          <w:rtl/>
        </w:rPr>
      </w:pPr>
      <w:r w:rsidRPr="002039C6">
        <w:rPr>
          <w:rFonts w:ascii="Arial" w:hAnsi="Arial" w:cs="Arial" w:hint="cs"/>
          <w:sz w:val="24"/>
          <w:rtl/>
        </w:rPr>
        <w:t>یا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به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قول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نظامی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بزرگ</w:t>
      </w:r>
      <w:r w:rsidRPr="002039C6">
        <w:rPr>
          <w:rFonts w:ascii="Arial" w:hAnsi="Arial" w:cs="Arial"/>
          <w:sz w:val="24"/>
          <w:rtl/>
        </w:rPr>
        <w:t>:</w:t>
      </w:r>
    </w:p>
    <w:p w:rsidR="002039C6" w:rsidRPr="002039C6" w:rsidRDefault="002039C6" w:rsidP="002039C6">
      <w:pPr>
        <w:jc w:val="lowKashida"/>
        <w:rPr>
          <w:rFonts w:ascii="Arial" w:hAnsi="Arial" w:cs="Arial"/>
          <w:sz w:val="24"/>
          <w:rtl/>
        </w:rPr>
      </w:pPr>
      <w:r w:rsidRPr="002039C6">
        <w:rPr>
          <w:rFonts w:ascii="Arial" w:hAnsi="Arial" w:cs="Arial" w:hint="cs"/>
          <w:sz w:val="24"/>
          <w:rtl/>
        </w:rPr>
        <w:t>در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شعر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مپیچ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و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در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فن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او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چون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اکذب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اوست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احسن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او</w:t>
      </w:r>
    </w:p>
    <w:p w:rsidR="002039C6" w:rsidRDefault="002039C6" w:rsidP="002039C6">
      <w:pPr>
        <w:jc w:val="lowKashida"/>
        <w:rPr>
          <w:rFonts w:ascii="Arial" w:hAnsi="Arial" w:cs="Arial"/>
          <w:sz w:val="24"/>
          <w:rtl/>
        </w:rPr>
      </w:pPr>
      <w:r w:rsidRPr="002039C6">
        <w:rPr>
          <w:rFonts w:ascii="Arial" w:hAnsi="Arial" w:cs="Arial" w:hint="cs"/>
          <w:sz w:val="24"/>
          <w:rtl/>
        </w:rPr>
        <w:t>حتا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امروزه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هم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فقها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و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علما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در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تبیین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مطالب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فقهی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یا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منطقی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یا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علمی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از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آوردن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شعر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خودداری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می‏کنند</w:t>
      </w:r>
      <w:r w:rsidRPr="002039C6">
        <w:rPr>
          <w:rFonts w:ascii="Arial" w:hAnsi="Arial" w:cs="Arial"/>
          <w:sz w:val="24"/>
          <w:rtl/>
        </w:rPr>
        <w:t>.</w:t>
      </w:r>
      <w:r w:rsidRPr="002039C6">
        <w:rPr>
          <w:rFonts w:ascii="Arial" w:hAnsi="Arial" w:cs="Arial" w:hint="cs"/>
          <w:sz w:val="24"/>
          <w:rtl/>
        </w:rPr>
        <w:t>بنابراین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بیابیم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هم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خودمان‏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بیاموزیم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و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هم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به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دانشجویان‏مان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بیاموزانیم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که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اساس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کار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ادبیّات‏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چیست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و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اصولا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راهبردها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و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وسایل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غیر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ادبی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در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تبیین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و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توجیه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و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تفسیر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شعر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نارسا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و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ناتواناست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و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چه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بسا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در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تفسیر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ابیات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و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نمایش‏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شگردهای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هنری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آن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به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بیراهه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می‏روند</w:t>
      </w:r>
      <w:r w:rsidRPr="002039C6">
        <w:rPr>
          <w:rFonts w:ascii="Arial" w:hAnsi="Arial" w:cs="Arial"/>
          <w:sz w:val="24"/>
          <w:rtl/>
        </w:rPr>
        <w:t>.</w:t>
      </w:r>
    </w:p>
    <w:p w:rsidR="002039C6" w:rsidRDefault="002039C6" w:rsidP="00583253">
      <w:pPr>
        <w:jc w:val="lowKashida"/>
        <w:rPr>
          <w:rFonts w:ascii="Arial" w:hAnsi="Arial" w:cs="Arial"/>
          <w:sz w:val="24"/>
          <w:rtl/>
        </w:rPr>
      </w:pPr>
      <w:r w:rsidRPr="002039C6">
        <w:rPr>
          <w:rFonts w:ascii="Arial" w:hAnsi="Arial" w:cs="Arial" w:hint="cs"/>
          <w:sz w:val="24"/>
          <w:rtl/>
        </w:rPr>
        <w:t>شعر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خوب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و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ناب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مثل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شعر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حافظ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اصولا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قابل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معنی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کردن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نیست‏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و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باید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با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نمایش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الفاظ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و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آواها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و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وزن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و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آهنگ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و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زیبایی‏های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خاص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و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شگردهای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هنری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و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ادبی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پیامش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را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برساند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تا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ذهن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خلاّق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و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تشنه‏ی‏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زیباپسند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خواننده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را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سیراب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سازد</w:t>
      </w:r>
      <w:r w:rsidRPr="002039C6">
        <w:rPr>
          <w:rFonts w:ascii="Arial" w:hAnsi="Arial" w:cs="Arial"/>
          <w:sz w:val="24"/>
          <w:rtl/>
        </w:rPr>
        <w:t>.</w:t>
      </w:r>
      <w:r w:rsidRPr="002039C6">
        <w:rPr>
          <w:rFonts w:ascii="Arial" w:hAnsi="Arial" w:cs="Arial" w:hint="cs"/>
          <w:sz w:val="24"/>
          <w:rtl/>
        </w:rPr>
        <w:t>وقتی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با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دانش‏جویان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تازه‏وارد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رشته‏های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ادبی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یا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غیر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ادبی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از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ادبیات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سخن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می‏گوییم،با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کمال</w:t>
      </w:r>
      <w:r w:rsidR="00583253">
        <w:rPr>
          <w:rFonts w:ascii="Arial" w:hAnsi="Arial" w:cs="Arial" w:hint="cs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بی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میلی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و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بی‏رغبتی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مواجه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می‏گردیم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و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پس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از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تحقیق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و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جستجوی‏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دلیل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امر،که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چرا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ما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معلمان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این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همه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از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خواندن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شعر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یا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مطلب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ادبی‏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لذت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می‏بریم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ولی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نمی‏توانیم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آن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احساس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را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در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دانش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جویان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ملاحظه‏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کنیم،می‏بینیم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که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در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دوره‏ی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دبیرستان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غالبا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با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معلّمانی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ناآشنا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و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بیگانه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با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هنر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و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ادب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برخورد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داشته‏اند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و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آن‏چنان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ناآشنا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با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فرهنگ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و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روح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ادبیات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هستند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که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به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زحمت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می‏توان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آنان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را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به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راه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آورد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یا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با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آنان‏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هم‏نوایی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نمود</w:t>
      </w:r>
      <w:r w:rsidRPr="002039C6">
        <w:rPr>
          <w:rFonts w:ascii="Arial" w:hAnsi="Arial" w:cs="Arial"/>
          <w:sz w:val="24"/>
          <w:rtl/>
        </w:rPr>
        <w:t>.</w:t>
      </w:r>
    </w:p>
    <w:p w:rsidR="002039C6" w:rsidRDefault="002039C6" w:rsidP="002039C6">
      <w:pPr>
        <w:jc w:val="lowKashida"/>
        <w:rPr>
          <w:rFonts w:ascii="Arial" w:hAnsi="Arial" w:cs="Arial"/>
          <w:sz w:val="24"/>
          <w:rtl/>
        </w:rPr>
      </w:pPr>
      <w:r w:rsidRPr="002039C6">
        <w:rPr>
          <w:rFonts w:ascii="Arial" w:hAnsi="Arial" w:cs="Arial" w:hint="cs"/>
          <w:sz w:val="24"/>
          <w:rtl/>
        </w:rPr>
        <w:t>بنده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به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عنوان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معلمی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دل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سوخته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و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دوست‏دار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حافظ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و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سعدی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و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فرهنگ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بی‏نظیر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ایرانی،عاجزانه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و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ملتمسانه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از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محضر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استادان‏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بزرگوار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و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عزیز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و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خوشنام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و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صاحب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کرسی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تقاضا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دارم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که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هم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چون‏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محققان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و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مدقّقان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سایر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رشته‏های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علوم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انسانی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که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ابزار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ویژه‏ی‏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تحقیق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را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شناخته‏اند،توجه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بیشتری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به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این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مقوله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داشته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باشیم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و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به‏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این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باور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برسیم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که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ادبیات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هم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مانند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سایر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شاخه‏های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علوم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ابزار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ویژه‏ی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خود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را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می‏طلبد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وگرنه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تا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ابد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هم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اگر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در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این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راه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کشتی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بر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خشکی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برانیم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راهی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به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دهی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نخواهیم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برد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و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دریانوردی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نخواهیم‏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آموخت</w:t>
      </w:r>
      <w:r w:rsidRPr="002039C6">
        <w:rPr>
          <w:rFonts w:ascii="Arial" w:hAnsi="Arial" w:cs="Arial"/>
          <w:sz w:val="24"/>
          <w:rtl/>
        </w:rPr>
        <w:t>.</w:t>
      </w:r>
    </w:p>
    <w:p w:rsidR="002039C6" w:rsidRPr="002039C6" w:rsidRDefault="002039C6" w:rsidP="002039C6">
      <w:pPr>
        <w:jc w:val="lowKashida"/>
        <w:rPr>
          <w:rFonts w:ascii="Arial" w:hAnsi="Arial" w:cs="Arial"/>
          <w:sz w:val="24"/>
          <w:rtl/>
        </w:rPr>
      </w:pPr>
      <w:r w:rsidRPr="002039C6">
        <w:rPr>
          <w:rFonts w:ascii="Arial" w:hAnsi="Arial" w:cs="Arial"/>
          <w:sz w:val="24"/>
          <w:rtl/>
        </w:rPr>
        <w:t>2-</w:t>
      </w:r>
      <w:r w:rsidRPr="002039C6">
        <w:rPr>
          <w:rFonts w:ascii="Arial" w:hAnsi="Arial" w:cs="Arial" w:hint="cs"/>
          <w:sz w:val="24"/>
          <w:rtl/>
        </w:rPr>
        <w:t>پیر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ما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گفت</w:t>
      </w:r>
      <w:r w:rsidRPr="002039C6">
        <w:rPr>
          <w:rFonts w:ascii="Arial" w:hAnsi="Arial" w:cs="Arial"/>
          <w:sz w:val="24"/>
          <w:rtl/>
        </w:rPr>
        <w:t>...</w:t>
      </w:r>
    </w:p>
    <w:p w:rsidR="002039C6" w:rsidRDefault="002039C6" w:rsidP="002039C6">
      <w:pPr>
        <w:jc w:val="lowKashida"/>
        <w:rPr>
          <w:rFonts w:ascii="Arial" w:hAnsi="Arial" w:cs="Arial"/>
          <w:sz w:val="24"/>
          <w:rtl/>
        </w:rPr>
      </w:pPr>
      <w:r w:rsidRPr="002039C6">
        <w:rPr>
          <w:rFonts w:ascii="Arial" w:hAnsi="Arial" w:cs="Arial" w:hint="cs"/>
          <w:sz w:val="24"/>
          <w:rtl/>
        </w:rPr>
        <w:t>در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ادامه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ضمن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تأیید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برداشت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فاضلانه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و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ادیبانه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استاد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بزرگوار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و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تیزهوش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حافظشناسی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جناب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دکتر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اصغر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دادبه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و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ردّ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نظریات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دیگران‏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در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باب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بیت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مشهور</w:t>
      </w:r>
      <w:r w:rsidRPr="002039C6">
        <w:rPr>
          <w:rFonts w:ascii="Arial" w:hAnsi="Arial" w:cs="Arial" w:hint="eastAsia"/>
          <w:sz w:val="24"/>
          <w:rtl/>
        </w:rPr>
        <w:t>«</w:t>
      </w:r>
      <w:r w:rsidRPr="002039C6">
        <w:rPr>
          <w:rFonts w:ascii="Arial" w:hAnsi="Arial" w:cs="Arial" w:hint="cs"/>
          <w:sz w:val="24"/>
          <w:rtl/>
        </w:rPr>
        <w:t>پیر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ما</w:t>
      </w:r>
      <w:r w:rsidRPr="002039C6">
        <w:rPr>
          <w:rFonts w:ascii="Arial" w:hAnsi="Arial" w:cs="Arial" w:hint="eastAsia"/>
          <w:sz w:val="24"/>
          <w:rtl/>
        </w:rPr>
        <w:t>»</w:t>
      </w:r>
      <w:r w:rsidRPr="002039C6">
        <w:rPr>
          <w:rFonts w:ascii="Arial" w:hAnsi="Arial" w:cs="Arial" w:hint="cs"/>
          <w:sz w:val="24"/>
          <w:rtl/>
        </w:rPr>
        <w:t>به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چند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نکته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اشاره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می‏کنم،باشد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که‏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مقبول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طبع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مردم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صاحب‏نظر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شود</w:t>
      </w:r>
      <w:r w:rsidRPr="002039C6">
        <w:rPr>
          <w:rFonts w:ascii="Arial" w:hAnsi="Arial" w:cs="Arial"/>
          <w:sz w:val="24"/>
          <w:rtl/>
        </w:rPr>
        <w:t>:</w:t>
      </w:r>
    </w:p>
    <w:p w:rsidR="002039C6" w:rsidRDefault="002039C6" w:rsidP="002039C6">
      <w:pPr>
        <w:jc w:val="lowKashida"/>
        <w:rPr>
          <w:rFonts w:ascii="Arial" w:hAnsi="Arial" w:cs="Arial"/>
          <w:sz w:val="24"/>
          <w:rtl/>
        </w:rPr>
      </w:pPr>
      <w:r w:rsidRPr="002039C6">
        <w:rPr>
          <w:rFonts w:ascii="Arial" w:hAnsi="Arial" w:cs="Arial"/>
          <w:sz w:val="24"/>
          <w:rtl/>
        </w:rPr>
        <w:t>1-</w:t>
      </w:r>
      <w:r w:rsidRPr="002039C6">
        <w:rPr>
          <w:rFonts w:ascii="Arial" w:hAnsi="Arial" w:cs="Arial" w:hint="cs"/>
          <w:sz w:val="24"/>
          <w:rtl/>
        </w:rPr>
        <w:t>نظریات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مقاله‏ی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جناب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استاد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شریعت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را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با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توجه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به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مقدمه‏ی‏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یاد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شده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در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بالا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نمی‏توان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پذیرفت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که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اساسا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با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روح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شعر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و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هنر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سازگاری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ندارد؛امّا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در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باب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نظر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دکتر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دادبه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به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عرض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می‏رساند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که‏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لازم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نبود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با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استنادهای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منطقی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و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فلسفی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شداد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و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غلاظ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به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این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نظر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ارزش‏مند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برسند،زیرا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اساس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کار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حافظ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در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تمام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دیوان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و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کلید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فهم‏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اشعار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او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طنز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جلی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یا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خفی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است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که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این‏جا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هم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استثناء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نمی‏باشد</w:t>
      </w:r>
      <w:r w:rsidRPr="002039C6">
        <w:rPr>
          <w:rFonts w:ascii="Arial" w:hAnsi="Arial" w:cs="Arial"/>
          <w:sz w:val="24"/>
          <w:rtl/>
        </w:rPr>
        <w:t>.</w:t>
      </w:r>
      <w:r w:rsidRPr="002039C6">
        <w:rPr>
          <w:rFonts w:ascii="Arial" w:hAnsi="Arial" w:cs="Arial" w:hint="cs"/>
          <w:sz w:val="24"/>
          <w:rtl/>
        </w:rPr>
        <w:t>و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می‏توان</w:t>
      </w:r>
      <w:r w:rsidRPr="002039C6">
        <w:rPr>
          <w:rFonts w:ascii="Arial" w:hAnsi="Arial" w:cs="Arial" w:hint="eastAsia"/>
          <w:sz w:val="24"/>
          <w:rtl/>
        </w:rPr>
        <w:t>«</w:t>
      </w:r>
      <w:r w:rsidRPr="002039C6">
        <w:rPr>
          <w:rFonts w:ascii="Arial" w:hAnsi="Arial" w:cs="Arial" w:hint="cs"/>
          <w:sz w:val="24"/>
          <w:rtl/>
        </w:rPr>
        <w:t>پیر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ما</w:t>
      </w:r>
      <w:r w:rsidRPr="002039C6">
        <w:rPr>
          <w:rFonts w:ascii="Arial" w:hAnsi="Arial" w:cs="Arial" w:hint="eastAsia"/>
          <w:sz w:val="24"/>
          <w:rtl/>
        </w:rPr>
        <w:t>»</w:t>
      </w:r>
      <w:r w:rsidRPr="002039C6">
        <w:rPr>
          <w:rFonts w:ascii="Arial" w:hAnsi="Arial" w:cs="Arial" w:hint="cs"/>
          <w:sz w:val="24"/>
          <w:rtl/>
        </w:rPr>
        <w:t>را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هم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چون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دیگر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مواردی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از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این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دست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در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نظر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گرفت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که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پیرانی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مثل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شیخ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احمد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جام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یا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شاه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نعمت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اللّه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ولی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یا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عماد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فقیه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که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بعضا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از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صوفیان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نام‏دار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و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پیشوا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بوده‏اند،مموردنظر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حافظ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است‏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و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حافظ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در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جای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جای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دیوان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با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نظری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منتقدانه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و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طنّازانه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به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سراغ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آنان‏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رفته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است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که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مصراع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دوم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آن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بیت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هم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به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همین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شیوه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پاسخی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است‏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به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مطلق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اندیشی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و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یک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سونگری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فکری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چنان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بزرگان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یا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چنان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افکاری‏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چنان‏که</w:t>
      </w:r>
      <w:r w:rsidRPr="002039C6">
        <w:rPr>
          <w:rFonts w:ascii="Arial" w:hAnsi="Arial" w:cs="Arial"/>
          <w:sz w:val="24"/>
          <w:rtl/>
        </w:rPr>
        <w:t>:</w:t>
      </w:r>
    </w:p>
    <w:p w:rsidR="002039C6" w:rsidRPr="002039C6" w:rsidRDefault="002039C6" w:rsidP="002039C6">
      <w:pPr>
        <w:jc w:val="lowKashida"/>
        <w:rPr>
          <w:rFonts w:ascii="Arial" w:hAnsi="Arial" w:cs="Arial"/>
          <w:sz w:val="24"/>
          <w:rtl/>
        </w:rPr>
      </w:pPr>
      <w:r w:rsidRPr="002039C6">
        <w:rPr>
          <w:rFonts w:ascii="Arial" w:hAnsi="Arial" w:cs="Arial" w:hint="cs"/>
          <w:sz w:val="24"/>
          <w:rtl/>
        </w:rPr>
        <w:t>آنان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که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خاک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را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به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نظر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کیمیا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کنند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آیا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بود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که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گوشه‏ی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چشمی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به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ما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کنند</w:t>
      </w:r>
    </w:p>
    <w:p w:rsidR="002039C6" w:rsidRDefault="002039C6" w:rsidP="002039C6">
      <w:pPr>
        <w:jc w:val="lowKashida"/>
        <w:rPr>
          <w:rFonts w:ascii="Arial" w:hAnsi="Arial" w:cs="Arial"/>
          <w:sz w:val="24"/>
          <w:rtl/>
        </w:rPr>
      </w:pPr>
      <w:r w:rsidRPr="002039C6">
        <w:rPr>
          <w:rFonts w:ascii="Arial" w:hAnsi="Arial" w:cs="Arial" w:hint="cs"/>
          <w:sz w:val="24"/>
          <w:rtl/>
        </w:rPr>
        <w:t>یا</w:t>
      </w:r>
      <w:r w:rsidRPr="002039C6">
        <w:rPr>
          <w:rFonts w:ascii="Arial" w:hAnsi="Arial" w:cs="Arial"/>
          <w:sz w:val="24"/>
          <w:rtl/>
        </w:rPr>
        <w:t>:</w:t>
      </w:r>
    </w:p>
    <w:p w:rsidR="002039C6" w:rsidRPr="002039C6" w:rsidRDefault="002039C6" w:rsidP="002039C6">
      <w:pPr>
        <w:jc w:val="lowKashida"/>
        <w:rPr>
          <w:rFonts w:ascii="Arial" w:hAnsi="Arial" w:cs="Arial"/>
          <w:sz w:val="24"/>
          <w:rtl/>
        </w:rPr>
      </w:pPr>
      <w:r w:rsidRPr="002039C6">
        <w:rPr>
          <w:rFonts w:ascii="Arial" w:hAnsi="Arial" w:cs="Arial" w:hint="cs"/>
          <w:sz w:val="24"/>
          <w:rtl/>
        </w:rPr>
        <w:t>حافظ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مرید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جام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می‏است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ای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صبا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برو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وز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بنده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بندگی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برسان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شیخ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جام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را</w:t>
      </w:r>
    </w:p>
    <w:p w:rsidR="002039C6" w:rsidRDefault="002039C6" w:rsidP="002039C6">
      <w:pPr>
        <w:jc w:val="lowKashida"/>
        <w:rPr>
          <w:rFonts w:ascii="Arial" w:hAnsi="Arial" w:cs="Arial"/>
          <w:sz w:val="24"/>
          <w:rtl/>
        </w:rPr>
      </w:pPr>
      <w:r w:rsidRPr="002039C6">
        <w:rPr>
          <w:rFonts w:ascii="Arial" w:hAnsi="Arial" w:cs="Arial" w:hint="cs"/>
          <w:sz w:val="24"/>
          <w:rtl/>
        </w:rPr>
        <w:t>نیز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در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باب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کفرگویی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هنری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حافظ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هم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مشکل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به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سادگی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قابل‏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حل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است،چنان‏که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بارها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در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دیوان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او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آمده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است</w:t>
      </w:r>
      <w:r w:rsidRPr="002039C6">
        <w:rPr>
          <w:rFonts w:ascii="Arial" w:hAnsi="Arial" w:cs="Arial"/>
          <w:sz w:val="24"/>
          <w:rtl/>
        </w:rPr>
        <w:t>:</w:t>
      </w:r>
    </w:p>
    <w:p w:rsidR="002039C6" w:rsidRPr="002039C6" w:rsidRDefault="002039C6" w:rsidP="002039C6">
      <w:pPr>
        <w:jc w:val="lowKashida"/>
        <w:rPr>
          <w:rFonts w:ascii="Arial" w:hAnsi="Arial" w:cs="Arial"/>
          <w:sz w:val="24"/>
          <w:rtl/>
        </w:rPr>
      </w:pPr>
      <w:r w:rsidRPr="002039C6">
        <w:rPr>
          <w:rFonts w:ascii="Arial" w:hAnsi="Arial" w:cs="Arial" w:hint="cs"/>
          <w:sz w:val="24"/>
          <w:rtl/>
        </w:rPr>
        <w:t>این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چه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استغناست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یا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رب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وین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چه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قادر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حکمت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است‏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کاین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همه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زخم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نهان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هست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و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مجال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آه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نیست</w:t>
      </w:r>
    </w:p>
    <w:p w:rsidR="002039C6" w:rsidRDefault="002039C6" w:rsidP="002039C6">
      <w:pPr>
        <w:jc w:val="lowKashida"/>
        <w:rPr>
          <w:rFonts w:ascii="Arial" w:hAnsi="Arial" w:cs="Arial"/>
          <w:sz w:val="24"/>
          <w:rtl/>
        </w:rPr>
      </w:pPr>
      <w:r w:rsidRPr="002039C6">
        <w:rPr>
          <w:rFonts w:ascii="Arial" w:hAnsi="Arial" w:cs="Arial" w:hint="cs"/>
          <w:sz w:val="24"/>
          <w:rtl/>
        </w:rPr>
        <w:t>یا</w:t>
      </w:r>
      <w:r w:rsidRPr="002039C6">
        <w:rPr>
          <w:rFonts w:ascii="Arial" w:hAnsi="Arial" w:cs="Arial"/>
          <w:sz w:val="24"/>
          <w:rtl/>
        </w:rPr>
        <w:t>:</w:t>
      </w:r>
    </w:p>
    <w:p w:rsidR="002039C6" w:rsidRPr="002039C6" w:rsidRDefault="002039C6" w:rsidP="002039C6">
      <w:pPr>
        <w:jc w:val="lowKashida"/>
        <w:rPr>
          <w:rFonts w:ascii="Arial" w:hAnsi="Arial" w:cs="Arial"/>
          <w:sz w:val="24"/>
          <w:rtl/>
        </w:rPr>
      </w:pPr>
      <w:r w:rsidRPr="002039C6">
        <w:rPr>
          <w:rFonts w:ascii="Arial" w:hAnsi="Arial" w:cs="Arial" w:hint="cs"/>
          <w:sz w:val="24"/>
          <w:rtl/>
        </w:rPr>
        <w:t>گر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مسلمانی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از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آن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است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که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حافظ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دارد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وای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اگر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از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پس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امروز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بود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فردایی</w:t>
      </w:r>
    </w:p>
    <w:p w:rsidR="002039C6" w:rsidRDefault="002039C6" w:rsidP="002039C6">
      <w:pPr>
        <w:jc w:val="lowKashida"/>
        <w:rPr>
          <w:rFonts w:ascii="Arial" w:hAnsi="Arial" w:cs="Arial"/>
          <w:sz w:val="24"/>
          <w:rtl/>
        </w:rPr>
      </w:pPr>
      <w:r w:rsidRPr="002039C6">
        <w:rPr>
          <w:rFonts w:ascii="Arial" w:hAnsi="Arial" w:cs="Arial" w:hint="cs"/>
          <w:sz w:val="24"/>
          <w:rtl/>
        </w:rPr>
        <w:t>و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در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باب</w:t>
      </w:r>
      <w:r w:rsidRPr="002039C6">
        <w:rPr>
          <w:rFonts w:ascii="Arial" w:hAnsi="Arial" w:cs="Arial" w:hint="eastAsia"/>
          <w:sz w:val="24"/>
          <w:rtl/>
        </w:rPr>
        <w:t>«</w:t>
      </w:r>
      <w:r w:rsidRPr="002039C6">
        <w:rPr>
          <w:rFonts w:ascii="Arial" w:hAnsi="Arial" w:cs="Arial" w:hint="cs"/>
          <w:sz w:val="24"/>
          <w:rtl/>
        </w:rPr>
        <w:t>پیر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ما</w:t>
      </w:r>
      <w:r w:rsidRPr="002039C6">
        <w:rPr>
          <w:rFonts w:ascii="Arial" w:hAnsi="Arial" w:cs="Arial" w:hint="eastAsia"/>
          <w:sz w:val="24"/>
          <w:rtl/>
        </w:rPr>
        <w:t>»</w:t>
      </w:r>
      <w:r w:rsidRPr="002039C6">
        <w:rPr>
          <w:rFonts w:ascii="Arial" w:hAnsi="Arial" w:cs="Arial" w:hint="cs"/>
          <w:sz w:val="24"/>
          <w:rtl/>
        </w:rPr>
        <w:t>هم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می‏توان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گفت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که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در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جاهای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دیگر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هم‏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نسبت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دادن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بعضی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کارهای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تند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و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کفرآمیز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و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خلاف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شرع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را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به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خود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برای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تأکید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مطلب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می‏آورد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چنان‏که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شراب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نوشی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و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فسق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و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فجور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و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ریاکاری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را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به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خودش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نسبت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می‏دهد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یعنی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که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دیگران</w:t>
      </w:r>
      <w:r w:rsidRPr="002039C6">
        <w:rPr>
          <w:rFonts w:ascii="Arial" w:hAnsi="Arial" w:cs="Arial"/>
          <w:sz w:val="24"/>
          <w:rtl/>
        </w:rPr>
        <w:t>:</w:t>
      </w:r>
    </w:p>
    <w:p w:rsidR="002039C6" w:rsidRPr="002039C6" w:rsidRDefault="002039C6" w:rsidP="002039C6">
      <w:pPr>
        <w:jc w:val="lowKashida"/>
        <w:rPr>
          <w:rFonts w:ascii="Arial" w:hAnsi="Arial" w:cs="Arial"/>
          <w:sz w:val="24"/>
          <w:rtl/>
        </w:rPr>
      </w:pPr>
      <w:r w:rsidRPr="002039C6">
        <w:rPr>
          <w:rFonts w:ascii="Arial" w:hAnsi="Arial" w:cs="Arial" w:hint="cs"/>
          <w:sz w:val="24"/>
          <w:rtl/>
        </w:rPr>
        <w:lastRenderedPageBreak/>
        <w:t>می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خور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که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شیخ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و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حافظ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و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مفتی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و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محتسب‏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چون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نیک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بنگری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همه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تزویر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می‏کنند</w:t>
      </w:r>
    </w:p>
    <w:p w:rsidR="002039C6" w:rsidRDefault="002039C6" w:rsidP="002039C6">
      <w:pPr>
        <w:jc w:val="lowKashida"/>
        <w:rPr>
          <w:rFonts w:ascii="Arial" w:hAnsi="Arial" w:cs="Arial"/>
          <w:sz w:val="24"/>
          <w:rtl/>
        </w:rPr>
      </w:pPr>
      <w:r w:rsidRPr="002039C6">
        <w:rPr>
          <w:rFonts w:ascii="Arial" w:hAnsi="Arial" w:cs="Arial" w:hint="cs"/>
          <w:sz w:val="24"/>
          <w:rtl/>
        </w:rPr>
        <w:t>یا</w:t>
      </w:r>
      <w:r w:rsidRPr="002039C6">
        <w:rPr>
          <w:rFonts w:ascii="Arial" w:hAnsi="Arial" w:cs="Arial"/>
          <w:sz w:val="24"/>
          <w:rtl/>
        </w:rPr>
        <w:t>:</w:t>
      </w:r>
    </w:p>
    <w:p w:rsidR="002039C6" w:rsidRPr="002039C6" w:rsidRDefault="002039C6" w:rsidP="002039C6">
      <w:pPr>
        <w:jc w:val="lowKashida"/>
        <w:rPr>
          <w:rFonts w:ascii="Arial" w:hAnsi="Arial" w:cs="Arial"/>
          <w:sz w:val="24"/>
          <w:rtl/>
        </w:rPr>
      </w:pPr>
      <w:r w:rsidRPr="002039C6">
        <w:rPr>
          <w:rFonts w:ascii="Arial" w:hAnsi="Arial" w:cs="Arial" w:hint="cs"/>
          <w:sz w:val="24"/>
          <w:rtl/>
        </w:rPr>
        <w:t>مرا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که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از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زر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تمغاست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سازوبرگ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معاش‏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چرا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مذمت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رند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شراب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خواره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کنم</w:t>
      </w:r>
    </w:p>
    <w:p w:rsidR="002039C6" w:rsidRDefault="002039C6" w:rsidP="002039C6">
      <w:pPr>
        <w:jc w:val="lowKashida"/>
        <w:rPr>
          <w:rFonts w:ascii="Arial" w:hAnsi="Arial" w:cs="Arial"/>
          <w:sz w:val="24"/>
          <w:rtl/>
        </w:rPr>
      </w:pPr>
      <w:r w:rsidRPr="002039C6">
        <w:rPr>
          <w:rFonts w:ascii="Arial" w:hAnsi="Arial" w:cs="Arial" w:hint="cs"/>
          <w:sz w:val="24"/>
          <w:rtl/>
        </w:rPr>
        <w:t>یا</w:t>
      </w:r>
      <w:r w:rsidRPr="002039C6">
        <w:rPr>
          <w:rFonts w:ascii="Arial" w:hAnsi="Arial" w:cs="Arial"/>
          <w:sz w:val="24"/>
          <w:rtl/>
        </w:rPr>
        <w:t>:</w:t>
      </w:r>
    </w:p>
    <w:p w:rsidR="002039C6" w:rsidRPr="002039C6" w:rsidRDefault="002039C6" w:rsidP="002039C6">
      <w:pPr>
        <w:jc w:val="lowKashida"/>
        <w:rPr>
          <w:rFonts w:ascii="Arial" w:hAnsi="Arial" w:cs="Arial"/>
          <w:sz w:val="24"/>
          <w:rtl/>
        </w:rPr>
      </w:pPr>
      <w:r w:rsidRPr="002039C6">
        <w:rPr>
          <w:rFonts w:ascii="Arial" w:hAnsi="Arial" w:cs="Arial" w:hint="cs"/>
          <w:sz w:val="24"/>
          <w:rtl/>
        </w:rPr>
        <w:t>گفتی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از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حافظ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ما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بوی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ریا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می‏آید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آفرین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بر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نفست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باد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که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خوش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بردی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بو</w:t>
      </w:r>
    </w:p>
    <w:p w:rsidR="002039C6" w:rsidRDefault="002039C6" w:rsidP="002039C6">
      <w:pPr>
        <w:jc w:val="lowKashida"/>
        <w:rPr>
          <w:rFonts w:ascii="Arial" w:hAnsi="Arial" w:cs="Arial"/>
          <w:sz w:val="24"/>
          <w:rtl/>
        </w:rPr>
      </w:pPr>
      <w:r w:rsidRPr="002039C6">
        <w:rPr>
          <w:rFonts w:ascii="Arial" w:hAnsi="Arial" w:cs="Arial" w:hint="cs"/>
          <w:sz w:val="24"/>
          <w:rtl/>
        </w:rPr>
        <w:t>پس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در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این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موارد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الزاما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خود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حافظ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یا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پیر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او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نیست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و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گونه‏یی‏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کنایه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به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کار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برده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است</w:t>
      </w:r>
      <w:r w:rsidRPr="002039C6">
        <w:rPr>
          <w:rFonts w:ascii="Arial" w:hAnsi="Arial" w:cs="Arial"/>
          <w:sz w:val="24"/>
          <w:rtl/>
        </w:rPr>
        <w:t>.</w:t>
      </w:r>
    </w:p>
    <w:p w:rsidR="002039C6" w:rsidRDefault="002039C6" w:rsidP="00583253">
      <w:pPr>
        <w:jc w:val="lowKashida"/>
        <w:rPr>
          <w:rFonts w:ascii="Arial" w:hAnsi="Arial" w:cs="Arial"/>
          <w:sz w:val="24"/>
          <w:rtl/>
        </w:rPr>
      </w:pPr>
      <w:r w:rsidRPr="002039C6">
        <w:rPr>
          <w:rFonts w:ascii="Arial" w:hAnsi="Arial" w:cs="Arial"/>
          <w:sz w:val="24"/>
          <w:rtl/>
        </w:rPr>
        <w:t>2-</w:t>
      </w:r>
      <w:r w:rsidRPr="002039C6">
        <w:rPr>
          <w:rFonts w:ascii="Arial" w:hAnsi="Arial" w:cs="Arial" w:hint="cs"/>
          <w:sz w:val="24"/>
          <w:rtl/>
        </w:rPr>
        <w:t>این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که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استاد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بزرگوار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جناب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دکتر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دادبه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مقوله‏ی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استثنا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را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در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باب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این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بیت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مطرح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ساخته‏اند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و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شاهد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مثالی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برای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آن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آورده‏اند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نیز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قابل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تأمل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است،یکی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در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باب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صوفی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که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به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نظر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حقیر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بدون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استثنا</w:t>
      </w:r>
      <w:r w:rsidR="00583253">
        <w:rPr>
          <w:rFonts w:ascii="Arial" w:hAnsi="Arial" w:cs="Arial" w:hint="cs"/>
          <w:sz w:val="24"/>
          <w:rtl/>
        </w:rPr>
        <w:t xml:space="preserve"> ه</w:t>
      </w:r>
      <w:r w:rsidRPr="002039C6">
        <w:rPr>
          <w:rFonts w:ascii="Arial" w:hAnsi="Arial" w:cs="Arial" w:hint="cs"/>
          <w:sz w:val="24"/>
          <w:rtl/>
        </w:rPr>
        <w:t>مه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جا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در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دیوان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حافظ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منفی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است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از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جمله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در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همین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شاهد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مثال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یاد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شده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که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آن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را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مثبت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فرض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کرده‏اند</w:t>
      </w:r>
      <w:r w:rsidRPr="002039C6">
        <w:rPr>
          <w:rFonts w:ascii="Arial" w:hAnsi="Arial" w:cs="Arial"/>
          <w:sz w:val="24"/>
          <w:rtl/>
        </w:rPr>
        <w:t>:</w:t>
      </w:r>
    </w:p>
    <w:p w:rsidR="002039C6" w:rsidRPr="002039C6" w:rsidRDefault="002039C6" w:rsidP="002039C6">
      <w:pPr>
        <w:jc w:val="lowKashida"/>
        <w:rPr>
          <w:rFonts w:ascii="Arial" w:hAnsi="Arial" w:cs="Arial"/>
          <w:sz w:val="24"/>
          <w:rtl/>
        </w:rPr>
      </w:pPr>
      <w:r w:rsidRPr="002039C6">
        <w:rPr>
          <w:rFonts w:ascii="Arial" w:hAnsi="Arial" w:cs="Arial" w:hint="cs"/>
          <w:sz w:val="24"/>
          <w:rtl/>
        </w:rPr>
        <w:t>صوفی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صومعه‏ی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عالم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قدسم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لیکن‏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حالیا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دیر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مغان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است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حوالت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گاهم</w:t>
      </w:r>
    </w:p>
    <w:p w:rsidR="002039C6" w:rsidRDefault="002039C6" w:rsidP="002039C6">
      <w:pPr>
        <w:jc w:val="lowKashida"/>
        <w:rPr>
          <w:rFonts w:ascii="Arial" w:hAnsi="Arial" w:cs="Arial"/>
          <w:sz w:val="24"/>
          <w:rtl/>
        </w:rPr>
      </w:pPr>
      <w:r w:rsidRPr="002039C6">
        <w:rPr>
          <w:rFonts w:ascii="Arial" w:hAnsi="Arial" w:cs="Arial" w:hint="cs"/>
          <w:sz w:val="24"/>
          <w:rtl/>
        </w:rPr>
        <w:t>که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با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توجّه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به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واژگان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هم‏نشین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صوفی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در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کلام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مثل</w:t>
      </w:r>
      <w:r w:rsidRPr="002039C6">
        <w:rPr>
          <w:rFonts w:ascii="Arial" w:hAnsi="Arial" w:cs="Arial" w:hint="eastAsia"/>
          <w:sz w:val="24"/>
          <w:rtl/>
        </w:rPr>
        <w:t>«</w:t>
      </w:r>
      <w:r w:rsidRPr="002039C6">
        <w:rPr>
          <w:rFonts w:ascii="Arial" w:hAnsi="Arial" w:cs="Arial" w:hint="cs"/>
          <w:sz w:val="24"/>
          <w:rtl/>
        </w:rPr>
        <w:t>صومعه</w:t>
      </w:r>
      <w:r w:rsidRPr="002039C6">
        <w:rPr>
          <w:rFonts w:ascii="Arial" w:hAnsi="Arial" w:cs="Arial" w:hint="eastAsia"/>
          <w:sz w:val="24"/>
          <w:rtl/>
        </w:rPr>
        <w:t>»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و</w:t>
      </w:r>
      <w:r w:rsidRPr="002039C6">
        <w:rPr>
          <w:rFonts w:ascii="Arial" w:hAnsi="Arial" w:cs="Arial" w:hint="eastAsia"/>
          <w:sz w:val="24"/>
          <w:rtl/>
        </w:rPr>
        <w:t>«</w:t>
      </w:r>
      <w:r w:rsidRPr="002039C6">
        <w:rPr>
          <w:rFonts w:ascii="Arial" w:hAnsi="Arial" w:cs="Arial" w:hint="cs"/>
          <w:sz w:val="24"/>
          <w:rtl/>
        </w:rPr>
        <w:t>قدس</w:t>
      </w:r>
      <w:r w:rsidRPr="002039C6">
        <w:rPr>
          <w:rFonts w:ascii="Arial" w:hAnsi="Arial" w:cs="Arial" w:hint="eastAsia"/>
          <w:sz w:val="24"/>
          <w:rtl/>
        </w:rPr>
        <w:t>»</w:t>
      </w:r>
      <w:r w:rsidRPr="002039C6">
        <w:rPr>
          <w:rFonts w:ascii="Arial" w:hAnsi="Arial" w:cs="Arial" w:hint="cs"/>
          <w:sz w:val="24"/>
          <w:rtl/>
        </w:rPr>
        <w:t>مسلّما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صوفی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هم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منفی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است،چه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حافظ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به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عنوان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یک‏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عارف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آن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مقام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قدسی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فرشتگان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عالم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بالا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را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که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به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تعبیر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نجم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الدین‏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رازی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در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مرصاد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العباد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زاهدند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و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اهل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سلامت،نمی‏پسندد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زیرا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شیطان‏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هم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روزگاری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با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آن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هم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شأن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و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هم‏نشین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بوده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است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چنان‏که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در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بیتی‏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دیگر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می‏گوید</w:t>
      </w:r>
      <w:r w:rsidRPr="002039C6">
        <w:rPr>
          <w:rFonts w:ascii="Arial" w:hAnsi="Arial" w:cs="Arial"/>
          <w:sz w:val="24"/>
          <w:rtl/>
        </w:rPr>
        <w:t>:</w:t>
      </w:r>
    </w:p>
    <w:p w:rsidR="002039C6" w:rsidRPr="002039C6" w:rsidRDefault="002039C6" w:rsidP="002039C6">
      <w:pPr>
        <w:jc w:val="lowKashida"/>
        <w:rPr>
          <w:rFonts w:ascii="Arial" w:hAnsi="Arial" w:cs="Arial"/>
          <w:sz w:val="24"/>
          <w:rtl/>
        </w:rPr>
      </w:pPr>
      <w:r w:rsidRPr="002039C6">
        <w:rPr>
          <w:rFonts w:ascii="Arial" w:hAnsi="Arial" w:cs="Arial" w:hint="cs"/>
          <w:sz w:val="24"/>
          <w:rtl/>
        </w:rPr>
        <w:t>من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سر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گشته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هم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از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اهل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سلامت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بودم‏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آدم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آورد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در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این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دیر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خراب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آبادم</w:t>
      </w:r>
    </w:p>
    <w:p w:rsidR="002039C6" w:rsidRDefault="002039C6" w:rsidP="002039C6">
      <w:pPr>
        <w:jc w:val="lowKashida"/>
        <w:rPr>
          <w:rFonts w:ascii="Arial" w:hAnsi="Arial" w:cs="Arial"/>
          <w:sz w:val="24"/>
          <w:rtl/>
        </w:rPr>
      </w:pPr>
      <w:r w:rsidRPr="002039C6">
        <w:rPr>
          <w:rFonts w:ascii="Arial" w:hAnsi="Arial" w:cs="Arial" w:hint="cs"/>
          <w:sz w:val="24"/>
          <w:rtl/>
        </w:rPr>
        <w:t>بنابراین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حافظ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در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بیت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یاد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شده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با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افتخار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از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مقام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انسانی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و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عرفانی‏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خویش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که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دیر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مغان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است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و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مثبت،یاد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می‏کند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و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روی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هم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رفته‏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صوفی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در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این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بیت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کاملا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منفی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است</w:t>
      </w:r>
      <w:r w:rsidRPr="002039C6">
        <w:rPr>
          <w:rFonts w:ascii="Arial" w:hAnsi="Arial" w:cs="Arial"/>
          <w:sz w:val="24"/>
          <w:rtl/>
        </w:rPr>
        <w:t>.</w:t>
      </w:r>
    </w:p>
    <w:p w:rsidR="002039C6" w:rsidRDefault="002039C6" w:rsidP="002039C6">
      <w:pPr>
        <w:jc w:val="lowKashida"/>
        <w:rPr>
          <w:rFonts w:ascii="Arial" w:hAnsi="Arial" w:cs="Arial"/>
          <w:sz w:val="24"/>
          <w:rtl/>
        </w:rPr>
      </w:pPr>
      <w:r w:rsidRPr="002039C6">
        <w:rPr>
          <w:rFonts w:ascii="Arial" w:hAnsi="Arial" w:cs="Arial" w:hint="cs"/>
          <w:sz w:val="24"/>
          <w:rtl/>
        </w:rPr>
        <w:t>نیز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در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بیت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دیگر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هم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که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عارف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را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منفی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انگاشته‏اند،باز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هم‏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می‏توان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ثابت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کرد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که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در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این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بیت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هم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مانند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سایر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ابیات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دیوان‏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مفهومی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مثبت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دارد</w:t>
      </w:r>
      <w:r w:rsidRPr="002039C6">
        <w:rPr>
          <w:rFonts w:ascii="Arial" w:hAnsi="Arial" w:cs="Arial"/>
          <w:sz w:val="24"/>
          <w:rtl/>
        </w:rPr>
        <w:t>.</w:t>
      </w:r>
    </w:p>
    <w:p w:rsidR="002039C6" w:rsidRPr="002039C6" w:rsidRDefault="002039C6" w:rsidP="002039C6">
      <w:pPr>
        <w:jc w:val="lowKashida"/>
        <w:rPr>
          <w:rFonts w:ascii="Arial" w:hAnsi="Arial" w:cs="Arial"/>
          <w:sz w:val="24"/>
          <w:rtl/>
        </w:rPr>
      </w:pPr>
      <w:r w:rsidRPr="002039C6">
        <w:rPr>
          <w:rFonts w:ascii="Arial" w:hAnsi="Arial" w:cs="Arial" w:hint="cs"/>
          <w:sz w:val="24"/>
          <w:rtl/>
        </w:rPr>
        <w:t>عکس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روی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تو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چو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در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آینه‏ی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جام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افتاد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عارف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از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خنده‏ی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می‏در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مع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خام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افتاد</w:t>
      </w:r>
    </w:p>
    <w:p w:rsidR="002039C6" w:rsidRDefault="002039C6" w:rsidP="002039C6">
      <w:pPr>
        <w:jc w:val="lowKashida"/>
        <w:rPr>
          <w:rFonts w:ascii="Arial" w:hAnsi="Arial" w:cs="Arial"/>
          <w:sz w:val="24"/>
          <w:rtl/>
        </w:rPr>
      </w:pPr>
      <w:r w:rsidRPr="002039C6">
        <w:rPr>
          <w:rFonts w:ascii="Arial" w:hAnsi="Arial" w:cs="Arial" w:hint="cs"/>
          <w:sz w:val="24"/>
          <w:rtl/>
        </w:rPr>
        <w:t>که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با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توجه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به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تشبیه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جام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شراب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به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آینه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و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دیدن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عکس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جمال‏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معشوق،عارف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به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طمع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می‏افتد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که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بعد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از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این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شراب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معمولی‏</w:t>
      </w:r>
      <w:r w:rsidRPr="002039C6">
        <w:rPr>
          <w:rFonts w:ascii="Arial" w:hAnsi="Arial" w:cs="Arial"/>
          <w:sz w:val="24"/>
          <w:rtl/>
        </w:rPr>
        <w:t xml:space="preserve"> (-</w:t>
      </w:r>
      <w:r w:rsidRPr="002039C6">
        <w:rPr>
          <w:rFonts w:ascii="Arial" w:hAnsi="Arial" w:cs="Arial" w:hint="cs"/>
          <w:sz w:val="24"/>
          <w:rtl/>
        </w:rPr>
        <w:t>عکس</w:t>
      </w:r>
      <w:r w:rsidRPr="002039C6">
        <w:rPr>
          <w:rFonts w:ascii="Arial" w:hAnsi="Arial" w:cs="Arial"/>
          <w:sz w:val="24"/>
          <w:rtl/>
        </w:rPr>
        <w:t>)</w:t>
      </w:r>
      <w:r w:rsidRPr="002039C6">
        <w:rPr>
          <w:rFonts w:ascii="Arial" w:hAnsi="Arial" w:cs="Arial" w:hint="cs"/>
          <w:sz w:val="24"/>
          <w:rtl/>
        </w:rPr>
        <w:t>به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شراب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خام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و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ارزشمند</w:t>
      </w:r>
      <w:r w:rsidRPr="002039C6">
        <w:rPr>
          <w:rFonts w:ascii="Arial" w:hAnsi="Arial" w:cs="Arial"/>
          <w:sz w:val="24"/>
          <w:rtl/>
        </w:rPr>
        <w:t>(-</w:t>
      </w:r>
      <w:r w:rsidRPr="002039C6">
        <w:rPr>
          <w:rFonts w:ascii="Arial" w:hAnsi="Arial" w:cs="Arial" w:hint="cs"/>
          <w:sz w:val="24"/>
          <w:rtl/>
        </w:rPr>
        <w:t>اصل</w:t>
      </w:r>
      <w:r w:rsidRPr="002039C6">
        <w:rPr>
          <w:rFonts w:ascii="Arial" w:hAnsi="Arial" w:cs="Arial"/>
          <w:sz w:val="24"/>
          <w:rtl/>
        </w:rPr>
        <w:t>)</w:t>
      </w:r>
      <w:r w:rsidRPr="002039C6">
        <w:rPr>
          <w:rFonts w:ascii="Arial" w:hAnsi="Arial" w:cs="Arial" w:hint="cs"/>
          <w:sz w:val="24"/>
          <w:rtl/>
        </w:rPr>
        <w:t>برسد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و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این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طمع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منفی‏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نیست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بلکه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از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مقوله‏ی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حرکت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از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مجاز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به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حقیقت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است،چنان‏که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بارها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در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دیوان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حافظ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هم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خام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به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عنوان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شرابی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مؤثّرتر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و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اصلی‏تر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از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شراب‏های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دیگر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اشاره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شده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است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و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تنها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عارف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حقیقی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است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که‏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می‏تواند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با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چشیدن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شراب‏های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معمول</w:t>
      </w:r>
      <w:r w:rsidRPr="002039C6">
        <w:rPr>
          <w:rFonts w:ascii="Arial" w:hAnsi="Arial" w:cs="Arial"/>
          <w:sz w:val="24"/>
          <w:rtl/>
        </w:rPr>
        <w:t>(-</w:t>
      </w:r>
      <w:r w:rsidRPr="002039C6">
        <w:rPr>
          <w:rFonts w:ascii="Arial" w:hAnsi="Arial" w:cs="Arial" w:hint="cs"/>
          <w:sz w:val="24"/>
          <w:rtl/>
        </w:rPr>
        <w:t>جلوه‏های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حق</w:t>
      </w:r>
      <w:r w:rsidRPr="002039C6">
        <w:rPr>
          <w:rFonts w:ascii="Arial" w:hAnsi="Arial" w:cs="Arial"/>
          <w:sz w:val="24"/>
          <w:rtl/>
        </w:rPr>
        <w:t>)</w:t>
      </w:r>
      <w:r w:rsidRPr="002039C6">
        <w:rPr>
          <w:rFonts w:ascii="Arial" w:hAnsi="Arial" w:cs="Arial" w:hint="cs"/>
          <w:sz w:val="24"/>
          <w:rtl/>
        </w:rPr>
        <w:t>به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اصل‏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شراب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یا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شراب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خام</w:t>
      </w:r>
      <w:r w:rsidRPr="002039C6">
        <w:rPr>
          <w:rFonts w:ascii="Arial" w:hAnsi="Arial" w:cs="Arial"/>
          <w:sz w:val="24"/>
          <w:rtl/>
        </w:rPr>
        <w:t>(-</w:t>
      </w:r>
      <w:r w:rsidRPr="002039C6">
        <w:rPr>
          <w:rFonts w:ascii="Arial" w:hAnsi="Arial" w:cs="Arial" w:hint="cs"/>
          <w:sz w:val="24"/>
          <w:rtl/>
        </w:rPr>
        <w:t>حقیقت</w:t>
      </w:r>
      <w:r w:rsidRPr="002039C6">
        <w:rPr>
          <w:rFonts w:ascii="Arial" w:hAnsi="Arial" w:cs="Arial"/>
          <w:sz w:val="24"/>
          <w:rtl/>
        </w:rPr>
        <w:t>)</w:t>
      </w:r>
      <w:r w:rsidRPr="002039C6">
        <w:rPr>
          <w:rFonts w:ascii="Arial" w:hAnsi="Arial" w:cs="Arial" w:hint="cs"/>
          <w:sz w:val="24"/>
          <w:rtl/>
        </w:rPr>
        <w:t>برسد</w:t>
      </w:r>
      <w:r w:rsidRPr="002039C6">
        <w:rPr>
          <w:rFonts w:ascii="Arial" w:hAnsi="Arial" w:cs="Arial"/>
          <w:sz w:val="24"/>
          <w:rtl/>
        </w:rPr>
        <w:t>:</w:t>
      </w:r>
    </w:p>
    <w:p w:rsidR="002039C6" w:rsidRPr="002039C6" w:rsidRDefault="002039C6" w:rsidP="002039C6">
      <w:pPr>
        <w:jc w:val="lowKashida"/>
        <w:rPr>
          <w:rFonts w:ascii="Arial" w:hAnsi="Arial" w:cs="Arial"/>
          <w:sz w:val="24"/>
          <w:rtl/>
        </w:rPr>
      </w:pPr>
      <w:r w:rsidRPr="002039C6">
        <w:rPr>
          <w:rFonts w:ascii="Arial" w:hAnsi="Arial" w:cs="Arial" w:hint="cs"/>
          <w:sz w:val="24"/>
          <w:rtl/>
        </w:rPr>
        <w:t>بسیار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سفر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باید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تا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پخته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شود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خامی‏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صوفی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نشود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صافی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تا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در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نکشد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جامی</w:t>
      </w:r>
    </w:p>
    <w:p w:rsidR="002039C6" w:rsidRDefault="002039C6" w:rsidP="002039C6">
      <w:pPr>
        <w:jc w:val="lowKashida"/>
        <w:rPr>
          <w:rFonts w:ascii="Arial" w:hAnsi="Arial" w:cs="Arial"/>
          <w:sz w:val="24"/>
          <w:rtl/>
        </w:rPr>
      </w:pPr>
      <w:r w:rsidRPr="002039C6">
        <w:rPr>
          <w:rFonts w:ascii="Arial" w:hAnsi="Arial" w:cs="Arial" w:hint="cs"/>
          <w:sz w:val="24"/>
          <w:rtl/>
        </w:rPr>
        <w:t>یا</w:t>
      </w:r>
      <w:r w:rsidRPr="002039C6">
        <w:rPr>
          <w:rFonts w:ascii="Arial" w:hAnsi="Arial" w:cs="Arial"/>
          <w:sz w:val="24"/>
          <w:rtl/>
        </w:rPr>
        <w:t>:</w:t>
      </w:r>
    </w:p>
    <w:p w:rsidR="002039C6" w:rsidRPr="002039C6" w:rsidRDefault="002039C6" w:rsidP="002039C6">
      <w:pPr>
        <w:jc w:val="lowKashida"/>
        <w:rPr>
          <w:rFonts w:ascii="Arial" w:hAnsi="Arial" w:cs="Arial"/>
          <w:sz w:val="24"/>
          <w:rtl/>
        </w:rPr>
      </w:pPr>
      <w:r w:rsidRPr="002039C6">
        <w:rPr>
          <w:rFonts w:ascii="Arial" w:hAnsi="Arial" w:cs="Arial" w:hint="cs"/>
          <w:sz w:val="24"/>
          <w:rtl/>
        </w:rPr>
        <w:t>اگر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آن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شراب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خام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است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و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گر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این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حریف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پخته‏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به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هزار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باره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بهتر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ز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هزار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پخته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خامی</w:t>
      </w:r>
    </w:p>
    <w:p w:rsidR="002039C6" w:rsidRDefault="002039C6" w:rsidP="002039C6">
      <w:pPr>
        <w:jc w:val="lowKashida"/>
        <w:rPr>
          <w:rFonts w:ascii="Arial" w:hAnsi="Arial" w:cs="Arial"/>
          <w:sz w:val="24"/>
          <w:rtl/>
        </w:rPr>
      </w:pPr>
      <w:r w:rsidRPr="002039C6">
        <w:rPr>
          <w:rFonts w:ascii="Arial" w:hAnsi="Arial" w:cs="Arial" w:hint="cs"/>
          <w:sz w:val="24"/>
          <w:rtl/>
        </w:rPr>
        <w:t>هم‏چنین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می‏توان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ابیاتی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از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این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دست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را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با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دقت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بیشتری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بررسی‏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نمود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چنان‏که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در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این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بیت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سلمان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ساوجی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هم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که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بیت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نخستین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آن‏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غزل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با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حافظ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تقریبا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یکسان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است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ملاحظه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نمود</w:t>
      </w:r>
      <w:r w:rsidRPr="002039C6">
        <w:rPr>
          <w:rFonts w:ascii="Arial" w:hAnsi="Arial" w:cs="Arial"/>
          <w:sz w:val="24"/>
          <w:rtl/>
        </w:rPr>
        <w:t>:</w:t>
      </w:r>
    </w:p>
    <w:p w:rsidR="002039C6" w:rsidRPr="002039C6" w:rsidRDefault="002039C6" w:rsidP="002039C6">
      <w:pPr>
        <w:jc w:val="lowKashida"/>
        <w:rPr>
          <w:rFonts w:ascii="Arial" w:hAnsi="Arial" w:cs="Arial"/>
          <w:sz w:val="24"/>
          <w:rtl/>
        </w:rPr>
      </w:pPr>
      <w:r w:rsidRPr="002039C6">
        <w:rPr>
          <w:rFonts w:ascii="Arial" w:hAnsi="Arial" w:cs="Arial" w:hint="cs"/>
          <w:sz w:val="24"/>
          <w:rtl/>
        </w:rPr>
        <w:t>خال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مشکین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تو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در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عارض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گندم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گون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دید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آدم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آمد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ز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پی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دانه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و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در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دام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افتاد</w:t>
      </w:r>
    </w:p>
    <w:p w:rsidR="002039C6" w:rsidRDefault="002039C6" w:rsidP="002039C6">
      <w:pPr>
        <w:jc w:val="lowKashida"/>
        <w:rPr>
          <w:rFonts w:ascii="Arial" w:hAnsi="Arial" w:cs="Arial"/>
          <w:sz w:val="24"/>
          <w:rtl/>
        </w:rPr>
      </w:pPr>
      <w:r w:rsidRPr="002039C6">
        <w:rPr>
          <w:rFonts w:ascii="Arial" w:hAnsi="Arial" w:cs="Arial" w:hint="cs"/>
          <w:sz w:val="24"/>
          <w:rtl/>
        </w:rPr>
        <w:t>که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دام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هم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در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این‏جا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به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لحاظ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عرفانی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منفی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نیست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بلکه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کاملا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مثبت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و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خواسته‏ی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عارف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می‏باشد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و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از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این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دام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بلا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کمال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لذت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و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رضایت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را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دارد</w:t>
      </w:r>
      <w:r w:rsidRPr="002039C6">
        <w:rPr>
          <w:rFonts w:ascii="Arial" w:hAnsi="Arial" w:cs="Arial"/>
          <w:sz w:val="24"/>
          <w:rtl/>
        </w:rPr>
        <w:t>.</w:t>
      </w:r>
    </w:p>
    <w:p w:rsidR="002039C6" w:rsidRDefault="002039C6" w:rsidP="002039C6">
      <w:pPr>
        <w:jc w:val="lowKashida"/>
        <w:rPr>
          <w:rFonts w:ascii="Arial" w:hAnsi="Arial" w:cs="Arial"/>
          <w:sz w:val="24"/>
          <w:rtl/>
        </w:rPr>
      </w:pPr>
      <w:r w:rsidRPr="002039C6">
        <w:rPr>
          <w:rFonts w:ascii="Arial" w:hAnsi="Arial" w:cs="Arial" w:hint="cs"/>
          <w:sz w:val="24"/>
          <w:rtl/>
        </w:rPr>
        <w:t>باید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توجه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داشته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باشیم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بحث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مطرح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شده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در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باب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ابیات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حافظ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در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صورتی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است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که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آن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را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با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دیدگاه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عرفانی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محض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بررسی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کنیم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وگرنه‏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با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توجه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به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طنز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و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ظرافت‏های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ایهامی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و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استخدامی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معانی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دیگری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هم‏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می‏توان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برای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ابیات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در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نظر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گرفت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که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مسلما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lastRenderedPageBreak/>
        <w:t>مخصوص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حافظ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است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و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ویژگی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سبکی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ویژه‏ی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اوست</w:t>
      </w:r>
      <w:r w:rsidRPr="002039C6">
        <w:rPr>
          <w:rFonts w:ascii="Arial" w:hAnsi="Arial" w:cs="Arial"/>
          <w:sz w:val="24"/>
          <w:rtl/>
        </w:rPr>
        <w:t>.</w:t>
      </w:r>
      <w:r w:rsidRPr="002039C6">
        <w:rPr>
          <w:rFonts w:ascii="Arial" w:hAnsi="Arial" w:cs="Arial"/>
          <w:sz w:val="24"/>
          <w:rtl/>
        </w:rPr>
        <w:cr/>
      </w:r>
    </w:p>
    <w:p w:rsidR="002039C6" w:rsidRPr="002039C6" w:rsidRDefault="002039C6" w:rsidP="002039C6">
      <w:pPr>
        <w:jc w:val="lowKashida"/>
        <w:rPr>
          <w:rFonts w:ascii="Arial" w:hAnsi="Arial" w:cs="Arial"/>
          <w:sz w:val="24"/>
          <w:rtl/>
        </w:rPr>
      </w:pPr>
      <w:r w:rsidRPr="002039C6">
        <w:rPr>
          <w:rFonts w:ascii="Arial" w:hAnsi="Arial" w:cs="Arial"/>
          <w:sz w:val="24"/>
          <w:rtl/>
        </w:rPr>
        <w:t>3-</w:t>
      </w:r>
      <w:r w:rsidRPr="002039C6">
        <w:rPr>
          <w:rFonts w:ascii="Arial" w:hAnsi="Arial" w:cs="Arial" w:hint="cs"/>
          <w:sz w:val="24"/>
          <w:rtl/>
        </w:rPr>
        <w:t>نتیجه‏ی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سخن</w:t>
      </w:r>
    </w:p>
    <w:p w:rsidR="002039C6" w:rsidRDefault="002039C6" w:rsidP="002039C6">
      <w:pPr>
        <w:jc w:val="lowKashida"/>
        <w:rPr>
          <w:rFonts w:ascii="Arial" w:hAnsi="Arial" w:cs="Arial"/>
          <w:sz w:val="24"/>
          <w:rtl/>
        </w:rPr>
      </w:pPr>
      <w:r w:rsidRPr="002039C6">
        <w:rPr>
          <w:rFonts w:ascii="Arial" w:hAnsi="Arial" w:cs="Arial" w:hint="cs"/>
          <w:sz w:val="24"/>
          <w:rtl/>
        </w:rPr>
        <w:t>بیاییم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به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جای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استناد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به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کتاب‏های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حدی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و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فقه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و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علوم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متداول‏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دیگر</w:t>
      </w:r>
      <w:r w:rsidRPr="002039C6">
        <w:rPr>
          <w:rFonts w:ascii="Arial" w:hAnsi="Arial" w:cs="Arial"/>
          <w:sz w:val="24"/>
          <w:rtl/>
        </w:rPr>
        <w:t>-</w:t>
      </w:r>
      <w:r w:rsidRPr="002039C6">
        <w:rPr>
          <w:rFonts w:ascii="Arial" w:hAnsi="Arial" w:cs="Arial" w:hint="cs"/>
          <w:sz w:val="24"/>
          <w:rtl/>
        </w:rPr>
        <w:t>که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البته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در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جای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خود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راه‏گشا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و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ارزش‏مند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هستند</w:t>
      </w:r>
      <w:r w:rsidRPr="002039C6">
        <w:rPr>
          <w:rFonts w:ascii="Arial" w:hAnsi="Arial" w:cs="Arial"/>
          <w:sz w:val="24"/>
          <w:rtl/>
        </w:rPr>
        <w:t>-</w:t>
      </w:r>
      <w:r w:rsidRPr="002039C6">
        <w:rPr>
          <w:rFonts w:ascii="Arial" w:hAnsi="Arial" w:cs="Arial" w:hint="cs"/>
          <w:sz w:val="24"/>
          <w:rtl/>
        </w:rPr>
        <w:t>بیش‏تر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به‏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ظرایف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و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دقایق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هنری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حافظ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و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دیگر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شعرا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توجه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کنیم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تا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بلکه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راهی‏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به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دهی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ببریم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که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حتا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خود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حافظ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هم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هنگام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شعر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و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شاعری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کشف‏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کشّاف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را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به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یک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سو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می‏نهاده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و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به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جای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دفتر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حدیث،دفتر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اشعار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بر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می‏گرفته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و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با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جام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و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یار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خویش</w:t>
      </w:r>
      <w:r w:rsidRPr="002039C6">
        <w:rPr>
          <w:rFonts w:ascii="Arial" w:hAnsi="Arial" w:cs="Arial"/>
          <w:sz w:val="24"/>
          <w:rtl/>
        </w:rPr>
        <w:t>-</w:t>
      </w:r>
      <w:r w:rsidRPr="002039C6">
        <w:rPr>
          <w:rFonts w:ascii="Arial" w:hAnsi="Arial" w:cs="Arial" w:hint="cs"/>
          <w:sz w:val="24"/>
          <w:rtl/>
        </w:rPr>
        <w:t>ولو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در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عالم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خیال</w:t>
      </w:r>
      <w:r w:rsidRPr="002039C6">
        <w:rPr>
          <w:rFonts w:ascii="Arial" w:hAnsi="Arial" w:cs="Arial"/>
          <w:sz w:val="24"/>
          <w:rtl/>
        </w:rPr>
        <w:t>-</w:t>
      </w:r>
      <w:r w:rsidRPr="002039C6">
        <w:rPr>
          <w:rFonts w:ascii="Arial" w:hAnsi="Arial" w:cs="Arial" w:hint="cs"/>
          <w:sz w:val="24"/>
          <w:rtl/>
        </w:rPr>
        <w:t>راهی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صحرا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می‏شده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است</w:t>
      </w:r>
      <w:r w:rsidRPr="002039C6">
        <w:rPr>
          <w:rFonts w:ascii="Arial" w:hAnsi="Arial" w:cs="Arial"/>
          <w:sz w:val="24"/>
          <w:rtl/>
        </w:rPr>
        <w:t>:</w:t>
      </w:r>
    </w:p>
    <w:p w:rsidR="002039C6" w:rsidRPr="002039C6" w:rsidRDefault="002039C6" w:rsidP="002039C6">
      <w:pPr>
        <w:jc w:val="lowKashida"/>
        <w:rPr>
          <w:rFonts w:ascii="Arial" w:hAnsi="Arial" w:cs="Arial"/>
          <w:sz w:val="24"/>
          <w:rtl/>
        </w:rPr>
      </w:pPr>
      <w:r w:rsidRPr="002039C6">
        <w:rPr>
          <w:rFonts w:ascii="Arial" w:hAnsi="Arial" w:cs="Arial" w:hint="cs"/>
          <w:sz w:val="24"/>
          <w:rtl/>
        </w:rPr>
        <w:t>کنار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آب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و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پای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بید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و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طبع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شعر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و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یاری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خوش‏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معاشر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دلبری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شیرین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و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ساقی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گلعذاری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خوش</w:t>
      </w:r>
    </w:p>
    <w:p w:rsidR="002039C6" w:rsidRDefault="002039C6" w:rsidP="002039C6">
      <w:pPr>
        <w:jc w:val="lowKashida"/>
        <w:rPr>
          <w:rFonts w:ascii="Arial" w:hAnsi="Arial" w:cs="Arial"/>
          <w:sz w:val="24"/>
          <w:rtl/>
        </w:rPr>
      </w:pPr>
      <w:r w:rsidRPr="002039C6">
        <w:rPr>
          <w:rFonts w:ascii="Arial" w:hAnsi="Arial" w:cs="Arial" w:hint="cs"/>
          <w:sz w:val="24"/>
          <w:rtl/>
        </w:rPr>
        <w:t>یا</w:t>
      </w:r>
      <w:r w:rsidRPr="002039C6">
        <w:rPr>
          <w:rFonts w:ascii="Arial" w:hAnsi="Arial" w:cs="Arial"/>
          <w:sz w:val="24"/>
          <w:rtl/>
        </w:rPr>
        <w:t>:</w:t>
      </w:r>
    </w:p>
    <w:p w:rsidR="002039C6" w:rsidRPr="002039C6" w:rsidRDefault="002039C6" w:rsidP="002039C6">
      <w:pPr>
        <w:jc w:val="lowKashida"/>
        <w:rPr>
          <w:rFonts w:ascii="Arial" w:hAnsi="Arial" w:cs="Arial"/>
          <w:sz w:val="24"/>
          <w:rtl/>
        </w:rPr>
      </w:pPr>
      <w:r w:rsidRPr="002039C6">
        <w:rPr>
          <w:rFonts w:ascii="Arial" w:hAnsi="Arial" w:cs="Arial" w:hint="cs"/>
          <w:sz w:val="24"/>
          <w:rtl/>
        </w:rPr>
        <w:t>بخواه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دفتر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اشعار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و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راه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صحراگیر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چه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جای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مدرسه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و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بحث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کشف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کشّاف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است</w:t>
      </w:r>
    </w:p>
    <w:p w:rsidR="002039C6" w:rsidRDefault="002039C6" w:rsidP="002039C6">
      <w:pPr>
        <w:jc w:val="lowKashida"/>
        <w:rPr>
          <w:rFonts w:ascii="Arial" w:hAnsi="Arial" w:cs="Arial"/>
          <w:sz w:val="24"/>
          <w:rtl/>
        </w:rPr>
      </w:pPr>
      <w:r w:rsidRPr="002039C6">
        <w:rPr>
          <w:rFonts w:ascii="Arial" w:hAnsi="Arial" w:cs="Arial" w:hint="cs"/>
          <w:sz w:val="24"/>
          <w:rtl/>
        </w:rPr>
        <w:t>بنابراین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نه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تنها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حافظ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در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پی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اثبات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حدیث</w:t>
      </w:r>
      <w:r w:rsidRPr="002039C6">
        <w:rPr>
          <w:rFonts w:ascii="Arial" w:hAnsi="Arial" w:cs="Arial" w:hint="eastAsia"/>
          <w:sz w:val="24"/>
          <w:rtl/>
        </w:rPr>
        <w:t>«</w:t>
      </w:r>
      <w:r w:rsidRPr="002039C6">
        <w:rPr>
          <w:rFonts w:ascii="Arial" w:hAnsi="Arial" w:cs="Arial" w:hint="cs"/>
          <w:sz w:val="24"/>
          <w:rtl/>
        </w:rPr>
        <w:t>رفع</w:t>
      </w:r>
      <w:r w:rsidRPr="002039C6">
        <w:rPr>
          <w:rFonts w:ascii="Arial" w:hAnsi="Arial" w:cs="Arial" w:hint="eastAsia"/>
          <w:sz w:val="24"/>
          <w:rtl/>
        </w:rPr>
        <w:t>»</w:t>
      </w:r>
      <w:r w:rsidRPr="002039C6">
        <w:rPr>
          <w:rFonts w:ascii="Arial" w:hAnsi="Arial" w:cs="Arial" w:hint="cs"/>
          <w:sz w:val="24"/>
          <w:rtl/>
        </w:rPr>
        <w:t>نیست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که‏</w:t>
      </w:r>
      <w:r w:rsidRPr="002039C6">
        <w:rPr>
          <w:rFonts w:ascii="Arial" w:hAnsi="Arial" w:cs="Arial"/>
          <w:sz w:val="24"/>
          <w:rtl/>
        </w:rPr>
        <w:t xml:space="preserve"> «</w:t>
      </w:r>
      <w:r w:rsidRPr="002039C6">
        <w:rPr>
          <w:rFonts w:ascii="Arial" w:hAnsi="Arial" w:cs="Arial" w:hint="cs"/>
          <w:sz w:val="24"/>
          <w:rtl/>
        </w:rPr>
        <w:t>رفع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حدیث</w:t>
      </w:r>
      <w:r w:rsidRPr="002039C6">
        <w:rPr>
          <w:rFonts w:ascii="Arial" w:hAnsi="Arial" w:cs="Arial" w:hint="eastAsia"/>
          <w:sz w:val="24"/>
          <w:rtl/>
        </w:rPr>
        <w:t>»</w:t>
      </w:r>
      <w:r w:rsidRPr="002039C6">
        <w:rPr>
          <w:rFonts w:ascii="Arial" w:hAnsi="Arial" w:cs="Arial"/>
          <w:sz w:val="24"/>
          <w:rtl/>
        </w:rPr>
        <w:t>!</w:t>
      </w:r>
      <w:r w:rsidRPr="002039C6">
        <w:rPr>
          <w:rFonts w:ascii="Arial" w:hAnsi="Arial" w:cs="Arial" w:hint="cs"/>
          <w:sz w:val="24"/>
          <w:rtl/>
        </w:rPr>
        <w:t>را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در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عالم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هنر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امری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واجب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می‏داند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تا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دمی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از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شر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و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شور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عالم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عقل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و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استدلال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و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فقه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و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حدیث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بیاساید</w:t>
      </w:r>
      <w:r w:rsidRPr="002039C6">
        <w:rPr>
          <w:rFonts w:ascii="Arial" w:hAnsi="Arial" w:cs="Arial"/>
          <w:sz w:val="24"/>
          <w:rtl/>
        </w:rPr>
        <w:t>:</w:t>
      </w:r>
    </w:p>
    <w:p w:rsidR="002039C6" w:rsidRPr="002039C6" w:rsidRDefault="002039C6" w:rsidP="002039C6">
      <w:pPr>
        <w:jc w:val="lowKashida"/>
        <w:rPr>
          <w:rFonts w:ascii="Arial" w:hAnsi="Arial" w:cs="Arial"/>
          <w:sz w:val="24"/>
          <w:rtl/>
        </w:rPr>
      </w:pPr>
      <w:r w:rsidRPr="002039C6">
        <w:rPr>
          <w:rFonts w:ascii="Arial" w:hAnsi="Arial" w:cs="Arial" w:hint="cs"/>
          <w:sz w:val="24"/>
          <w:rtl/>
        </w:rPr>
        <w:t>شراب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تلخ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می‏خواهم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که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مردافکن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بود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زورش‏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که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تا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یکدم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بیاسایم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ز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دنیا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و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شر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و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شورش</w:t>
      </w:r>
    </w:p>
    <w:p w:rsidR="002039C6" w:rsidRDefault="002039C6" w:rsidP="002039C6">
      <w:pPr>
        <w:jc w:val="lowKashida"/>
        <w:rPr>
          <w:rFonts w:ascii="Arial" w:hAnsi="Arial" w:cs="Arial"/>
          <w:sz w:val="24"/>
          <w:rtl/>
        </w:rPr>
      </w:pPr>
      <w:r w:rsidRPr="002039C6">
        <w:rPr>
          <w:rFonts w:ascii="Arial" w:hAnsi="Arial" w:cs="Arial" w:hint="cs"/>
          <w:sz w:val="24"/>
          <w:rtl/>
        </w:rPr>
        <w:t>یا</w:t>
      </w:r>
      <w:r w:rsidRPr="002039C6">
        <w:rPr>
          <w:rFonts w:ascii="Arial" w:hAnsi="Arial" w:cs="Arial"/>
          <w:sz w:val="24"/>
          <w:rtl/>
        </w:rPr>
        <w:t>:</w:t>
      </w:r>
    </w:p>
    <w:p w:rsidR="002039C6" w:rsidRPr="002039C6" w:rsidRDefault="002039C6" w:rsidP="002039C6">
      <w:pPr>
        <w:jc w:val="lowKashida"/>
        <w:rPr>
          <w:rFonts w:ascii="Arial" w:hAnsi="Arial" w:cs="Arial"/>
          <w:sz w:val="24"/>
          <w:rtl/>
        </w:rPr>
      </w:pPr>
      <w:r w:rsidRPr="002039C6">
        <w:rPr>
          <w:rFonts w:ascii="Arial" w:hAnsi="Arial" w:cs="Arial" w:hint="cs"/>
          <w:sz w:val="24"/>
          <w:rtl/>
        </w:rPr>
        <w:t>ما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را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ز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منع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عقل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مترسان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و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می‏بیار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کاین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شحنه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در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ولایت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ما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هیچ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کاره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نیست</w:t>
      </w:r>
    </w:p>
    <w:p w:rsidR="002039C6" w:rsidRDefault="002039C6" w:rsidP="002039C6">
      <w:pPr>
        <w:jc w:val="lowKashida"/>
        <w:rPr>
          <w:rFonts w:ascii="Arial" w:hAnsi="Arial" w:cs="Arial"/>
          <w:sz w:val="24"/>
          <w:rtl/>
        </w:rPr>
      </w:pPr>
      <w:r w:rsidRPr="002039C6">
        <w:rPr>
          <w:rFonts w:ascii="Arial" w:hAnsi="Arial" w:cs="Arial" w:hint="cs"/>
          <w:sz w:val="24"/>
          <w:rtl/>
        </w:rPr>
        <w:t>این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بیماری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مسری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مطلق‏سازی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و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بت‏پردازی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متأسفانه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دامن‏گیر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شاعران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معاصر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شده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است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و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گاه‏گداری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می‏بینیم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در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شرح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و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تفسیر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اشعار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بزرگانی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مثل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فروغ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و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سهراب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یاوه‏هایی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به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می‏بافند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تا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بلکه‏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دامان</w:t>
      </w:r>
      <w:r w:rsidRPr="002039C6">
        <w:rPr>
          <w:rFonts w:ascii="Arial" w:hAnsi="Arial" w:cs="Arial"/>
          <w:sz w:val="24"/>
          <w:rtl/>
        </w:rPr>
        <w:t>-</w:t>
      </w:r>
      <w:r w:rsidRPr="002039C6">
        <w:rPr>
          <w:rFonts w:ascii="Arial" w:hAnsi="Arial" w:cs="Arial" w:hint="cs"/>
          <w:sz w:val="24"/>
          <w:rtl/>
        </w:rPr>
        <w:t>به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زعم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آنان</w:t>
      </w:r>
      <w:r w:rsidRPr="002039C6">
        <w:rPr>
          <w:rFonts w:ascii="Arial" w:hAnsi="Arial" w:cs="Arial"/>
          <w:sz w:val="24"/>
          <w:rtl/>
        </w:rPr>
        <w:t>-</w:t>
      </w:r>
      <w:r w:rsidRPr="002039C6">
        <w:rPr>
          <w:rFonts w:ascii="Arial" w:hAnsi="Arial" w:cs="Arial" w:hint="cs"/>
          <w:sz w:val="24"/>
          <w:rtl/>
        </w:rPr>
        <w:t>ناپاک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این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عزیزان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را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غسل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تعمیدی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بدهند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و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با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خواندن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خطبه‏یی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شرعی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فکر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و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ذهن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آنان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را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به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عقد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افکار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پریشان‏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خویش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در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بیاورند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چرا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که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همه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چیز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آن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عزیزان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را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می‏توان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پذیرفت‏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مگر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گفته‏ها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و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سروده‏های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از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این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دست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که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افکار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پاک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و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اهواریی‏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شارحان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و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منتقدان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را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پریشان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می‏کند</w:t>
      </w:r>
      <w:r w:rsidRPr="002039C6">
        <w:rPr>
          <w:rFonts w:ascii="Arial" w:hAnsi="Arial" w:cs="Arial"/>
          <w:sz w:val="24"/>
          <w:rtl/>
        </w:rPr>
        <w:t>:</w:t>
      </w:r>
    </w:p>
    <w:p w:rsidR="002039C6" w:rsidRDefault="002039C6" w:rsidP="002039C6">
      <w:pPr>
        <w:jc w:val="lowKashida"/>
        <w:rPr>
          <w:rFonts w:ascii="Arial" w:hAnsi="Arial" w:cs="Arial"/>
          <w:sz w:val="24"/>
          <w:rtl/>
        </w:rPr>
      </w:pPr>
      <w:r w:rsidRPr="002039C6">
        <w:rPr>
          <w:rFonts w:ascii="Arial" w:hAnsi="Arial" w:cs="Arial" w:hint="eastAsia"/>
          <w:sz w:val="24"/>
          <w:rtl/>
        </w:rPr>
        <w:t>«</w:t>
      </w:r>
      <w:r w:rsidRPr="002039C6">
        <w:rPr>
          <w:rFonts w:ascii="Arial" w:hAnsi="Arial" w:cs="Arial" w:hint="cs"/>
          <w:sz w:val="24"/>
          <w:rtl/>
        </w:rPr>
        <w:t>من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به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اندازه‏ی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یک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ابر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دلم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می‏گیرد،وقتی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از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پنجره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می‏بینم‏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حوری،دختر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بالغ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همسایه،زیر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کمیاب‏ترین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نارون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روی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زمین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فقه‏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می‏خواند</w:t>
      </w:r>
      <w:r w:rsidRPr="002039C6">
        <w:rPr>
          <w:rFonts w:ascii="Arial" w:hAnsi="Arial" w:cs="Arial"/>
          <w:sz w:val="24"/>
          <w:rtl/>
        </w:rPr>
        <w:t>.»</w:t>
      </w:r>
    </w:p>
    <w:p w:rsidR="002039C6" w:rsidRDefault="002039C6" w:rsidP="002039C6">
      <w:pPr>
        <w:jc w:val="lowKashida"/>
        <w:rPr>
          <w:rFonts w:ascii="Arial" w:hAnsi="Arial" w:cs="Arial"/>
          <w:sz w:val="24"/>
          <w:rtl/>
        </w:rPr>
      </w:pPr>
      <w:r w:rsidRPr="002039C6">
        <w:rPr>
          <w:rFonts w:ascii="Arial" w:hAnsi="Arial" w:cs="Arial" w:hint="cs"/>
          <w:sz w:val="24"/>
          <w:rtl/>
        </w:rPr>
        <w:t>در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پایان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مقال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از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محضر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استادان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بزرگوار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شورای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سردبیری‏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ماهنامه‏ی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حافظ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و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خوانندگان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فرهیخته‏ی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این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مجله‏ی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وزین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تقاضا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دارم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گستاخی‏های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این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شاگرد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حقیر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خود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را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که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از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روی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سوزش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درون‏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است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به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بزرگواری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خویش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ببخشایند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که</w:t>
      </w:r>
      <w:r w:rsidRPr="002039C6">
        <w:rPr>
          <w:rFonts w:ascii="Arial" w:hAnsi="Arial" w:cs="Arial"/>
          <w:sz w:val="24"/>
          <w:rtl/>
        </w:rPr>
        <w:t>:</w:t>
      </w:r>
    </w:p>
    <w:p w:rsidR="002039C6" w:rsidRPr="002039C6" w:rsidRDefault="002039C6" w:rsidP="002039C6">
      <w:pPr>
        <w:jc w:val="lowKashida"/>
        <w:rPr>
          <w:rFonts w:ascii="Arial" w:hAnsi="Arial" w:cs="Arial"/>
          <w:sz w:val="24"/>
          <w:rtl/>
        </w:rPr>
      </w:pPr>
      <w:r w:rsidRPr="002039C6">
        <w:rPr>
          <w:rFonts w:ascii="Arial" w:hAnsi="Arial" w:cs="Arial" w:hint="eastAsia"/>
          <w:sz w:val="24"/>
          <w:rtl/>
        </w:rPr>
        <w:t>«</w:t>
      </w:r>
      <w:r w:rsidRPr="002039C6">
        <w:rPr>
          <w:rFonts w:ascii="Arial" w:hAnsi="Arial" w:cs="Arial" w:hint="cs"/>
          <w:sz w:val="24"/>
          <w:rtl/>
        </w:rPr>
        <w:t>اذا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مرّوا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باللغو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مرّوا</w:t>
      </w:r>
      <w:r w:rsidRPr="002039C6">
        <w:rPr>
          <w:rFonts w:ascii="Arial" w:hAnsi="Arial" w:cs="Arial"/>
          <w:sz w:val="24"/>
          <w:rtl/>
        </w:rPr>
        <w:t xml:space="preserve"> </w:t>
      </w:r>
      <w:r w:rsidRPr="002039C6">
        <w:rPr>
          <w:rFonts w:ascii="Arial" w:hAnsi="Arial" w:cs="Arial" w:hint="cs"/>
          <w:sz w:val="24"/>
          <w:rtl/>
        </w:rPr>
        <w:t>کراما</w:t>
      </w:r>
      <w:r w:rsidRPr="002039C6">
        <w:rPr>
          <w:rFonts w:ascii="Arial" w:hAnsi="Arial" w:cs="Arial" w:hint="eastAsia"/>
          <w:sz w:val="24"/>
          <w:rtl/>
        </w:rPr>
        <w:t>»</w:t>
      </w:r>
    </w:p>
    <w:p w:rsidR="002039C6" w:rsidRDefault="002039C6" w:rsidP="002039C6">
      <w:pPr>
        <w:jc w:val="lowKashida"/>
        <w:rPr>
          <w:rFonts w:ascii="Arial" w:hAnsi="Arial" w:cs="Arial"/>
          <w:sz w:val="24"/>
          <w:rtl/>
        </w:rPr>
      </w:pPr>
      <w:r w:rsidRPr="002039C6">
        <w:rPr>
          <w:rFonts w:ascii="Arial" w:hAnsi="Arial" w:cs="Arial"/>
          <w:sz w:val="24"/>
          <w:rtl/>
        </w:rPr>
        <w:t>.</w:t>
      </w:r>
    </w:p>
    <w:p w:rsidR="00FC3B8F" w:rsidRPr="002039C6" w:rsidRDefault="00FC3B8F" w:rsidP="002039C6">
      <w:pPr>
        <w:jc w:val="lowKashida"/>
        <w:rPr>
          <w:rFonts w:ascii="Arial" w:hAnsi="Arial" w:cs="Arial"/>
          <w:sz w:val="24"/>
          <w:rtl/>
        </w:rPr>
      </w:pPr>
    </w:p>
    <w:sectPr w:rsidR="00FC3B8F" w:rsidRPr="002039C6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FC3B8F"/>
    <w:rsid w:val="00010E65"/>
    <w:rsid w:val="00026416"/>
    <w:rsid w:val="00044F21"/>
    <w:rsid w:val="00095043"/>
    <w:rsid w:val="000B7CA8"/>
    <w:rsid w:val="000C668C"/>
    <w:rsid w:val="000F55D3"/>
    <w:rsid w:val="000F5C2B"/>
    <w:rsid w:val="00111C04"/>
    <w:rsid w:val="00170464"/>
    <w:rsid w:val="00195392"/>
    <w:rsid w:val="001D48A5"/>
    <w:rsid w:val="001F1D6F"/>
    <w:rsid w:val="002039C6"/>
    <w:rsid w:val="00254B5B"/>
    <w:rsid w:val="002C2CD7"/>
    <w:rsid w:val="00321EFB"/>
    <w:rsid w:val="00380514"/>
    <w:rsid w:val="003923DF"/>
    <w:rsid w:val="003A1D80"/>
    <w:rsid w:val="003C762A"/>
    <w:rsid w:val="00436DB9"/>
    <w:rsid w:val="0044620B"/>
    <w:rsid w:val="0049461B"/>
    <w:rsid w:val="004974CF"/>
    <w:rsid w:val="00497B4C"/>
    <w:rsid w:val="004E4F71"/>
    <w:rsid w:val="005318F9"/>
    <w:rsid w:val="0057125E"/>
    <w:rsid w:val="00583253"/>
    <w:rsid w:val="00591E9D"/>
    <w:rsid w:val="005A01B0"/>
    <w:rsid w:val="005C53B8"/>
    <w:rsid w:val="005E518A"/>
    <w:rsid w:val="00621886"/>
    <w:rsid w:val="00637D1A"/>
    <w:rsid w:val="00640A95"/>
    <w:rsid w:val="00665FBE"/>
    <w:rsid w:val="006A07D3"/>
    <w:rsid w:val="006A21AF"/>
    <w:rsid w:val="006B495F"/>
    <w:rsid w:val="006D0319"/>
    <w:rsid w:val="0072366C"/>
    <w:rsid w:val="00735C57"/>
    <w:rsid w:val="00750624"/>
    <w:rsid w:val="00757248"/>
    <w:rsid w:val="00772887"/>
    <w:rsid w:val="007C3189"/>
    <w:rsid w:val="008000E0"/>
    <w:rsid w:val="008063B8"/>
    <w:rsid w:val="00816262"/>
    <w:rsid w:val="00834A81"/>
    <w:rsid w:val="00835393"/>
    <w:rsid w:val="0084575D"/>
    <w:rsid w:val="008B1596"/>
    <w:rsid w:val="008C2E29"/>
    <w:rsid w:val="008D5D04"/>
    <w:rsid w:val="00912532"/>
    <w:rsid w:val="00940CC3"/>
    <w:rsid w:val="00967F91"/>
    <w:rsid w:val="00970CFF"/>
    <w:rsid w:val="009A0FAB"/>
    <w:rsid w:val="009A46BE"/>
    <w:rsid w:val="009A56A9"/>
    <w:rsid w:val="009D7239"/>
    <w:rsid w:val="009E46E5"/>
    <w:rsid w:val="009E71FD"/>
    <w:rsid w:val="009F50E0"/>
    <w:rsid w:val="00A111AD"/>
    <w:rsid w:val="00A53A99"/>
    <w:rsid w:val="00A640D6"/>
    <w:rsid w:val="00A90129"/>
    <w:rsid w:val="00A96D9B"/>
    <w:rsid w:val="00AA64C5"/>
    <w:rsid w:val="00AB10DE"/>
    <w:rsid w:val="00AC2752"/>
    <w:rsid w:val="00B460DD"/>
    <w:rsid w:val="00B60077"/>
    <w:rsid w:val="00BC1253"/>
    <w:rsid w:val="00BD2134"/>
    <w:rsid w:val="00C930F5"/>
    <w:rsid w:val="00CD7F76"/>
    <w:rsid w:val="00CE70AB"/>
    <w:rsid w:val="00D03A6E"/>
    <w:rsid w:val="00D133CB"/>
    <w:rsid w:val="00D27598"/>
    <w:rsid w:val="00D465BE"/>
    <w:rsid w:val="00D955B9"/>
    <w:rsid w:val="00DF418D"/>
    <w:rsid w:val="00DF4299"/>
    <w:rsid w:val="00EA45CC"/>
    <w:rsid w:val="00EC0B2A"/>
    <w:rsid w:val="00F05A6D"/>
    <w:rsid w:val="00F141BB"/>
    <w:rsid w:val="00F654F2"/>
    <w:rsid w:val="00F76FD9"/>
    <w:rsid w:val="00F84884"/>
    <w:rsid w:val="00FA1A00"/>
    <w:rsid w:val="00FC3B8F"/>
    <w:rsid w:val="00FC3E87"/>
    <w:rsid w:val="00FD1027"/>
    <w:rsid w:val="00FE400D"/>
    <w:rsid w:val="00FE71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1479</Words>
  <Characters>8436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9896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2012-01-06T17:43:00Z</dcterms:created>
  <dcterms:modified xsi:type="dcterms:W3CDTF">2012-01-16T18:48:00Z</dcterms:modified>
</cp:coreProperties>
</file>