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CB5" w:rsidRPr="002F3CB5" w:rsidRDefault="002F3CB5" w:rsidP="002F3CB5">
      <w:pPr>
        <w:bidi/>
        <w:jc w:val="both"/>
        <w:rPr>
          <w:rFonts w:ascii="Arial" w:hAnsi="Arial" w:cs="Arial"/>
          <w:sz w:val="28"/>
          <w:szCs w:val="28"/>
        </w:rPr>
      </w:pPr>
      <w:r w:rsidRPr="002F3CB5">
        <w:rPr>
          <w:rFonts w:ascii="Arial" w:hAnsi="Arial" w:cs="Arial" w:hint="cs"/>
          <w:sz w:val="28"/>
          <w:szCs w:val="28"/>
          <w:rtl/>
        </w:rPr>
        <w:t>زندگی</w:t>
      </w:r>
      <w:r w:rsidRPr="002F3CB5">
        <w:rPr>
          <w:rFonts w:ascii="Arial" w:hAnsi="Arial" w:cs="Arial"/>
          <w:sz w:val="28"/>
          <w:szCs w:val="28"/>
          <w:rtl/>
        </w:rPr>
        <w:t xml:space="preserve"> </w:t>
      </w:r>
      <w:r w:rsidRPr="002F3CB5">
        <w:rPr>
          <w:rFonts w:ascii="Arial" w:hAnsi="Arial" w:cs="Arial" w:hint="cs"/>
          <w:sz w:val="28"/>
          <w:szCs w:val="28"/>
          <w:rtl/>
        </w:rPr>
        <w:t>فارابی</w:t>
      </w:r>
      <w:r w:rsidRPr="002F3CB5">
        <w:rPr>
          <w:rFonts w:ascii="Arial" w:hAnsi="Arial" w:cs="Arial"/>
          <w:sz w:val="28"/>
          <w:szCs w:val="28"/>
          <w:rtl/>
        </w:rPr>
        <w:t xml:space="preserve"> </w:t>
      </w:r>
    </w:p>
    <w:p w:rsidR="002F3CB5" w:rsidRPr="002F3CB5" w:rsidRDefault="002F3CB5" w:rsidP="002F3CB5">
      <w:pPr>
        <w:bidi/>
        <w:jc w:val="both"/>
        <w:rPr>
          <w:rFonts w:ascii="Arial" w:hAnsi="Arial" w:cs="Arial"/>
          <w:sz w:val="28"/>
          <w:szCs w:val="28"/>
        </w:rPr>
      </w:pPr>
      <w:r w:rsidRPr="002F3CB5">
        <w:rPr>
          <w:rFonts w:ascii="Arial" w:hAnsi="Arial" w:cs="Arial" w:hint="cs"/>
          <w:sz w:val="28"/>
          <w:szCs w:val="28"/>
          <w:rtl/>
        </w:rPr>
        <w:t>مدرسی</w:t>
      </w:r>
      <w:r w:rsidRPr="002F3CB5">
        <w:rPr>
          <w:rFonts w:ascii="Arial" w:hAnsi="Arial" w:cs="Arial"/>
          <w:sz w:val="28"/>
          <w:szCs w:val="28"/>
          <w:rtl/>
        </w:rPr>
        <w:t xml:space="preserve"> </w:t>
      </w:r>
      <w:r w:rsidRPr="002F3CB5">
        <w:rPr>
          <w:rFonts w:ascii="Arial" w:hAnsi="Arial" w:cs="Arial" w:hint="cs"/>
          <w:sz w:val="28"/>
          <w:szCs w:val="28"/>
          <w:rtl/>
        </w:rPr>
        <w:t>چهاردهی،</w:t>
      </w:r>
      <w:r w:rsidRPr="002F3CB5">
        <w:rPr>
          <w:rFonts w:ascii="Arial" w:hAnsi="Arial" w:cs="Arial"/>
          <w:sz w:val="28"/>
          <w:szCs w:val="28"/>
          <w:rtl/>
        </w:rPr>
        <w:t xml:space="preserve"> </w:t>
      </w:r>
      <w:r w:rsidRPr="002F3CB5">
        <w:rPr>
          <w:rFonts w:ascii="Arial" w:hAnsi="Arial" w:cs="Arial" w:hint="cs"/>
          <w:sz w:val="28"/>
          <w:szCs w:val="28"/>
          <w:rtl/>
        </w:rPr>
        <w:t>مرتضی</w:t>
      </w:r>
    </w:p>
    <w:p w:rsidR="002F3CB5" w:rsidRDefault="002F3CB5" w:rsidP="002F3CB5">
      <w:pPr>
        <w:bidi/>
        <w:jc w:val="both"/>
        <w:rPr>
          <w:rFonts w:ascii="Arial" w:hAnsi="Arial" w:cs="Arial"/>
          <w:sz w:val="24"/>
          <w:szCs w:val="24"/>
        </w:rPr>
      </w:pPr>
    </w:p>
    <w:p w:rsidR="002F3CB5" w:rsidRPr="002F3CB5" w:rsidRDefault="002F3CB5" w:rsidP="002F3CB5">
      <w:pPr>
        <w:bidi/>
        <w:jc w:val="both"/>
        <w:rPr>
          <w:rFonts w:ascii="Arial" w:hAnsi="Arial" w:cs="Arial"/>
          <w:sz w:val="24"/>
          <w:szCs w:val="24"/>
        </w:rPr>
      </w:pPr>
      <w:r w:rsidRPr="002F3CB5">
        <w:rPr>
          <w:rFonts w:ascii="Arial" w:hAnsi="Arial" w:cs="Arial" w:hint="cs"/>
          <w:sz w:val="24"/>
          <w:szCs w:val="24"/>
          <w:rtl/>
        </w:rPr>
        <w:t>فارابی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برای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کسب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دانش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و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معرفت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به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بغداد،دمشق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و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مصر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سفر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کرد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و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دوباره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به‏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شام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بازگشت</w:t>
      </w:r>
      <w:r w:rsidRPr="002F3CB5">
        <w:rPr>
          <w:rFonts w:ascii="Arial" w:hAnsi="Arial" w:cs="Arial"/>
          <w:sz w:val="24"/>
          <w:szCs w:val="24"/>
        </w:rPr>
        <w:t>.</w:t>
      </w:r>
    </w:p>
    <w:p w:rsidR="002F3CB5" w:rsidRPr="002F3CB5" w:rsidRDefault="002F3CB5" w:rsidP="002F3CB5">
      <w:pPr>
        <w:bidi/>
        <w:jc w:val="both"/>
        <w:rPr>
          <w:rFonts w:ascii="Arial" w:hAnsi="Arial" w:cs="Arial"/>
          <w:sz w:val="24"/>
          <w:szCs w:val="24"/>
        </w:rPr>
      </w:pPr>
      <w:r w:rsidRPr="002F3CB5">
        <w:rPr>
          <w:rFonts w:ascii="Arial" w:hAnsi="Arial" w:cs="Arial" w:hint="cs"/>
          <w:sz w:val="24"/>
          <w:szCs w:val="24"/>
          <w:rtl/>
        </w:rPr>
        <w:t>حکیم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مدتی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که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در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دمشق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میزیست،در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کنار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جویبارها،زیر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سایه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درختان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سرسبز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و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خرم،باغها،بوستان‏ها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و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آبشارها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همی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آرمید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و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باندیشه‏های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دقیق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فلسفی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و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تألیف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و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تصنیف‏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همی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پرداخت</w:t>
      </w:r>
      <w:r w:rsidRPr="002F3CB5">
        <w:rPr>
          <w:rFonts w:ascii="Arial" w:hAnsi="Arial" w:cs="Arial"/>
          <w:sz w:val="24"/>
          <w:szCs w:val="24"/>
        </w:rPr>
        <w:t>.</w:t>
      </w:r>
    </w:p>
    <w:p w:rsidR="002F3CB5" w:rsidRPr="002F3CB5" w:rsidRDefault="002F3CB5" w:rsidP="002F3CB5">
      <w:pPr>
        <w:bidi/>
        <w:jc w:val="both"/>
        <w:rPr>
          <w:rFonts w:ascii="Arial" w:hAnsi="Arial" w:cs="Arial"/>
          <w:sz w:val="24"/>
          <w:szCs w:val="24"/>
        </w:rPr>
      </w:pPr>
      <w:r w:rsidRPr="002F3CB5">
        <w:rPr>
          <w:rFonts w:ascii="Arial" w:hAnsi="Arial" w:cs="Arial" w:hint="cs"/>
          <w:sz w:val="24"/>
          <w:szCs w:val="24"/>
          <w:rtl/>
        </w:rPr>
        <w:t>برخی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از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مورخان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نوشته‏اند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که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فارابی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تحصیل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طب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نیز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کرده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است</w:t>
      </w:r>
      <w:r w:rsidRPr="002F3CB5">
        <w:rPr>
          <w:rFonts w:ascii="Arial" w:hAnsi="Arial" w:cs="Arial"/>
          <w:sz w:val="24"/>
          <w:szCs w:val="24"/>
          <w:rtl/>
        </w:rPr>
        <w:t>.</w:t>
      </w:r>
      <w:r w:rsidRPr="002F3CB5">
        <w:rPr>
          <w:rFonts w:ascii="Arial" w:hAnsi="Arial" w:cs="Arial" w:hint="cs"/>
          <w:sz w:val="24"/>
          <w:szCs w:val="24"/>
          <w:rtl/>
        </w:rPr>
        <w:t>این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سخن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درست‏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است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چون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تا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زمان‏ها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دانشجویان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رشته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علوم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معقول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دروس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پزشکی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را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هم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می‏خواندند</w:t>
      </w:r>
      <w:r w:rsidRPr="002F3CB5">
        <w:rPr>
          <w:rFonts w:ascii="Arial" w:hAnsi="Arial" w:cs="Arial"/>
          <w:sz w:val="24"/>
          <w:szCs w:val="24"/>
          <w:rtl/>
        </w:rPr>
        <w:t>.</w:t>
      </w:r>
      <w:r w:rsidRPr="002F3CB5">
        <w:rPr>
          <w:rFonts w:ascii="Arial" w:hAnsi="Arial" w:cs="Arial" w:hint="cs"/>
          <w:sz w:val="24"/>
          <w:szCs w:val="24"/>
          <w:rtl/>
        </w:rPr>
        <w:t>کتاب‏</w:t>
      </w:r>
      <w:r w:rsidRPr="002F3CB5">
        <w:rPr>
          <w:rFonts w:ascii="Arial" w:hAnsi="Arial" w:cs="Arial"/>
          <w:sz w:val="24"/>
          <w:szCs w:val="24"/>
          <w:rtl/>
        </w:rPr>
        <w:t xml:space="preserve"> «</w:t>
      </w:r>
      <w:r w:rsidRPr="002F3CB5">
        <w:rPr>
          <w:rFonts w:ascii="Arial" w:hAnsi="Arial" w:cs="Arial" w:hint="cs"/>
          <w:sz w:val="24"/>
          <w:szCs w:val="24"/>
          <w:rtl/>
        </w:rPr>
        <w:t>قانون</w:t>
      </w:r>
      <w:r w:rsidRPr="002F3CB5">
        <w:rPr>
          <w:rFonts w:ascii="Arial" w:hAnsi="Arial" w:cs="Arial" w:hint="eastAsia"/>
          <w:sz w:val="24"/>
          <w:szCs w:val="24"/>
          <w:rtl/>
        </w:rPr>
        <w:t>»</w:t>
      </w:r>
      <w:r w:rsidRPr="002F3CB5">
        <w:rPr>
          <w:rFonts w:ascii="Arial" w:hAnsi="Arial" w:cs="Arial" w:hint="cs"/>
          <w:sz w:val="24"/>
          <w:szCs w:val="24"/>
          <w:rtl/>
        </w:rPr>
        <w:t>ابن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سینا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و</w:t>
      </w:r>
      <w:r w:rsidRPr="002F3CB5">
        <w:rPr>
          <w:rFonts w:ascii="Arial" w:hAnsi="Arial" w:cs="Arial" w:hint="eastAsia"/>
          <w:sz w:val="24"/>
          <w:szCs w:val="24"/>
          <w:rtl/>
        </w:rPr>
        <w:t>«</w:t>
      </w:r>
      <w:r w:rsidRPr="002F3CB5">
        <w:rPr>
          <w:rFonts w:ascii="Arial" w:hAnsi="Arial" w:cs="Arial" w:hint="cs"/>
          <w:sz w:val="24"/>
          <w:szCs w:val="24"/>
          <w:rtl/>
        </w:rPr>
        <w:t>شرح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قانون</w:t>
      </w:r>
      <w:r w:rsidRPr="002F3CB5">
        <w:rPr>
          <w:rFonts w:ascii="Arial" w:hAnsi="Arial" w:cs="Arial" w:hint="eastAsia"/>
          <w:sz w:val="24"/>
          <w:szCs w:val="24"/>
          <w:rtl/>
        </w:rPr>
        <w:t>»</w:t>
      </w:r>
      <w:r w:rsidRPr="002F3CB5">
        <w:rPr>
          <w:rFonts w:ascii="Arial" w:hAnsi="Arial" w:cs="Arial" w:hint="cs"/>
          <w:sz w:val="24"/>
          <w:szCs w:val="24"/>
          <w:rtl/>
        </w:rPr>
        <w:t>تألیف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قطب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الدین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شیرازی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از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کتابهای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درسی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است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که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بموازات‏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کتابهای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فلسفی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و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ریاضی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در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حوزه‏های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علمی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خوانده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میشد</w:t>
      </w:r>
      <w:r w:rsidRPr="002F3CB5">
        <w:rPr>
          <w:rFonts w:ascii="Arial" w:hAnsi="Arial" w:cs="Arial"/>
          <w:sz w:val="24"/>
          <w:szCs w:val="24"/>
        </w:rPr>
        <w:t>.</w:t>
      </w:r>
    </w:p>
    <w:p w:rsidR="002F3CB5" w:rsidRPr="002F3CB5" w:rsidRDefault="002F3CB5" w:rsidP="002F3CB5">
      <w:pPr>
        <w:bidi/>
        <w:jc w:val="both"/>
        <w:rPr>
          <w:rFonts w:ascii="Arial" w:hAnsi="Arial" w:cs="Arial"/>
          <w:sz w:val="24"/>
          <w:szCs w:val="24"/>
        </w:rPr>
      </w:pPr>
      <w:r w:rsidRPr="002F3CB5">
        <w:rPr>
          <w:rFonts w:ascii="Arial" w:hAnsi="Arial" w:cs="Arial" w:hint="cs"/>
          <w:sz w:val="24"/>
          <w:szCs w:val="24"/>
          <w:rtl/>
        </w:rPr>
        <w:t>ارزش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فلسفی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و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تألیفات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علمی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فارابی</w:t>
      </w:r>
      <w:r w:rsidRPr="002F3CB5">
        <w:rPr>
          <w:rFonts w:ascii="Arial" w:hAnsi="Arial" w:cs="Arial"/>
          <w:sz w:val="24"/>
          <w:szCs w:val="24"/>
          <w:rtl/>
        </w:rPr>
        <w:t>:</w:t>
      </w:r>
      <w:r w:rsidRPr="002F3CB5">
        <w:rPr>
          <w:rFonts w:ascii="Arial" w:hAnsi="Arial" w:cs="Arial" w:hint="cs"/>
          <w:sz w:val="24"/>
          <w:szCs w:val="24"/>
          <w:rtl/>
        </w:rPr>
        <w:t>فلسفه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در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عصر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معلم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دوم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بمعنای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وسیع‏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آن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بود،بیشتر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دانش‏ها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را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در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برگرفت،او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هم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نبوغ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و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استادی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خود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را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نمودار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ساخت،تخصص‏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وی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در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دامنه‏های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اندیشه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و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حکمت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و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معرفت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درخشید،بیشتر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کوشش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او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تهذیب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بحث‏های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دقیق‏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فلسفی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بود،بخصوص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آنچه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را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که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بستگی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بفلسفه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یونانی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داشت،وی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در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زیر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تأثیر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فلسفه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ارسطو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و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نوشته‏های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او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قرار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گرفت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و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بخشی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از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عمر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خویش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را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در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آن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بحث‏ها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مصروف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داشت‏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تا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آنجا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که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ابن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خلکان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نقل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مینماید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که</w:t>
      </w:r>
      <w:r w:rsidRPr="002F3CB5">
        <w:rPr>
          <w:rFonts w:ascii="Arial" w:hAnsi="Arial" w:cs="Arial"/>
          <w:sz w:val="24"/>
          <w:szCs w:val="24"/>
          <w:rtl/>
        </w:rPr>
        <w:t>:«</w:t>
      </w:r>
      <w:r w:rsidRPr="002F3CB5">
        <w:rPr>
          <w:rFonts w:ascii="Arial" w:hAnsi="Arial" w:cs="Arial" w:hint="cs"/>
          <w:sz w:val="24"/>
          <w:szCs w:val="24"/>
          <w:rtl/>
        </w:rPr>
        <w:t>کتاب</w:t>
      </w:r>
      <w:r w:rsidRPr="002F3CB5">
        <w:rPr>
          <w:rFonts w:ascii="Arial" w:hAnsi="Arial" w:cs="Arial" w:hint="eastAsia"/>
          <w:sz w:val="24"/>
          <w:szCs w:val="24"/>
          <w:rtl/>
        </w:rPr>
        <w:t>«</w:t>
      </w:r>
      <w:r w:rsidRPr="002F3CB5">
        <w:rPr>
          <w:rFonts w:ascii="Arial" w:hAnsi="Arial" w:cs="Arial" w:hint="cs"/>
          <w:sz w:val="24"/>
          <w:szCs w:val="24"/>
          <w:rtl/>
        </w:rPr>
        <w:t>نفس</w:t>
      </w:r>
      <w:r w:rsidRPr="002F3CB5">
        <w:rPr>
          <w:rFonts w:ascii="Arial" w:hAnsi="Arial" w:cs="Arial" w:hint="eastAsia"/>
          <w:sz w:val="24"/>
          <w:szCs w:val="24"/>
          <w:rtl/>
        </w:rPr>
        <w:t>»</w:t>
      </w:r>
      <w:r w:rsidRPr="002F3CB5">
        <w:rPr>
          <w:rFonts w:ascii="Arial" w:hAnsi="Arial" w:cs="Arial" w:hint="cs"/>
          <w:sz w:val="24"/>
          <w:szCs w:val="24"/>
          <w:rtl/>
        </w:rPr>
        <w:t>ارسطور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را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بدست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آوردم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و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دیدم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که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در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پشت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کتاب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ابو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نصر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فارابی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بخط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خود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نوشته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بود</w:t>
      </w:r>
      <w:r w:rsidRPr="002F3CB5">
        <w:rPr>
          <w:rFonts w:ascii="Arial" w:hAnsi="Arial" w:cs="Arial"/>
          <w:sz w:val="24"/>
          <w:szCs w:val="24"/>
          <w:rtl/>
        </w:rPr>
        <w:t>:</w:t>
      </w:r>
      <w:r w:rsidRPr="002F3CB5">
        <w:rPr>
          <w:rFonts w:ascii="Arial" w:hAnsi="Arial" w:cs="Arial" w:hint="cs"/>
          <w:sz w:val="24"/>
          <w:szCs w:val="24"/>
          <w:rtl/>
        </w:rPr>
        <w:t>این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کتاب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را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صد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مرتبه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خواندم</w:t>
      </w:r>
      <w:r w:rsidRPr="002F3CB5">
        <w:rPr>
          <w:rFonts w:ascii="Arial" w:hAnsi="Arial" w:cs="Arial"/>
          <w:sz w:val="24"/>
          <w:szCs w:val="24"/>
          <w:rtl/>
        </w:rPr>
        <w:t>.»</w:t>
      </w:r>
      <w:r w:rsidRPr="002F3CB5">
        <w:rPr>
          <w:rFonts w:ascii="Arial" w:hAnsi="Arial" w:cs="Arial" w:hint="cs"/>
          <w:sz w:val="24"/>
          <w:szCs w:val="24"/>
          <w:rtl/>
        </w:rPr>
        <w:t>باز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هم‏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ابن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خلکان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نقل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مینماید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که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فارابی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میگفت</w:t>
      </w:r>
      <w:r w:rsidRPr="002F3CB5">
        <w:rPr>
          <w:rFonts w:ascii="Arial" w:hAnsi="Arial" w:cs="Arial"/>
          <w:sz w:val="24"/>
          <w:szCs w:val="24"/>
          <w:rtl/>
        </w:rPr>
        <w:t>:«</w:t>
      </w:r>
      <w:r w:rsidRPr="002F3CB5">
        <w:rPr>
          <w:rFonts w:ascii="Arial" w:hAnsi="Arial" w:cs="Arial" w:hint="cs"/>
          <w:sz w:val="24"/>
          <w:szCs w:val="24"/>
          <w:rtl/>
        </w:rPr>
        <w:t>سماع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طبیعی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ارسطور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را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چهل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نوبت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خواندم‏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می‏بینم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که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باز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هم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نیاز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بخواندش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دارم</w:t>
      </w:r>
      <w:r w:rsidRPr="002F3CB5">
        <w:rPr>
          <w:rFonts w:ascii="Arial" w:hAnsi="Arial" w:cs="Arial"/>
          <w:sz w:val="24"/>
          <w:szCs w:val="24"/>
        </w:rPr>
        <w:t>.»</w:t>
      </w:r>
    </w:p>
    <w:p w:rsidR="002F3CB5" w:rsidRPr="002F3CB5" w:rsidRDefault="002F3CB5" w:rsidP="002F3CB5">
      <w:pPr>
        <w:bidi/>
        <w:jc w:val="both"/>
        <w:rPr>
          <w:rFonts w:ascii="Arial" w:hAnsi="Arial" w:cs="Arial"/>
          <w:sz w:val="24"/>
          <w:szCs w:val="24"/>
        </w:rPr>
      </w:pPr>
      <w:r w:rsidRPr="002F3CB5">
        <w:rPr>
          <w:rFonts w:ascii="Arial" w:hAnsi="Arial" w:cs="Arial" w:hint="cs"/>
          <w:sz w:val="24"/>
          <w:szCs w:val="24"/>
          <w:rtl/>
        </w:rPr>
        <w:t>نگارنده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این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سطور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گوید</w:t>
      </w:r>
      <w:r w:rsidRPr="002F3CB5">
        <w:rPr>
          <w:rFonts w:ascii="Arial" w:hAnsi="Arial" w:cs="Arial"/>
          <w:sz w:val="24"/>
          <w:szCs w:val="24"/>
          <w:rtl/>
        </w:rPr>
        <w:t>:</w:t>
      </w:r>
      <w:r w:rsidRPr="002F3CB5">
        <w:rPr>
          <w:rFonts w:ascii="Arial" w:hAnsi="Arial" w:cs="Arial" w:hint="cs"/>
          <w:sz w:val="24"/>
          <w:szCs w:val="24"/>
          <w:rtl/>
        </w:rPr>
        <w:t>روش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مطالعه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و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دقت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و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استنباط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در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فهم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کلمات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بزرگان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چنین‏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است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که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فارابی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فرماید</w:t>
      </w:r>
      <w:r w:rsidRPr="002F3CB5">
        <w:rPr>
          <w:rFonts w:ascii="Arial" w:hAnsi="Arial" w:cs="Arial"/>
          <w:sz w:val="24"/>
          <w:szCs w:val="24"/>
          <w:rtl/>
        </w:rPr>
        <w:t>.</w:t>
      </w:r>
      <w:r w:rsidRPr="002F3CB5">
        <w:rPr>
          <w:rFonts w:ascii="Arial" w:hAnsi="Arial" w:cs="Arial" w:hint="cs"/>
          <w:sz w:val="24"/>
          <w:szCs w:val="24"/>
          <w:rtl/>
        </w:rPr>
        <w:t>چون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حاصل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یک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عمر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تحصیل،مطالعه،بحث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و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درس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بصورت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نوشته‏ای</w:t>
      </w:r>
      <w:r>
        <w:rPr>
          <w:rFonts w:ascii="Arial" w:hAnsi="Arial" w:cs="Arial"/>
          <w:sz w:val="24"/>
          <w:szCs w:val="24"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در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خواهد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آمد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که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سالیان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دراز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مورد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استفاده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و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نظر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صاحب‏نظران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خواهد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بود</w:t>
      </w:r>
      <w:r w:rsidRPr="002F3CB5">
        <w:rPr>
          <w:rFonts w:ascii="Arial" w:hAnsi="Arial" w:cs="Arial"/>
          <w:sz w:val="24"/>
          <w:szCs w:val="24"/>
          <w:rtl/>
        </w:rPr>
        <w:t>.</w:t>
      </w:r>
      <w:r w:rsidRPr="002F3CB5">
        <w:rPr>
          <w:rFonts w:ascii="Arial" w:hAnsi="Arial" w:cs="Arial" w:hint="cs"/>
          <w:sz w:val="24"/>
          <w:szCs w:val="24"/>
          <w:rtl/>
        </w:rPr>
        <w:t>نه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درازنویسی‏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و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مهمل‏سرائی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و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یاوه‏بافی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بدون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مأخذ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و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سند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که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بعضی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از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مدعیان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فضل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و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ادب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دارند</w:t>
      </w:r>
      <w:r w:rsidRPr="002F3CB5">
        <w:rPr>
          <w:rFonts w:ascii="Arial" w:hAnsi="Arial" w:cs="Arial"/>
          <w:sz w:val="24"/>
          <w:szCs w:val="24"/>
        </w:rPr>
        <w:t>.</w:t>
      </w:r>
    </w:p>
    <w:p w:rsidR="002F3CB5" w:rsidRPr="002F3CB5" w:rsidRDefault="002F3CB5" w:rsidP="002F3CB5">
      <w:pPr>
        <w:bidi/>
        <w:jc w:val="both"/>
        <w:rPr>
          <w:rFonts w:ascii="Arial" w:hAnsi="Arial" w:cs="Arial"/>
          <w:sz w:val="24"/>
          <w:szCs w:val="24"/>
        </w:rPr>
      </w:pPr>
      <w:r w:rsidRPr="002F3CB5">
        <w:rPr>
          <w:rFonts w:ascii="Arial" w:hAnsi="Arial" w:cs="Arial" w:hint="cs"/>
          <w:sz w:val="24"/>
          <w:szCs w:val="24"/>
          <w:rtl/>
        </w:rPr>
        <w:t>شهریار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و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فیلسوف</w:t>
      </w:r>
    </w:p>
    <w:p w:rsidR="002F3CB5" w:rsidRPr="002F3CB5" w:rsidRDefault="002F3CB5" w:rsidP="002F3CB5">
      <w:pPr>
        <w:bidi/>
        <w:jc w:val="both"/>
        <w:rPr>
          <w:rFonts w:ascii="Arial" w:hAnsi="Arial" w:cs="Arial"/>
          <w:sz w:val="24"/>
          <w:szCs w:val="24"/>
        </w:rPr>
      </w:pPr>
      <w:r w:rsidRPr="002F3CB5">
        <w:rPr>
          <w:rFonts w:ascii="Arial" w:hAnsi="Arial" w:cs="Arial" w:hint="cs"/>
          <w:sz w:val="24"/>
          <w:szCs w:val="24"/>
          <w:rtl/>
        </w:rPr>
        <w:t>فارابی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را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با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سیف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الدوله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حمدانی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اتفاق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ملاقات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افتاد،شهریار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شام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از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دانش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و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حکمت‏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وی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آگاه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شد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و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او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را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گرامی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داشت،مهمان‏نوازی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و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نگاهداری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نمود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و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روزانه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چهار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درهم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نقره‏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از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سلطان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می‏گرفت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اندکی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را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بمصرف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نیازمندی‏های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خویش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صرف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میکرد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و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بقیه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را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بدانشجویان‏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و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بینوایان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می‏بخشید،در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دوره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زندگانی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نه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زنی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را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بهمسری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گرفت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و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نه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اندوخته‏ای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داشت</w:t>
      </w:r>
      <w:r w:rsidRPr="002F3CB5">
        <w:rPr>
          <w:rFonts w:ascii="Arial" w:hAnsi="Arial" w:cs="Arial"/>
          <w:sz w:val="24"/>
          <w:szCs w:val="24"/>
        </w:rPr>
        <w:t>.</w:t>
      </w:r>
    </w:p>
    <w:p w:rsidR="002F3CB5" w:rsidRPr="002F3CB5" w:rsidRDefault="002F3CB5" w:rsidP="002F3CB5">
      <w:pPr>
        <w:bidi/>
        <w:jc w:val="both"/>
        <w:rPr>
          <w:rFonts w:ascii="Arial" w:hAnsi="Arial" w:cs="Arial"/>
          <w:sz w:val="24"/>
          <w:szCs w:val="24"/>
        </w:rPr>
      </w:pPr>
      <w:r w:rsidRPr="002F3CB5">
        <w:rPr>
          <w:rFonts w:ascii="Arial" w:hAnsi="Arial" w:cs="Arial" w:hint="cs"/>
          <w:sz w:val="24"/>
          <w:szCs w:val="24"/>
          <w:rtl/>
        </w:rPr>
        <w:t>تا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پایان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عمر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پربرکت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خویش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در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حمایت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شهریار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دانش‏پرور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سوریه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بآسودگی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گذران‏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کرد</w:t>
      </w:r>
      <w:r w:rsidRPr="002F3CB5">
        <w:rPr>
          <w:rFonts w:ascii="Arial" w:hAnsi="Arial" w:cs="Arial"/>
          <w:sz w:val="24"/>
          <w:szCs w:val="24"/>
          <w:rtl/>
        </w:rPr>
        <w:t>:</w:t>
      </w:r>
      <w:r w:rsidRPr="002F3CB5">
        <w:rPr>
          <w:rFonts w:ascii="Arial" w:hAnsi="Arial" w:cs="Arial" w:hint="cs"/>
          <w:sz w:val="24"/>
          <w:szCs w:val="24"/>
          <w:rtl/>
        </w:rPr>
        <w:t>به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تألیف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و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تصنیف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و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مطالعه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و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بحث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و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درس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گذراند</w:t>
      </w:r>
      <w:r w:rsidRPr="002F3CB5">
        <w:rPr>
          <w:rFonts w:ascii="Arial" w:hAnsi="Arial" w:cs="Arial"/>
          <w:sz w:val="24"/>
          <w:szCs w:val="24"/>
          <w:rtl/>
        </w:rPr>
        <w:t>.</w:t>
      </w:r>
      <w:r w:rsidRPr="002F3CB5">
        <w:rPr>
          <w:rFonts w:ascii="Arial" w:hAnsi="Arial" w:cs="Arial" w:hint="cs"/>
          <w:sz w:val="24"/>
          <w:szCs w:val="24"/>
          <w:rtl/>
        </w:rPr>
        <w:t>زندگانی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پارسامنشانه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و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حکیمانه‏ای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داشت</w:t>
      </w:r>
      <w:r w:rsidRPr="002F3CB5">
        <w:rPr>
          <w:rFonts w:ascii="Arial" w:hAnsi="Arial" w:cs="Arial"/>
          <w:sz w:val="24"/>
          <w:szCs w:val="24"/>
        </w:rPr>
        <w:t>.</w:t>
      </w:r>
    </w:p>
    <w:p w:rsidR="002F3CB5" w:rsidRPr="002F3CB5" w:rsidRDefault="002F3CB5" w:rsidP="002F3CB5">
      <w:pPr>
        <w:bidi/>
        <w:jc w:val="both"/>
        <w:rPr>
          <w:rFonts w:ascii="Arial" w:hAnsi="Arial" w:cs="Arial"/>
          <w:sz w:val="24"/>
          <w:szCs w:val="24"/>
        </w:rPr>
      </w:pPr>
      <w:r w:rsidRPr="002F3CB5">
        <w:rPr>
          <w:rFonts w:ascii="Arial" w:hAnsi="Arial" w:cs="Arial" w:hint="cs"/>
          <w:sz w:val="24"/>
          <w:szCs w:val="24"/>
          <w:rtl/>
        </w:rPr>
        <w:t>درگذشت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حکیم</w:t>
      </w:r>
    </w:p>
    <w:p w:rsidR="002F3CB5" w:rsidRPr="002F3CB5" w:rsidRDefault="002F3CB5" w:rsidP="002F3CB5">
      <w:pPr>
        <w:bidi/>
        <w:jc w:val="both"/>
        <w:rPr>
          <w:rFonts w:ascii="Arial" w:hAnsi="Arial" w:cs="Arial"/>
          <w:sz w:val="24"/>
          <w:szCs w:val="24"/>
        </w:rPr>
      </w:pPr>
      <w:r w:rsidRPr="002F3CB5">
        <w:rPr>
          <w:rFonts w:ascii="Arial" w:hAnsi="Arial" w:cs="Arial" w:hint="cs"/>
          <w:sz w:val="24"/>
          <w:szCs w:val="24"/>
          <w:rtl/>
        </w:rPr>
        <w:t>بیهقی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در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کتاب</w:t>
      </w:r>
      <w:r w:rsidRPr="002F3CB5">
        <w:rPr>
          <w:rFonts w:ascii="Arial" w:hAnsi="Arial" w:cs="Arial" w:hint="eastAsia"/>
          <w:sz w:val="24"/>
          <w:szCs w:val="24"/>
          <w:rtl/>
        </w:rPr>
        <w:t>«</w:t>
      </w:r>
      <w:r w:rsidRPr="002F3CB5">
        <w:rPr>
          <w:rFonts w:ascii="Arial" w:hAnsi="Arial" w:cs="Arial" w:hint="cs"/>
          <w:sz w:val="24"/>
          <w:szCs w:val="24"/>
          <w:rtl/>
        </w:rPr>
        <w:t>تاریخ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الحکماء</w:t>
      </w:r>
      <w:r w:rsidRPr="002F3CB5">
        <w:rPr>
          <w:rFonts w:ascii="Arial" w:hAnsi="Arial" w:cs="Arial" w:hint="eastAsia"/>
          <w:sz w:val="24"/>
          <w:szCs w:val="24"/>
          <w:rtl/>
        </w:rPr>
        <w:t>»</w:t>
      </w:r>
      <w:r w:rsidRPr="002F3CB5">
        <w:rPr>
          <w:rFonts w:ascii="Arial" w:hAnsi="Arial" w:cs="Arial" w:hint="cs"/>
          <w:sz w:val="24"/>
          <w:szCs w:val="24"/>
          <w:rtl/>
        </w:rPr>
        <w:t>داستانی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در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وفات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حکیم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نوشته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است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که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دیگر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تذکره</w:t>
      </w:r>
      <w:r w:rsidRPr="002F3CB5">
        <w:rPr>
          <w:rFonts w:ascii="Arial" w:hAnsi="Arial" w:cs="Arial"/>
          <w:sz w:val="24"/>
          <w:szCs w:val="24"/>
          <w:rtl/>
        </w:rPr>
        <w:t xml:space="preserve">- </w:t>
      </w:r>
      <w:r w:rsidRPr="002F3CB5">
        <w:rPr>
          <w:rFonts w:ascii="Arial" w:hAnsi="Arial" w:cs="Arial" w:hint="cs"/>
          <w:sz w:val="24"/>
          <w:szCs w:val="24"/>
          <w:rtl/>
        </w:rPr>
        <w:t>نویسان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آنرا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نقل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نکرده‏اند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و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آن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این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است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که</w:t>
      </w:r>
      <w:r w:rsidRPr="002F3CB5">
        <w:rPr>
          <w:rFonts w:ascii="Arial" w:hAnsi="Arial" w:cs="Arial"/>
          <w:sz w:val="24"/>
          <w:szCs w:val="24"/>
          <w:rtl/>
        </w:rPr>
        <w:t>:«</w:t>
      </w:r>
      <w:r w:rsidRPr="002F3CB5">
        <w:rPr>
          <w:rFonts w:ascii="Arial" w:hAnsi="Arial" w:cs="Arial" w:hint="cs"/>
          <w:sz w:val="24"/>
          <w:szCs w:val="24"/>
          <w:rtl/>
        </w:rPr>
        <w:t>ابو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نصر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بهنگام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رسیدن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اجل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از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دمشق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بسوی‏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عسقلان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میرفت،از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قضا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گروهی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از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دزدان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که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ایشانرا</w:t>
      </w:r>
      <w:r w:rsidRPr="002F3CB5">
        <w:rPr>
          <w:rFonts w:ascii="Arial" w:hAnsi="Arial" w:cs="Arial" w:hint="eastAsia"/>
          <w:sz w:val="24"/>
          <w:szCs w:val="24"/>
          <w:rtl/>
        </w:rPr>
        <w:t>«</w:t>
      </w:r>
      <w:r w:rsidRPr="002F3CB5">
        <w:rPr>
          <w:rFonts w:ascii="Arial" w:hAnsi="Arial" w:cs="Arial" w:hint="cs"/>
          <w:sz w:val="24"/>
          <w:szCs w:val="24"/>
          <w:rtl/>
        </w:rPr>
        <w:t>فتیان</w:t>
      </w:r>
      <w:r w:rsidRPr="002F3CB5">
        <w:rPr>
          <w:rFonts w:ascii="Arial" w:hAnsi="Arial" w:cs="Arial" w:hint="eastAsia"/>
          <w:sz w:val="24"/>
          <w:szCs w:val="24"/>
          <w:rtl/>
        </w:rPr>
        <w:t>»</w:t>
      </w:r>
      <w:r w:rsidRPr="002F3CB5">
        <w:rPr>
          <w:rFonts w:ascii="Arial" w:hAnsi="Arial" w:cs="Arial" w:hint="cs"/>
          <w:sz w:val="24"/>
          <w:szCs w:val="24"/>
          <w:rtl/>
        </w:rPr>
        <w:t>خوانند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پیش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دویدند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و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آهنگ‏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وی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نمودند</w:t>
      </w:r>
      <w:r w:rsidRPr="002F3CB5">
        <w:rPr>
          <w:rFonts w:ascii="Arial" w:hAnsi="Arial" w:cs="Arial"/>
          <w:sz w:val="24"/>
          <w:szCs w:val="24"/>
        </w:rPr>
        <w:t>!</w:t>
      </w:r>
    </w:p>
    <w:p w:rsidR="002F3CB5" w:rsidRPr="002F3CB5" w:rsidRDefault="002F3CB5" w:rsidP="002F3CB5">
      <w:pPr>
        <w:bidi/>
        <w:jc w:val="both"/>
        <w:rPr>
          <w:rFonts w:ascii="Arial" w:hAnsi="Arial" w:cs="Arial"/>
          <w:sz w:val="24"/>
          <w:szCs w:val="24"/>
        </w:rPr>
      </w:pPr>
      <w:r w:rsidRPr="002F3CB5">
        <w:rPr>
          <w:rFonts w:ascii="Arial" w:hAnsi="Arial" w:cs="Arial" w:hint="cs"/>
          <w:sz w:val="24"/>
          <w:szCs w:val="24"/>
          <w:rtl/>
        </w:rPr>
        <w:lastRenderedPageBreak/>
        <w:t>معلم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گفت</w:t>
      </w:r>
      <w:r w:rsidRPr="002F3CB5">
        <w:rPr>
          <w:rFonts w:ascii="Arial" w:hAnsi="Arial" w:cs="Arial"/>
          <w:sz w:val="24"/>
          <w:szCs w:val="24"/>
          <w:rtl/>
        </w:rPr>
        <w:t>:</w:t>
      </w:r>
      <w:r w:rsidRPr="002F3CB5">
        <w:rPr>
          <w:rFonts w:ascii="Arial" w:hAnsi="Arial" w:cs="Arial" w:hint="cs"/>
          <w:sz w:val="24"/>
          <w:szCs w:val="24"/>
          <w:rtl/>
        </w:rPr>
        <w:t>هر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چه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با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من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است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بخشم،مرا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امان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دهید،بد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نهادان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قبول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ننمودند،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چون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حکیم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نومید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شد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بناچار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بدفاع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برخاست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تا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کشته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شد</w:t>
      </w:r>
      <w:r w:rsidRPr="002F3CB5">
        <w:rPr>
          <w:rFonts w:ascii="Arial" w:hAnsi="Arial" w:cs="Arial"/>
          <w:sz w:val="24"/>
          <w:szCs w:val="24"/>
        </w:rPr>
        <w:t>!</w:t>
      </w:r>
    </w:p>
    <w:p w:rsidR="002F3CB5" w:rsidRPr="002F3CB5" w:rsidRDefault="002F3CB5" w:rsidP="002F3CB5">
      <w:pPr>
        <w:bidi/>
        <w:jc w:val="both"/>
        <w:rPr>
          <w:rFonts w:ascii="Arial" w:hAnsi="Arial" w:cs="Arial"/>
          <w:sz w:val="24"/>
          <w:szCs w:val="24"/>
        </w:rPr>
      </w:pPr>
      <w:r w:rsidRPr="002F3CB5">
        <w:rPr>
          <w:rFonts w:ascii="Arial" w:hAnsi="Arial" w:cs="Arial" w:hint="cs"/>
          <w:sz w:val="24"/>
          <w:szCs w:val="24"/>
          <w:rtl/>
        </w:rPr>
        <w:t>از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شنیدن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خبر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این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حادثه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بزرگان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شام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سخت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غمگین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گشتند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و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بدنبال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دزدان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شتافتند،همه‏شان‏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را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دستگیر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کردند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و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حکیم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را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بخاک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سپردند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و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در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کنار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آرامگاه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ابو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نصر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قاتلان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را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بدرخت‏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آویختند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تا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خفه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شدند</w:t>
      </w:r>
      <w:r w:rsidRPr="002F3CB5">
        <w:rPr>
          <w:rFonts w:ascii="Arial" w:hAnsi="Arial" w:cs="Arial"/>
          <w:sz w:val="24"/>
          <w:szCs w:val="24"/>
        </w:rPr>
        <w:t>.</w:t>
      </w:r>
    </w:p>
    <w:p w:rsidR="002F3CB5" w:rsidRPr="002F3CB5" w:rsidRDefault="002F3CB5" w:rsidP="002F3CB5">
      <w:pPr>
        <w:bidi/>
        <w:jc w:val="both"/>
        <w:rPr>
          <w:rFonts w:ascii="Arial" w:hAnsi="Arial" w:cs="Arial"/>
          <w:sz w:val="24"/>
          <w:szCs w:val="24"/>
        </w:rPr>
      </w:pPr>
      <w:r w:rsidRPr="002F3CB5">
        <w:rPr>
          <w:rFonts w:ascii="Arial" w:hAnsi="Arial" w:cs="Arial" w:hint="cs"/>
          <w:sz w:val="24"/>
          <w:szCs w:val="24"/>
          <w:rtl/>
        </w:rPr>
        <w:t>هرگاه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ماجرای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کشته‏شدن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فارابی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بدینصورت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درست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می‏بود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مورخانی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که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نزدیک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بزمان‏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وی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بودند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قصه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را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نقل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مینمودند</w:t>
      </w:r>
      <w:r w:rsidRPr="002F3CB5">
        <w:rPr>
          <w:rFonts w:ascii="Arial" w:hAnsi="Arial" w:cs="Arial"/>
          <w:sz w:val="24"/>
          <w:szCs w:val="24"/>
          <w:rtl/>
        </w:rPr>
        <w:t>.</w:t>
      </w:r>
      <w:r w:rsidRPr="002F3CB5">
        <w:rPr>
          <w:rFonts w:ascii="Arial" w:hAnsi="Arial" w:cs="Arial" w:hint="cs"/>
          <w:sz w:val="24"/>
          <w:szCs w:val="24"/>
          <w:rtl/>
        </w:rPr>
        <w:t>بنابراین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آنچه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را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که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بیهقی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درباره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معلم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دوم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بهم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آمیخته‏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نباید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درست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باشد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زیرا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سایر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نوشته‏های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او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راهم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سست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مینماید</w:t>
      </w:r>
      <w:r w:rsidRPr="002F3CB5">
        <w:rPr>
          <w:rFonts w:ascii="Arial" w:hAnsi="Arial" w:cs="Arial"/>
          <w:sz w:val="24"/>
          <w:szCs w:val="24"/>
        </w:rPr>
        <w:t>.</w:t>
      </w:r>
    </w:p>
    <w:p w:rsidR="002F3CB5" w:rsidRPr="002F3CB5" w:rsidRDefault="002F3CB5" w:rsidP="002F3CB5">
      <w:pPr>
        <w:bidi/>
        <w:jc w:val="both"/>
        <w:rPr>
          <w:rFonts w:ascii="Arial" w:hAnsi="Arial" w:cs="Arial"/>
          <w:sz w:val="24"/>
          <w:szCs w:val="24"/>
        </w:rPr>
      </w:pPr>
      <w:r w:rsidRPr="002F3CB5">
        <w:rPr>
          <w:rFonts w:ascii="Arial" w:hAnsi="Arial" w:cs="Arial" w:hint="cs"/>
          <w:sz w:val="24"/>
          <w:szCs w:val="24"/>
          <w:rtl/>
        </w:rPr>
        <w:t>استاد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مصطفی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عبد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الرزاق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داستان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را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ساختگی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پندارد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و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استاد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علی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عبد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الواحد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وافی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هم‏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پیرو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نظر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اوست</w:t>
      </w:r>
      <w:r w:rsidRPr="002F3CB5">
        <w:rPr>
          <w:rFonts w:ascii="Arial" w:hAnsi="Arial" w:cs="Arial"/>
          <w:sz w:val="24"/>
          <w:szCs w:val="24"/>
          <w:rtl/>
        </w:rPr>
        <w:t>.1</w:t>
      </w:r>
      <w:r w:rsidRPr="002F3CB5">
        <w:rPr>
          <w:rFonts w:ascii="Arial" w:hAnsi="Arial" w:cs="Arial" w:hint="cs"/>
          <w:sz w:val="24"/>
          <w:szCs w:val="24"/>
          <w:rtl/>
        </w:rPr>
        <w:t>بقیه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در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صفحهء</w:t>
      </w:r>
      <w:r w:rsidRPr="002F3CB5">
        <w:rPr>
          <w:rFonts w:ascii="Arial" w:hAnsi="Arial" w:cs="Arial"/>
          <w:sz w:val="24"/>
          <w:szCs w:val="24"/>
          <w:rtl/>
        </w:rPr>
        <w:t xml:space="preserve"> 216</w:t>
      </w:r>
    </w:p>
    <w:p w:rsidR="002F3CB5" w:rsidRPr="002F3CB5" w:rsidRDefault="002F3CB5" w:rsidP="002F3CB5">
      <w:pPr>
        <w:bidi/>
        <w:jc w:val="both"/>
        <w:rPr>
          <w:rFonts w:ascii="Arial" w:hAnsi="Arial" w:cs="Arial"/>
          <w:sz w:val="24"/>
          <w:szCs w:val="24"/>
        </w:rPr>
      </w:pPr>
      <w:r w:rsidRPr="002F3CB5">
        <w:rPr>
          <w:rFonts w:ascii="Arial" w:hAnsi="Arial" w:cs="Arial"/>
          <w:sz w:val="24"/>
          <w:szCs w:val="24"/>
        </w:rPr>
        <w:t>(1)</w:t>
      </w:r>
      <w:proofErr w:type="gramStart"/>
      <w:r w:rsidRPr="002F3CB5">
        <w:rPr>
          <w:rFonts w:ascii="Arial" w:hAnsi="Arial" w:cs="Arial"/>
          <w:sz w:val="24"/>
          <w:szCs w:val="24"/>
        </w:rPr>
        <w:t>-</w:t>
      </w:r>
      <w:r w:rsidRPr="002F3CB5">
        <w:rPr>
          <w:rFonts w:ascii="Arial" w:hAnsi="Arial" w:cs="Arial" w:hint="cs"/>
          <w:sz w:val="24"/>
          <w:szCs w:val="24"/>
          <w:rtl/>
        </w:rPr>
        <w:t>رساله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فیلسوف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عرب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معلم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دوم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تألیف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مصطفی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عبد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الرزاق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چاپ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قاهره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و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رساله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فصول‏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من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آراء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اهل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الدینة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الفاضلة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مع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مقدمة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و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تصحیح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و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شرح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و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تعلیق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دکتر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علی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عبد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الوافی‏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استاد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جامعه‏شناسی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دانشگاه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مصر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چاپ</w:t>
      </w:r>
      <w:r w:rsidRPr="002F3CB5">
        <w:rPr>
          <w:rFonts w:ascii="Arial" w:hAnsi="Arial" w:cs="Arial"/>
          <w:sz w:val="24"/>
          <w:szCs w:val="24"/>
          <w:rtl/>
        </w:rPr>
        <w:t xml:space="preserve"> </w:t>
      </w:r>
      <w:r w:rsidRPr="002F3CB5">
        <w:rPr>
          <w:rFonts w:ascii="Arial" w:hAnsi="Arial" w:cs="Arial" w:hint="cs"/>
          <w:sz w:val="24"/>
          <w:szCs w:val="24"/>
          <w:rtl/>
        </w:rPr>
        <w:t>قاهره</w:t>
      </w:r>
      <w:r w:rsidRPr="002F3CB5">
        <w:rPr>
          <w:rFonts w:ascii="Arial" w:hAnsi="Arial" w:cs="Arial"/>
          <w:sz w:val="24"/>
          <w:szCs w:val="24"/>
        </w:rPr>
        <w:t>.</w:t>
      </w:r>
      <w:proofErr w:type="gramEnd"/>
    </w:p>
    <w:p w:rsidR="00EC338D" w:rsidRPr="002F3CB5" w:rsidRDefault="00EC338D" w:rsidP="002F3CB5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2F3CB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051FC"/>
    <w:rsid w:val="000266F1"/>
    <w:rsid w:val="00031862"/>
    <w:rsid w:val="00046046"/>
    <w:rsid w:val="00066D26"/>
    <w:rsid w:val="000774A7"/>
    <w:rsid w:val="00081864"/>
    <w:rsid w:val="00091C38"/>
    <w:rsid w:val="000A1030"/>
    <w:rsid w:val="000A2D60"/>
    <w:rsid w:val="000A463A"/>
    <w:rsid w:val="000C04A1"/>
    <w:rsid w:val="000F5CB0"/>
    <w:rsid w:val="00124DD6"/>
    <w:rsid w:val="0014484D"/>
    <w:rsid w:val="00152C20"/>
    <w:rsid w:val="00174B63"/>
    <w:rsid w:val="00182171"/>
    <w:rsid w:val="00182E40"/>
    <w:rsid w:val="00190284"/>
    <w:rsid w:val="00190D19"/>
    <w:rsid w:val="001A342C"/>
    <w:rsid w:val="001C7ED3"/>
    <w:rsid w:val="001E24CE"/>
    <w:rsid w:val="002273CA"/>
    <w:rsid w:val="00275B5A"/>
    <w:rsid w:val="002A0B3D"/>
    <w:rsid w:val="002B64B4"/>
    <w:rsid w:val="002C49AD"/>
    <w:rsid w:val="002C7553"/>
    <w:rsid w:val="002F3CB5"/>
    <w:rsid w:val="00333526"/>
    <w:rsid w:val="00383EE5"/>
    <w:rsid w:val="0038483B"/>
    <w:rsid w:val="00387981"/>
    <w:rsid w:val="003A3EFB"/>
    <w:rsid w:val="003A4525"/>
    <w:rsid w:val="003F157A"/>
    <w:rsid w:val="00432035"/>
    <w:rsid w:val="00445A85"/>
    <w:rsid w:val="004549B6"/>
    <w:rsid w:val="00454F60"/>
    <w:rsid w:val="00466454"/>
    <w:rsid w:val="004A5464"/>
    <w:rsid w:val="004B17BD"/>
    <w:rsid w:val="004B51D2"/>
    <w:rsid w:val="004C3911"/>
    <w:rsid w:val="004E0158"/>
    <w:rsid w:val="004F4CCF"/>
    <w:rsid w:val="00501278"/>
    <w:rsid w:val="00535ABB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5591"/>
    <w:rsid w:val="005F7745"/>
    <w:rsid w:val="0060511F"/>
    <w:rsid w:val="00616054"/>
    <w:rsid w:val="00630127"/>
    <w:rsid w:val="00645AFE"/>
    <w:rsid w:val="00655A58"/>
    <w:rsid w:val="006C012A"/>
    <w:rsid w:val="006E6248"/>
    <w:rsid w:val="006F4C32"/>
    <w:rsid w:val="007209C5"/>
    <w:rsid w:val="00773E23"/>
    <w:rsid w:val="007A2D12"/>
    <w:rsid w:val="007B4616"/>
    <w:rsid w:val="007C4DD7"/>
    <w:rsid w:val="007D4C5D"/>
    <w:rsid w:val="00804811"/>
    <w:rsid w:val="00804B8E"/>
    <w:rsid w:val="00805DDB"/>
    <w:rsid w:val="00826289"/>
    <w:rsid w:val="0083343F"/>
    <w:rsid w:val="00852F34"/>
    <w:rsid w:val="008715C6"/>
    <w:rsid w:val="00872036"/>
    <w:rsid w:val="00876C6C"/>
    <w:rsid w:val="008812ED"/>
    <w:rsid w:val="0088798C"/>
    <w:rsid w:val="00892C00"/>
    <w:rsid w:val="008A74EE"/>
    <w:rsid w:val="008E1941"/>
    <w:rsid w:val="008E1E3E"/>
    <w:rsid w:val="00915D45"/>
    <w:rsid w:val="00927DAC"/>
    <w:rsid w:val="00937F6F"/>
    <w:rsid w:val="00940B50"/>
    <w:rsid w:val="00950C33"/>
    <w:rsid w:val="00951786"/>
    <w:rsid w:val="00953E69"/>
    <w:rsid w:val="00956A96"/>
    <w:rsid w:val="00956DC7"/>
    <w:rsid w:val="00966B5B"/>
    <w:rsid w:val="00985738"/>
    <w:rsid w:val="009B6568"/>
    <w:rsid w:val="009C6149"/>
    <w:rsid w:val="009D12EA"/>
    <w:rsid w:val="009F3317"/>
    <w:rsid w:val="009F60AC"/>
    <w:rsid w:val="00A05914"/>
    <w:rsid w:val="00A55B0E"/>
    <w:rsid w:val="00A65609"/>
    <w:rsid w:val="00A7618E"/>
    <w:rsid w:val="00AA7E89"/>
    <w:rsid w:val="00AD74D6"/>
    <w:rsid w:val="00AF1CCB"/>
    <w:rsid w:val="00AF5883"/>
    <w:rsid w:val="00B17FD2"/>
    <w:rsid w:val="00B23758"/>
    <w:rsid w:val="00B503A2"/>
    <w:rsid w:val="00B61C5B"/>
    <w:rsid w:val="00B71788"/>
    <w:rsid w:val="00B855CF"/>
    <w:rsid w:val="00B877A0"/>
    <w:rsid w:val="00B97998"/>
    <w:rsid w:val="00BA2189"/>
    <w:rsid w:val="00BB2D62"/>
    <w:rsid w:val="00BB5B39"/>
    <w:rsid w:val="00BD1526"/>
    <w:rsid w:val="00BE3E53"/>
    <w:rsid w:val="00C14B70"/>
    <w:rsid w:val="00CA35F3"/>
    <w:rsid w:val="00CC5CF0"/>
    <w:rsid w:val="00CD33D8"/>
    <w:rsid w:val="00D2344D"/>
    <w:rsid w:val="00D34FA7"/>
    <w:rsid w:val="00D4749C"/>
    <w:rsid w:val="00D518DF"/>
    <w:rsid w:val="00D55F17"/>
    <w:rsid w:val="00D733AA"/>
    <w:rsid w:val="00D775D9"/>
    <w:rsid w:val="00D84489"/>
    <w:rsid w:val="00D84883"/>
    <w:rsid w:val="00D84F91"/>
    <w:rsid w:val="00D93F48"/>
    <w:rsid w:val="00D94A53"/>
    <w:rsid w:val="00E02F99"/>
    <w:rsid w:val="00E07B3F"/>
    <w:rsid w:val="00E83A1B"/>
    <w:rsid w:val="00E9107F"/>
    <w:rsid w:val="00EA64BB"/>
    <w:rsid w:val="00EB23B1"/>
    <w:rsid w:val="00EB3F02"/>
    <w:rsid w:val="00EC338D"/>
    <w:rsid w:val="00ED52F9"/>
    <w:rsid w:val="00F40AFE"/>
    <w:rsid w:val="00F55C91"/>
    <w:rsid w:val="00F612EF"/>
    <w:rsid w:val="00F84BF5"/>
    <w:rsid w:val="00F869BD"/>
    <w:rsid w:val="00F93C55"/>
    <w:rsid w:val="00F9518D"/>
    <w:rsid w:val="00FA138D"/>
    <w:rsid w:val="00FA7613"/>
    <w:rsid w:val="00FA7AEB"/>
    <w:rsid w:val="00FB2006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2012-02-10T14:48:00Z</dcterms:created>
  <dcterms:modified xsi:type="dcterms:W3CDTF">2012-02-10T14:48:00Z</dcterms:modified>
</cp:coreProperties>
</file>