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C91" w:rsidRPr="00F55C91" w:rsidRDefault="00F55C91" w:rsidP="00F55C91">
      <w:pPr>
        <w:bidi/>
        <w:jc w:val="both"/>
        <w:rPr>
          <w:rFonts w:ascii="Arial" w:hAnsi="Arial" w:cs="Arial"/>
          <w:sz w:val="28"/>
          <w:szCs w:val="28"/>
        </w:rPr>
      </w:pPr>
      <w:r w:rsidRPr="00F55C91">
        <w:rPr>
          <w:rFonts w:ascii="Arial" w:hAnsi="Arial" w:cs="Arial" w:hint="cs"/>
          <w:sz w:val="28"/>
          <w:szCs w:val="28"/>
          <w:rtl/>
        </w:rPr>
        <w:t>نصیرالدین</w:t>
      </w:r>
      <w:r w:rsidRPr="00F55C91">
        <w:rPr>
          <w:rFonts w:ascii="Arial" w:hAnsi="Arial" w:cs="Arial"/>
          <w:sz w:val="28"/>
          <w:szCs w:val="28"/>
          <w:rtl/>
        </w:rPr>
        <w:t xml:space="preserve"> </w:t>
      </w:r>
      <w:r w:rsidRPr="00F55C91">
        <w:rPr>
          <w:rFonts w:ascii="Arial" w:hAnsi="Arial" w:cs="Arial" w:hint="cs"/>
          <w:sz w:val="28"/>
          <w:szCs w:val="28"/>
          <w:rtl/>
        </w:rPr>
        <w:t>طوسی</w:t>
      </w:r>
      <w:r w:rsidRPr="00F55C91">
        <w:rPr>
          <w:rFonts w:ascii="Arial" w:hAnsi="Arial" w:cs="Arial"/>
          <w:sz w:val="28"/>
          <w:szCs w:val="28"/>
          <w:rtl/>
        </w:rPr>
        <w:t xml:space="preserve"> </w:t>
      </w:r>
    </w:p>
    <w:p w:rsidR="00F55C91" w:rsidRPr="00F55C91" w:rsidRDefault="00F55C91" w:rsidP="00F55C91">
      <w:pPr>
        <w:bidi/>
        <w:jc w:val="both"/>
        <w:rPr>
          <w:rFonts w:ascii="Arial" w:hAnsi="Arial" w:cs="Arial"/>
          <w:sz w:val="28"/>
          <w:szCs w:val="28"/>
        </w:rPr>
      </w:pPr>
      <w:r w:rsidRPr="00F55C91">
        <w:rPr>
          <w:rFonts w:ascii="Arial" w:hAnsi="Arial" w:cs="Arial" w:hint="cs"/>
          <w:sz w:val="28"/>
          <w:szCs w:val="28"/>
          <w:rtl/>
        </w:rPr>
        <w:t>بیلی،</w:t>
      </w:r>
      <w:r w:rsidRPr="00F55C91">
        <w:rPr>
          <w:rFonts w:ascii="Arial" w:hAnsi="Arial" w:cs="Arial"/>
          <w:sz w:val="28"/>
          <w:szCs w:val="28"/>
          <w:rtl/>
        </w:rPr>
        <w:t xml:space="preserve"> </w:t>
      </w:r>
      <w:r w:rsidRPr="00F55C91">
        <w:rPr>
          <w:rFonts w:ascii="Arial" w:hAnsi="Arial" w:cs="Arial" w:hint="cs"/>
          <w:sz w:val="28"/>
          <w:szCs w:val="28"/>
          <w:rtl/>
        </w:rPr>
        <w:t>محمد</w:t>
      </w:r>
    </w:p>
    <w:p w:rsidR="00F55C91" w:rsidRDefault="00F55C91" w:rsidP="00F55C91">
      <w:pPr>
        <w:bidi/>
        <w:jc w:val="both"/>
        <w:rPr>
          <w:rFonts w:ascii="Arial" w:hAnsi="Arial" w:cs="Arial"/>
          <w:sz w:val="24"/>
          <w:szCs w:val="24"/>
        </w:rPr>
      </w:pPr>
    </w:p>
    <w:p w:rsidR="00F55C91" w:rsidRPr="00F55C91" w:rsidRDefault="00F55C91" w:rsidP="00F55C91">
      <w:pPr>
        <w:bidi/>
        <w:jc w:val="both"/>
        <w:rPr>
          <w:rFonts w:ascii="Arial" w:hAnsi="Arial" w:cs="Arial"/>
          <w:sz w:val="24"/>
          <w:szCs w:val="24"/>
        </w:rPr>
      </w:pPr>
      <w:r w:rsidRPr="00F55C91">
        <w:rPr>
          <w:rFonts w:ascii="Arial" w:hAnsi="Arial" w:cs="Arial" w:hint="cs"/>
          <w:sz w:val="24"/>
          <w:szCs w:val="24"/>
          <w:rtl/>
        </w:rPr>
        <w:t>نصیر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الدین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طوسی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بنیادگذار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رصد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خانه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مراغه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بعنوان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یکی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از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دانشمندان‏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معروف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جهان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شناخته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شده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است</w:t>
      </w:r>
      <w:r w:rsidRPr="00F55C91">
        <w:rPr>
          <w:rFonts w:ascii="Arial" w:hAnsi="Arial" w:cs="Arial"/>
          <w:sz w:val="24"/>
          <w:szCs w:val="24"/>
        </w:rPr>
        <w:t>.</w:t>
      </w:r>
    </w:p>
    <w:p w:rsidR="00F55C91" w:rsidRPr="00F55C91" w:rsidRDefault="00F55C91" w:rsidP="00F55C91">
      <w:pPr>
        <w:bidi/>
        <w:jc w:val="both"/>
        <w:rPr>
          <w:rFonts w:ascii="Arial" w:hAnsi="Arial" w:cs="Arial"/>
          <w:sz w:val="24"/>
          <w:szCs w:val="24"/>
        </w:rPr>
      </w:pPr>
      <w:r w:rsidRPr="00F55C91">
        <w:rPr>
          <w:rFonts w:ascii="Arial" w:hAnsi="Arial" w:cs="Arial" w:hint="cs"/>
          <w:sz w:val="24"/>
          <w:szCs w:val="24"/>
          <w:rtl/>
        </w:rPr>
        <w:t>رصد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خانه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مراغه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در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تاریخ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علوم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فیزیک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و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ریاضی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مقام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شامخی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دارد</w:t>
      </w:r>
      <w:r w:rsidRPr="00F55C91">
        <w:rPr>
          <w:rFonts w:ascii="Arial" w:hAnsi="Arial" w:cs="Arial"/>
          <w:sz w:val="24"/>
          <w:szCs w:val="24"/>
          <w:rtl/>
        </w:rPr>
        <w:t>.</w:t>
      </w:r>
      <w:r w:rsidRPr="00F55C91">
        <w:rPr>
          <w:rFonts w:ascii="Arial" w:hAnsi="Arial" w:cs="Arial" w:hint="cs"/>
          <w:sz w:val="24"/>
          <w:szCs w:val="24"/>
          <w:rtl/>
        </w:rPr>
        <w:t>در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همین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رصد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خانه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بود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که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کاتالوگ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معروف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ستارشناسی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بنام</w:t>
      </w:r>
      <w:r w:rsidRPr="00F55C91">
        <w:rPr>
          <w:rFonts w:ascii="Arial" w:hAnsi="Arial" w:cs="Arial" w:hint="eastAsia"/>
          <w:sz w:val="24"/>
          <w:szCs w:val="24"/>
          <w:rtl/>
        </w:rPr>
        <w:t>«</w:t>
      </w:r>
      <w:r w:rsidRPr="00F55C91">
        <w:rPr>
          <w:rFonts w:ascii="Arial" w:hAnsi="Arial" w:cs="Arial" w:hint="cs"/>
          <w:sz w:val="24"/>
          <w:szCs w:val="24"/>
          <w:rtl/>
        </w:rPr>
        <w:t>زیج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ایلخانی</w:t>
      </w:r>
      <w:r w:rsidRPr="00F55C91">
        <w:rPr>
          <w:rFonts w:ascii="Arial" w:hAnsi="Arial" w:cs="Arial" w:hint="eastAsia"/>
          <w:sz w:val="24"/>
          <w:szCs w:val="24"/>
          <w:rtl/>
        </w:rPr>
        <w:t>»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تنظیم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شد</w:t>
      </w:r>
      <w:r w:rsidRPr="00F55C91">
        <w:rPr>
          <w:rFonts w:ascii="Arial" w:hAnsi="Arial" w:cs="Arial"/>
          <w:sz w:val="24"/>
          <w:szCs w:val="24"/>
          <w:rtl/>
        </w:rPr>
        <w:t>.«</w:t>
      </w:r>
      <w:r w:rsidRPr="00F55C91">
        <w:rPr>
          <w:rFonts w:ascii="Arial" w:hAnsi="Arial" w:cs="Arial" w:hint="cs"/>
          <w:sz w:val="24"/>
          <w:szCs w:val="24"/>
          <w:rtl/>
        </w:rPr>
        <w:t>زیج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ایلخانی</w:t>
      </w:r>
      <w:r w:rsidRPr="00F55C91">
        <w:rPr>
          <w:rFonts w:ascii="Arial" w:hAnsi="Arial" w:cs="Arial" w:hint="eastAsia"/>
          <w:sz w:val="24"/>
          <w:szCs w:val="24"/>
          <w:rtl/>
        </w:rPr>
        <w:t>»</w:t>
      </w:r>
      <w:r w:rsidRPr="00F55C91">
        <w:rPr>
          <w:rFonts w:ascii="Arial" w:hAnsi="Arial" w:cs="Arial" w:hint="cs"/>
          <w:sz w:val="24"/>
          <w:szCs w:val="24"/>
          <w:rtl/>
        </w:rPr>
        <w:t>شامل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جدولهای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مهم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ستاره‏شناسی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و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ریاضی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و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جغرافی‏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است</w:t>
      </w:r>
      <w:r w:rsidRPr="00F55C91">
        <w:rPr>
          <w:rFonts w:ascii="Arial" w:hAnsi="Arial" w:cs="Arial"/>
          <w:sz w:val="24"/>
          <w:szCs w:val="24"/>
          <w:rtl/>
        </w:rPr>
        <w:t>.</w:t>
      </w:r>
      <w:r w:rsidRPr="00F55C91">
        <w:rPr>
          <w:rFonts w:ascii="Arial" w:hAnsi="Arial" w:cs="Arial" w:hint="cs"/>
          <w:sz w:val="24"/>
          <w:szCs w:val="24"/>
          <w:rtl/>
        </w:rPr>
        <w:t>در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این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میان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جدولهای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مربوط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بحرکت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سیارات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و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خورشید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و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کره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ماه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و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جدولهای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مختصات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جغرافیائی</w:t>
      </w:r>
      <w:r w:rsidRPr="00F55C91">
        <w:rPr>
          <w:rFonts w:ascii="Arial" w:hAnsi="Arial" w:cs="Arial"/>
          <w:sz w:val="24"/>
          <w:szCs w:val="24"/>
          <w:rtl/>
        </w:rPr>
        <w:t xml:space="preserve"> 256 </w:t>
      </w:r>
      <w:r w:rsidRPr="00F55C91">
        <w:rPr>
          <w:rFonts w:ascii="Arial" w:hAnsi="Arial" w:cs="Arial" w:hint="cs"/>
          <w:sz w:val="24"/>
          <w:szCs w:val="24"/>
          <w:rtl/>
        </w:rPr>
        <w:t>شهر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جهان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که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در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آن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زمان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معروف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بوده‏اند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و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همچنین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جداولهای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دقیق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مربوط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به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مثلثات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مقام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خاصی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دارند</w:t>
      </w:r>
      <w:r w:rsidRPr="00F55C91">
        <w:rPr>
          <w:rFonts w:ascii="Arial" w:hAnsi="Arial" w:cs="Arial"/>
          <w:sz w:val="24"/>
          <w:szCs w:val="24"/>
        </w:rPr>
        <w:t>.</w:t>
      </w:r>
    </w:p>
    <w:p w:rsidR="00F55C91" w:rsidRPr="00F55C91" w:rsidRDefault="00F55C91" w:rsidP="00F55C91">
      <w:pPr>
        <w:bidi/>
        <w:jc w:val="both"/>
        <w:rPr>
          <w:rFonts w:ascii="Arial" w:hAnsi="Arial" w:cs="Arial"/>
          <w:sz w:val="24"/>
          <w:szCs w:val="24"/>
        </w:rPr>
      </w:pPr>
      <w:r w:rsidRPr="00F55C91">
        <w:rPr>
          <w:rFonts w:ascii="Arial" w:hAnsi="Arial" w:cs="Arial" w:hint="cs"/>
          <w:sz w:val="24"/>
          <w:szCs w:val="24"/>
          <w:rtl/>
        </w:rPr>
        <w:t>تمام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جدولهای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مزبور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طی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چندین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سده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بعدی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برای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علم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و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دانش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فوق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العاده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مهم‏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و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مفیده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بوده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است</w:t>
      </w:r>
      <w:r w:rsidRPr="00F55C91">
        <w:rPr>
          <w:rFonts w:ascii="Arial" w:hAnsi="Arial" w:cs="Arial"/>
          <w:sz w:val="24"/>
          <w:szCs w:val="24"/>
        </w:rPr>
        <w:t>.</w:t>
      </w:r>
    </w:p>
    <w:p w:rsidR="00F55C91" w:rsidRPr="00F55C91" w:rsidRDefault="00F55C91" w:rsidP="00F55C91">
      <w:pPr>
        <w:bidi/>
        <w:jc w:val="both"/>
        <w:rPr>
          <w:rFonts w:ascii="Arial" w:hAnsi="Arial" w:cs="Arial"/>
          <w:sz w:val="24"/>
          <w:szCs w:val="24"/>
        </w:rPr>
      </w:pPr>
      <w:r w:rsidRPr="00F55C91">
        <w:rPr>
          <w:rFonts w:ascii="Arial" w:hAnsi="Arial" w:cs="Arial" w:hint="cs"/>
          <w:sz w:val="24"/>
          <w:szCs w:val="24"/>
          <w:rtl/>
        </w:rPr>
        <w:t>من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باب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مثال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جدول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مختصات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جغرافیائی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شهرها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را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که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در</w:t>
      </w:r>
      <w:r w:rsidRPr="00F55C91">
        <w:rPr>
          <w:rFonts w:ascii="Arial" w:hAnsi="Arial" w:cs="Arial" w:hint="eastAsia"/>
          <w:sz w:val="24"/>
          <w:szCs w:val="24"/>
          <w:rtl/>
        </w:rPr>
        <w:t>«</w:t>
      </w:r>
      <w:r w:rsidRPr="00F55C91">
        <w:rPr>
          <w:rFonts w:ascii="Arial" w:hAnsi="Arial" w:cs="Arial" w:hint="cs"/>
          <w:sz w:val="24"/>
          <w:szCs w:val="24"/>
          <w:rtl/>
        </w:rPr>
        <w:t>زیج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ایلخانی</w:t>
      </w:r>
      <w:r w:rsidRPr="00F55C91">
        <w:rPr>
          <w:rFonts w:ascii="Arial" w:hAnsi="Arial" w:cs="Arial" w:hint="eastAsia"/>
          <w:sz w:val="24"/>
          <w:szCs w:val="24"/>
          <w:rtl/>
        </w:rPr>
        <w:t>»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آمده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است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در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نظر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می‏گیریم</w:t>
      </w:r>
      <w:r w:rsidRPr="00F55C91">
        <w:rPr>
          <w:rFonts w:ascii="Arial" w:hAnsi="Arial" w:cs="Arial"/>
          <w:sz w:val="24"/>
          <w:szCs w:val="24"/>
          <w:rtl/>
        </w:rPr>
        <w:t>.</w:t>
      </w:r>
      <w:r w:rsidRPr="00F55C91">
        <w:rPr>
          <w:rFonts w:ascii="Arial" w:hAnsi="Arial" w:cs="Arial" w:hint="cs"/>
          <w:sz w:val="24"/>
          <w:szCs w:val="24"/>
          <w:rtl/>
        </w:rPr>
        <w:t>تحلیل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ریاضی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جدولهای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مزبور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نشان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داد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که‏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دانشمندان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قرن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سیزدهم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به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این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فرضیه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رسیده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بودند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که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در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نیمکره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غربی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نیز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زمینهائی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وجود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دارد</w:t>
      </w:r>
      <w:r w:rsidRPr="00F55C91">
        <w:rPr>
          <w:rFonts w:ascii="Arial" w:hAnsi="Arial" w:cs="Arial"/>
          <w:sz w:val="24"/>
          <w:szCs w:val="24"/>
          <w:rtl/>
        </w:rPr>
        <w:t>.</w:t>
      </w:r>
      <w:r w:rsidRPr="00F55C91">
        <w:rPr>
          <w:rFonts w:ascii="Arial" w:hAnsi="Arial" w:cs="Arial" w:hint="cs"/>
          <w:sz w:val="24"/>
          <w:szCs w:val="24"/>
          <w:rtl/>
        </w:rPr>
        <w:t>جدولهای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مزبور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اثر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عمیقی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در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بسط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توسعه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معلومات‏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جغرافیائی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در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اروپا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بجا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گذاشت</w:t>
      </w:r>
      <w:r w:rsidRPr="00F55C91">
        <w:rPr>
          <w:rFonts w:ascii="Arial" w:hAnsi="Arial" w:cs="Arial"/>
          <w:sz w:val="24"/>
          <w:szCs w:val="24"/>
          <w:rtl/>
        </w:rPr>
        <w:t>.</w:t>
      </w:r>
      <w:r w:rsidRPr="00F55C91">
        <w:rPr>
          <w:rFonts w:ascii="Arial" w:hAnsi="Arial" w:cs="Arial" w:hint="cs"/>
          <w:sz w:val="24"/>
          <w:szCs w:val="24"/>
          <w:rtl/>
        </w:rPr>
        <w:t>تنها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در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انگلستان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جدولهای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مزبور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را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لا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اقل‏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دوباره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تجدید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چاپ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کردند</w:t>
      </w:r>
      <w:r w:rsidRPr="00F55C91">
        <w:rPr>
          <w:rFonts w:ascii="Arial" w:hAnsi="Arial" w:cs="Arial"/>
          <w:sz w:val="24"/>
          <w:szCs w:val="24"/>
          <w:rtl/>
        </w:rPr>
        <w:t>-</w:t>
      </w:r>
      <w:r w:rsidRPr="00F55C91">
        <w:rPr>
          <w:rFonts w:ascii="Arial" w:hAnsi="Arial" w:cs="Arial" w:hint="cs"/>
          <w:sz w:val="24"/>
          <w:szCs w:val="24"/>
          <w:rtl/>
        </w:rPr>
        <w:t>یکبار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در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اواسط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قرن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هفدهم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و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یکبار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در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اوایل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قرن‏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هیجدهم</w:t>
      </w:r>
      <w:r w:rsidRPr="00F55C91">
        <w:rPr>
          <w:rFonts w:ascii="Arial" w:hAnsi="Arial" w:cs="Arial"/>
          <w:sz w:val="24"/>
          <w:szCs w:val="24"/>
        </w:rPr>
        <w:t>.</w:t>
      </w:r>
    </w:p>
    <w:p w:rsidR="00F55C91" w:rsidRPr="00F55C91" w:rsidRDefault="00F55C91" w:rsidP="00F55C91">
      <w:pPr>
        <w:bidi/>
        <w:jc w:val="both"/>
        <w:rPr>
          <w:rFonts w:ascii="Arial" w:hAnsi="Arial" w:cs="Arial"/>
          <w:sz w:val="24"/>
          <w:szCs w:val="24"/>
        </w:rPr>
      </w:pPr>
      <w:r w:rsidRPr="00F55C91">
        <w:rPr>
          <w:rFonts w:ascii="Arial" w:hAnsi="Arial" w:cs="Arial" w:hint="cs"/>
          <w:sz w:val="24"/>
          <w:szCs w:val="24"/>
          <w:rtl/>
        </w:rPr>
        <w:t>نصیر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الدین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طوسی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از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این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جهت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ریاضی‏دان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بزرگی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بشمار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می‏رود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چون‏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مؤلف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چنان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آثاری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مانند</w:t>
      </w:r>
      <w:r w:rsidRPr="00F55C91">
        <w:rPr>
          <w:rFonts w:ascii="Arial" w:hAnsi="Arial" w:cs="Arial" w:hint="eastAsia"/>
          <w:sz w:val="24"/>
          <w:szCs w:val="24"/>
          <w:rtl/>
        </w:rPr>
        <w:t>«</w:t>
      </w:r>
      <w:r w:rsidRPr="00F55C91">
        <w:rPr>
          <w:rFonts w:ascii="Arial" w:hAnsi="Arial" w:cs="Arial" w:hint="cs"/>
          <w:sz w:val="24"/>
          <w:szCs w:val="24"/>
          <w:rtl/>
        </w:rPr>
        <w:t>اقلیدس</w:t>
      </w:r>
      <w:r w:rsidRPr="00F55C91">
        <w:rPr>
          <w:rFonts w:ascii="Arial" w:hAnsi="Arial" w:cs="Arial" w:hint="eastAsia"/>
          <w:sz w:val="24"/>
          <w:szCs w:val="24"/>
          <w:rtl/>
        </w:rPr>
        <w:t>»</w:t>
      </w:r>
      <w:r w:rsidRPr="00F55C91">
        <w:rPr>
          <w:rFonts w:ascii="Arial" w:hAnsi="Arial" w:cs="Arial" w:hint="cs"/>
          <w:sz w:val="24"/>
          <w:szCs w:val="24"/>
          <w:rtl/>
        </w:rPr>
        <w:t>و</w:t>
      </w:r>
      <w:r w:rsidRPr="00F55C91">
        <w:rPr>
          <w:rFonts w:ascii="Arial" w:hAnsi="Arial" w:cs="Arial" w:hint="eastAsia"/>
          <w:sz w:val="24"/>
          <w:szCs w:val="24"/>
          <w:rtl/>
        </w:rPr>
        <w:t>«</w:t>
      </w:r>
      <w:r w:rsidRPr="00F55C91">
        <w:rPr>
          <w:rFonts w:ascii="Arial" w:hAnsi="Arial" w:cs="Arial" w:hint="cs"/>
          <w:sz w:val="24"/>
          <w:szCs w:val="24"/>
          <w:rtl/>
        </w:rPr>
        <w:t>جوامع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الحساب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بالتخت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و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التراب</w:t>
      </w:r>
      <w:r w:rsidRPr="00F55C91">
        <w:rPr>
          <w:rFonts w:ascii="Arial" w:hAnsi="Arial" w:cs="Arial" w:hint="eastAsia"/>
          <w:sz w:val="24"/>
          <w:szCs w:val="24"/>
          <w:rtl/>
        </w:rPr>
        <w:t>»</w:t>
      </w:r>
      <w:r w:rsidRPr="00F55C91">
        <w:rPr>
          <w:rFonts w:ascii="Arial" w:hAnsi="Arial" w:cs="Arial" w:hint="cs"/>
          <w:sz w:val="24"/>
          <w:szCs w:val="24"/>
          <w:rtl/>
        </w:rPr>
        <w:t>و</w:t>
      </w:r>
      <w:r w:rsidRPr="00F55C91">
        <w:rPr>
          <w:rFonts w:ascii="Arial" w:hAnsi="Arial" w:cs="Arial"/>
          <w:sz w:val="24"/>
          <w:szCs w:val="24"/>
          <w:rtl/>
        </w:rPr>
        <w:t xml:space="preserve"> «</w:t>
      </w:r>
      <w:r w:rsidRPr="00F55C91">
        <w:rPr>
          <w:rFonts w:ascii="Arial" w:hAnsi="Arial" w:cs="Arial" w:hint="cs"/>
          <w:sz w:val="24"/>
          <w:szCs w:val="24"/>
          <w:rtl/>
        </w:rPr>
        <w:t>شکل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القطاع</w:t>
      </w:r>
      <w:r w:rsidRPr="00F55C91">
        <w:rPr>
          <w:rFonts w:ascii="Arial" w:hAnsi="Arial" w:cs="Arial" w:hint="eastAsia"/>
          <w:sz w:val="24"/>
          <w:szCs w:val="24"/>
          <w:rtl/>
        </w:rPr>
        <w:t>»</w:t>
      </w:r>
      <w:r w:rsidRPr="00F55C91">
        <w:rPr>
          <w:rFonts w:ascii="Arial" w:hAnsi="Arial" w:cs="Arial" w:hint="cs"/>
          <w:sz w:val="24"/>
          <w:szCs w:val="24"/>
          <w:rtl/>
        </w:rPr>
        <w:t>و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آثار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دیگر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می‏باشد</w:t>
      </w:r>
      <w:r w:rsidRPr="00F55C91">
        <w:rPr>
          <w:rFonts w:ascii="Arial" w:hAnsi="Arial" w:cs="Arial"/>
          <w:sz w:val="24"/>
          <w:szCs w:val="24"/>
        </w:rPr>
        <w:t>.</w:t>
      </w:r>
    </w:p>
    <w:p w:rsidR="00F55C91" w:rsidRPr="00F55C91" w:rsidRDefault="00F55C91" w:rsidP="00F55C91">
      <w:pPr>
        <w:bidi/>
        <w:jc w:val="both"/>
        <w:rPr>
          <w:rFonts w:ascii="Arial" w:hAnsi="Arial" w:cs="Arial"/>
          <w:sz w:val="24"/>
          <w:szCs w:val="24"/>
        </w:rPr>
      </w:pPr>
      <w:r w:rsidRPr="00F55C91">
        <w:rPr>
          <w:rFonts w:ascii="Arial" w:hAnsi="Arial" w:cs="Arial" w:hint="cs"/>
          <w:sz w:val="24"/>
          <w:szCs w:val="24"/>
          <w:rtl/>
        </w:rPr>
        <w:t>تحریر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القلیدس</w:t>
      </w:r>
      <w:r w:rsidRPr="00F55C91">
        <w:rPr>
          <w:rFonts w:ascii="Arial" w:hAnsi="Arial" w:cs="Arial" w:hint="eastAsia"/>
          <w:sz w:val="24"/>
          <w:szCs w:val="24"/>
          <w:rtl/>
        </w:rPr>
        <w:t>»</w:t>
      </w:r>
      <w:r w:rsidRPr="00F55C91">
        <w:rPr>
          <w:rFonts w:ascii="Arial" w:hAnsi="Arial" w:cs="Arial" w:hint="cs"/>
          <w:sz w:val="24"/>
          <w:szCs w:val="24"/>
          <w:rtl/>
        </w:rPr>
        <w:t>اثر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نصیر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الدین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طوسی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کتاب</w:t>
      </w:r>
      <w:r w:rsidRPr="00F55C91">
        <w:rPr>
          <w:rFonts w:ascii="Arial" w:hAnsi="Arial" w:cs="Arial" w:hint="eastAsia"/>
          <w:sz w:val="24"/>
          <w:szCs w:val="24"/>
          <w:rtl/>
        </w:rPr>
        <w:t>«</w:t>
      </w:r>
      <w:r w:rsidRPr="00F55C91">
        <w:rPr>
          <w:rFonts w:ascii="Arial" w:hAnsi="Arial" w:cs="Arial" w:hint="cs"/>
          <w:sz w:val="24"/>
          <w:szCs w:val="24"/>
          <w:rtl/>
        </w:rPr>
        <w:t>آغاز</w:t>
      </w:r>
      <w:r w:rsidRPr="00F55C91">
        <w:rPr>
          <w:rFonts w:ascii="Arial" w:hAnsi="Arial" w:cs="Arial" w:hint="eastAsia"/>
          <w:sz w:val="24"/>
          <w:szCs w:val="24"/>
          <w:rtl/>
        </w:rPr>
        <w:t>»</w:t>
      </w:r>
      <w:r w:rsidRPr="00F55C91">
        <w:rPr>
          <w:rFonts w:ascii="Arial" w:hAnsi="Arial" w:cs="Arial" w:hint="cs"/>
          <w:sz w:val="24"/>
          <w:szCs w:val="24"/>
          <w:rtl/>
        </w:rPr>
        <w:t>اثر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معروف‏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اقلیدس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دانشمند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یونانی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بسط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و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توسعه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داده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شده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است</w:t>
      </w:r>
      <w:r w:rsidRPr="00F55C91">
        <w:rPr>
          <w:rFonts w:ascii="Arial" w:hAnsi="Arial" w:cs="Arial"/>
          <w:sz w:val="24"/>
          <w:szCs w:val="24"/>
          <w:rtl/>
        </w:rPr>
        <w:t>.</w:t>
      </w:r>
      <w:r w:rsidRPr="00F55C91">
        <w:rPr>
          <w:rFonts w:ascii="Arial" w:hAnsi="Arial" w:cs="Arial" w:hint="cs"/>
          <w:sz w:val="24"/>
          <w:szCs w:val="24"/>
          <w:rtl/>
        </w:rPr>
        <w:t>بسیاری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از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مسائل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متدیک‏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در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کتاب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طوسی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وضوح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و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تکامل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بیشتری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حاصل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یافته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است</w:t>
      </w:r>
      <w:r w:rsidRPr="00F55C91">
        <w:rPr>
          <w:rFonts w:ascii="Arial" w:hAnsi="Arial" w:cs="Arial"/>
          <w:sz w:val="24"/>
          <w:szCs w:val="24"/>
          <w:rtl/>
        </w:rPr>
        <w:t>.</w:t>
      </w:r>
      <w:r w:rsidRPr="00F55C91">
        <w:rPr>
          <w:rFonts w:ascii="Arial" w:hAnsi="Arial" w:cs="Arial" w:hint="cs"/>
          <w:sz w:val="24"/>
          <w:szCs w:val="24"/>
          <w:rtl/>
        </w:rPr>
        <w:t>بخصوص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باید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خاطر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نشان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ساخت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که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مکتب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طوسی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در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خصوص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تئوری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خطوط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متوازی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بسیار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مهم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بوده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و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بعدها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توسط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چنان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دانشمندان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اروپائی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برجسته‏ای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مانند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والیس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و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ساکری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و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لامبرت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ولتاندر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و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دیگران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مورد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توجه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قرار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گرفته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است</w:t>
      </w:r>
      <w:r w:rsidRPr="00F55C91">
        <w:rPr>
          <w:rFonts w:ascii="Arial" w:hAnsi="Arial" w:cs="Arial"/>
          <w:sz w:val="24"/>
          <w:szCs w:val="24"/>
        </w:rPr>
        <w:t>.</w:t>
      </w:r>
    </w:p>
    <w:p w:rsidR="00F55C91" w:rsidRPr="00F55C91" w:rsidRDefault="00F55C91" w:rsidP="00F55C91">
      <w:pPr>
        <w:bidi/>
        <w:jc w:val="both"/>
        <w:rPr>
          <w:rFonts w:ascii="Arial" w:hAnsi="Arial" w:cs="Arial"/>
          <w:sz w:val="24"/>
          <w:szCs w:val="24"/>
        </w:rPr>
      </w:pPr>
      <w:r w:rsidRPr="00F55C91">
        <w:rPr>
          <w:rFonts w:ascii="Arial" w:hAnsi="Arial" w:cs="Arial" w:hint="cs"/>
          <w:sz w:val="24"/>
          <w:szCs w:val="24"/>
          <w:rtl/>
        </w:rPr>
        <w:t>سرانجام،آثار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همه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دانشمندان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مزبور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منجمله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خود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نصیر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الدین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طوسی‏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نقش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عمده‏ای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در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امر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پیدایش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هندسه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جدید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لاباچفسکی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ایفا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نمود</w:t>
      </w:r>
      <w:r w:rsidRPr="00F55C91">
        <w:rPr>
          <w:rFonts w:ascii="Arial" w:hAnsi="Arial" w:cs="Arial"/>
          <w:sz w:val="24"/>
          <w:szCs w:val="24"/>
        </w:rPr>
        <w:t>.</w:t>
      </w:r>
    </w:p>
    <w:p w:rsidR="00F55C91" w:rsidRPr="00F55C91" w:rsidRDefault="00F55C91" w:rsidP="00F55C9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55C91">
        <w:rPr>
          <w:rFonts w:ascii="Arial" w:hAnsi="Arial" w:cs="Arial" w:hint="eastAsia"/>
          <w:sz w:val="24"/>
          <w:szCs w:val="24"/>
        </w:rPr>
        <w:t>«</w:t>
      </w:r>
      <w:r w:rsidRPr="00F55C91">
        <w:rPr>
          <w:rFonts w:ascii="Arial" w:hAnsi="Arial" w:cs="Arial" w:hint="cs"/>
          <w:sz w:val="24"/>
          <w:szCs w:val="24"/>
          <w:rtl/>
        </w:rPr>
        <w:t>مجموعه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حساب</w:t>
      </w:r>
      <w:r w:rsidRPr="00F55C91">
        <w:rPr>
          <w:rFonts w:ascii="Arial" w:hAnsi="Arial" w:cs="Arial" w:hint="eastAsia"/>
          <w:sz w:val="24"/>
          <w:szCs w:val="24"/>
          <w:rtl/>
        </w:rPr>
        <w:t>»</w:t>
      </w:r>
      <w:r w:rsidRPr="00F55C91">
        <w:rPr>
          <w:rFonts w:ascii="Arial" w:hAnsi="Arial" w:cs="Arial" w:hint="cs"/>
          <w:sz w:val="24"/>
          <w:szCs w:val="24"/>
          <w:rtl/>
        </w:rPr>
        <w:t>نقش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مهمی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در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امر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بسط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توسعه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جبر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و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ریاضی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احتسابی‏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ایفا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نمود</w:t>
      </w:r>
      <w:r w:rsidRPr="00F55C91">
        <w:rPr>
          <w:rFonts w:ascii="Arial" w:hAnsi="Arial" w:cs="Arial"/>
          <w:sz w:val="24"/>
          <w:szCs w:val="24"/>
          <w:rtl/>
        </w:rPr>
        <w:t>.</w:t>
      </w:r>
      <w:r w:rsidRPr="00F55C91">
        <w:rPr>
          <w:rFonts w:ascii="Arial" w:hAnsi="Arial" w:cs="Arial" w:hint="cs"/>
          <w:sz w:val="24"/>
          <w:szCs w:val="24"/>
          <w:rtl/>
        </w:rPr>
        <w:t>مثلا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در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این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کتاب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نصیر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الدین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طوسی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اصول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درآوردن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ریشه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کلیه‏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ارقام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را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نشان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داده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است</w:t>
      </w:r>
      <w:r w:rsidRPr="00F55C91">
        <w:rPr>
          <w:rFonts w:ascii="Arial" w:hAnsi="Arial" w:cs="Arial"/>
          <w:sz w:val="24"/>
          <w:szCs w:val="24"/>
        </w:rPr>
        <w:t>.</w:t>
      </w:r>
      <w:proofErr w:type="gramEnd"/>
    </w:p>
    <w:p w:rsidR="00F55C91" w:rsidRPr="00F55C91" w:rsidRDefault="00F55C91" w:rsidP="00F55C91">
      <w:pPr>
        <w:bidi/>
        <w:jc w:val="both"/>
        <w:rPr>
          <w:rFonts w:ascii="Arial" w:hAnsi="Arial" w:cs="Arial"/>
          <w:sz w:val="24"/>
          <w:szCs w:val="24"/>
        </w:rPr>
      </w:pPr>
      <w:r w:rsidRPr="00F55C91">
        <w:rPr>
          <w:rFonts w:ascii="Arial" w:hAnsi="Arial" w:cs="Arial" w:hint="cs"/>
          <w:sz w:val="24"/>
          <w:szCs w:val="24"/>
          <w:rtl/>
        </w:rPr>
        <w:t>در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تاریخ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تکامل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ریاضی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و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مثلثات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کتاب</w:t>
      </w:r>
      <w:r w:rsidRPr="00F55C91">
        <w:rPr>
          <w:rFonts w:ascii="Arial" w:hAnsi="Arial" w:cs="Arial" w:hint="eastAsia"/>
          <w:sz w:val="24"/>
          <w:szCs w:val="24"/>
          <w:rtl/>
        </w:rPr>
        <w:t>«</w:t>
      </w:r>
      <w:r w:rsidRPr="00F55C91">
        <w:rPr>
          <w:rFonts w:ascii="Arial" w:hAnsi="Arial" w:cs="Arial" w:hint="cs"/>
          <w:sz w:val="24"/>
          <w:szCs w:val="24"/>
          <w:rtl/>
        </w:rPr>
        <w:t>شکل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القطاع</w:t>
      </w:r>
      <w:r w:rsidRPr="00F55C91">
        <w:rPr>
          <w:rFonts w:ascii="Arial" w:hAnsi="Arial" w:cs="Arial" w:hint="eastAsia"/>
          <w:sz w:val="24"/>
          <w:szCs w:val="24"/>
          <w:rtl/>
        </w:rPr>
        <w:t>»</w:t>
      </w:r>
      <w:r w:rsidRPr="00F55C91">
        <w:rPr>
          <w:rFonts w:ascii="Arial" w:hAnsi="Arial" w:cs="Arial" w:hint="cs"/>
          <w:sz w:val="24"/>
          <w:szCs w:val="24"/>
          <w:rtl/>
        </w:rPr>
        <w:t>چنان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ارزشی‏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کسب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نموده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است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که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بر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اثر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آن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مثلثات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مبدل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به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مبحث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جداگانه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ریاضی‏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گردید</w:t>
      </w:r>
      <w:r w:rsidRPr="00F55C91">
        <w:rPr>
          <w:rFonts w:ascii="Arial" w:hAnsi="Arial" w:cs="Arial"/>
          <w:sz w:val="24"/>
          <w:szCs w:val="24"/>
          <w:rtl/>
        </w:rPr>
        <w:t>.</w:t>
      </w:r>
      <w:r w:rsidRPr="00F55C91">
        <w:rPr>
          <w:rFonts w:ascii="Arial" w:hAnsi="Arial" w:cs="Arial" w:hint="cs"/>
          <w:sz w:val="24"/>
          <w:szCs w:val="24"/>
          <w:rtl/>
        </w:rPr>
        <w:t>قبل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از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آن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مثلثات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تا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حدودی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زائیده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ستاره‏شناسی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بحساب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می‏آمد</w:t>
      </w:r>
      <w:r w:rsidRPr="00F55C91">
        <w:rPr>
          <w:rFonts w:ascii="Arial" w:hAnsi="Arial" w:cs="Arial"/>
          <w:sz w:val="24"/>
          <w:szCs w:val="24"/>
          <w:rtl/>
        </w:rPr>
        <w:t xml:space="preserve">. </w:t>
      </w:r>
      <w:r w:rsidRPr="00F55C91">
        <w:rPr>
          <w:rFonts w:ascii="Arial" w:hAnsi="Arial" w:cs="Arial" w:hint="cs"/>
          <w:sz w:val="24"/>
          <w:szCs w:val="24"/>
          <w:rtl/>
        </w:rPr>
        <w:t>نصیر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الدین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طوسی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در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شرایط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بسیار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دشوار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قرون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وسطی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زندگی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و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کار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می‏کرد</w:t>
      </w:r>
      <w:r w:rsidRPr="00F55C91">
        <w:rPr>
          <w:rFonts w:ascii="Arial" w:hAnsi="Arial" w:cs="Arial"/>
          <w:sz w:val="24"/>
          <w:szCs w:val="24"/>
          <w:rtl/>
        </w:rPr>
        <w:t xml:space="preserve">. </w:t>
      </w:r>
      <w:r w:rsidRPr="00F55C91">
        <w:rPr>
          <w:rFonts w:ascii="Arial" w:hAnsi="Arial" w:cs="Arial" w:hint="cs"/>
          <w:sz w:val="24"/>
          <w:szCs w:val="24"/>
          <w:rtl/>
        </w:rPr>
        <w:t>زندگی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او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مشحون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از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وقایع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مختلف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تاریخ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می‏باشد</w:t>
      </w:r>
      <w:r w:rsidRPr="00F55C91">
        <w:rPr>
          <w:rFonts w:ascii="Arial" w:hAnsi="Arial" w:cs="Arial"/>
          <w:sz w:val="24"/>
          <w:szCs w:val="24"/>
          <w:rtl/>
        </w:rPr>
        <w:t>.</w:t>
      </w:r>
      <w:r w:rsidRPr="00F55C91">
        <w:rPr>
          <w:rFonts w:ascii="Arial" w:hAnsi="Arial" w:cs="Arial" w:hint="cs"/>
          <w:sz w:val="24"/>
          <w:szCs w:val="24"/>
          <w:rtl/>
        </w:rPr>
        <w:t>مهمترین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واقعه‏ای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که‏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در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زمان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حیاط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وی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روی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داد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اضمحلال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یوغ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خلفای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بغداد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بود</w:t>
      </w:r>
      <w:r w:rsidRPr="00F55C91">
        <w:rPr>
          <w:rFonts w:ascii="Arial" w:hAnsi="Arial" w:cs="Arial"/>
          <w:sz w:val="24"/>
          <w:szCs w:val="24"/>
          <w:rtl/>
        </w:rPr>
        <w:t>.</w:t>
      </w:r>
      <w:r w:rsidRPr="00F55C91">
        <w:rPr>
          <w:rFonts w:ascii="Arial" w:hAnsi="Arial" w:cs="Arial" w:hint="cs"/>
          <w:sz w:val="24"/>
          <w:szCs w:val="24"/>
          <w:rtl/>
        </w:rPr>
        <w:t>طوسی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موفق‏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شد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بمیزان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زیادی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از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بیدادگری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مغول‏ها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بکاهد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و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نفع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زیادی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برای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ایران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و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سایر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کشورها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به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ارمغان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آورد</w:t>
      </w:r>
      <w:r w:rsidRPr="00F55C91">
        <w:rPr>
          <w:rFonts w:ascii="Arial" w:hAnsi="Arial" w:cs="Arial"/>
          <w:sz w:val="24"/>
          <w:szCs w:val="24"/>
        </w:rPr>
        <w:t>.</w:t>
      </w:r>
    </w:p>
    <w:p w:rsidR="00F55C91" w:rsidRPr="00F55C91" w:rsidRDefault="00F55C91" w:rsidP="00F55C91">
      <w:pPr>
        <w:bidi/>
        <w:jc w:val="both"/>
        <w:rPr>
          <w:rFonts w:ascii="Arial" w:hAnsi="Arial" w:cs="Arial"/>
          <w:sz w:val="24"/>
          <w:szCs w:val="24"/>
        </w:rPr>
      </w:pPr>
      <w:r w:rsidRPr="00F55C91">
        <w:rPr>
          <w:rFonts w:ascii="Arial" w:hAnsi="Arial" w:cs="Arial" w:hint="cs"/>
          <w:sz w:val="24"/>
          <w:szCs w:val="24"/>
          <w:rtl/>
        </w:rPr>
        <w:t>نصیر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الدین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هلاکو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خان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را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متقاعد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نمود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که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در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مراغه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رصد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خانه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بزرگی‏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بسازد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و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غنی‏ترین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کتابخانه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جهان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را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در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آنزمان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تأسیس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نماید</w:t>
      </w:r>
      <w:r w:rsidRPr="00F55C91">
        <w:rPr>
          <w:rFonts w:ascii="Arial" w:hAnsi="Arial" w:cs="Arial"/>
          <w:sz w:val="24"/>
          <w:szCs w:val="24"/>
          <w:rtl/>
        </w:rPr>
        <w:t>.</w:t>
      </w:r>
      <w:r w:rsidRPr="00F55C91">
        <w:rPr>
          <w:rFonts w:ascii="Arial" w:hAnsi="Arial" w:cs="Arial" w:hint="cs"/>
          <w:sz w:val="24"/>
          <w:szCs w:val="24"/>
          <w:rtl/>
        </w:rPr>
        <w:t>اغلبمور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خان‏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آن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زمان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خاطر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نشان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می‏سازند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که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در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این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کتابخانه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بیش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از</w:t>
      </w:r>
      <w:r w:rsidRPr="00F55C91">
        <w:rPr>
          <w:rFonts w:ascii="Arial" w:hAnsi="Arial" w:cs="Arial"/>
          <w:sz w:val="24"/>
          <w:szCs w:val="24"/>
          <w:rtl/>
        </w:rPr>
        <w:t xml:space="preserve"> 400 </w:t>
      </w:r>
      <w:r w:rsidRPr="00F55C91">
        <w:rPr>
          <w:rFonts w:ascii="Arial" w:hAnsi="Arial" w:cs="Arial" w:hint="cs"/>
          <w:sz w:val="24"/>
          <w:szCs w:val="24"/>
          <w:rtl/>
        </w:rPr>
        <w:t>هزار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کتاب‏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خطی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وجود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داشت</w:t>
      </w:r>
      <w:r w:rsidRPr="00F55C91">
        <w:rPr>
          <w:rFonts w:ascii="Arial" w:hAnsi="Arial" w:cs="Arial"/>
          <w:sz w:val="24"/>
          <w:szCs w:val="24"/>
        </w:rPr>
        <w:t>.</w:t>
      </w:r>
    </w:p>
    <w:p w:rsidR="00F55C91" w:rsidRPr="00F55C91" w:rsidRDefault="00F55C91" w:rsidP="00F55C91">
      <w:pPr>
        <w:bidi/>
        <w:jc w:val="both"/>
        <w:rPr>
          <w:rFonts w:ascii="Arial" w:hAnsi="Arial" w:cs="Arial"/>
          <w:sz w:val="24"/>
          <w:szCs w:val="24"/>
        </w:rPr>
      </w:pPr>
      <w:r w:rsidRPr="00F55C91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رصد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خانه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مراغه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دانشمندان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مشهوری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مشغول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کار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شده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بودند</w:t>
      </w:r>
      <w:r w:rsidRPr="00F55C91">
        <w:rPr>
          <w:rFonts w:ascii="Arial" w:hAnsi="Arial" w:cs="Arial"/>
          <w:sz w:val="24"/>
          <w:szCs w:val="24"/>
          <w:rtl/>
        </w:rPr>
        <w:t>.</w:t>
      </w:r>
      <w:r w:rsidRPr="00F55C91">
        <w:rPr>
          <w:rFonts w:ascii="Arial" w:hAnsi="Arial" w:cs="Arial" w:hint="cs"/>
          <w:sz w:val="24"/>
          <w:szCs w:val="24"/>
          <w:rtl/>
        </w:rPr>
        <w:t>در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فهرست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اسامی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دانشمندان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این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رصد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خانه،که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توسط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محقق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ایرانی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مشهوری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که‏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میراث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طوسی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را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مورد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تحقیق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قرار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داده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است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تنظیم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شده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است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اسامی</w:t>
      </w:r>
      <w:r w:rsidRPr="00F55C91">
        <w:rPr>
          <w:rFonts w:ascii="Arial" w:hAnsi="Arial" w:cs="Arial"/>
          <w:sz w:val="24"/>
          <w:szCs w:val="24"/>
          <w:rtl/>
        </w:rPr>
        <w:t xml:space="preserve"> 138 </w:t>
      </w:r>
      <w:r w:rsidRPr="00F55C91">
        <w:rPr>
          <w:rFonts w:ascii="Arial" w:hAnsi="Arial" w:cs="Arial" w:hint="cs"/>
          <w:sz w:val="24"/>
          <w:szCs w:val="24"/>
          <w:rtl/>
        </w:rPr>
        <w:t>دانشمندی‏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که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در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این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رصد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خانه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کار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می‏کرده‏اند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گنجانده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شده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است</w:t>
      </w:r>
      <w:r w:rsidRPr="00F55C91">
        <w:rPr>
          <w:rFonts w:ascii="Arial" w:hAnsi="Arial" w:cs="Arial"/>
          <w:sz w:val="24"/>
          <w:szCs w:val="24"/>
        </w:rPr>
        <w:t>.</w:t>
      </w:r>
    </w:p>
    <w:p w:rsidR="00F55C91" w:rsidRPr="00F55C91" w:rsidRDefault="00F55C91" w:rsidP="00F55C91">
      <w:pPr>
        <w:bidi/>
        <w:jc w:val="both"/>
        <w:rPr>
          <w:rFonts w:ascii="Arial" w:hAnsi="Arial" w:cs="Arial"/>
          <w:sz w:val="24"/>
          <w:szCs w:val="24"/>
        </w:rPr>
      </w:pPr>
      <w:r w:rsidRPr="00F55C91">
        <w:rPr>
          <w:rFonts w:ascii="Arial" w:hAnsi="Arial" w:cs="Arial" w:hint="cs"/>
          <w:sz w:val="24"/>
          <w:szCs w:val="24"/>
          <w:rtl/>
        </w:rPr>
        <w:t>جالب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این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است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که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نصیر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الدین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طوسی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موفق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شده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بود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دانشمندان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معروف‏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کشورهای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مختلف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جهان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را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دور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خود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جمع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نماید</w:t>
      </w:r>
      <w:r w:rsidRPr="00F55C91">
        <w:rPr>
          <w:rFonts w:ascii="Arial" w:hAnsi="Arial" w:cs="Arial"/>
          <w:sz w:val="24"/>
          <w:szCs w:val="24"/>
          <w:rtl/>
        </w:rPr>
        <w:t>.</w:t>
      </w:r>
      <w:r w:rsidRPr="00F55C91">
        <w:rPr>
          <w:rFonts w:ascii="Arial" w:hAnsi="Arial" w:cs="Arial" w:hint="cs"/>
          <w:sz w:val="24"/>
          <w:szCs w:val="24"/>
          <w:rtl/>
        </w:rPr>
        <w:t>در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این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رصد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خانه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دانشمندانی‏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از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چین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و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مغولستان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و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اسپانیا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و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عراق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و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ایران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و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آذربایجان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و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گرجستان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و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ارمنستان‏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و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کشورهای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دیگر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کار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می‏کرده‏اند</w:t>
      </w:r>
      <w:r w:rsidRPr="00F55C91">
        <w:rPr>
          <w:rFonts w:ascii="Arial" w:hAnsi="Arial" w:cs="Arial"/>
          <w:sz w:val="24"/>
          <w:szCs w:val="24"/>
          <w:rtl/>
        </w:rPr>
        <w:t>.</w:t>
      </w:r>
      <w:r w:rsidRPr="00F55C91">
        <w:rPr>
          <w:rFonts w:ascii="Arial" w:hAnsi="Arial" w:cs="Arial" w:hint="cs"/>
          <w:sz w:val="24"/>
          <w:szCs w:val="24"/>
          <w:rtl/>
        </w:rPr>
        <w:t>آنها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میراث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علمی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بزرگی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مرکب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از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آثار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ریاضی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و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ستاره‏شناسی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و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فیزیک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و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طب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و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سنگ‏شناسی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و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فلسفه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و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تاریخ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غیر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از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خود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بجای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گذارده‏اند</w:t>
      </w:r>
      <w:r w:rsidRPr="00F55C91">
        <w:rPr>
          <w:rFonts w:ascii="Arial" w:hAnsi="Arial" w:cs="Arial"/>
          <w:sz w:val="24"/>
          <w:szCs w:val="24"/>
        </w:rPr>
        <w:t>.</w:t>
      </w:r>
    </w:p>
    <w:p w:rsidR="00F55C91" w:rsidRPr="00F55C91" w:rsidRDefault="00F55C91" w:rsidP="00F55C91">
      <w:pPr>
        <w:bidi/>
        <w:jc w:val="both"/>
        <w:rPr>
          <w:rFonts w:ascii="Arial" w:hAnsi="Arial" w:cs="Arial"/>
          <w:sz w:val="24"/>
          <w:szCs w:val="24"/>
        </w:rPr>
      </w:pPr>
      <w:r w:rsidRPr="00F55C91">
        <w:rPr>
          <w:rFonts w:ascii="Arial" w:hAnsi="Arial" w:cs="Arial" w:hint="cs"/>
          <w:sz w:val="24"/>
          <w:szCs w:val="24"/>
          <w:rtl/>
        </w:rPr>
        <w:t>نصیر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الدین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طوسی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در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سال</w:t>
      </w:r>
      <w:r w:rsidRPr="00F55C91">
        <w:rPr>
          <w:rFonts w:ascii="Arial" w:hAnsi="Arial" w:cs="Arial"/>
          <w:sz w:val="24"/>
          <w:szCs w:val="24"/>
          <w:rtl/>
        </w:rPr>
        <w:t xml:space="preserve"> 1274 </w:t>
      </w:r>
      <w:r w:rsidRPr="00F55C91">
        <w:rPr>
          <w:rFonts w:ascii="Arial" w:hAnsi="Arial" w:cs="Arial" w:hint="cs"/>
          <w:sz w:val="24"/>
          <w:szCs w:val="24"/>
          <w:rtl/>
        </w:rPr>
        <w:t>میلادی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در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شهر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بغداد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درگذشت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و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در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کاظمیه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بخاک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سپرده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شد</w:t>
      </w:r>
      <w:r w:rsidRPr="00F55C91">
        <w:rPr>
          <w:rFonts w:ascii="Arial" w:hAnsi="Arial" w:cs="Arial"/>
          <w:sz w:val="24"/>
          <w:szCs w:val="24"/>
          <w:rtl/>
        </w:rPr>
        <w:t>.</w:t>
      </w:r>
      <w:r w:rsidRPr="00F55C91">
        <w:rPr>
          <w:rFonts w:ascii="Arial" w:hAnsi="Arial" w:cs="Arial" w:hint="cs"/>
          <w:sz w:val="24"/>
          <w:szCs w:val="24"/>
          <w:rtl/>
        </w:rPr>
        <w:t>در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سال</w:t>
      </w:r>
      <w:r w:rsidRPr="00F55C91">
        <w:rPr>
          <w:rFonts w:ascii="Arial" w:hAnsi="Arial" w:cs="Arial"/>
          <w:sz w:val="24"/>
          <w:szCs w:val="24"/>
          <w:rtl/>
        </w:rPr>
        <w:t xml:space="preserve"> 1976(</w:t>
      </w:r>
      <w:r w:rsidRPr="00F55C91">
        <w:rPr>
          <w:rFonts w:ascii="Arial" w:hAnsi="Arial" w:cs="Arial" w:hint="cs"/>
          <w:sz w:val="24"/>
          <w:szCs w:val="24"/>
          <w:rtl/>
        </w:rPr>
        <w:t>طبق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تقویم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قمری</w:t>
      </w:r>
      <w:r w:rsidRPr="00F55C91">
        <w:rPr>
          <w:rFonts w:ascii="Arial" w:hAnsi="Arial" w:cs="Arial"/>
          <w:sz w:val="24"/>
          <w:szCs w:val="24"/>
          <w:rtl/>
        </w:rPr>
        <w:t>)</w:t>
      </w:r>
      <w:r w:rsidRPr="00F55C91">
        <w:rPr>
          <w:rFonts w:ascii="Arial" w:hAnsi="Arial" w:cs="Arial" w:hint="cs"/>
          <w:sz w:val="24"/>
          <w:szCs w:val="24"/>
          <w:rtl/>
        </w:rPr>
        <w:t>هشتصد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سال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از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تولد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نصیر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الدین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طوسی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سپری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خواهد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شد</w:t>
      </w:r>
      <w:r w:rsidRPr="00F55C91">
        <w:rPr>
          <w:rFonts w:ascii="Arial" w:hAnsi="Arial" w:cs="Arial"/>
          <w:sz w:val="24"/>
          <w:szCs w:val="24"/>
          <w:rtl/>
        </w:rPr>
        <w:t>.</w:t>
      </w:r>
      <w:r w:rsidRPr="00F55C91">
        <w:rPr>
          <w:rFonts w:ascii="Arial" w:hAnsi="Arial" w:cs="Arial" w:hint="cs"/>
          <w:sz w:val="24"/>
          <w:szCs w:val="24"/>
          <w:rtl/>
        </w:rPr>
        <w:t>شکی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نیست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که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سالگرد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تولد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طوسی‏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بنحو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شایسته‏ای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مورد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تجلیل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ملل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تمام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جهان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قرار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خواهد</w:t>
      </w:r>
      <w:r w:rsidRPr="00F55C91">
        <w:rPr>
          <w:rFonts w:ascii="Arial" w:hAnsi="Arial" w:cs="Arial"/>
          <w:sz w:val="24"/>
          <w:szCs w:val="24"/>
          <w:rtl/>
        </w:rPr>
        <w:t xml:space="preserve"> </w:t>
      </w:r>
      <w:r w:rsidRPr="00F55C91">
        <w:rPr>
          <w:rFonts w:ascii="Arial" w:hAnsi="Arial" w:cs="Arial" w:hint="cs"/>
          <w:sz w:val="24"/>
          <w:szCs w:val="24"/>
          <w:rtl/>
        </w:rPr>
        <w:t>گرفت</w:t>
      </w:r>
      <w:r w:rsidRPr="00F55C91">
        <w:rPr>
          <w:rFonts w:ascii="Arial" w:hAnsi="Arial" w:cs="Arial"/>
          <w:sz w:val="24"/>
          <w:szCs w:val="24"/>
        </w:rPr>
        <w:t>.</w:t>
      </w:r>
    </w:p>
    <w:p w:rsidR="00EC338D" w:rsidRPr="00F55C91" w:rsidRDefault="00EC338D" w:rsidP="00F55C91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EC338D" w:rsidRPr="00F55C91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31862"/>
    <w:rsid w:val="000774A7"/>
    <w:rsid w:val="00081864"/>
    <w:rsid w:val="00091C38"/>
    <w:rsid w:val="000A1030"/>
    <w:rsid w:val="000F5CB0"/>
    <w:rsid w:val="00124DD6"/>
    <w:rsid w:val="00174B63"/>
    <w:rsid w:val="00182E40"/>
    <w:rsid w:val="00190D19"/>
    <w:rsid w:val="001C7ED3"/>
    <w:rsid w:val="001E24CE"/>
    <w:rsid w:val="00383EE5"/>
    <w:rsid w:val="003A4525"/>
    <w:rsid w:val="003F157A"/>
    <w:rsid w:val="00445A85"/>
    <w:rsid w:val="004549B6"/>
    <w:rsid w:val="004C3911"/>
    <w:rsid w:val="004F4CCF"/>
    <w:rsid w:val="00536EE8"/>
    <w:rsid w:val="00536FD4"/>
    <w:rsid w:val="00540E3B"/>
    <w:rsid w:val="00563B9E"/>
    <w:rsid w:val="00577E4E"/>
    <w:rsid w:val="005836DD"/>
    <w:rsid w:val="005A12CB"/>
    <w:rsid w:val="005D3CF7"/>
    <w:rsid w:val="005F7745"/>
    <w:rsid w:val="0060511F"/>
    <w:rsid w:val="00630127"/>
    <w:rsid w:val="00645AFE"/>
    <w:rsid w:val="006C012A"/>
    <w:rsid w:val="006E6248"/>
    <w:rsid w:val="00773E23"/>
    <w:rsid w:val="007C4DD7"/>
    <w:rsid w:val="00804811"/>
    <w:rsid w:val="00805DDB"/>
    <w:rsid w:val="00826289"/>
    <w:rsid w:val="0088798C"/>
    <w:rsid w:val="008E1E3E"/>
    <w:rsid w:val="00937F6F"/>
    <w:rsid w:val="00940B50"/>
    <w:rsid w:val="00966B5B"/>
    <w:rsid w:val="009B6568"/>
    <w:rsid w:val="009C6149"/>
    <w:rsid w:val="009F60AC"/>
    <w:rsid w:val="00A05914"/>
    <w:rsid w:val="00A7618E"/>
    <w:rsid w:val="00AF5883"/>
    <w:rsid w:val="00B17FD2"/>
    <w:rsid w:val="00B61C5B"/>
    <w:rsid w:val="00B71788"/>
    <w:rsid w:val="00B855CF"/>
    <w:rsid w:val="00B877A0"/>
    <w:rsid w:val="00B97998"/>
    <w:rsid w:val="00BA2189"/>
    <w:rsid w:val="00BB2D62"/>
    <w:rsid w:val="00CC5CF0"/>
    <w:rsid w:val="00D2344D"/>
    <w:rsid w:val="00D34FA7"/>
    <w:rsid w:val="00D518DF"/>
    <w:rsid w:val="00D55F17"/>
    <w:rsid w:val="00D733AA"/>
    <w:rsid w:val="00D775D9"/>
    <w:rsid w:val="00D84883"/>
    <w:rsid w:val="00D84F91"/>
    <w:rsid w:val="00D94A53"/>
    <w:rsid w:val="00E07B3F"/>
    <w:rsid w:val="00E83A1B"/>
    <w:rsid w:val="00E9107F"/>
    <w:rsid w:val="00EC338D"/>
    <w:rsid w:val="00F55C91"/>
    <w:rsid w:val="00F84BF5"/>
    <w:rsid w:val="00FA7613"/>
    <w:rsid w:val="00FA7AEB"/>
    <w:rsid w:val="00FF1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498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2012-02-10T13:58:00Z</dcterms:created>
  <dcterms:modified xsi:type="dcterms:W3CDTF">2012-02-10T13:58:00Z</dcterms:modified>
</cp:coreProperties>
</file>