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FA7" w:rsidRPr="00D34FA7" w:rsidRDefault="00D34FA7" w:rsidP="00D34FA7">
      <w:pPr>
        <w:bidi/>
        <w:jc w:val="both"/>
        <w:rPr>
          <w:rFonts w:ascii="Arial" w:hAnsi="Arial" w:cs="Arial"/>
          <w:sz w:val="28"/>
          <w:szCs w:val="28"/>
        </w:rPr>
      </w:pPr>
      <w:r w:rsidRPr="00D34FA7">
        <w:rPr>
          <w:rFonts w:ascii="Arial" w:hAnsi="Arial" w:cs="Arial" w:hint="cs"/>
          <w:sz w:val="28"/>
          <w:szCs w:val="28"/>
          <w:rtl/>
        </w:rPr>
        <w:t>شریعت</w:t>
      </w:r>
      <w:r w:rsidRPr="00D34FA7">
        <w:rPr>
          <w:rFonts w:ascii="Arial" w:hAnsi="Arial" w:cs="Arial"/>
          <w:sz w:val="28"/>
          <w:szCs w:val="28"/>
          <w:rtl/>
        </w:rPr>
        <w:t xml:space="preserve"> </w:t>
      </w:r>
      <w:r w:rsidRPr="00D34FA7">
        <w:rPr>
          <w:rFonts w:ascii="Arial" w:hAnsi="Arial" w:cs="Arial" w:hint="cs"/>
          <w:sz w:val="28"/>
          <w:szCs w:val="28"/>
          <w:rtl/>
        </w:rPr>
        <w:t>سنگلجی</w:t>
      </w:r>
      <w:r w:rsidRPr="00D34FA7">
        <w:rPr>
          <w:rFonts w:ascii="Arial" w:hAnsi="Arial" w:cs="Arial"/>
          <w:sz w:val="28"/>
          <w:szCs w:val="28"/>
          <w:rtl/>
        </w:rPr>
        <w:t xml:space="preserve"> </w:t>
      </w:r>
    </w:p>
    <w:p w:rsidR="00D34FA7" w:rsidRPr="00D34FA7" w:rsidRDefault="00D34FA7" w:rsidP="00D34FA7">
      <w:pPr>
        <w:bidi/>
        <w:jc w:val="both"/>
        <w:rPr>
          <w:rFonts w:ascii="Arial" w:hAnsi="Arial" w:cs="Arial"/>
          <w:sz w:val="28"/>
          <w:szCs w:val="28"/>
        </w:rPr>
      </w:pPr>
      <w:r w:rsidRPr="00D34FA7">
        <w:rPr>
          <w:rFonts w:ascii="Arial" w:hAnsi="Arial" w:cs="Arial" w:hint="cs"/>
          <w:sz w:val="28"/>
          <w:szCs w:val="28"/>
          <w:rtl/>
        </w:rPr>
        <w:t>مدرسی</w:t>
      </w:r>
      <w:r w:rsidRPr="00D34FA7">
        <w:rPr>
          <w:rFonts w:ascii="Arial" w:hAnsi="Arial" w:cs="Arial"/>
          <w:sz w:val="28"/>
          <w:szCs w:val="28"/>
          <w:rtl/>
        </w:rPr>
        <w:t xml:space="preserve"> </w:t>
      </w:r>
      <w:r w:rsidRPr="00D34FA7">
        <w:rPr>
          <w:rFonts w:ascii="Arial" w:hAnsi="Arial" w:cs="Arial" w:hint="cs"/>
          <w:sz w:val="28"/>
          <w:szCs w:val="28"/>
          <w:rtl/>
        </w:rPr>
        <w:t>چهاردهی،</w:t>
      </w:r>
      <w:r w:rsidRPr="00D34FA7">
        <w:rPr>
          <w:rFonts w:ascii="Arial" w:hAnsi="Arial" w:cs="Arial"/>
          <w:sz w:val="28"/>
          <w:szCs w:val="28"/>
          <w:rtl/>
        </w:rPr>
        <w:t xml:space="preserve"> </w:t>
      </w:r>
      <w:r w:rsidRPr="00D34FA7">
        <w:rPr>
          <w:rFonts w:ascii="Arial" w:hAnsi="Arial" w:cs="Arial" w:hint="cs"/>
          <w:sz w:val="28"/>
          <w:szCs w:val="28"/>
          <w:rtl/>
        </w:rPr>
        <w:t>مرتضی</w:t>
      </w:r>
    </w:p>
    <w:p w:rsidR="00D34FA7" w:rsidRDefault="00D34FA7" w:rsidP="00D34FA7">
      <w:pPr>
        <w:bidi/>
        <w:jc w:val="both"/>
        <w:rPr>
          <w:rFonts w:ascii="Arial" w:hAnsi="Arial" w:cs="Arial"/>
          <w:sz w:val="24"/>
          <w:szCs w:val="24"/>
        </w:rPr>
      </w:pPr>
    </w:p>
    <w:p w:rsidR="00D34FA7" w:rsidRPr="00D34FA7" w:rsidRDefault="00D34FA7" w:rsidP="00D34FA7">
      <w:pPr>
        <w:bidi/>
        <w:jc w:val="both"/>
        <w:rPr>
          <w:rFonts w:ascii="Arial" w:hAnsi="Arial" w:cs="Arial"/>
          <w:sz w:val="24"/>
          <w:szCs w:val="24"/>
        </w:rPr>
      </w:pPr>
      <w:r w:rsidRPr="00D34FA7">
        <w:rPr>
          <w:rFonts w:ascii="Arial" w:hAnsi="Arial" w:cs="Arial"/>
          <w:sz w:val="24"/>
          <w:szCs w:val="24"/>
        </w:rPr>
        <w:t xml:space="preserve">4 </w:t>
      </w:r>
      <w:r w:rsidRPr="00D34FA7">
        <w:rPr>
          <w:rFonts w:ascii="Arial" w:hAnsi="Arial" w:cs="Arial" w:hint="cs"/>
          <w:sz w:val="24"/>
          <w:szCs w:val="24"/>
          <w:rtl/>
        </w:rPr>
        <w:t>وفات</w:t>
      </w:r>
      <w:r w:rsidRPr="00D34FA7">
        <w:rPr>
          <w:rFonts w:ascii="Arial" w:hAnsi="Arial" w:cs="Arial"/>
          <w:sz w:val="24"/>
          <w:szCs w:val="24"/>
          <w:rtl/>
        </w:rPr>
        <w:t>:</w:t>
      </w:r>
      <w:r w:rsidRPr="00D34FA7">
        <w:rPr>
          <w:rFonts w:ascii="Arial" w:hAnsi="Arial" w:cs="Arial" w:hint="cs"/>
          <w:sz w:val="24"/>
          <w:szCs w:val="24"/>
          <w:rtl/>
        </w:rPr>
        <w:t>شریعت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سنگلجی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در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ساعت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دو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و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نیم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بامداد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روز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پنجشنبه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پانزدهم‏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دیماه</w:t>
      </w:r>
      <w:r w:rsidRPr="00D34FA7">
        <w:rPr>
          <w:rFonts w:ascii="Arial" w:hAnsi="Arial" w:cs="Arial"/>
          <w:sz w:val="24"/>
          <w:szCs w:val="24"/>
          <w:rtl/>
        </w:rPr>
        <w:t xml:space="preserve"> 1322 </w:t>
      </w:r>
      <w:r w:rsidRPr="00D34FA7">
        <w:rPr>
          <w:rFonts w:ascii="Arial" w:hAnsi="Arial" w:cs="Arial" w:hint="cs"/>
          <w:sz w:val="24"/>
          <w:szCs w:val="24"/>
          <w:rtl/>
        </w:rPr>
        <w:t>خورشیدی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برابر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با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روز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تاسوعا</w:t>
      </w:r>
      <w:r w:rsidRPr="00D34FA7">
        <w:rPr>
          <w:rFonts w:ascii="Arial" w:hAnsi="Arial" w:cs="Arial" w:hint="eastAsia"/>
          <w:sz w:val="24"/>
          <w:szCs w:val="24"/>
          <w:rtl/>
        </w:rPr>
        <w:t>«</w:t>
      </w:r>
      <w:r w:rsidRPr="00D34FA7">
        <w:rPr>
          <w:rFonts w:ascii="Arial" w:hAnsi="Arial" w:cs="Arial" w:hint="cs"/>
          <w:sz w:val="24"/>
          <w:szCs w:val="24"/>
          <w:rtl/>
        </w:rPr>
        <w:t>نهم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محرم</w:t>
      </w:r>
      <w:r w:rsidRPr="00D34FA7">
        <w:rPr>
          <w:rFonts w:ascii="Arial" w:hAnsi="Arial" w:cs="Arial" w:hint="eastAsia"/>
          <w:sz w:val="24"/>
          <w:szCs w:val="24"/>
          <w:rtl/>
        </w:rPr>
        <w:t>»</w:t>
      </w:r>
      <w:r w:rsidRPr="00D34FA7">
        <w:rPr>
          <w:rFonts w:ascii="Arial" w:hAnsi="Arial" w:cs="Arial"/>
          <w:sz w:val="24"/>
          <w:szCs w:val="24"/>
          <w:rtl/>
        </w:rPr>
        <w:t xml:space="preserve">1363 </w:t>
      </w:r>
      <w:r w:rsidRPr="00D34FA7">
        <w:rPr>
          <w:rFonts w:ascii="Arial" w:hAnsi="Arial" w:cs="Arial" w:hint="cs"/>
          <w:sz w:val="24"/>
          <w:szCs w:val="24"/>
          <w:rtl/>
        </w:rPr>
        <w:t>قمری‏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به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بیماری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تیفوس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که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در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نیمه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جنگ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دوم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جهانی</w:t>
      </w:r>
      <w:r w:rsidRPr="00D34FA7">
        <w:rPr>
          <w:rFonts w:ascii="Arial" w:hAnsi="Arial" w:cs="Arial" w:hint="eastAsia"/>
          <w:sz w:val="24"/>
          <w:szCs w:val="24"/>
          <w:rtl/>
        </w:rPr>
        <w:t>«</w:t>
      </w:r>
      <w:r w:rsidRPr="00D34FA7">
        <w:rPr>
          <w:rFonts w:ascii="Arial" w:hAnsi="Arial" w:cs="Arial"/>
          <w:sz w:val="24"/>
          <w:szCs w:val="24"/>
          <w:rtl/>
        </w:rPr>
        <w:t xml:space="preserve">1939-1945 </w:t>
      </w:r>
      <w:r w:rsidRPr="00D34FA7">
        <w:rPr>
          <w:rFonts w:ascii="Arial" w:hAnsi="Arial" w:cs="Arial" w:hint="cs"/>
          <w:sz w:val="24"/>
          <w:szCs w:val="24"/>
          <w:rtl/>
        </w:rPr>
        <w:t>میلادی</w:t>
      </w:r>
      <w:r w:rsidRPr="00D34FA7">
        <w:rPr>
          <w:rFonts w:ascii="Arial" w:hAnsi="Arial" w:cs="Arial" w:hint="eastAsia"/>
          <w:sz w:val="24"/>
          <w:szCs w:val="24"/>
          <w:rtl/>
        </w:rPr>
        <w:t>»</w:t>
      </w:r>
      <w:r w:rsidRPr="00D34FA7">
        <w:rPr>
          <w:rFonts w:ascii="Arial" w:hAnsi="Arial" w:cs="Arial"/>
          <w:sz w:val="24"/>
          <w:szCs w:val="24"/>
          <w:rtl/>
        </w:rPr>
        <w:t xml:space="preserve"> (</w:t>
      </w:r>
      <w:r w:rsidRPr="00D34FA7">
        <w:rPr>
          <w:rFonts w:ascii="Arial" w:hAnsi="Arial" w:cs="Arial" w:hint="cs"/>
          <w:sz w:val="24"/>
          <w:szCs w:val="24"/>
          <w:rtl/>
        </w:rPr>
        <w:t>در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ایران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انتشار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فراوان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داشت</w:t>
      </w:r>
      <w:r w:rsidRPr="00D34FA7">
        <w:rPr>
          <w:rFonts w:ascii="Arial" w:hAnsi="Arial" w:cs="Arial"/>
          <w:sz w:val="24"/>
          <w:szCs w:val="24"/>
          <w:rtl/>
        </w:rPr>
        <w:t>)</w:t>
      </w:r>
      <w:r w:rsidRPr="00D34FA7">
        <w:rPr>
          <w:rFonts w:ascii="Arial" w:hAnsi="Arial" w:cs="Arial" w:hint="cs"/>
          <w:sz w:val="24"/>
          <w:szCs w:val="24"/>
          <w:rtl/>
        </w:rPr>
        <w:t>درگذشت</w:t>
      </w:r>
      <w:r w:rsidRPr="00D34FA7">
        <w:rPr>
          <w:rFonts w:ascii="Arial" w:hAnsi="Arial" w:cs="Arial"/>
          <w:sz w:val="24"/>
          <w:szCs w:val="24"/>
        </w:rPr>
        <w:t>.</w:t>
      </w:r>
    </w:p>
    <w:p w:rsidR="00D34FA7" w:rsidRPr="00D34FA7" w:rsidRDefault="00D34FA7" w:rsidP="00D34FA7">
      <w:pPr>
        <w:bidi/>
        <w:jc w:val="both"/>
        <w:rPr>
          <w:rFonts w:ascii="Arial" w:hAnsi="Arial" w:cs="Arial"/>
          <w:sz w:val="24"/>
          <w:szCs w:val="24"/>
        </w:rPr>
      </w:pPr>
      <w:r w:rsidRPr="00D34FA7">
        <w:rPr>
          <w:rFonts w:ascii="Arial" w:hAnsi="Arial" w:cs="Arial" w:hint="cs"/>
          <w:sz w:val="24"/>
          <w:szCs w:val="24"/>
          <w:rtl/>
        </w:rPr>
        <w:t>آقا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محمد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مهدی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سنگلجی</w:t>
      </w:r>
      <w:r w:rsidRPr="00D34FA7">
        <w:rPr>
          <w:rFonts w:ascii="Arial" w:hAnsi="Arial" w:cs="Arial"/>
          <w:sz w:val="24"/>
          <w:szCs w:val="24"/>
          <w:rtl/>
        </w:rPr>
        <w:t>:</w:t>
      </w:r>
      <w:r w:rsidRPr="00D34FA7">
        <w:rPr>
          <w:rFonts w:ascii="Arial" w:hAnsi="Arial" w:cs="Arial" w:hint="cs"/>
          <w:sz w:val="24"/>
          <w:szCs w:val="24"/>
          <w:rtl/>
        </w:rPr>
        <w:t>پانزده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روز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پس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از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وی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برادر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کهترش‏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آقا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محمد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مهدی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سنگلجی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که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از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علماء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و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فضلای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عصر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خود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بود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به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همین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بیماری‏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درگذشت</w:t>
      </w:r>
      <w:r w:rsidRPr="00D34FA7">
        <w:rPr>
          <w:rFonts w:ascii="Arial" w:hAnsi="Arial" w:cs="Arial"/>
          <w:sz w:val="24"/>
          <w:szCs w:val="24"/>
          <w:rtl/>
        </w:rPr>
        <w:t>.</w:t>
      </w:r>
      <w:r w:rsidRPr="00D34FA7">
        <w:rPr>
          <w:rFonts w:ascii="Arial" w:hAnsi="Arial" w:cs="Arial" w:hint="cs"/>
          <w:sz w:val="24"/>
          <w:szCs w:val="24"/>
          <w:rtl/>
        </w:rPr>
        <w:t>به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سبب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پرستاری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از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برادر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و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تأثر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شدید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وفات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یافت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قبرشدر</w:t>
      </w:r>
      <w:r w:rsidRPr="00D34FA7">
        <w:rPr>
          <w:rFonts w:ascii="Arial" w:hAnsi="Arial" w:cs="Arial"/>
          <w:sz w:val="24"/>
          <w:szCs w:val="24"/>
          <w:rtl/>
        </w:rPr>
        <w:t>(</w:t>
      </w:r>
      <w:r w:rsidRPr="00D34FA7">
        <w:rPr>
          <w:rFonts w:ascii="Arial" w:hAnsi="Arial" w:cs="Arial" w:hint="cs"/>
          <w:sz w:val="24"/>
          <w:szCs w:val="24"/>
          <w:rtl/>
        </w:rPr>
        <w:t>صفائیه</w:t>
      </w:r>
      <w:r w:rsidRPr="00D34FA7">
        <w:rPr>
          <w:rFonts w:ascii="Arial" w:hAnsi="Arial" w:cs="Arial"/>
          <w:sz w:val="24"/>
          <w:szCs w:val="24"/>
          <w:rtl/>
        </w:rPr>
        <w:t xml:space="preserve">) </w:t>
      </w:r>
      <w:r w:rsidRPr="00D34FA7">
        <w:rPr>
          <w:rFonts w:ascii="Arial" w:hAnsi="Arial" w:cs="Arial" w:hint="cs"/>
          <w:sz w:val="24"/>
          <w:szCs w:val="24"/>
          <w:rtl/>
        </w:rPr>
        <w:t>شهر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ری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در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کنار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آرامگاه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پدرش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حاج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شیخ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حسن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سنگلجی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است</w:t>
      </w:r>
      <w:r w:rsidRPr="00D34FA7">
        <w:rPr>
          <w:rFonts w:ascii="Arial" w:hAnsi="Arial" w:cs="Arial"/>
          <w:sz w:val="24"/>
          <w:szCs w:val="24"/>
        </w:rPr>
        <w:t>.</w:t>
      </w:r>
    </w:p>
    <w:p w:rsidR="00D34FA7" w:rsidRPr="00D34FA7" w:rsidRDefault="00D34FA7" w:rsidP="00D34FA7">
      <w:pPr>
        <w:bidi/>
        <w:jc w:val="both"/>
        <w:rPr>
          <w:rFonts w:ascii="Arial" w:hAnsi="Arial" w:cs="Arial"/>
          <w:sz w:val="24"/>
          <w:szCs w:val="24"/>
        </w:rPr>
      </w:pPr>
      <w:r w:rsidRPr="00D34FA7">
        <w:rPr>
          <w:rFonts w:ascii="Arial" w:hAnsi="Arial" w:cs="Arial" w:hint="cs"/>
          <w:sz w:val="24"/>
          <w:szCs w:val="24"/>
          <w:rtl/>
        </w:rPr>
        <w:t>او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استاد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علم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کلام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در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دانشکده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معقول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و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منقول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بود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فرزندش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دکتر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محمد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علی‏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سنگلجی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در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کالیفرنیا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تحقیق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در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علم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اقتصاد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می‏کند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و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در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دانشگاه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به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تدری‏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مشغول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است</w:t>
      </w:r>
      <w:r w:rsidRPr="00D34FA7">
        <w:rPr>
          <w:rFonts w:ascii="Arial" w:hAnsi="Arial" w:cs="Arial"/>
          <w:sz w:val="24"/>
          <w:szCs w:val="24"/>
        </w:rPr>
        <w:t>.</w:t>
      </w:r>
    </w:p>
    <w:p w:rsidR="00D34FA7" w:rsidRPr="00D34FA7" w:rsidRDefault="00D34FA7" w:rsidP="00D34FA7">
      <w:pPr>
        <w:bidi/>
        <w:jc w:val="both"/>
        <w:rPr>
          <w:rFonts w:ascii="Arial" w:hAnsi="Arial" w:cs="Arial"/>
          <w:sz w:val="24"/>
          <w:szCs w:val="24"/>
        </w:rPr>
      </w:pPr>
      <w:r w:rsidRPr="00D34FA7">
        <w:rPr>
          <w:rFonts w:ascii="Arial" w:hAnsi="Arial" w:cs="Arial" w:hint="cs"/>
          <w:sz w:val="24"/>
          <w:szCs w:val="24"/>
          <w:rtl/>
        </w:rPr>
        <w:t>گرفتاری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شریعت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به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این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بیماری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آن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بود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که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جوان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مبتلائی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را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که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از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بیمارستان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رانده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شده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بود،به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خانه‏اش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پناه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داد،خود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و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همسر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و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فرزند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کهتر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/>
          <w:sz w:val="24"/>
          <w:szCs w:val="24"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عروسش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بدان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بیماری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دچار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شدند،او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به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سبب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ضعف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مزاج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نتوانست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در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برابر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بیماری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پایداریکند،ولی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آن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سه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تن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به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سبب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جوانی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و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داشتن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نیروی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جسمانی‏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بیشتر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جان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بسلامت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بردند</w:t>
      </w:r>
      <w:r w:rsidRPr="00D34FA7">
        <w:rPr>
          <w:rFonts w:ascii="Arial" w:hAnsi="Arial" w:cs="Arial"/>
          <w:sz w:val="24"/>
          <w:szCs w:val="24"/>
        </w:rPr>
        <w:t>.</w:t>
      </w:r>
    </w:p>
    <w:p w:rsidR="00D34FA7" w:rsidRPr="00D34FA7" w:rsidRDefault="00D34FA7" w:rsidP="00D34FA7">
      <w:pPr>
        <w:bidi/>
        <w:jc w:val="both"/>
        <w:rPr>
          <w:rFonts w:ascii="Arial" w:hAnsi="Arial" w:cs="Arial"/>
          <w:sz w:val="24"/>
          <w:szCs w:val="24"/>
        </w:rPr>
      </w:pPr>
      <w:r w:rsidRPr="00D34FA7">
        <w:rPr>
          <w:rFonts w:ascii="Arial" w:hAnsi="Arial" w:cs="Arial" w:hint="cs"/>
          <w:sz w:val="24"/>
          <w:szCs w:val="24"/>
          <w:rtl/>
        </w:rPr>
        <w:t>شریعت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در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هنگام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وفات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به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سال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قمری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پنجاه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و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سه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و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به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سال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خورشیدی‏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پنجاه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و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یک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سال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داشت،میتوان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گفت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هنوز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به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سن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پیری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نرسیده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بود</w:t>
      </w:r>
      <w:r w:rsidRPr="00D34FA7">
        <w:rPr>
          <w:rFonts w:ascii="Arial" w:hAnsi="Arial" w:cs="Arial"/>
          <w:sz w:val="24"/>
          <w:szCs w:val="24"/>
        </w:rPr>
        <w:t>.</w:t>
      </w:r>
    </w:p>
    <w:p w:rsidR="00D34FA7" w:rsidRPr="00D34FA7" w:rsidRDefault="00D34FA7" w:rsidP="00D34FA7">
      <w:pPr>
        <w:bidi/>
        <w:jc w:val="both"/>
        <w:rPr>
          <w:rFonts w:ascii="Arial" w:hAnsi="Arial" w:cs="Arial"/>
          <w:sz w:val="24"/>
          <w:szCs w:val="24"/>
        </w:rPr>
      </w:pPr>
      <w:r w:rsidRPr="00D34FA7">
        <w:rPr>
          <w:rFonts w:ascii="Arial" w:hAnsi="Arial" w:cs="Arial" w:hint="cs"/>
          <w:sz w:val="24"/>
          <w:szCs w:val="24"/>
          <w:rtl/>
        </w:rPr>
        <w:t>این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رباعی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را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شریعت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در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زیر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عکس‏های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خود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می‏نوشتند</w:t>
      </w:r>
      <w:r w:rsidRPr="00D34FA7">
        <w:rPr>
          <w:rFonts w:ascii="Arial" w:hAnsi="Arial" w:cs="Arial"/>
          <w:sz w:val="24"/>
          <w:szCs w:val="24"/>
        </w:rPr>
        <w:t>:</w:t>
      </w:r>
    </w:p>
    <w:p w:rsidR="00D34FA7" w:rsidRPr="00D34FA7" w:rsidRDefault="00D34FA7" w:rsidP="00D34FA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34FA7">
        <w:rPr>
          <w:rFonts w:ascii="Arial" w:hAnsi="Arial" w:cs="Arial" w:hint="eastAsia"/>
          <w:sz w:val="24"/>
          <w:szCs w:val="24"/>
        </w:rPr>
        <w:t>«</w:t>
      </w:r>
      <w:r w:rsidRPr="00D34FA7">
        <w:rPr>
          <w:rFonts w:ascii="Arial" w:hAnsi="Arial" w:cs="Arial" w:hint="cs"/>
          <w:sz w:val="24"/>
          <w:szCs w:val="24"/>
          <w:rtl/>
        </w:rPr>
        <w:t>چون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عود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نبود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چوب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بید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آوردم</w:t>
      </w:r>
      <w:r w:rsidRPr="00D34FA7">
        <w:rPr>
          <w:rFonts w:ascii="Arial" w:hAnsi="Arial" w:cs="Arial"/>
          <w:sz w:val="24"/>
          <w:szCs w:val="24"/>
          <w:rtl/>
        </w:rPr>
        <w:t>-</w:t>
      </w:r>
      <w:r w:rsidRPr="00D34FA7">
        <w:rPr>
          <w:rFonts w:ascii="Arial" w:hAnsi="Arial" w:cs="Arial" w:hint="cs"/>
          <w:sz w:val="24"/>
          <w:szCs w:val="24"/>
          <w:rtl/>
        </w:rPr>
        <w:t>روی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سیه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و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موی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سپید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آوردم</w:t>
      </w:r>
      <w:r w:rsidRPr="00D34FA7">
        <w:rPr>
          <w:rFonts w:ascii="Arial" w:hAnsi="Arial" w:cs="Arial" w:hint="eastAsia"/>
          <w:sz w:val="24"/>
          <w:szCs w:val="24"/>
          <w:rtl/>
        </w:rPr>
        <w:t>»</w:t>
      </w:r>
      <w:r w:rsidRPr="00D34FA7">
        <w:rPr>
          <w:rFonts w:ascii="Arial" w:hAnsi="Arial" w:cs="Arial" w:hint="cs"/>
          <w:sz w:val="24"/>
          <w:szCs w:val="24"/>
          <w:rtl/>
        </w:rPr>
        <w:t>تو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خودگفتی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که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ناامیدی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کفر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است</w:t>
      </w:r>
      <w:r w:rsidRPr="00D34FA7">
        <w:rPr>
          <w:rFonts w:ascii="Arial" w:hAnsi="Arial" w:cs="Arial"/>
          <w:sz w:val="24"/>
          <w:szCs w:val="24"/>
          <w:rtl/>
        </w:rPr>
        <w:t>-</w:t>
      </w:r>
      <w:r w:rsidRPr="00D34FA7">
        <w:rPr>
          <w:rFonts w:ascii="Arial" w:hAnsi="Arial" w:cs="Arial" w:hint="cs"/>
          <w:sz w:val="24"/>
          <w:szCs w:val="24"/>
          <w:rtl/>
        </w:rPr>
        <w:t>بر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قول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تو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رفتم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و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امید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آوردم</w:t>
      </w:r>
      <w:r w:rsidRPr="00D34FA7">
        <w:rPr>
          <w:rFonts w:ascii="Arial" w:hAnsi="Arial" w:cs="Arial" w:hint="eastAsia"/>
          <w:sz w:val="24"/>
          <w:szCs w:val="24"/>
          <w:rtl/>
        </w:rPr>
        <w:t>»</w:t>
      </w:r>
      <w:r w:rsidRPr="00D34FA7">
        <w:rPr>
          <w:rFonts w:ascii="Arial" w:hAnsi="Arial" w:cs="Arial" w:hint="cs"/>
          <w:sz w:val="24"/>
          <w:szCs w:val="24"/>
          <w:rtl/>
        </w:rPr>
        <w:t>تن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نازنینشرا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در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زیرزمینی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که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در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شمال‏غربی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دار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التبلیغ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وی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در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خیابان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فرهنگ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قرار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دارد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بخاک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سپردند</w:t>
      </w:r>
      <w:r w:rsidRPr="00D34FA7">
        <w:rPr>
          <w:rFonts w:ascii="Arial" w:hAnsi="Arial" w:cs="Arial"/>
          <w:sz w:val="24"/>
          <w:szCs w:val="24"/>
        </w:rPr>
        <w:t>.</w:t>
      </w:r>
      <w:proofErr w:type="gramEnd"/>
    </w:p>
    <w:p w:rsidR="00D34FA7" w:rsidRPr="00D34FA7" w:rsidRDefault="00D34FA7" w:rsidP="00D34FA7">
      <w:pPr>
        <w:bidi/>
        <w:jc w:val="both"/>
        <w:rPr>
          <w:rFonts w:ascii="Arial" w:hAnsi="Arial" w:cs="Arial"/>
          <w:sz w:val="24"/>
          <w:szCs w:val="24"/>
        </w:rPr>
      </w:pPr>
      <w:r w:rsidRPr="00D34FA7">
        <w:rPr>
          <w:rFonts w:ascii="Arial" w:hAnsi="Arial" w:cs="Arial" w:hint="cs"/>
          <w:sz w:val="24"/>
          <w:szCs w:val="24"/>
          <w:rtl/>
        </w:rPr>
        <w:t>آثار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شریعت</w:t>
      </w:r>
      <w:r w:rsidRPr="00D34FA7">
        <w:rPr>
          <w:rFonts w:ascii="Arial" w:hAnsi="Arial" w:cs="Arial"/>
          <w:sz w:val="24"/>
          <w:szCs w:val="24"/>
          <w:rtl/>
        </w:rPr>
        <w:t>:</w:t>
      </w:r>
      <w:r w:rsidRPr="00D34FA7">
        <w:rPr>
          <w:rFonts w:ascii="Arial" w:hAnsi="Arial" w:cs="Arial" w:hint="cs"/>
          <w:sz w:val="24"/>
          <w:szCs w:val="24"/>
          <w:rtl/>
        </w:rPr>
        <w:t>چند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کتاب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و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رساله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دربارهء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بیان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توحید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اسلام،علم‏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قرآن،تشریع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و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فلسفه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اسلامی،رد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بدعت‏ها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و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خرافات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نوشته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که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هریک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از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آنها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به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قرار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ذیل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است</w:t>
      </w:r>
      <w:r w:rsidRPr="00D34FA7">
        <w:rPr>
          <w:rFonts w:ascii="Arial" w:hAnsi="Arial" w:cs="Arial"/>
          <w:sz w:val="24"/>
          <w:szCs w:val="24"/>
        </w:rPr>
        <w:t>:</w:t>
      </w:r>
    </w:p>
    <w:p w:rsidR="00D34FA7" w:rsidRPr="00D34FA7" w:rsidRDefault="00D34FA7" w:rsidP="00D34FA7">
      <w:pPr>
        <w:bidi/>
        <w:jc w:val="both"/>
        <w:rPr>
          <w:rFonts w:ascii="Arial" w:hAnsi="Arial" w:cs="Arial"/>
          <w:sz w:val="24"/>
          <w:szCs w:val="24"/>
        </w:rPr>
      </w:pPr>
      <w:r w:rsidRPr="00D34FA7">
        <w:rPr>
          <w:rFonts w:ascii="Arial" w:hAnsi="Arial" w:cs="Arial" w:hint="cs"/>
          <w:sz w:val="24"/>
          <w:szCs w:val="24"/>
          <w:rtl/>
        </w:rPr>
        <w:t>الف</w:t>
      </w:r>
      <w:r w:rsidRPr="00D34FA7">
        <w:rPr>
          <w:rFonts w:ascii="Arial" w:hAnsi="Arial" w:cs="Arial"/>
          <w:sz w:val="24"/>
          <w:szCs w:val="24"/>
          <w:rtl/>
        </w:rPr>
        <w:t>-</w:t>
      </w:r>
      <w:r w:rsidRPr="00D34FA7">
        <w:rPr>
          <w:rFonts w:ascii="Arial" w:hAnsi="Arial" w:cs="Arial" w:hint="cs"/>
          <w:sz w:val="24"/>
          <w:szCs w:val="24"/>
          <w:rtl/>
        </w:rPr>
        <w:t>کتاب‏هائی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که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چاپ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شده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است</w:t>
      </w:r>
      <w:r w:rsidRPr="00D34FA7">
        <w:rPr>
          <w:rFonts w:ascii="Arial" w:hAnsi="Arial" w:cs="Arial"/>
          <w:sz w:val="24"/>
          <w:szCs w:val="24"/>
        </w:rPr>
        <w:t>.</w:t>
      </w:r>
    </w:p>
    <w:p w:rsidR="00D34FA7" w:rsidRPr="00D34FA7" w:rsidRDefault="00D34FA7" w:rsidP="00D34FA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34FA7">
        <w:rPr>
          <w:rFonts w:ascii="Arial" w:hAnsi="Arial" w:cs="Arial"/>
          <w:sz w:val="24"/>
          <w:szCs w:val="24"/>
        </w:rPr>
        <w:t>2-</w:t>
      </w:r>
      <w:r w:rsidRPr="00D34FA7">
        <w:rPr>
          <w:rFonts w:ascii="Arial" w:hAnsi="Arial" w:cs="Arial" w:hint="cs"/>
          <w:sz w:val="24"/>
          <w:szCs w:val="24"/>
          <w:rtl/>
        </w:rPr>
        <w:t>توحید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عبادت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یا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یکتاپرستی</w:t>
      </w:r>
      <w:r w:rsidRPr="00D34FA7">
        <w:rPr>
          <w:rFonts w:ascii="Arial" w:hAnsi="Arial" w:cs="Arial"/>
          <w:sz w:val="24"/>
          <w:szCs w:val="24"/>
        </w:rPr>
        <w:t>.</w:t>
      </w:r>
      <w:proofErr w:type="gramEnd"/>
    </w:p>
    <w:p w:rsidR="00D34FA7" w:rsidRPr="00D34FA7" w:rsidRDefault="00D34FA7" w:rsidP="00D34FA7">
      <w:pPr>
        <w:bidi/>
        <w:jc w:val="both"/>
        <w:rPr>
          <w:rFonts w:ascii="Arial" w:hAnsi="Arial" w:cs="Arial"/>
          <w:sz w:val="24"/>
          <w:szCs w:val="24"/>
        </w:rPr>
      </w:pPr>
      <w:r w:rsidRPr="00D34FA7">
        <w:rPr>
          <w:rFonts w:ascii="Arial" w:hAnsi="Arial" w:cs="Arial" w:hint="cs"/>
          <w:sz w:val="24"/>
          <w:szCs w:val="24"/>
          <w:rtl/>
        </w:rPr>
        <w:t>این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کتاب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در</w:t>
      </w:r>
      <w:r w:rsidRPr="00D34FA7">
        <w:rPr>
          <w:rFonts w:ascii="Arial" w:hAnsi="Arial" w:cs="Arial"/>
          <w:sz w:val="24"/>
          <w:szCs w:val="24"/>
          <w:rtl/>
        </w:rPr>
        <w:t xml:space="preserve"> 190 </w:t>
      </w:r>
      <w:r w:rsidRPr="00D34FA7">
        <w:rPr>
          <w:rFonts w:ascii="Arial" w:hAnsi="Arial" w:cs="Arial" w:hint="cs"/>
          <w:sz w:val="24"/>
          <w:szCs w:val="24"/>
          <w:rtl/>
        </w:rPr>
        <w:t>صفحه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به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قطع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کوچک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وزیری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سه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بار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در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تهران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چاپ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شده</w:t>
      </w:r>
      <w:r w:rsidRPr="00D34FA7">
        <w:rPr>
          <w:rFonts w:ascii="Arial" w:hAnsi="Arial" w:cs="Arial"/>
          <w:sz w:val="24"/>
          <w:szCs w:val="24"/>
        </w:rPr>
        <w:t>.</w:t>
      </w:r>
    </w:p>
    <w:p w:rsidR="00D34FA7" w:rsidRPr="00D34FA7" w:rsidRDefault="00D34FA7" w:rsidP="00D34FA7">
      <w:pPr>
        <w:bidi/>
        <w:jc w:val="both"/>
        <w:rPr>
          <w:rFonts w:ascii="Arial" w:hAnsi="Arial" w:cs="Arial"/>
          <w:sz w:val="24"/>
          <w:szCs w:val="24"/>
        </w:rPr>
      </w:pPr>
      <w:r w:rsidRPr="00D34FA7">
        <w:rPr>
          <w:rFonts w:ascii="Arial" w:hAnsi="Arial" w:cs="Arial" w:hint="cs"/>
          <w:sz w:val="24"/>
          <w:szCs w:val="24"/>
          <w:rtl/>
        </w:rPr>
        <w:t>اساس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آن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بر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بیان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توحید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و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یکتاپرستی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در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اسلام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است،در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تألیف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آن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بغیر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از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مصحف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کریم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از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پنجاه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و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نه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مأخذ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مهم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اسلامی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استفاده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شده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است</w:t>
      </w:r>
      <w:r w:rsidRPr="00D34FA7">
        <w:rPr>
          <w:rFonts w:ascii="Arial" w:hAnsi="Arial" w:cs="Arial"/>
          <w:sz w:val="24"/>
          <w:szCs w:val="24"/>
          <w:rtl/>
        </w:rPr>
        <w:t>.</w:t>
      </w:r>
      <w:r w:rsidRPr="00D34FA7">
        <w:rPr>
          <w:rFonts w:ascii="Arial" w:hAnsi="Arial" w:cs="Arial" w:hint="cs"/>
          <w:sz w:val="24"/>
          <w:szCs w:val="24"/>
          <w:rtl/>
        </w:rPr>
        <w:t>در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این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کتاب‏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از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اموری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که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مانع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به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توحید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میشود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و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اقسام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شرک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به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تفصیل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سخن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رفته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است‏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پایان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کتاب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در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بیابان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سبب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پیدایش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شرک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و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خرافات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در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اسلام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فصلی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جداگانه‏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آمده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است</w:t>
      </w:r>
      <w:r w:rsidRPr="00D34FA7">
        <w:rPr>
          <w:rFonts w:ascii="Arial" w:hAnsi="Arial" w:cs="Arial"/>
          <w:sz w:val="24"/>
          <w:szCs w:val="24"/>
        </w:rPr>
        <w:t>.</w:t>
      </w:r>
    </w:p>
    <w:p w:rsidR="00D34FA7" w:rsidRPr="00D34FA7" w:rsidRDefault="00D34FA7" w:rsidP="00D34FA7">
      <w:pPr>
        <w:bidi/>
        <w:jc w:val="both"/>
        <w:rPr>
          <w:rFonts w:ascii="Arial" w:hAnsi="Arial" w:cs="Arial"/>
          <w:sz w:val="24"/>
          <w:szCs w:val="24"/>
        </w:rPr>
      </w:pPr>
      <w:r w:rsidRPr="00D34FA7">
        <w:rPr>
          <w:rFonts w:ascii="Arial" w:hAnsi="Arial" w:cs="Arial"/>
          <w:sz w:val="24"/>
          <w:szCs w:val="24"/>
        </w:rPr>
        <w:t>2-</w:t>
      </w:r>
      <w:r w:rsidRPr="00D34FA7">
        <w:rPr>
          <w:rFonts w:ascii="Arial" w:hAnsi="Arial" w:cs="Arial" w:hint="cs"/>
          <w:sz w:val="24"/>
          <w:szCs w:val="24"/>
          <w:rtl/>
        </w:rPr>
        <w:t>کلید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فهم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قرآن</w:t>
      </w:r>
      <w:r w:rsidRPr="00D34FA7">
        <w:rPr>
          <w:rFonts w:ascii="Arial" w:hAnsi="Arial" w:cs="Arial"/>
          <w:sz w:val="24"/>
          <w:szCs w:val="24"/>
          <w:rtl/>
        </w:rPr>
        <w:t>-</w:t>
      </w:r>
      <w:r w:rsidRPr="00D34FA7">
        <w:rPr>
          <w:rFonts w:ascii="Arial" w:hAnsi="Arial" w:cs="Arial" w:hint="cs"/>
          <w:sz w:val="24"/>
          <w:szCs w:val="24"/>
          <w:rtl/>
        </w:rPr>
        <w:t>این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کتاب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در</w:t>
      </w:r>
      <w:r w:rsidRPr="00D34FA7">
        <w:rPr>
          <w:rFonts w:ascii="Arial" w:hAnsi="Arial" w:cs="Arial"/>
          <w:sz w:val="24"/>
          <w:szCs w:val="24"/>
          <w:rtl/>
        </w:rPr>
        <w:t xml:space="preserve"> 257 </w:t>
      </w:r>
      <w:r w:rsidRPr="00D34FA7">
        <w:rPr>
          <w:rFonts w:ascii="Arial" w:hAnsi="Arial" w:cs="Arial" w:hint="cs"/>
          <w:sz w:val="24"/>
          <w:szCs w:val="24"/>
          <w:rtl/>
        </w:rPr>
        <w:t>صفحه</w:t>
      </w:r>
      <w:r w:rsidRPr="00D34FA7">
        <w:rPr>
          <w:rFonts w:ascii="Arial" w:hAnsi="Arial" w:cs="Arial"/>
          <w:sz w:val="24"/>
          <w:szCs w:val="24"/>
          <w:rtl/>
        </w:rPr>
        <w:t>-</w:t>
      </w:r>
      <w:r w:rsidRPr="00D34FA7">
        <w:rPr>
          <w:rFonts w:ascii="Arial" w:hAnsi="Arial" w:cs="Arial" w:hint="cs"/>
          <w:sz w:val="24"/>
          <w:szCs w:val="24"/>
          <w:rtl/>
        </w:rPr>
        <w:t>قطع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کوچ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وزیری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تاکنون‏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سه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بار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در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تهران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چاپ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شده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است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واز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چهل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و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شش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مأخذ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مهم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اسلام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در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تألیف‏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آن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استفاده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شده</w:t>
      </w:r>
      <w:r w:rsidRPr="00D34FA7">
        <w:rPr>
          <w:rFonts w:ascii="Arial" w:hAnsi="Arial" w:cs="Arial"/>
          <w:sz w:val="24"/>
          <w:szCs w:val="24"/>
          <w:rtl/>
        </w:rPr>
        <w:t>.</w:t>
      </w:r>
      <w:r w:rsidRPr="00D34FA7">
        <w:rPr>
          <w:rFonts w:ascii="Arial" w:hAnsi="Arial" w:cs="Arial" w:hint="cs"/>
          <w:sz w:val="24"/>
          <w:szCs w:val="24"/>
          <w:rtl/>
        </w:rPr>
        <w:t>در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این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کتاب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دربارهء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عدم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تحریف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قرآن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و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قابل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فهم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بودن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آن،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راه‏های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معرفت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بآن،تفسیر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آن،ناسخ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و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منسوخ،محکم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و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متشابه،فواتح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سور،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اسرار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تنزیل</w:t>
      </w:r>
      <w:r w:rsidRPr="00D34FA7">
        <w:rPr>
          <w:rFonts w:ascii="Arial" w:hAnsi="Arial" w:cs="Arial"/>
          <w:sz w:val="24"/>
          <w:szCs w:val="24"/>
          <w:rtl/>
        </w:rPr>
        <w:t>.</w:t>
      </w:r>
      <w:r w:rsidRPr="00D34FA7">
        <w:rPr>
          <w:rFonts w:ascii="Arial" w:hAnsi="Arial" w:cs="Arial" w:hint="cs"/>
          <w:sz w:val="24"/>
          <w:szCs w:val="24"/>
          <w:rtl/>
        </w:rPr>
        <w:t>امثال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قرآن،جمع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و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تدوین،دلالت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قرآن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بر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نبوت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خاتم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النبیین،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حقیقت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وحی،بعث،و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معاد</w:t>
      </w:r>
      <w:r w:rsidRPr="00D34FA7">
        <w:rPr>
          <w:rFonts w:ascii="Arial" w:hAnsi="Arial" w:cs="Arial"/>
          <w:sz w:val="24"/>
          <w:szCs w:val="24"/>
          <w:rtl/>
        </w:rPr>
        <w:t>-</w:t>
      </w:r>
      <w:r w:rsidRPr="00D34FA7">
        <w:rPr>
          <w:rFonts w:ascii="Arial" w:hAnsi="Arial" w:cs="Arial" w:hint="cs"/>
          <w:sz w:val="24"/>
          <w:szCs w:val="24"/>
          <w:rtl/>
        </w:rPr>
        <w:t>به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تفضیل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سخن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رفته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است‏</w:t>
      </w:r>
      <w:r w:rsidRPr="00D34FA7">
        <w:rPr>
          <w:rFonts w:ascii="Arial" w:hAnsi="Arial" w:cs="Arial"/>
          <w:sz w:val="24"/>
          <w:szCs w:val="24"/>
          <w:rtl/>
        </w:rPr>
        <w:t>1</w:t>
      </w:r>
      <w:r w:rsidRPr="00D34FA7">
        <w:rPr>
          <w:rFonts w:ascii="Arial" w:hAnsi="Arial" w:cs="Arial" w:hint="cs"/>
          <w:sz w:val="24"/>
          <w:szCs w:val="24"/>
          <w:rtl/>
        </w:rPr>
        <w:t>پس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از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انتشار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این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کتاب‏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قیل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و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قالی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در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بعضی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از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حوزه‏های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lastRenderedPageBreak/>
        <w:t>علمی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و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روحانی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برپا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شد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تا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آنجا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که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نگارنده‏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این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سطرها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اطلاع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دارد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رساله‏ای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بنام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رد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و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انتقاد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بر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کتاب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کلید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فهم‏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قرآن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یا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بالاترین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درجات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معرفت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و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ایمان</w:t>
      </w:r>
      <w:r w:rsidRPr="00D34FA7">
        <w:rPr>
          <w:rFonts w:ascii="Arial" w:hAnsi="Arial" w:cs="Arial" w:hint="eastAsia"/>
          <w:sz w:val="24"/>
          <w:szCs w:val="24"/>
          <w:rtl/>
        </w:rPr>
        <w:t>«</w:t>
      </w:r>
      <w:r w:rsidRPr="00D34FA7">
        <w:rPr>
          <w:rFonts w:ascii="Arial" w:hAnsi="Arial" w:cs="Arial" w:hint="cs"/>
          <w:sz w:val="24"/>
          <w:szCs w:val="24"/>
          <w:rtl/>
        </w:rPr>
        <w:t>بقلم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یکی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از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دانشجویان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دینی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لار</w:t>
      </w:r>
      <w:r w:rsidRPr="00D34FA7">
        <w:rPr>
          <w:rFonts w:ascii="Arial" w:hAnsi="Arial" w:cs="Arial" w:hint="eastAsia"/>
          <w:sz w:val="24"/>
          <w:szCs w:val="24"/>
          <w:rtl/>
        </w:rPr>
        <w:t>»</w:t>
      </w:r>
      <w:r w:rsidRPr="00D34FA7">
        <w:rPr>
          <w:rFonts w:ascii="Arial" w:hAnsi="Arial" w:cs="Arial" w:hint="cs"/>
          <w:sz w:val="24"/>
          <w:szCs w:val="24"/>
          <w:rtl/>
        </w:rPr>
        <w:t>در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آذرماه</w:t>
      </w:r>
      <w:r w:rsidRPr="00D34FA7">
        <w:rPr>
          <w:rFonts w:ascii="Arial" w:hAnsi="Arial" w:cs="Arial"/>
          <w:sz w:val="24"/>
          <w:szCs w:val="24"/>
          <w:rtl/>
        </w:rPr>
        <w:t xml:space="preserve"> 1328 </w:t>
      </w:r>
      <w:r w:rsidRPr="00D34FA7">
        <w:rPr>
          <w:rFonts w:ascii="Arial" w:hAnsi="Arial" w:cs="Arial" w:hint="cs"/>
          <w:sz w:val="24"/>
          <w:szCs w:val="24"/>
          <w:rtl/>
        </w:rPr>
        <w:t>در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شیراز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چاپ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و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منتشر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شد</w:t>
      </w:r>
      <w:r w:rsidRPr="00D34FA7">
        <w:rPr>
          <w:rFonts w:ascii="Arial" w:hAnsi="Arial" w:cs="Arial"/>
          <w:sz w:val="24"/>
          <w:szCs w:val="24"/>
          <w:rtl/>
        </w:rPr>
        <w:t>.</w:t>
      </w:r>
      <w:r w:rsidRPr="00D34FA7">
        <w:rPr>
          <w:rFonts w:ascii="Arial" w:hAnsi="Arial" w:cs="Arial" w:hint="cs"/>
          <w:sz w:val="24"/>
          <w:szCs w:val="24"/>
          <w:rtl/>
        </w:rPr>
        <w:t>بقطع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وزیری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کوچک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در</w:t>
      </w:r>
      <w:r w:rsidRPr="00D34FA7">
        <w:rPr>
          <w:rFonts w:ascii="Arial" w:hAnsi="Arial" w:cs="Arial"/>
          <w:sz w:val="24"/>
          <w:szCs w:val="24"/>
          <w:rtl/>
        </w:rPr>
        <w:t xml:space="preserve"> 86 </w:t>
      </w:r>
      <w:r w:rsidRPr="00D34FA7">
        <w:rPr>
          <w:rFonts w:ascii="Arial" w:hAnsi="Arial" w:cs="Arial" w:hint="cs"/>
          <w:sz w:val="24"/>
          <w:szCs w:val="24"/>
          <w:rtl/>
        </w:rPr>
        <w:t>صفحه</w:t>
      </w:r>
      <w:r w:rsidRPr="00D34FA7">
        <w:rPr>
          <w:rFonts w:ascii="Arial" w:hAnsi="Arial" w:cs="Arial"/>
          <w:sz w:val="24"/>
          <w:szCs w:val="24"/>
        </w:rPr>
        <w:t>.</w:t>
      </w:r>
    </w:p>
    <w:p w:rsidR="00D34FA7" w:rsidRPr="00D34FA7" w:rsidRDefault="00D34FA7" w:rsidP="00D34FA7">
      <w:pPr>
        <w:bidi/>
        <w:jc w:val="both"/>
        <w:rPr>
          <w:rFonts w:ascii="Arial" w:hAnsi="Arial" w:cs="Arial"/>
          <w:sz w:val="24"/>
          <w:szCs w:val="24"/>
        </w:rPr>
      </w:pPr>
      <w:r w:rsidRPr="00D34FA7">
        <w:rPr>
          <w:rFonts w:ascii="Arial" w:hAnsi="Arial" w:cs="Arial"/>
          <w:sz w:val="24"/>
          <w:szCs w:val="24"/>
        </w:rPr>
        <w:t>3-</w:t>
      </w:r>
      <w:r w:rsidRPr="00D34FA7">
        <w:rPr>
          <w:rFonts w:ascii="Arial" w:hAnsi="Arial" w:cs="Arial" w:hint="cs"/>
          <w:sz w:val="24"/>
          <w:szCs w:val="24"/>
          <w:rtl/>
        </w:rPr>
        <w:t>محوالموهوم</w:t>
      </w:r>
      <w:proofErr w:type="gramStart"/>
      <w:r w:rsidRPr="00D34FA7">
        <w:rPr>
          <w:rFonts w:ascii="Arial" w:hAnsi="Arial" w:cs="Arial"/>
          <w:sz w:val="24"/>
          <w:szCs w:val="24"/>
          <w:rtl/>
        </w:rPr>
        <w:t>:</w:t>
      </w:r>
      <w:r w:rsidRPr="00D34FA7">
        <w:rPr>
          <w:rFonts w:ascii="Arial" w:hAnsi="Arial" w:cs="Arial" w:hint="cs"/>
          <w:sz w:val="24"/>
          <w:szCs w:val="24"/>
          <w:rtl/>
        </w:rPr>
        <w:t>رساله</w:t>
      </w:r>
      <w:proofErr w:type="gramEnd"/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کوچکی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است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در</w:t>
      </w:r>
      <w:r w:rsidRPr="00D34FA7">
        <w:rPr>
          <w:rFonts w:ascii="Arial" w:hAnsi="Arial" w:cs="Arial"/>
          <w:sz w:val="24"/>
          <w:szCs w:val="24"/>
          <w:rtl/>
        </w:rPr>
        <w:t xml:space="preserve"> 44 </w:t>
      </w:r>
      <w:r w:rsidRPr="00D34FA7">
        <w:rPr>
          <w:rFonts w:ascii="Arial" w:hAnsi="Arial" w:cs="Arial" w:hint="cs"/>
          <w:sz w:val="24"/>
          <w:szCs w:val="24"/>
          <w:rtl/>
        </w:rPr>
        <w:t>صفحه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به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قطع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کوچک‏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وزیری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تاکنون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دو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بار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در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تهران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به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چاپ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رسیده</w:t>
      </w:r>
      <w:r w:rsidRPr="00D34FA7">
        <w:rPr>
          <w:rFonts w:ascii="Arial" w:hAnsi="Arial" w:cs="Arial"/>
          <w:sz w:val="24"/>
          <w:szCs w:val="24"/>
        </w:rPr>
        <w:t>.</w:t>
      </w:r>
    </w:p>
    <w:p w:rsidR="00D34FA7" w:rsidRPr="00D34FA7" w:rsidRDefault="00D34FA7" w:rsidP="00D34FA7">
      <w:pPr>
        <w:bidi/>
        <w:jc w:val="both"/>
        <w:rPr>
          <w:rFonts w:ascii="Arial" w:hAnsi="Arial" w:cs="Arial"/>
          <w:sz w:val="24"/>
          <w:szCs w:val="24"/>
        </w:rPr>
      </w:pPr>
      <w:r w:rsidRPr="00D34FA7">
        <w:rPr>
          <w:rFonts w:ascii="Arial" w:hAnsi="Arial" w:cs="Arial" w:hint="cs"/>
          <w:sz w:val="24"/>
          <w:szCs w:val="24"/>
          <w:rtl/>
        </w:rPr>
        <w:t>دربارهء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مرگ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همه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پیامبران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سلف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بخصوص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خضر،الیاس،عیسی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سخن‏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رفته،به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دلیل‏های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قرآنی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و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حدیث‏های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نبوی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و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عقلانی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مرگ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همه‏شان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را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بر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خلاف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پندار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گروهی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از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عوام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به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اثبات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رسیده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است</w:t>
      </w:r>
      <w:r w:rsidRPr="00D34FA7">
        <w:rPr>
          <w:rFonts w:ascii="Arial" w:hAnsi="Arial" w:cs="Arial"/>
          <w:sz w:val="24"/>
          <w:szCs w:val="24"/>
        </w:rPr>
        <w:t>.</w:t>
      </w:r>
    </w:p>
    <w:p w:rsidR="00EC338D" w:rsidRPr="00D34FA7" w:rsidRDefault="00D34FA7" w:rsidP="00D34FA7">
      <w:pPr>
        <w:bidi/>
        <w:jc w:val="both"/>
        <w:rPr>
          <w:rFonts w:ascii="Arial" w:hAnsi="Arial" w:cs="Arial"/>
          <w:sz w:val="24"/>
          <w:szCs w:val="24"/>
          <w:rtl/>
        </w:rPr>
      </w:pPr>
      <w:r w:rsidRPr="00D34FA7">
        <w:rPr>
          <w:rFonts w:ascii="Arial" w:hAnsi="Arial" w:cs="Arial"/>
          <w:sz w:val="24"/>
          <w:szCs w:val="24"/>
        </w:rPr>
        <w:t>4-</w:t>
      </w:r>
      <w:r w:rsidRPr="00D34FA7">
        <w:rPr>
          <w:rFonts w:ascii="Arial" w:hAnsi="Arial" w:cs="Arial" w:hint="cs"/>
          <w:sz w:val="24"/>
          <w:szCs w:val="24"/>
          <w:rtl/>
        </w:rPr>
        <w:t>منابر</w:t>
      </w:r>
      <w:proofErr w:type="gramStart"/>
      <w:r w:rsidRPr="00D34FA7">
        <w:rPr>
          <w:rFonts w:ascii="Arial" w:hAnsi="Arial" w:cs="Arial"/>
          <w:sz w:val="24"/>
          <w:szCs w:val="24"/>
          <w:rtl/>
        </w:rPr>
        <w:t>:</w:t>
      </w:r>
      <w:r w:rsidRPr="00D34FA7">
        <w:rPr>
          <w:rFonts w:ascii="Arial" w:hAnsi="Arial" w:cs="Arial" w:hint="cs"/>
          <w:sz w:val="24"/>
          <w:szCs w:val="24"/>
          <w:rtl/>
        </w:rPr>
        <w:t>بحث</w:t>
      </w:r>
      <w:proofErr w:type="gramEnd"/>
      <w:r w:rsidRPr="00D34FA7">
        <w:rPr>
          <w:rFonts w:ascii="Arial" w:hAnsi="Arial" w:cs="Arial" w:hint="cs"/>
          <w:sz w:val="24"/>
          <w:szCs w:val="24"/>
          <w:rtl/>
        </w:rPr>
        <w:t>‏هائی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را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که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در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علم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کلام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و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اعتقادات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اسلامی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در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منبرهای‏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خود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ایراد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می‏کرد،چنانکه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در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آغاز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گفتار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اشارت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شد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در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حدود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پنجاه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منبر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او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در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روزنامه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هفتگی</w:t>
      </w:r>
      <w:r w:rsidRPr="00D34FA7">
        <w:rPr>
          <w:rFonts w:ascii="Arial" w:hAnsi="Arial" w:cs="Arial" w:hint="eastAsia"/>
          <w:sz w:val="24"/>
          <w:szCs w:val="24"/>
          <w:rtl/>
        </w:rPr>
        <w:t>«</w:t>
      </w:r>
      <w:r w:rsidRPr="00D34FA7">
        <w:rPr>
          <w:rFonts w:ascii="Arial" w:hAnsi="Arial" w:cs="Arial" w:hint="cs"/>
          <w:sz w:val="24"/>
          <w:szCs w:val="24"/>
          <w:rtl/>
        </w:rPr>
        <w:t>کانون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شعراء</w:t>
      </w:r>
      <w:r w:rsidRPr="00D34FA7">
        <w:rPr>
          <w:rFonts w:ascii="Arial" w:hAnsi="Arial" w:cs="Arial" w:hint="eastAsia"/>
          <w:sz w:val="24"/>
          <w:szCs w:val="24"/>
          <w:rtl/>
        </w:rPr>
        <w:t>»</w:t>
      </w:r>
      <w:r w:rsidRPr="00D34FA7">
        <w:rPr>
          <w:rFonts w:ascii="Arial" w:hAnsi="Arial" w:cs="Arial" w:hint="cs"/>
          <w:sz w:val="24"/>
          <w:szCs w:val="24"/>
          <w:rtl/>
        </w:rPr>
        <w:t>که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بمدیریت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و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سردبیری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شادروان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حسین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مطیعی‏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پیش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از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شهریور</w:t>
      </w:r>
      <w:r w:rsidRPr="00D34FA7">
        <w:rPr>
          <w:rFonts w:ascii="Arial" w:hAnsi="Arial" w:cs="Arial"/>
          <w:sz w:val="24"/>
          <w:szCs w:val="24"/>
          <w:rtl/>
        </w:rPr>
        <w:t xml:space="preserve"> 1320 </w:t>
      </w:r>
      <w:r w:rsidRPr="00D34FA7">
        <w:rPr>
          <w:rFonts w:ascii="Arial" w:hAnsi="Arial" w:cs="Arial" w:hint="cs"/>
          <w:sz w:val="24"/>
          <w:szCs w:val="24"/>
          <w:rtl/>
        </w:rPr>
        <w:t>در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تهران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منتشر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می‏شد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درج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گردید،دو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منبر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وی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را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زیر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عنوان‏</w:t>
      </w:r>
      <w:r w:rsidRPr="00D34FA7">
        <w:rPr>
          <w:rFonts w:ascii="Arial" w:hAnsi="Arial" w:cs="Arial"/>
          <w:sz w:val="24"/>
          <w:szCs w:val="24"/>
          <w:rtl/>
        </w:rPr>
        <w:t xml:space="preserve"> «</w:t>
      </w:r>
      <w:r w:rsidRPr="00D34FA7">
        <w:rPr>
          <w:rFonts w:ascii="Arial" w:hAnsi="Arial" w:cs="Arial" w:hint="cs"/>
          <w:sz w:val="24"/>
          <w:szCs w:val="24"/>
          <w:rtl/>
        </w:rPr>
        <w:t>حرمت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ربا</w:t>
      </w:r>
      <w:r w:rsidRPr="00D34FA7">
        <w:rPr>
          <w:rFonts w:ascii="Arial" w:hAnsi="Arial" w:cs="Arial" w:hint="eastAsia"/>
          <w:sz w:val="24"/>
          <w:szCs w:val="24"/>
          <w:rtl/>
        </w:rPr>
        <w:t>»</w:t>
      </w:r>
      <w:r w:rsidRPr="00D34FA7">
        <w:rPr>
          <w:rFonts w:ascii="Arial" w:hAnsi="Arial" w:cs="Arial" w:hint="cs"/>
          <w:sz w:val="24"/>
          <w:szCs w:val="24"/>
          <w:rtl/>
        </w:rPr>
        <w:t>،و</w:t>
      </w:r>
      <w:r w:rsidRPr="00D34FA7">
        <w:rPr>
          <w:rFonts w:ascii="Arial" w:hAnsi="Arial" w:cs="Arial" w:hint="eastAsia"/>
          <w:sz w:val="24"/>
          <w:szCs w:val="24"/>
          <w:rtl/>
        </w:rPr>
        <w:t>«</w:t>
      </w:r>
      <w:r w:rsidRPr="00D34FA7">
        <w:rPr>
          <w:rFonts w:ascii="Arial" w:hAnsi="Arial" w:cs="Arial" w:hint="cs"/>
          <w:sz w:val="24"/>
          <w:szCs w:val="24"/>
          <w:rtl/>
        </w:rPr>
        <w:t>اسلام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و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موسیقی</w:t>
      </w:r>
      <w:r w:rsidRPr="00D34FA7">
        <w:rPr>
          <w:rFonts w:ascii="Arial" w:hAnsi="Arial" w:cs="Arial" w:hint="eastAsia"/>
          <w:sz w:val="24"/>
          <w:szCs w:val="24"/>
          <w:rtl/>
        </w:rPr>
        <w:t>»</w:t>
      </w:r>
      <w:r w:rsidRPr="00D34FA7">
        <w:rPr>
          <w:rFonts w:ascii="Arial" w:hAnsi="Arial" w:cs="Arial" w:hint="cs"/>
          <w:sz w:val="24"/>
          <w:szCs w:val="24"/>
          <w:rtl/>
        </w:rPr>
        <w:t>سه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بار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جداگانه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چاپ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شده</w:t>
      </w:r>
      <w:r w:rsidRPr="00D34FA7">
        <w:rPr>
          <w:rFonts w:ascii="Arial" w:hAnsi="Arial" w:cs="Arial"/>
          <w:sz w:val="24"/>
          <w:szCs w:val="24"/>
          <w:rtl/>
        </w:rPr>
        <w:t xml:space="preserve"> </w:t>
      </w:r>
      <w:r w:rsidRPr="00D34FA7">
        <w:rPr>
          <w:rFonts w:ascii="Arial" w:hAnsi="Arial" w:cs="Arial" w:hint="cs"/>
          <w:sz w:val="24"/>
          <w:szCs w:val="24"/>
          <w:rtl/>
        </w:rPr>
        <w:t>است</w:t>
      </w:r>
      <w:r>
        <w:rPr>
          <w:rFonts w:ascii="Arial" w:hAnsi="Arial" w:cs="Arial"/>
          <w:sz w:val="24"/>
          <w:szCs w:val="24"/>
          <w:rtl/>
        </w:rPr>
        <w:t>.</w:t>
      </w:r>
    </w:p>
    <w:sectPr w:rsidR="00EC338D" w:rsidRPr="00D34FA7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31862"/>
    <w:rsid w:val="00091C38"/>
    <w:rsid w:val="00174B63"/>
    <w:rsid w:val="00182E40"/>
    <w:rsid w:val="00190D19"/>
    <w:rsid w:val="001C7ED3"/>
    <w:rsid w:val="001E24CE"/>
    <w:rsid w:val="00383EE5"/>
    <w:rsid w:val="003A4525"/>
    <w:rsid w:val="003F157A"/>
    <w:rsid w:val="00445A85"/>
    <w:rsid w:val="004549B6"/>
    <w:rsid w:val="004C3911"/>
    <w:rsid w:val="00536EE8"/>
    <w:rsid w:val="00536FD4"/>
    <w:rsid w:val="00563B9E"/>
    <w:rsid w:val="00577E4E"/>
    <w:rsid w:val="005A12CB"/>
    <w:rsid w:val="005D3CF7"/>
    <w:rsid w:val="005F7745"/>
    <w:rsid w:val="0060511F"/>
    <w:rsid w:val="006C012A"/>
    <w:rsid w:val="00773E23"/>
    <w:rsid w:val="00804811"/>
    <w:rsid w:val="0088798C"/>
    <w:rsid w:val="008E1E3E"/>
    <w:rsid w:val="00966B5B"/>
    <w:rsid w:val="009C6149"/>
    <w:rsid w:val="009F60AC"/>
    <w:rsid w:val="00A05914"/>
    <w:rsid w:val="00A7618E"/>
    <w:rsid w:val="00B855CF"/>
    <w:rsid w:val="00B877A0"/>
    <w:rsid w:val="00B97998"/>
    <w:rsid w:val="00BA2189"/>
    <w:rsid w:val="00BB2D62"/>
    <w:rsid w:val="00CC5CF0"/>
    <w:rsid w:val="00D2344D"/>
    <w:rsid w:val="00D34FA7"/>
    <w:rsid w:val="00D518DF"/>
    <w:rsid w:val="00D55F17"/>
    <w:rsid w:val="00D733AA"/>
    <w:rsid w:val="00D775D9"/>
    <w:rsid w:val="00D84883"/>
    <w:rsid w:val="00D84F91"/>
    <w:rsid w:val="00D94A53"/>
    <w:rsid w:val="00E07B3F"/>
    <w:rsid w:val="00E83A1B"/>
    <w:rsid w:val="00E9107F"/>
    <w:rsid w:val="00EC338D"/>
    <w:rsid w:val="00F84BF5"/>
    <w:rsid w:val="00FA7613"/>
    <w:rsid w:val="00FA7A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2012-02-10T13:45:00Z</dcterms:created>
  <dcterms:modified xsi:type="dcterms:W3CDTF">2012-02-10T13:45:00Z</dcterms:modified>
</cp:coreProperties>
</file>