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BE2" w:rsidRPr="00EE3BE2" w:rsidRDefault="00EE3BE2" w:rsidP="00EE3BE2">
      <w:pPr>
        <w:bidi/>
        <w:jc w:val="both"/>
        <w:rPr>
          <w:rFonts w:ascii="Arial" w:hAnsi="Arial" w:cs="Arial"/>
          <w:sz w:val="28"/>
          <w:szCs w:val="28"/>
        </w:rPr>
      </w:pPr>
      <w:r w:rsidRPr="00EE3BE2">
        <w:rPr>
          <w:rFonts w:ascii="Arial" w:hAnsi="Arial" w:cs="Arial" w:hint="cs"/>
          <w:sz w:val="28"/>
          <w:szCs w:val="28"/>
          <w:rtl/>
        </w:rPr>
        <w:t>تاریخ</w:t>
      </w:r>
      <w:r w:rsidRPr="00EE3BE2">
        <w:rPr>
          <w:rFonts w:ascii="Arial" w:hAnsi="Arial" w:cs="Arial"/>
          <w:sz w:val="28"/>
          <w:szCs w:val="28"/>
          <w:rtl/>
        </w:rPr>
        <w:t xml:space="preserve"> </w:t>
      </w:r>
      <w:r w:rsidRPr="00EE3BE2">
        <w:rPr>
          <w:rFonts w:ascii="Arial" w:hAnsi="Arial" w:cs="Arial" w:hint="cs"/>
          <w:sz w:val="28"/>
          <w:szCs w:val="28"/>
          <w:rtl/>
        </w:rPr>
        <w:t>نهضتهای</w:t>
      </w:r>
      <w:r w:rsidRPr="00EE3BE2">
        <w:rPr>
          <w:rFonts w:ascii="Arial" w:hAnsi="Arial" w:cs="Arial"/>
          <w:sz w:val="28"/>
          <w:szCs w:val="28"/>
          <w:rtl/>
        </w:rPr>
        <w:t xml:space="preserve"> </w:t>
      </w:r>
      <w:r w:rsidRPr="00EE3BE2">
        <w:rPr>
          <w:rFonts w:ascii="Arial" w:hAnsi="Arial" w:cs="Arial" w:hint="cs"/>
          <w:sz w:val="28"/>
          <w:szCs w:val="28"/>
          <w:rtl/>
        </w:rPr>
        <w:t>ملی</w:t>
      </w:r>
      <w:r w:rsidRPr="00EE3BE2">
        <w:rPr>
          <w:rFonts w:ascii="Arial" w:hAnsi="Arial" w:cs="Arial"/>
          <w:sz w:val="28"/>
          <w:szCs w:val="28"/>
          <w:rtl/>
        </w:rPr>
        <w:t xml:space="preserve"> </w:t>
      </w:r>
      <w:r w:rsidRPr="00EE3BE2">
        <w:rPr>
          <w:rFonts w:ascii="Arial" w:hAnsi="Arial" w:cs="Arial" w:hint="cs"/>
          <w:sz w:val="28"/>
          <w:szCs w:val="28"/>
          <w:rtl/>
        </w:rPr>
        <w:t>ایران</w:t>
      </w:r>
      <w:r w:rsidRPr="00EE3BE2">
        <w:rPr>
          <w:rFonts w:ascii="Arial" w:hAnsi="Arial" w:cs="Arial"/>
          <w:sz w:val="28"/>
          <w:szCs w:val="28"/>
          <w:rtl/>
        </w:rPr>
        <w:t xml:space="preserve"> (</w:t>
      </w:r>
      <w:r w:rsidRPr="00EE3BE2">
        <w:rPr>
          <w:rFonts w:ascii="Arial" w:hAnsi="Arial" w:cs="Arial" w:hint="cs"/>
          <w:sz w:val="28"/>
          <w:szCs w:val="28"/>
          <w:rtl/>
        </w:rPr>
        <w:t>از</w:t>
      </w:r>
      <w:r w:rsidRPr="00EE3BE2">
        <w:rPr>
          <w:rFonts w:ascii="Arial" w:hAnsi="Arial" w:cs="Arial"/>
          <w:sz w:val="28"/>
          <w:szCs w:val="28"/>
          <w:rtl/>
        </w:rPr>
        <w:t xml:space="preserve"> </w:t>
      </w:r>
      <w:r w:rsidRPr="00EE3BE2">
        <w:rPr>
          <w:rFonts w:ascii="Arial" w:hAnsi="Arial" w:cs="Arial" w:hint="cs"/>
          <w:sz w:val="28"/>
          <w:szCs w:val="28"/>
          <w:rtl/>
        </w:rPr>
        <w:t>حمله</w:t>
      </w:r>
      <w:r w:rsidRPr="00EE3BE2">
        <w:rPr>
          <w:rFonts w:ascii="Arial" w:hAnsi="Arial" w:cs="Arial"/>
          <w:sz w:val="28"/>
          <w:szCs w:val="28"/>
          <w:rtl/>
        </w:rPr>
        <w:t xml:space="preserve"> </w:t>
      </w:r>
      <w:r w:rsidRPr="00EE3BE2">
        <w:rPr>
          <w:rFonts w:ascii="Arial" w:hAnsi="Arial" w:cs="Arial" w:hint="cs"/>
          <w:sz w:val="28"/>
          <w:szCs w:val="28"/>
          <w:rtl/>
        </w:rPr>
        <w:t>تازیان</w:t>
      </w:r>
      <w:r w:rsidRPr="00EE3BE2">
        <w:rPr>
          <w:rFonts w:ascii="Arial" w:hAnsi="Arial" w:cs="Arial"/>
          <w:sz w:val="28"/>
          <w:szCs w:val="28"/>
          <w:rtl/>
        </w:rPr>
        <w:t xml:space="preserve"> </w:t>
      </w:r>
      <w:r w:rsidRPr="00EE3BE2">
        <w:rPr>
          <w:rFonts w:ascii="Arial" w:hAnsi="Arial" w:cs="Arial" w:hint="cs"/>
          <w:sz w:val="28"/>
          <w:szCs w:val="28"/>
          <w:rtl/>
        </w:rPr>
        <w:t>تا</w:t>
      </w:r>
      <w:r w:rsidRPr="00EE3BE2">
        <w:rPr>
          <w:rFonts w:ascii="Arial" w:hAnsi="Arial" w:cs="Arial"/>
          <w:sz w:val="28"/>
          <w:szCs w:val="28"/>
          <w:rtl/>
        </w:rPr>
        <w:t xml:space="preserve"> </w:t>
      </w:r>
      <w:r w:rsidRPr="00EE3BE2">
        <w:rPr>
          <w:rFonts w:ascii="Arial" w:hAnsi="Arial" w:cs="Arial" w:hint="cs"/>
          <w:sz w:val="28"/>
          <w:szCs w:val="28"/>
          <w:rtl/>
        </w:rPr>
        <w:t>ظهور</w:t>
      </w:r>
      <w:r w:rsidRPr="00EE3BE2">
        <w:rPr>
          <w:rFonts w:ascii="Arial" w:hAnsi="Arial" w:cs="Arial"/>
          <w:sz w:val="28"/>
          <w:szCs w:val="28"/>
          <w:rtl/>
        </w:rPr>
        <w:t xml:space="preserve"> </w:t>
      </w:r>
      <w:r w:rsidRPr="00EE3BE2">
        <w:rPr>
          <w:rFonts w:ascii="Arial" w:hAnsi="Arial" w:cs="Arial" w:hint="cs"/>
          <w:sz w:val="28"/>
          <w:szCs w:val="28"/>
          <w:rtl/>
        </w:rPr>
        <w:t>صفاریان</w:t>
      </w:r>
      <w:r w:rsidRPr="00EE3BE2">
        <w:rPr>
          <w:rFonts w:ascii="Arial" w:hAnsi="Arial" w:cs="Arial"/>
          <w:sz w:val="28"/>
          <w:szCs w:val="28"/>
          <w:rtl/>
        </w:rPr>
        <w:t>) (</w:t>
      </w:r>
      <w:r w:rsidRPr="00EE3BE2">
        <w:rPr>
          <w:rFonts w:ascii="Arial" w:hAnsi="Arial" w:cs="Arial" w:hint="cs"/>
          <w:sz w:val="28"/>
          <w:szCs w:val="28"/>
          <w:rtl/>
        </w:rPr>
        <w:t>اغتشاش</w:t>
      </w:r>
      <w:r w:rsidRPr="00EE3BE2">
        <w:rPr>
          <w:rFonts w:ascii="Arial" w:hAnsi="Arial" w:cs="Arial"/>
          <w:sz w:val="28"/>
          <w:szCs w:val="28"/>
          <w:rtl/>
        </w:rPr>
        <w:t xml:space="preserve"> </w:t>
      </w:r>
      <w:r w:rsidRPr="00EE3BE2">
        <w:rPr>
          <w:rFonts w:ascii="Arial" w:hAnsi="Arial" w:cs="Arial" w:hint="cs"/>
          <w:sz w:val="28"/>
          <w:szCs w:val="28"/>
          <w:rtl/>
        </w:rPr>
        <w:t>در</w:t>
      </w:r>
      <w:r w:rsidRPr="00EE3BE2">
        <w:rPr>
          <w:rFonts w:ascii="Arial" w:hAnsi="Arial" w:cs="Arial"/>
          <w:sz w:val="28"/>
          <w:szCs w:val="28"/>
          <w:rtl/>
        </w:rPr>
        <w:t xml:space="preserve"> </w:t>
      </w:r>
      <w:r w:rsidRPr="00EE3BE2">
        <w:rPr>
          <w:rFonts w:ascii="Arial" w:hAnsi="Arial" w:cs="Arial" w:hint="cs"/>
          <w:sz w:val="28"/>
          <w:szCs w:val="28"/>
          <w:rtl/>
        </w:rPr>
        <w:t>بغداد</w:t>
      </w:r>
      <w:r w:rsidRPr="00EE3BE2">
        <w:rPr>
          <w:rFonts w:ascii="Arial" w:hAnsi="Arial" w:cs="Arial"/>
          <w:sz w:val="28"/>
          <w:szCs w:val="28"/>
          <w:rtl/>
        </w:rPr>
        <w:t xml:space="preserve">) </w:t>
      </w:r>
    </w:p>
    <w:p w:rsidR="00EE3BE2" w:rsidRPr="00EE3BE2" w:rsidRDefault="00EE3BE2" w:rsidP="00EE3BE2">
      <w:pPr>
        <w:bidi/>
        <w:jc w:val="both"/>
        <w:rPr>
          <w:rFonts w:ascii="Arial" w:hAnsi="Arial" w:cs="Arial"/>
          <w:sz w:val="28"/>
          <w:szCs w:val="28"/>
        </w:rPr>
      </w:pPr>
      <w:r w:rsidRPr="00EE3BE2">
        <w:rPr>
          <w:rFonts w:ascii="Arial" w:hAnsi="Arial" w:cs="Arial" w:hint="cs"/>
          <w:sz w:val="28"/>
          <w:szCs w:val="28"/>
          <w:rtl/>
        </w:rPr>
        <w:t>حقیقت،</w:t>
      </w:r>
      <w:r w:rsidRPr="00EE3BE2">
        <w:rPr>
          <w:rFonts w:ascii="Arial" w:hAnsi="Arial" w:cs="Arial"/>
          <w:sz w:val="28"/>
          <w:szCs w:val="28"/>
          <w:rtl/>
        </w:rPr>
        <w:t xml:space="preserve"> </w:t>
      </w:r>
      <w:r w:rsidRPr="00EE3BE2">
        <w:rPr>
          <w:rFonts w:ascii="Arial" w:hAnsi="Arial" w:cs="Arial" w:hint="cs"/>
          <w:sz w:val="28"/>
          <w:szCs w:val="28"/>
          <w:rtl/>
        </w:rPr>
        <w:t>عبدالرفیع</w:t>
      </w:r>
    </w:p>
    <w:p w:rsidR="00EE3BE2" w:rsidRDefault="00EE3BE2" w:rsidP="00EE3BE2">
      <w:pPr>
        <w:bidi/>
        <w:jc w:val="both"/>
        <w:rPr>
          <w:rFonts w:ascii="Arial" w:hAnsi="Arial" w:cs="Arial"/>
          <w:sz w:val="24"/>
          <w:szCs w:val="24"/>
        </w:rPr>
      </w:pPr>
    </w:p>
    <w:p w:rsidR="00EE3BE2" w:rsidRPr="00EE3BE2" w:rsidRDefault="00EE3BE2" w:rsidP="00EE3BE2">
      <w:pPr>
        <w:bidi/>
        <w:jc w:val="both"/>
        <w:rPr>
          <w:rFonts w:ascii="Arial" w:hAnsi="Arial" w:cs="Arial"/>
          <w:sz w:val="24"/>
          <w:szCs w:val="24"/>
        </w:rPr>
      </w:pPr>
      <w:r w:rsidRPr="00EE3BE2">
        <w:rPr>
          <w:rFonts w:ascii="Arial" w:hAnsi="Arial" w:cs="Arial" w:hint="cs"/>
          <w:sz w:val="24"/>
          <w:szCs w:val="24"/>
          <w:rtl/>
        </w:rPr>
        <w:t>از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نظر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آنکه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بهترین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معرف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هر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کتاب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نوشته‏های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آن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است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لذا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به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نقل‏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صفحه‏ای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از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مطالب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کتاب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مزبور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میپردازیم</w:t>
      </w:r>
      <w:r w:rsidRPr="00EE3BE2">
        <w:rPr>
          <w:rFonts w:ascii="Arial" w:hAnsi="Arial" w:cs="Arial"/>
          <w:sz w:val="24"/>
          <w:szCs w:val="24"/>
        </w:rPr>
        <w:t>.</w:t>
      </w:r>
    </w:p>
    <w:p w:rsidR="00EE3BE2" w:rsidRPr="00EE3BE2" w:rsidRDefault="00EE3BE2" w:rsidP="00EE3BE2">
      <w:pPr>
        <w:bidi/>
        <w:jc w:val="both"/>
        <w:rPr>
          <w:rFonts w:ascii="Arial" w:hAnsi="Arial" w:cs="Arial"/>
          <w:sz w:val="24"/>
          <w:szCs w:val="24"/>
        </w:rPr>
      </w:pPr>
      <w:r w:rsidRPr="00EE3BE2">
        <w:rPr>
          <w:rFonts w:ascii="Arial" w:hAnsi="Arial" w:cs="Arial" w:hint="eastAsia"/>
          <w:sz w:val="24"/>
          <w:szCs w:val="24"/>
        </w:rPr>
        <w:t>«</w:t>
      </w:r>
      <w:r w:rsidRPr="00EE3BE2">
        <w:rPr>
          <w:rFonts w:ascii="Arial" w:hAnsi="Arial" w:cs="Arial" w:hint="cs"/>
          <w:sz w:val="24"/>
          <w:szCs w:val="24"/>
          <w:rtl/>
        </w:rPr>
        <w:t>اغتشاش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در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بغداد</w:t>
      </w:r>
      <w:r w:rsidRPr="00EE3BE2">
        <w:rPr>
          <w:rFonts w:ascii="Arial" w:hAnsi="Arial" w:cs="Arial" w:hint="eastAsia"/>
          <w:sz w:val="24"/>
          <w:szCs w:val="24"/>
        </w:rPr>
        <w:t>»</w:t>
      </w:r>
    </w:p>
    <w:p w:rsidR="00EE3BE2" w:rsidRPr="00EE3BE2" w:rsidRDefault="00EE3BE2" w:rsidP="00EE3BE2">
      <w:pPr>
        <w:bidi/>
        <w:jc w:val="both"/>
        <w:rPr>
          <w:rFonts w:ascii="Arial" w:hAnsi="Arial" w:cs="Arial"/>
          <w:sz w:val="24"/>
          <w:szCs w:val="24"/>
        </w:rPr>
      </w:pPr>
      <w:r w:rsidRPr="00EE3BE2">
        <w:rPr>
          <w:rFonts w:ascii="Arial" w:hAnsi="Arial" w:cs="Arial" w:hint="eastAsia"/>
          <w:sz w:val="24"/>
          <w:szCs w:val="24"/>
        </w:rPr>
        <w:t>«</w:t>
      </w:r>
      <w:r w:rsidRPr="00EE3BE2">
        <w:rPr>
          <w:rFonts w:ascii="Arial" w:hAnsi="Arial" w:cs="Arial" w:hint="cs"/>
          <w:sz w:val="24"/>
          <w:szCs w:val="24"/>
          <w:rtl/>
        </w:rPr>
        <w:t>شهر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بغداد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نیز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در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این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موقع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بعلت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ضعف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و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فتور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حکومت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سخت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آشفته‏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و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ناسامان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بود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عیاران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و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آشوبگران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این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شهر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پرجمعیت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نیز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از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این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وضع‏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استفاده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کرده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بقتل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و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غارت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پرداختند</w:t>
      </w:r>
      <w:r w:rsidRPr="00EE3BE2">
        <w:rPr>
          <w:rFonts w:ascii="Arial" w:hAnsi="Arial" w:cs="Arial"/>
          <w:sz w:val="24"/>
          <w:szCs w:val="24"/>
          <w:rtl/>
        </w:rPr>
        <w:t>.</w:t>
      </w:r>
      <w:r w:rsidRPr="00EE3BE2">
        <w:rPr>
          <w:rFonts w:ascii="Arial" w:hAnsi="Arial" w:cs="Arial" w:hint="cs"/>
          <w:sz w:val="24"/>
          <w:szCs w:val="24"/>
          <w:rtl/>
        </w:rPr>
        <w:t>این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افراد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بحدی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گستاخ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شده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بودند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که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زنان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و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کودکان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را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آشکار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امیر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بودند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و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در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روز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روشن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به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خانهء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ثروتمندان‏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میرفتند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و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مطالبهء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پول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گزاف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مینمودند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چنانچه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آنان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از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پرداخت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پول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مورد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تقاضا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خودداری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میکردند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زن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و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فرزندانشان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را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به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زور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میربودند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و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بسا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که‏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دهکده‏ای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را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غارت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میکردند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و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مال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و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حشم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و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متاع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مردم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را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در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بازار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بغداد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میفروختند،مردم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نفرین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شده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بغداد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نیز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بی‏تکلیف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هر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روز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با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یکنفر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بیعت‏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میکردند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و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روز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دیگر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بر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او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میشوریدند</w:t>
      </w:r>
      <w:r w:rsidRPr="00EE3BE2">
        <w:rPr>
          <w:rFonts w:ascii="Arial" w:hAnsi="Arial" w:cs="Arial"/>
          <w:sz w:val="24"/>
          <w:szCs w:val="24"/>
        </w:rPr>
        <w:t>.</w:t>
      </w:r>
    </w:p>
    <w:p w:rsidR="00EE3BE2" w:rsidRPr="00EE3BE2" w:rsidRDefault="00EE3BE2" w:rsidP="00EE3BE2">
      <w:pPr>
        <w:bidi/>
        <w:jc w:val="both"/>
        <w:rPr>
          <w:rFonts w:ascii="Arial" w:hAnsi="Arial" w:cs="Arial"/>
          <w:sz w:val="24"/>
          <w:szCs w:val="24"/>
        </w:rPr>
      </w:pPr>
      <w:r w:rsidRPr="00EE3BE2">
        <w:rPr>
          <w:rFonts w:ascii="Arial" w:hAnsi="Arial" w:cs="Arial" w:hint="cs"/>
          <w:sz w:val="24"/>
          <w:szCs w:val="24"/>
          <w:rtl/>
        </w:rPr>
        <w:t>عدم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تسلط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و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قدرت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حکومت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حسن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بن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سهل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در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عراق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و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بی‏اطلاعی‏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مأمون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خلیفه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وقت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که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با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خیال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راحت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در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مرو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بسر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میبرد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کار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را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بیش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از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حد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تصور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مشکل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کرده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بود</w:t>
      </w:r>
      <w:r w:rsidRPr="00EE3BE2">
        <w:rPr>
          <w:rFonts w:ascii="Arial" w:hAnsi="Arial" w:cs="Arial"/>
          <w:sz w:val="24"/>
          <w:szCs w:val="24"/>
        </w:rPr>
        <w:t>.</w:t>
      </w:r>
    </w:p>
    <w:p w:rsidR="00EE3BE2" w:rsidRPr="00EE3BE2" w:rsidRDefault="00EE3BE2" w:rsidP="00EE3BE2">
      <w:pPr>
        <w:bidi/>
        <w:jc w:val="both"/>
        <w:rPr>
          <w:rFonts w:ascii="Arial" w:hAnsi="Arial" w:cs="Arial"/>
          <w:sz w:val="24"/>
          <w:szCs w:val="24"/>
        </w:rPr>
      </w:pPr>
      <w:r w:rsidRPr="00EE3BE2">
        <w:rPr>
          <w:rFonts w:ascii="Arial" w:hAnsi="Arial" w:cs="Arial" w:hint="cs"/>
          <w:sz w:val="24"/>
          <w:szCs w:val="24"/>
          <w:rtl/>
        </w:rPr>
        <w:t>در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این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میان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حسن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بن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سهل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مایل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نبود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برای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جلوگیری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از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این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وضع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و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سرکوبی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مخالفان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از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خلیفه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مدد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بخواهد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زیرا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بنظر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وی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ممکن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بود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حمل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بر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عدم‏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لیاقت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گردیده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و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نسبت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بتعویض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او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اقدام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نماید</w:t>
      </w:r>
      <w:r w:rsidRPr="00EE3BE2">
        <w:rPr>
          <w:rFonts w:ascii="Arial" w:hAnsi="Arial" w:cs="Arial"/>
          <w:sz w:val="24"/>
          <w:szCs w:val="24"/>
        </w:rPr>
        <w:t>.</w:t>
      </w:r>
    </w:p>
    <w:p w:rsidR="00EE3BE2" w:rsidRPr="00EE3BE2" w:rsidRDefault="00EE3BE2" w:rsidP="00EE3BE2">
      <w:pPr>
        <w:bidi/>
        <w:jc w:val="both"/>
        <w:rPr>
          <w:rFonts w:ascii="Arial" w:hAnsi="Arial" w:cs="Arial"/>
          <w:sz w:val="24"/>
          <w:szCs w:val="24"/>
        </w:rPr>
      </w:pPr>
      <w:r w:rsidRPr="00EE3BE2">
        <w:rPr>
          <w:rFonts w:ascii="Arial" w:hAnsi="Arial" w:cs="Arial" w:hint="cs"/>
          <w:sz w:val="24"/>
          <w:szCs w:val="24"/>
          <w:rtl/>
        </w:rPr>
        <w:t>تنها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راه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چاره‏ای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که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بنظر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حسن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بن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سهل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رسید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این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بود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که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از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طاهر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ذو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الیمینین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سردار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بالیاقت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ایرانی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که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در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این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موقع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در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رقه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ناظر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اوضاع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بود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کمک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بخواهد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و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برای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رفع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این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اغتشاشات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از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تدبیر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شایسته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او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استفاده</w:t>
      </w:r>
      <w:r w:rsidRPr="00EE3BE2">
        <w:rPr>
          <w:rFonts w:ascii="Arial" w:hAnsi="Arial" w:cs="Arial"/>
          <w:sz w:val="24"/>
          <w:szCs w:val="24"/>
          <w:rtl/>
        </w:rPr>
        <w:t xml:space="preserve"> </w:t>
      </w:r>
      <w:r w:rsidRPr="00EE3BE2">
        <w:rPr>
          <w:rFonts w:ascii="Arial" w:hAnsi="Arial" w:cs="Arial" w:hint="cs"/>
          <w:sz w:val="24"/>
          <w:szCs w:val="24"/>
          <w:rtl/>
        </w:rPr>
        <w:t>نماید</w:t>
      </w:r>
      <w:r w:rsidRPr="00EE3BE2">
        <w:rPr>
          <w:rFonts w:ascii="Arial" w:hAnsi="Arial" w:cs="Arial"/>
          <w:sz w:val="24"/>
          <w:szCs w:val="24"/>
        </w:rPr>
        <w:t>...».</w:t>
      </w:r>
    </w:p>
    <w:p w:rsidR="006947B5" w:rsidRPr="00EE3BE2" w:rsidRDefault="006947B5" w:rsidP="00EE3BE2">
      <w:pPr>
        <w:bidi/>
        <w:jc w:val="both"/>
        <w:rPr>
          <w:rFonts w:ascii="Arial" w:hAnsi="Arial" w:cs="Arial"/>
          <w:sz w:val="24"/>
          <w:szCs w:val="24"/>
        </w:rPr>
      </w:pPr>
    </w:p>
    <w:sectPr w:rsidR="006947B5" w:rsidRPr="00EE3BE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632C"/>
    <w:rsid w:val="000764A5"/>
    <w:rsid w:val="00091C38"/>
    <w:rsid w:val="00096A53"/>
    <w:rsid w:val="000C445D"/>
    <w:rsid w:val="000C749D"/>
    <w:rsid w:val="001201AC"/>
    <w:rsid w:val="0015279A"/>
    <w:rsid w:val="00177BC1"/>
    <w:rsid w:val="00186298"/>
    <w:rsid w:val="001A7342"/>
    <w:rsid w:val="00226E24"/>
    <w:rsid w:val="002A4974"/>
    <w:rsid w:val="00311A74"/>
    <w:rsid w:val="003171D5"/>
    <w:rsid w:val="00331135"/>
    <w:rsid w:val="00484CD1"/>
    <w:rsid w:val="00490891"/>
    <w:rsid w:val="00563B9E"/>
    <w:rsid w:val="0059797F"/>
    <w:rsid w:val="005D3CF7"/>
    <w:rsid w:val="006026DA"/>
    <w:rsid w:val="006124EA"/>
    <w:rsid w:val="006947B5"/>
    <w:rsid w:val="0076769F"/>
    <w:rsid w:val="007B73B6"/>
    <w:rsid w:val="0088798C"/>
    <w:rsid w:val="008E1E3E"/>
    <w:rsid w:val="00961B77"/>
    <w:rsid w:val="009A50B2"/>
    <w:rsid w:val="009C74A2"/>
    <w:rsid w:val="009D7C6B"/>
    <w:rsid w:val="00A30A7B"/>
    <w:rsid w:val="00A60914"/>
    <w:rsid w:val="00AA1414"/>
    <w:rsid w:val="00AE4F87"/>
    <w:rsid w:val="00B702AD"/>
    <w:rsid w:val="00BA1536"/>
    <w:rsid w:val="00C37935"/>
    <w:rsid w:val="00C87F5A"/>
    <w:rsid w:val="00CB7A7E"/>
    <w:rsid w:val="00CC5EFB"/>
    <w:rsid w:val="00DA2423"/>
    <w:rsid w:val="00DC77CC"/>
    <w:rsid w:val="00E77675"/>
    <w:rsid w:val="00E848F9"/>
    <w:rsid w:val="00EE3BE2"/>
    <w:rsid w:val="00F02A9A"/>
    <w:rsid w:val="00F15004"/>
    <w:rsid w:val="00F4484B"/>
    <w:rsid w:val="00FB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2012-02-07T19:04:00Z</dcterms:created>
  <dcterms:modified xsi:type="dcterms:W3CDTF">2012-02-07T19:04:00Z</dcterms:modified>
</cp:coreProperties>
</file>