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A2" w:rsidRPr="007732A2" w:rsidRDefault="007732A2" w:rsidP="007732A2">
      <w:pPr>
        <w:bidi/>
        <w:spacing w:after="0" w:line="360" w:lineRule="auto"/>
        <w:jc w:val="lowKashida"/>
        <w:rPr>
          <w:rFonts w:ascii="B Nazanin" w:eastAsia="Times New Roman" w:hAnsi="B Nazanin" w:cs="B Nazanin" w:hint="cs"/>
          <w:b/>
          <w:bCs/>
          <w:sz w:val="28"/>
          <w:szCs w:val="28"/>
          <w:rtl/>
        </w:rPr>
      </w:pPr>
      <w:r w:rsidRPr="007732A2">
        <w:rPr>
          <w:rFonts w:ascii="B Nazanin" w:eastAsia="Times New Roman" w:hAnsi="B Nazanin" w:cs="B Nazanin"/>
          <w:b/>
          <w:bCs/>
          <w:sz w:val="28"/>
          <w:szCs w:val="28"/>
          <w:rtl/>
        </w:rPr>
        <w:t>نگاهی به گویش نامه های ایرانی</w:t>
      </w:r>
    </w:p>
    <w:p w:rsidR="007732A2" w:rsidRPr="007732A2" w:rsidRDefault="007732A2" w:rsidP="007732A2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732A2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ذاکری، مصطفی</w:t>
      </w:r>
    </w:p>
    <w:p w:rsidR="007732A2" w:rsidRPr="007732A2" w:rsidRDefault="007732A2" w:rsidP="007732A2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7732A2" w:rsidRPr="007732A2" w:rsidRDefault="007732A2" w:rsidP="007732A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732A2">
        <w:rPr>
          <w:rFonts w:ascii="B Nazanin" w:eastAsia="Times New Roman" w:hAnsi="B Nazanin" w:cs="B Nazanin"/>
          <w:sz w:val="28"/>
          <w:szCs w:val="28"/>
          <w:rtl/>
        </w:rPr>
        <w:t>نگاهی به گویش‏نامه‏های ایرانی. دکتر علی‏اشرف صادقی. فرهنگستان زبان و ادب فارسی و مرکز نشردانشگاهی. تهران 1379. 161 ص</w:t>
      </w:r>
      <w:r w:rsidRPr="007732A2">
        <w:rPr>
          <w:rFonts w:ascii="B Nazanin" w:eastAsia="Times New Roman" w:hAnsi="B Nazanin" w:cs="B Nazanin"/>
          <w:sz w:val="28"/>
          <w:szCs w:val="28"/>
        </w:rPr>
        <w:t>.</w:t>
      </w:r>
    </w:p>
    <w:p w:rsidR="007732A2" w:rsidRPr="007732A2" w:rsidRDefault="007732A2" w:rsidP="007732A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732A2">
        <w:rPr>
          <w:rFonts w:ascii="B Nazanin" w:eastAsia="Times New Roman" w:hAnsi="B Nazanin" w:cs="B Nazanin"/>
          <w:sz w:val="28"/>
          <w:szCs w:val="28"/>
          <w:rtl/>
        </w:rPr>
        <w:t>این کتاب مجموعه‏ای است از 26 نقد (درباره کتابهای مربوط به گویشهای گوناگون) که همه آنها به جز یکی در مجلّه زبانشناسی چاپ شده است. البته کتب مربوط به لهجه‏ها و گویشهای ایرانی اعم از آنهایی که ایرانیان نوشته و جمع‏آوری کرده‏اند یا خارجیان بسیار بیش از این تعداد است ولی آقای صادقی کتابهایی را که در خلال ده بیست سال اخیر در این زمینه چاپ شده و به دستشان رسیده است نقد کرده‏اند. این نقدها شامل کتابهای مربوط به گویشهای زیر است</w:t>
      </w:r>
      <w:r w:rsidRPr="007732A2">
        <w:rPr>
          <w:rFonts w:ascii="B Nazanin" w:eastAsia="Times New Roman" w:hAnsi="B Nazanin" w:cs="B Nazanin"/>
          <w:sz w:val="28"/>
          <w:szCs w:val="28"/>
        </w:rPr>
        <w:t>:</w:t>
      </w:r>
    </w:p>
    <w:p w:rsidR="007732A2" w:rsidRPr="007732A2" w:rsidRDefault="007732A2" w:rsidP="007732A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732A2">
        <w:rPr>
          <w:rFonts w:ascii="B Nazanin" w:eastAsia="Times New Roman" w:hAnsi="B Nazanin" w:cs="B Nazanin"/>
          <w:sz w:val="28"/>
          <w:szCs w:val="28"/>
          <w:rtl/>
        </w:rPr>
        <w:t>سنگسری، تاتی و تالشی، اردستانی، شوشتری، سمنانی، سیستانی، نائینی، گیل و دیلم، بختیاری، گویشهای اطراف اصفهان، قاینی، نهاوندی، مازندرانی، یزدی، همدانی، ساوجی، بخارایی، بویراحمدی، بیرجندی، هروی، زرند کرمان، جیرفتی و کهنوجی</w:t>
      </w:r>
      <w:r w:rsidRPr="007732A2">
        <w:rPr>
          <w:rFonts w:ascii="B Nazanin" w:eastAsia="Times New Roman" w:hAnsi="B Nazanin" w:cs="B Nazanin"/>
          <w:sz w:val="28"/>
          <w:szCs w:val="28"/>
        </w:rPr>
        <w:t>.</w:t>
      </w:r>
    </w:p>
    <w:p w:rsidR="007732A2" w:rsidRPr="007732A2" w:rsidRDefault="007732A2" w:rsidP="007732A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732A2">
        <w:rPr>
          <w:rFonts w:ascii="B Nazanin" w:eastAsia="Times New Roman" w:hAnsi="B Nazanin" w:cs="B Nazanin"/>
          <w:sz w:val="28"/>
          <w:szCs w:val="28"/>
          <w:rtl/>
        </w:rPr>
        <w:t>در هر نقد معمولاً اشاره مختصری به محتوای کتاب مورد نقد می‏شود و غالبا برخی از لغات گویشی قابل توجه نیز به عنوان نمونه نقل می‏گردد و اگر در نحوه ارائه مطلب، آوانویسی، بحثهای لغوی، صرفی، نحوی و اشتقاقی اشکالاتی در کتاب به نظرشان رسیده باشد ذکر کرده‏اند و علاوه بر آن غالبا سوابق بررسی هر لهجه نیز ذکر شده است</w:t>
      </w:r>
      <w:r w:rsidRPr="007732A2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7732A2">
        <w:rPr>
          <w:rFonts w:ascii="B Nazanin" w:eastAsia="Times New Roman" w:hAnsi="B Nazanin" w:cs="B Nazanin"/>
          <w:sz w:val="28"/>
          <w:szCs w:val="28"/>
          <w:rtl/>
        </w:rPr>
        <w:t xml:space="preserve">نکته‏های جالب در این نقدها بسیار است امّا کتاب فاقد نمایه (فهرستهای کمکی) است و لذا اگر مثلاً کسی بخواهد لغتی را که در یکی از لهجه‏ها دیده است در این کتاب پیدا کند باید تمام کتاب را ورق بزند و همچنین </w:t>
      </w:r>
      <w:r w:rsidRPr="007732A2">
        <w:rPr>
          <w:rFonts w:ascii="B Nazanin" w:eastAsia="Times New Roman" w:hAnsi="B Nazanin" w:cs="B Nazanin"/>
          <w:sz w:val="28"/>
          <w:szCs w:val="28"/>
          <w:rtl/>
        </w:rPr>
        <w:lastRenderedPageBreak/>
        <w:t>اگر بخواهد برای مقایسه، بعضی خصایص نحوی یا صرفی یا لغوی را در این کتاب جستجو کند به آسانی به دست نمی‏آید</w:t>
      </w:r>
      <w:r w:rsidRPr="007732A2">
        <w:rPr>
          <w:rFonts w:ascii="B Nazanin" w:eastAsia="Times New Roman" w:hAnsi="B Nazanin" w:cs="B Nazanin"/>
          <w:sz w:val="28"/>
          <w:szCs w:val="28"/>
        </w:rPr>
        <w:t>.</w:t>
      </w:r>
    </w:p>
    <w:p w:rsidR="007732A2" w:rsidRPr="007732A2" w:rsidRDefault="007732A2" w:rsidP="007732A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732A2">
        <w:rPr>
          <w:rFonts w:ascii="B Nazanin" w:eastAsia="Times New Roman" w:hAnsi="B Nazanin" w:cs="B Nazanin"/>
          <w:sz w:val="28"/>
          <w:szCs w:val="28"/>
          <w:rtl/>
        </w:rPr>
        <w:t>این کتاب در حقیقت مکمّل کتاب دیگر آقای صادقی است که با عنوان مسائل تاریخی زبان فارسی چاپ شده و حاوی مقالات ایشان در این زمینه است و بدین ترتیب ظاهرا اهمّ مقالات دکتر صادقی اکنون به صورت مجموعه‏هایی در دست است. توفیق بیشتر ایشان را خواستاریم</w:t>
      </w:r>
      <w:r w:rsidRPr="007732A2">
        <w:rPr>
          <w:rFonts w:ascii="B Nazanin" w:eastAsia="Times New Roman" w:hAnsi="B Nazanin" w:cs="B Nazanin"/>
          <w:sz w:val="28"/>
          <w:szCs w:val="28"/>
        </w:rPr>
        <w:t>.</w:t>
      </w:r>
    </w:p>
    <w:p w:rsidR="007732A2" w:rsidRPr="007732A2" w:rsidRDefault="007732A2" w:rsidP="007732A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732A2">
        <w:rPr>
          <w:rFonts w:ascii="B Nazanin" w:eastAsia="Times New Roman" w:hAnsi="B Nazanin" w:cs="B Nazanin"/>
          <w:sz w:val="28"/>
          <w:szCs w:val="28"/>
          <w:rtl/>
        </w:rPr>
        <w:t>مصطفی. ذاکری</w:t>
      </w:r>
    </w:p>
    <w:p w:rsidR="007732A2" w:rsidRPr="007732A2" w:rsidRDefault="007732A2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7732A2" w:rsidRPr="007732A2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32A2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2A2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2A2"/>
    <w:rPr>
      <w:color w:val="0000FF"/>
      <w:u w:val="single"/>
    </w:rPr>
  </w:style>
  <w:style w:type="character" w:customStyle="1" w:styleId="pagecount">
    <w:name w:val="pagecount"/>
    <w:basedOn w:val="DefaultParagraphFont"/>
    <w:rsid w:val="007732A2"/>
  </w:style>
  <w:style w:type="character" w:customStyle="1" w:styleId="pageno">
    <w:name w:val="pageno"/>
    <w:basedOn w:val="DefaultParagraphFont"/>
    <w:rsid w:val="007732A2"/>
  </w:style>
  <w:style w:type="character" w:customStyle="1" w:styleId="magsimg">
    <w:name w:val="magsimg"/>
    <w:basedOn w:val="DefaultParagraphFont"/>
    <w:rsid w:val="007732A2"/>
  </w:style>
  <w:style w:type="paragraph" w:styleId="NormalWeb">
    <w:name w:val="Normal (Web)"/>
    <w:basedOn w:val="Normal"/>
    <w:uiPriority w:val="99"/>
    <w:semiHidden/>
    <w:unhideWhenUsed/>
    <w:rsid w:val="007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2010-07-13T12:30:00Z</dcterms:created>
  <dcterms:modified xsi:type="dcterms:W3CDTF">2010-07-13T12:31:00Z</dcterms:modified>
</cp:coreProperties>
</file>