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48D" w:rsidRPr="00D8348D" w:rsidRDefault="00D8348D" w:rsidP="00D8348D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D8348D">
        <w:rPr>
          <w:rFonts w:ascii="B Nazanin" w:hAnsi="B Nazanin" w:cs="B Nazanin" w:hint="cs"/>
          <w:b/>
          <w:bCs/>
          <w:sz w:val="28"/>
          <w:szCs w:val="28"/>
          <w:rtl/>
        </w:rPr>
        <w:t>جزیره</w:t>
      </w:r>
      <w:r w:rsidRPr="00D8348D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b/>
          <w:bCs/>
          <w:sz w:val="28"/>
          <w:szCs w:val="28"/>
          <w:rtl/>
        </w:rPr>
        <w:t>کیش</w:t>
      </w:r>
      <w:r w:rsidRPr="00D8348D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</w:p>
    <w:p w:rsidR="00D8348D" w:rsidRPr="00D8348D" w:rsidRDefault="00D8348D" w:rsidP="00D8348D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D8348D">
        <w:rPr>
          <w:rFonts w:ascii="B Nazanin" w:hAnsi="B Nazanin" w:cs="B Nazanin" w:hint="cs"/>
          <w:b/>
          <w:bCs/>
          <w:sz w:val="28"/>
          <w:szCs w:val="28"/>
          <w:rtl/>
        </w:rPr>
        <w:t>مازندرانی،</w:t>
      </w:r>
      <w:r w:rsidRPr="00D8348D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b/>
          <w:bCs/>
          <w:sz w:val="28"/>
          <w:szCs w:val="28"/>
          <w:rtl/>
        </w:rPr>
        <w:t>ع</w:t>
      </w:r>
      <w:r w:rsidRPr="00D8348D">
        <w:rPr>
          <w:rFonts w:ascii="B Nazanin" w:hAnsi="B Nazanin" w:cs="B Nazanin"/>
          <w:b/>
          <w:bCs/>
          <w:sz w:val="28"/>
          <w:szCs w:val="28"/>
          <w:rtl/>
        </w:rPr>
        <w:t xml:space="preserve"> - </w:t>
      </w:r>
      <w:r w:rsidRPr="00D8348D">
        <w:rPr>
          <w:rFonts w:ascii="B Nazanin" w:hAnsi="B Nazanin" w:cs="B Nazanin" w:hint="cs"/>
          <w:b/>
          <w:bCs/>
          <w:sz w:val="28"/>
          <w:szCs w:val="28"/>
          <w:rtl/>
        </w:rPr>
        <w:t>وحید</w:t>
      </w:r>
    </w:p>
    <w:p w:rsidR="00D8348D" w:rsidRDefault="00D8348D" w:rsidP="00D8348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D8348D" w:rsidRPr="00D8348D" w:rsidRDefault="00D8348D" w:rsidP="00D8348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8348D">
        <w:rPr>
          <w:rFonts w:ascii="B Nazanin" w:hAnsi="B Nazanin" w:cs="B Nazanin" w:hint="cs"/>
          <w:sz w:val="28"/>
          <w:szCs w:val="28"/>
          <w:rtl/>
        </w:rPr>
        <w:t>نیمهء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دوم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قرن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دوازدهم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میلادی</w:t>
      </w:r>
      <w:r w:rsidRPr="00D8348D">
        <w:rPr>
          <w:rFonts w:ascii="B Nazanin" w:hAnsi="B Nazanin" w:cs="B Nazanin"/>
          <w:sz w:val="28"/>
          <w:szCs w:val="28"/>
          <w:rtl/>
        </w:rPr>
        <w:t>(</w:t>
      </w:r>
      <w:r w:rsidRPr="00D8348D">
        <w:rPr>
          <w:rFonts w:ascii="B Nazanin" w:hAnsi="B Nazanin" w:cs="B Nazanin" w:hint="cs"/>
          <w:sz w:val="28"/>
          <w:szCs w:val="28"/>
          <w:rtl/>
        </w:rPr>
        <w:t>قرن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ششم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ه</w:t>
      </w:r>
      <w:r w:rsidRPr="00D8348D">
        <w:rPr>
          <w:rFonts w:ascii="B Nazanin" w:hAnsi="B Nazanin" w:cs="B Nazanin"/>
          <w:sz w:val="28"/>
          <w:szCs w:val="28"/>
          <w:rtl/>
        </w:rPr>
        <w:t>.</w:t>
      </w:r>
      <w:r w:rsidRPr="00D8348D">
        <w:rPr>
          <w:rFonts w:ascii="B Nazanin" w:hAnsi="B Nazanin" w:cs="B Nazanin" w:hint="cs"/>
          <w:sz w:val="28"/>
          <w:szCs w:val="28"/>
          <w:rtl/>
        </w:rPr>
        <w:t>ق</w:t>
      </w:r>
      <w:r w:rsidRPr="00D8348D">
        <w:rPr>
          <w:rFonts w:ascii="B Nazanin" w:hAnsi="B Nazanin" w:cs="B Nazanin"/>
          <w:sz w:val="28"/>
          <w:szCs w:val="28"/>
          <w:rtl/>
        </w:rPr>
        <w:t>.)</w:t>
      </w:r>
      <w:r w:rsidRPr="00D8348D">
        <w:rPr>
          <w:rFonts w:ascii="B Nazanin" w:hAnsi="B Nazanin" w:cs="B Nazanin" w:hint="cs"/>
          <w:sz w:val="28"/>
          <w:szCs w:val="28"/>
          <w:rtl/>
        </w:rPr>
        <w:t>بواسطه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مبارزه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خطیر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بین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صلیب‏</w:t>
      </w:r>
      <w:r w:rsidRPr="00D8348D">
        <w:rPr>
          <w:rFonts w:ascii="B Nazanin" w:hAnsi="B Nazanin" w:cs="B Nazanin"/>
          <w:sz w:val="28"/>
          <w:szCs w:val="28"/>
          <w:rtl/>
        </w:rPr>
        <w:t xml:space="preserve"> (</w:t>
      </w:r>
      <w:r w:rsidRPr="00D8348D">
        <w:rPr>
          <w:rFonts w:ascii="B Nazanin" w:hAnsi="B Nazanin" w:cs="B Nazanin" w:hint="cs"/>
          <w:sz w:val="28"/>
          <w:szCs w:val="28"/>
          <w:rtl/>
        </w:rPr>
        <w:t>صلیبیون</w:t>
      </w:r>
      <w:r w:rsidRPr="00D8348D">
        <w:rPr>
          <w:rFonts w:ascii="B Nazanin" w:hAnsi="B Nazanin" w:cs="B Nazanin"/>
          <w:sz w:val="28"/>
          <w:szCs w:val="28"/>
          <w:rtl/>
        </w:rPr>
        <w:t>)</w:t>
      </w:r>
      <w:r w:rsidRPr="00D8348D">
        <w:rPr>
          <w:rFonts w:ascii="B Nazanin" w:hAnsi="B Nazanin" w:cs="B Nazanin" w:hint="cs"/>
          <w:sz w:val="28"/>
          <w:szCs w:val="28"/>
          <w:rtl/>
        </w:rPr>
        <w:t>و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هلال</w:t>
      </w:r>
      <w:r w:rsidRPr="00D8348D">
        <w:rPr>
          <w:rFonts w:ascii="B Nazanin" w:hAnsi="B Nazanin" w:cs="B Nazanin"/>
          <w:sz w:val="28"/>
          <w:szCs w:val="28"/>
          <w:rtl/>
        </w:rPr>
        <w:t>(</w:t>
      </w:r>
      <w:r w:rsidRPr="00D8348D">
        <w:rPr>
          <w:rFonts w:ascii="B Nazanin" w:hAnsi="B Nazanin" w:cs="B Nazanin" w:hint="cs"/>
          <w:sz w:val="28"/>
          <w:szCs w:val="28"/>
          <w:rtl/>
        </w:rPr>
        <w:t>آل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عثمان</w:t>
      </w:r>
      <w:r w:rsidRPr="00D8348D">
        <w:rPr>
          <w:rFonts w:ascii="B Nazanin" w:hAnsi="B Nazanin" w:cs="B Nazanin"/>
          <w:sz w:val="28"/>
          <w:szCs w:val="28"/>
          <w:rtl/>
        </w:rPr>
        <w:t>)</w:t>
      </w:r>
      <w:r w:rsidRPr="00D8348D">
        <w:rPr>
          <w:rFonts w:ascii="B Nazanin" w:hAnsi="B Nazanin" w:cs="B Nazanin" w:hint="cs"/>
          <w:sz w:val="28"/>
          <w:szCs w:val="28"/>
          <w:rtl/>
        </w:rPr>
        <w:t>دوران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برجسته‏ای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در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تاریخ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بشر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بوده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است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و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راجع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به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همین‏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دوره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خاص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سفرنامهء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ربی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بنیامین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یهودی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اسپانیائی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از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منابع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بسیار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مغتنم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به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شمار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می‏آید</w:t>
      </w:r>
      <w:r w:rsidRPr="00D8348D">
        <w:rPr>
          <w:rFonts w:ascii="B Nazanin" w:hAnsi="B Nazanin" w:cs="B Nazanin"/>
          <w:sz w:val="28"/>
          <w:szCs w:val="28"/>
          <w:rtl/>
        </w:rPr>
        <w:t>.</w:t>
      </w:r>
      <w:r w:rsidRPr="00D8348D">
        <w:rPr>
          <w:rFonts w:ascii="B Nazanin" w:hAnsi="B Nazanin" w:cs="B Nazanin" w:hint="cs"/>
          <w:sz w:val="28"/>
          <w:szCs w:val="28"/>
          <w:rtl/>
        </w:rPr>
        <w:t>او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در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سال</w:t>
      </w:r>
      <w:r w:rsidRPr="00D8348D">
        <w:rPr>
          <w:rFonts w:ascii="B Nazanin" w:hAnsi="B Nazanin" w:cs="B Nazanin"/>
          <w:sz w:val="28"/>
          <w:szCs w:val="28"/>
          <w:rtl/>
        </w:rPr>
        <w:t xml:space="preserve"> 1165 </w:t>
      </w:r>
      <w:r w:rsidRPr="00D8348D">
        <w:rPr>
          <w:rFonts w:ascii="B Nazanin" w:hAnsi="B Nazanin" w:cs="B Nazanin" w:hint="cs"/>
          <w:sz w:val="28"/>
          <w:szCs w:val="28"/>
          <w:rtl/>
        </w:rPr>
        <w:t>میلادی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از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زادگاه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خود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در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تودلا،شمال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اسپانیا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راه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افتاد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و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پس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از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هشت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سال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سیر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و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سیاحت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در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انفس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و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آفاق،در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اروپا،شمال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آفریقا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و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آسیا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جهانگردی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خود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را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در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سال</w:t>
      </w:r>
      <w:r w:rsidRPr="00D8348D">
        <w:rPr>
          <w:rFonts w:ascii="B Nazanin" w:hAnsi="B Nazanin" w:cs="B Nazanin"/>
          <w:sz w:val="28"/>
          <w:szCs w:val="28"/>
          <w:rtl/>
        </w:rPr>
        <w:t xml:space="preserve"> 1173 </w:t>
      </w:r>
      <w:r w:rsidRPr="00D8348D">
        <w:rPr>
          <w:rFonts w:ascii="B Nazanin" w:hAnsi="B Nazanin" w:cs="B Nazanin" w:hint="cs"/>
          <w:sz w:val="28"/>
          <w:szCs w:val="28"/>
          <w:rtl/>
        </w:rPr>
        <w:t>میلادی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به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پایان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رسانید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و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نوشته‏اندکه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رویهم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رفته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سیصد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شهر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و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آبادی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را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بازدید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و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گزارش‏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مسافرت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خود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را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با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شرحی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در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باب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عربستان،هندوستان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و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چین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و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شرح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و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بیانی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راجع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به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وضع‏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جهانی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اسلام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در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قرون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وسطی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تکمیل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کرد</w:t>
      </w:r>
      <w:r w:rsidRPr="00D8348D">
        <w:rPr>
          <w:rFonts w:ascii="B Nazanin" w:hAnsi="B Nazanin" w:cs="B Nazanin"/>
          <w:sz w:val="28"/>
          <w:szCs w:val="28"/>
          <w:rtl/>
        </w:rPr>
        <w:t>.</w:t>
      </w:r>
      <w:r w:rsidRPr="00D8348D">
        <w:rPr>
          <w:rFonts w:ascii="B Nazanin" w:hAnsi="B Nazanin" w:cs="B Nazanin" w:hint="cs"/>
          <w:sz w:val="28"/>
          <w:szCs w:val="28"/>
          <w:rtl/>
        </w:rPr>
        <w:t>بینامین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بخصوص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می‏خواست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که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آماری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از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عده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هم‏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کیشان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خویش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در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آن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زمان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فراهم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سازد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و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از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این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لحاظ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کتابش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ممتاز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است</w:t>
      </w:r>
      <w:r w:rsidRPr="00D8348D">
        <w:rPr>
          <w:rFonts w:ascii="B Nazanin" w:hAnsi="B Nazanin" w:cs="B Nazanin"/>
          <w:sz w:val="28"/>
          <w:szCs w:val="28"/>
        </w:rPr>
        <w:t>.</w:t>
      </w:r>
    </w:p>
    <w:p w:rsidR="00D8348D" w:rsidRPr="00D8348D" w:rsidRDefault="00D8348D" w:rsidP="00D8348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8348D">
        <w:rPr>
          <w:rFonts w:ascii="B Nazanin" w:hAnsi="B Nazanin" w:cs="B Nazanin" w:hint="cs"/>
          <w:sz w:val="28"/>
          <w:szCs w:val="28"/>
          <w:rtl/>
        </w:rPr>
        <w:t>بهترین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ترجمه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انگلیسی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سفرنامه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او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که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به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زبان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عبری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تحریر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یافته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بود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با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مقدمه‏ای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فاضلانه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و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حواشی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جامع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بوسیله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مارکوس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ناتان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آدلر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دانشمند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امریکائی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به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سال</w:t>
      </w:r>
      <w:r w:rsidRPr="00D8348D">
        <w:rPr>
          <w:rFonts w:ascii="B Nazanin" w:hAnsi="B Nazanin" w:cs="B Nazanin"/>
          <w:sz w:val="28"/>
          <w:szCs w:val="28"/>
          <w:rtl/>
        </w:rPr>
        <w:t xml:space="preserve"> 1907 </w:t>
      </w:r>
      <w:r w:rsidRPr="00D8348D">
        <w:rPr>
          <w:rFonts w:ascii="B Nazanin" w:hAnsi="B Nazanin" w:cs="B Nazanin" w:hint="cs"/>
          <w:sz w:val="28"/>
          <w:szCs w:val="28"/>
          <w:rtl/>
        </w:rPr>
        <w:t>در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نیویورک‏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انتشار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یافت</w:t>
      </w:r>
      <w:r w:rsidRPr="00D8348D">
        <w:rPr>
          <w:rFonts w:ascii="B Nazanin" w:hAnsi="B Nazanin" w:cs="B Nazanin"/>
          <w:sz w:val="28"/>
          <w:szCs w:val="28"/>
          <w:rtl/>
        </w:rPr>
        <w:t>.</w:t>
      </w:r>
      <w:r w:rsidRPr="00D8348D">
        <w:rPr>
          <w:rFonts w:ascii="B Nazanin" w:hAnsi="B Nazanin" w:cs="B Nazanin" w:hint="cs"/>
          <w:sz w:val="28"/>
          <w:szCs w:val="28"/>
          <w:rtl/>
        </w:rPr>
        <w:t>این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نسخه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نقشه‏ای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هم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راجع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به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خط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سیر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وی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ضمیمه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دارد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که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میرساند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خلیج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فارس‏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در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عهد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اتابکان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بحر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الفارس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نامیده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می‏شده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است</w:t>
      </w:r>
      <w:r w:rsidRPr="00D8348D">
        <w:rPr>
          <w:rFonts w:ascii="B Nazanin" w:hAnsi="B Nazanin" w:cs="B Nazanin"/>
          <w:sz w:val="28"/>
          <w:szCs w:val="28"/>
        </w:rPr>
        <w:t>.</w:t>
      </w:r>
    </w:p>
    <w:p w:rsidR="00D8348D" w:rsidRPr="00D8348D" w:rsidRDefault="00D8348D" w:rsidP="00D8348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8348D">
        <w:rPr>
          <w:rFonts w:ascii="B Nazanin" w:hAnsi="B Nazanin" w:cs="B Nazanin" w:hint="cs"/>
          <w:sz w:val="28"/>
          <w:szCs w:val="28"/>
          <w:rtl/>
        </w:rPr>
        <w:t>بنیامین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درباره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جزیرهء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کیش</w:t>
      </w:r>
      <w:r w:rsidRPr="00D8348D">
        <w:rPr>
          <w:rFonts w:ascii="B Nazanin" w:hAnsi="B Nazanin" w:cs="B Nazanin"/>
          <w:sz w:val="28"/>
          <w:szCs w:val="28"/>
          <w:rtl/>
        </w:rPr>
        <w:t>(</w:t>
      </w:r>
      <w:r w:rsidRPr="00D8348D">
        <w:rPr>
          <w:rFonts w:ascii="B Nazanin" w:hAnsi="B Nazanin" w:cs="B Nazanin" w:hint="cs"/>
          <w:sz w:val="28"/>
          <w:szCs w:val="28"/>
          <w:rtl/>
        </w:rPr>
        <w:t>تیس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اعراب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و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کیسی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مارکو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پولو</w:t>
      </w:r>
      <w:r w:rsidRPr="00D8348D">
        <w:rPr>
          <w:rFonts w:ascii="B Nazanin" w:hAnsi="B Nazanin" w:cs="B Nazanin"/>
          <w:sz w:val="28"/>
          <w:szCs w:val="28"/>
          <w:rtl/>
        </w:rPr>
        <w:t>)</w:t>
      </w:r>
      <w:r w:rsidRPr="00D8348D">
        <w:rPr>
          <w:rFonts w:ascii="B Nazanin" w:hAnsi="B Nazanin" w:cs="B Nazanin" w:hint="cs"/>
          <w:sz w:val="28"/>
          <w:szCs w:val="28"/>
          <w:rtl/>
        </w:rPr>
        <w:t>مینویسد</w:t>
      </w:r>
      <w:r w:rsidRPr="00D8348D">
        <w:rPr>
          <w:rFonts w:ascii="B Nazanin" w:hAnsi="B Nazanin" w:cs="B Nazanin"/>
          <w:sz w:val="28"/>
          <w:szCs w:val="28"/>
          <w:rtl/>
        </w:rPr>
        <w:t>:«</w:t>
      </w:r>
      <w:r w:rsidRPr="00D8348D">
        <w:rPr>
          <w:rFonts w:ascii="B Nazanin" w:hAnsi="B Nazanin" w:cs="B Nazanin" w:hint="cs"/>
          <w:sz w:val="28"/>
          <w:szCs w:val="28"/>
          <w:rtl/>
        </w:rPr>
        <w:t>آن‏گاه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به‏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سرزمین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خوزستان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میرسیم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که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رود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دجله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از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کنارش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جاری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است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و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به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اقیانوس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هند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میریزد</w:t>
      </w:r>
      <w:r w:rsidRPr="00D8348D">
        <w:rPr>
          <w:rFonts w:ascii="B Nazanin" w:hAnsi="B Nazanin" w:cs="B Nazanin"/>
          <w:sz w:val="28"/>
          <w:szCs w:val="28"/>
          <w:rtl/>
        </w:rPr>
        <w:t>.</w:t>
      </w:r>
      <w:r w:rsidRPr="00D8348D">
        <w:rPr>
          <w:rFonts w:ascii="B Nazanin" w:hAnsi="B Nazanin" w:cs="B Nazanin" w:hint="cs"/>
          <w:sz w:val="28"/>
          <w:szCs w:val="28"/>
          <w:rtl/>
        </w:rPr>
        <w:t>از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بصره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تا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کیش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با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کشتی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شش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روز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راه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است،اهالی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آنجا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کشت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و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کاری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ندارند</w:t>
      </w:r>
      <w:r w:rsidRPr="00D8348D">
        <w:rPr>
          <w:rFonts w:ascii="B Nazanin" w:hAnsi="B Nazanin" w:cs="B Nazanin"/>
          <w:sz w:val="28"/>
          <w:szCs w:val="28"/>
          <w:rtl/>
        </w:rPr>
        <w:t>.</w:t>
      </w:r>
      <w:r w:rsidRPr="00D8348D">
        <w:rPr>
          <w:rFonts w:ascii="B Nazanin" w:hAnsi="B Nazanin" w:cs="B Nazanin" w:hint="cs"/>
          <w:sz w:val="28"/>
          <w:szCs w:val="28"/>
          <w:rtl/>
        </w:rPr>
        <w:t>جزیرهء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سنگی‏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و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مرجانی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است،فقط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یک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چاه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آب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دارد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و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در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سراسر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جزیره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رودخانه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نیست</w:t>
      </w:r>
      <w:r w:rsidRPr="00D8348D">
        <w:rPr>
          <w:rFonts w:ascii="B Nazanin" w:hAnsi="B Nazanin" w:cs="B Nazanin"/>
          <w:sz w:val="28"/>
          <w:szCs w:val="28"/>
          <w:rtl/>
        </w:rPr>
        <w:t>.</w:t>
      </w:r>
      <w:r w:rsidRPr="00D8348D">
        <w:rPr>
          <w:rFonts w:ascii="B Nazanin" w:hAnsi="B Nazanin" w:cs="B Nazanin" w:hint="cs"/>
          <w:sz w:val="28"/>
          <w:szCs w:val="28"/>
          <w:rtl/>
        </w:rPr>
        <w:t>اما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سکنه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از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آب‏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باران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استفاده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میکنند</w:t>
      </w:r>
      <w:r w:rsidRPr="00D8348D">
        <w:rPr>
          <w:rFonts w:ascii="B Nazanin" w:hAnsi="B Nazanin" w:cs="B Nazanin"/>
          <w:sz w:val="28"/>
          <w:szCs w:val="28"/>
          <w:rtl/>
        </w:rPr>
        <w:t>.</w:t>
      </w:r>
      <w:r w:rsidRPr="00D8348D">
        <w:rPr>
          <w:rFonts w:ascii="B Nazanin" w:hAnsi="B Nazanin" w:cs="B Nazanin" w:hint="cs"/>
          <w:sz w:val="28"/>
          <w:szCs w:val="28"/>
          <w:rtl/>
        </w:rPr>
        <w:t>بازرگانانی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که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از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هندوستان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و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سایر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جزایر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می‏آیند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با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کالای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خود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در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چادرها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بسر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می‏برند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و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کسانی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که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از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شینار</w:t>
      </w:r>
      <w:r w:rsidRPr="00D8348D">
        <w:rPr>
          <w:rFonts w:ascii="B Nazanin" w:hAnsi="B Nazanin" w:cs="B Nazanin"/>
          <w:sz w:val="28"/>
          <w:szCs w:val="28"/>
          <w:rtl/>
        </w:rPr>
        <w:t>(</w:t>
      </w:r>
      <w:r w:rsidRPr="00D8348D">
        <w:rPr>
          <w:rFonts w:ascii="B Nazanin" w:hAnsi="B Nazanin" w:cs="B Nazanin" w:hint="cs"/>
          <w:sz w:val="28"/>
          <w:szCs w:val="28"/>
          <w:rtl/>
        </w:rPr>
        <w:t>؟</w:t>
      </w:r>
      <w:r w:rsidRPr="00D8348D">
        <w:rPr>
          <w:rFonts w:ascii="B Nazanin" w:hAnsi="B Nazanin" w:cs="B Nazanin"/>
          <w:sz w:val="28"/>
          <w:szCs w:val="28"/>
          <w:rtl/>
        </w:rPr>
        <w:t>)</w:t>
      </w:r>
      <w:r w:rsidRPr="00D8348D">
        <w:rPr>
          <w:rFonts w:ascii="B Nazanin" w:hAnsi="B Nazanin" w:cs="B Nazanin" w:hint="cs"/>
          <w:sz w:val="28"/>
          <w:szCs w:val="28"/>
          <w:rtl/>
        </w:rPr>
        <w:t>یمن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و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ایران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وارد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میشوند</w:t>
      </w:r>
      <w:r w:rsidRPr="00D8348D">
        <w:rPr>
          <w:rFonts w:ascii="B Nazanin" w:hAnsi="B Nazanin" w:cs="B Nazanin"/>
          <w:sz w:val="28"/>
          <w:szCs w:val="28"/>
          <w:rtl/>
        </w:rPr>
        <w:t>.</w:t>
      </w:r>
      <w:r w:rsidRPr="00D8348D">
        <w:rPr>
          <w:rFonts w:ascii="B Nazanin" w:hAnsi="B Nazanin" w:cs="B Nazanin" w:hint="cs"/>
          <w:sz w:val="28"/>
          <w:szCs w:val="28"/>
          <w:rtl/>
        </w:rPr>
        <w:t>انواع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پارچه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ابریشمی‏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الوان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و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پارچه‏های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پشمی،کتانی،کنف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و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خواربار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شامل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گندم،ذرت،ارزن،چاودار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و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اقسام‏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حبوباتی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می‏آورند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و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با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یکدیگر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دادوستد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دارند</w:t>
      </w:r>
      <w:r w:rsidRPr="00D8348D">
        <w:rPr>
          <w:rFonts w:ascii="B Nazanin" w:hAnsi="B Nazanin" w:cs="B Nazanin"/>
          <w:sz w:val="28"/>
          <w:szCs w:val="28"/>
          <w:rtl/>
        </w:rPr>
        <w:t>.</w:t>
      </w:r>
      <w:r w:rsidRPr="00D8348D">
        <w:rPr>
          <w:rFonts w:ascii="B Nazanin" w:hAnsi="B Nazanin" w:cs="B Nazanin" w:hint="cs"/>
          <w:sz w:val="28"/>
          <w:szCs w:val="28"/>
          <w:rtl/>
        </w:rPr>
        <w:t>از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هندوستان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همه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قسم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ادویه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وارد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میشود</w:t>
      </w:r>
      <w:r w:rsidRPr="00D8348D">
        <w:rPr>
          <w:rFonts w:ascii="B Nazanin" w:hAnsi="B Nazanin" w:cs="B Nazanin"/>
          <w:sz w:val="28"/>
          <w:szCs w:val="28"/>
        </w:rPr>
        <w:t>.</w:t>
      </w:r>
    </w:p>
    <w:p w:rsidR="00D8348D" w:rsidRPr="00D8348D" w:rsidRDefault="00D8348D" w:rsidP="00D8348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8348D">
        <w:rPr>
          <w:rFonts w:ascii="B Nazanin" w:hAnsi="B Nazanin" w:cs="B Nazanin" w:hint="cs"/>
          <w:sz w:val="28"/>
          <w:szCs w:val="28"/>
          <w:rtl/>
        </w:rPr>
        <w:lastRenderedPageBreak/>
        <w:t>اهالی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جزیره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رابط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بین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تجار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خارجی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هستند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و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از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این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راه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امرار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معاش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می‏کنند</w:t>
      </w:r>
      <w:r w:rsidRPr="00D8348D">
        <w:rPr>
          <w:rFonts w:ascii="B Nazanin" w:hAnsi="B Nazanin" w:cs="B Nazanin"/>
          <w:sz w:val="28"/>
          <w:szCs w:val="28"/>
          <w:rtl/>
        </w:rPr>
        <w:t>.</w:t>
      </w:r>
      <w:r w:rsidRPr="00D8348D">
        <w:rPr>
          <w:rFonts w:ascii="B Nazanin" w:hAnsi="B Nazanin" w:cs="B Nazanin" w:hint="cs"/>
          <w:sz w:val="28"/>
          <w:szCs w:val="28"/>
          <w:rtl/>
        </w:rPr>
        <w:t>در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حدود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پانصد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نفر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یهودی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در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آنجاست</w:t>
      </w:r>
      <w:r w:rsidRPr="00D8348D">
        <w:rPr>
          <w:rFonts w:ascii="B Nazanin" w:hAnsi="B Nazanin" w:cs="B Nazanin"/>
          <w:sz w:val="28"/>
          <w:szCs w:val="28"/>
          <w:rtl/>
        </w:rPr>
        <w:t>(</w:t>
      </w:r>
      <w:r w:rsidRPr="00D8348D">
        <w:rPr>
          <w:rFonts w:ascii="B Nazanin" w:hAnsi="B Nazanin" w:cs="B Nazanin" w:hint="cs"/>
          <w:sz w:val="28"/>
          <w:szCs w:val="28"/>
          <w:rtl/>
        </w:rPr>
        <w:t>در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شرح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راجع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به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اصفهان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مینویسد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پانزده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هزار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نفر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یهودی‏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دارد</w:t>
      </w:r>
      <w:r w:rsidRPr="00D8348D">
        <w:rPr>
          <w:rFonts w:ascii="B Nazanin" w:hAnsi="B Nazanin" w:cs="B Nazanin"/>
          <w:sz w:val="28"/>
          <w:szCs w:val="28"/>
          <w:rtl/>
        </w:rPr>
        <w:t>).</w:t>
      </w:r>
      <w:r w:rsidRPr="00D8348D">
        <w:rPr>
          <w:rFonts w:ascii="B Nazanin" w:hAnsi="B Nazanin" w:cs="B Nazanin" w:hint="cs"/>
          <w:sz w:val="28"/>
          <w:szCs w:val="28"/>
          <w:rtl/>
        </w:rPr>
        <w:t>شهر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در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وسط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جزیره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ساخته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شده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با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دیوار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آجری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بلند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محصور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شده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است</w:t>
      </w:r>
      <w:r w:rsidRPr="00D8348D">
        <w:rPr>
          <w:rFonts w:ascii="B Nazanin" w:hAnsi="B Nazanin" w:cs="B Nazanin"/>
          <w:sz w:val="28"/>
          <w:szCs w:val="28"/>
          <w:rtl/>
        </w:rPr>
        <w:t>.</w:t>
      </w:r>
      <w:r w:rsidRPr="00D8348D">
        <w:rPr>
          <w:rFonts w:ascii="B Nazanin" w:hAnsi="B Nazanin" w:cs="B Nazanin" w:hint="cs"/>
          <w:sz w:val="28"/>
          <w:szCs w:val="28"/>
          <w:rtl/>
        </w:rPr>
        <w:t>در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آنجا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آب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انبارهای‏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بزرگ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هست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و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مجاور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آنجا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در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ساحل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خلیج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مروارید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صید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میشود</w:t>
      </w:r>
      <w:r w:rsidRPr="00D8348D">
        <w:rPr>
          <w:rFonts w:ascii="B Nazanin" w:hAnsi="B Nazanin" w:cs="B Nazanin"/>
          <w:sz w:val="28"/>
          <w:szCs w:val="28"/>
          <w:rtl/>
        </w:rPr>
        <w:t>.</w:t>
      </w:r>
      <w:r w:rsidRPr="00D8348D">
        <w:rPr>
          <w:rFonts w:ascii="B Nazanin" w:hAnsi="B Nazanin" w:cs="B Nazanin" w:hint="cs"/>
          <w:sz w:val="28"/>
          <w:szCs w:val="28"/>
          <w:rtl/>
        </w:rPr>
        <w:t>کشتی‏ها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از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عربستان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و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هندوستان‏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در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پیرامون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جزیره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دیده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میشوند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و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آنجا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رابط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عمدهء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تجارتی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بین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هند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و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اروپا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است</w:t>
      </w:r>
      <w:r w:rsidRPr="00D8348D">
        <w:rPr>
          <w:rFonts w:ascii="B Nazanin" w:hAnsi="B Nazanin" w:cs="B Nazanin"/>
          <w:sz w:val="28"/>
          <w:szCs w:val="28"/>
        </w:rPr>
        <w:t>.»</w:t>
      </w:r>
    </w:p>
    <w:p w:rsidR="00D8348D" w:rsidRPr="00D8348D" w:rsidRDefault="00D8348D" w:rsidP="00D8348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8348D">
        <w:rPr>
          <w:rFonts w:ascii="B Nazanin" w:hAnsi="B Nazanin" w:cs="B Nazanin" w:hint="cs"/>
          <w:sz w:val="28"/>
          <w:szCs w:val="28"/>
          <w:rtl/>
        </w:rPr>
        <w:t>با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کاوشهای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هیات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باستانشناس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انگلیسی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در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سیراف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اخیرا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معلوم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شده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است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که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هر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وقت‏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مثل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دورهء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تهاجم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مغولها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ایران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وضع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آشفته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و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بحرانی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داشت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خواه‏ناخواه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در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کار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بندر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تجارتی‏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سیراف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اثر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منفی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می‏گذاشت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و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در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نتیجه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از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لحاظ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مزید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احتیاط،بازرگانها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با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کالای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خود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به‏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کیش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می‏رفته‏اند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و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بر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رونق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تجارتی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جزیره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می‏افزوده‏اند</w:t>
      </w:r>
      <w:r w:rsidRPr="00D8348D">
        <w:rPr>
          <w:rFonts w:ascii="B Nazanin" w:hAnsi="B Nazanin" w:cs="B Nazanin"/>
          <w:sz w:val="28"/>
          <w:szCs w:val="28"/>
          <w:rtl/>
        </w:rPr>
        <w:t>.</w:t>
      </w:r>
      <w:r w:rsidRPr="00D8348D">
        <w:rPr>
          <w:rFonts w:ascii="B Nazanin" w:hAnsi="B Nazanin" w:cs="B Nazanin" w:hint="cs"/>
          <w:sz w:val="28"/>
          <w:szCs w:val="28"/>
          <w:rtl/>
        </w:rPr>
        <w:t>در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هر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حال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با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آبادان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بندرعباس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و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بندر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هرمز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کیش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رفته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رفته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از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اهمیت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سابق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افتاد</w:t>
      </w:r>
      <w:r w:rsidRPr="00D8348D">
        <w:rPr>
          <w:rFonts w:ascii="B Nazanin" w:hAnsi="B Nazanin" w:cs="B Nazanin"/>
          <w:sz w:val="28"/>
          <w:szCs w:val="28"/>
          <w:rtl/>
        </w:rPr>
        <w:t>.</w:t>
      </w:r>
      <w:r w:rsidRPr="00D8348D">
        <w:rPr>
          <w:rFonts w:ascii="B Nazanin" w:hAnsi="B Nazanin" w:cs="B Nazanin" w:hint="cs"/>
          <w:sz w:val="28"/>
          <w:szCs w:val="28"/>
          <w:rtl/>
        </w:rPr>
        <w:t>این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بود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شرح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مختصری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راجع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به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جزیره‏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کیش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که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شیخ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اجل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سعدی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که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مانند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بنیامین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و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شاید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مقارن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زمان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او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از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آنجا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عبور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کرده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بود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در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کتاب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گلستان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باب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قناعت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می‏فرماید</w:t>
      </w:r>
      <w:r w:rsidRPr="00D8348D">
        <w:rPr>
          <w:rFonts w:ascii="B Nazanin" w:hAnsi="B Nazanin" w:cs="B Nazanin" w:hint="eastAsia"/>
          <w:sz w:val="28"/>
          <w:szCs w:val="28"/>
          <w:rtl/>
        </w:rPr>
        <w:t>«</w:t>
      </w:r>
      <w:r w:rsidRPr="00D8348D">
        <w:rPr>
          <w:rFonts w:ascii="B Nazanin" w:hAnsi="B Nazanin" w:cs="B Nazanin" w:hint="cs"/>
          <w:sz w:val="28"/>
          <w:szCs w:val="28"/>
          <w:rtl/>
        </w:rPr>
        <w:t>بازرگانی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را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دیدم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که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صد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و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پنجاه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شتر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بار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داشت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و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چهل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بنده‏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و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خدمتکار،شبی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در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جزیره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کیش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مرا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به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حجرهء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خویش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درآورد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و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همه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شب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نیارمید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از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سخنهای‏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پریشان</w:t>
      </w:r>
      <w:r w:rsidRPr="00D8348D">
        <w:rPr>
          <w:rFonts w:ascii="B Nazanin" w:hAnsi="B Nazanin" w:cs="B Nazanin"/>
          <w:sz w:val="28"/>
          <w:szCs w:val="28"/>
          <w:rtl/>
        </w:rPr>
        <w:t xml:space="preserve"> </w:t>
      </w:r>
      <w:r w:rsidRPr="00D8348D">
        <w:rPr>
          <w:rFonts w:ascii="B Nazanin" w:hAnsi="B Nazanin" w:cs="B Nazanin" w:hint="cs"/>
          <w:sz w:val="28"/>
          <w:szCs w:val="28"/>
          <w:rtl/>
        </w:rPr>
        <w:t>گفتن</w:t>
      </w:r>
      <w:r w:rsidRPr="00D8348D">
        <w:rPr>
          <w:rFonts w:ascii="B Nazanin" w:hAnsi="B Nazanin" w:cs="B Nazanin"/>
          <w:sz w:val="28"/>
          <w:szCs w:val="28"/>
        </w:rPr>
        <w:t>....</w:t>
      </w:r>
    </w:p>
    <w:p w:rsidR="007847F3" w:rsidRPr="00D8348D" w:rsidRDefault="007847F3" w:rsidP="00D8348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7847F3" w:rsidRPr="00D8348D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5A0C1A"/>
    <w:rsid w:val="00025CD0"/>
    <w:rsid w:val="000E5E43"/>
    <w:rsid w:val="000F746C"/>
    <w:rsid w:val="0012653B"/>
    <w:rsid w:val="001F12F4"/>
    <w:rsid w:val="00240EA7"/>
    <w:rsid w:val="002B4FD1"/>
    <w:rsid w:val="0033442A"/>
    <w:rsid w:val="004237BB"/>
    <w:rsid w:val="00510FE2"/>
    <w:rsid w:val="005A0C1A"/>
    <w:rsid w:val="00667F26"/>
    <w:rsid w:val="006B566B"/>
    <w:rsid w:val="007847F3"/>
    <w:rsid w:val="007F2B9D"/>
    <w:rsid w:val="0080713A"/>
    <w:rsid w:val="009204DE"/>
    <w:rsid w:val="00963A6C"/>
    <w:rsid w:val="009A5126"/>
    <w:rsid w:val="00A7177A"/>
    <w:rsid w:val="00AE711C"/>
    <w:rsid w:val="00B86C13"/>
    <w:rsid w:val="00BC05D6"/>
    <w:rsid w:val="00BE0F30"/>
    <w:rsid w:val="00C41419"/>
    <w:rsid w:val="00C72BCD"/>
    <w:rsid w:val="00C92F2A"/>
    <w:rsid w:val="00CC7DF1"/>
    <w:rsid w:val="00CE0787"/>
    <w:rsid w:val="00D27C78"/>
    <w:rsid w:val="00D47B0A"/>
    <w:rsid w:val="00D8348D"/>
    <w:rsid w:val="00EC0D01"/>
    <w:rsid w:val="00ED1937"/>
    <w:rsid w:val="00F546FB"/>
    <w:rsid w:val="00F91D72"/>
    <w:rsid w:val="00F96DEB"/>
    <w:rsid w:val="00FA4F02"/>
    <w:rsid w:val="00FC16AD"/>
    <w:rsid w:val="00FC7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2012-05-06T01:35:00Z</dcterms:created>
  <dcterms:modified xsi:type="dcterms:W3CDTF">2012-05-06T01:35:00Z</dcterms:modified>
</cp:coreProperties>
</file>