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92B" w:rsidRPr="009B592B" w:rsidRDefault="009B592B" w:rsidP="009B592B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9B592B">
        <w:rPr>
          <w:rFonts w:ascii="B Nazanin" w:hAnsi="B Nazanin" w:cs="B Nazanin" w:hint="cs"/>
          <w:b/>
          <w:bCs/>
          <w:sz w:val="28"/>
          <w:szCs w:val="28"/>
          <w:rtl/>
        </w:rPr>
        <w:t>حاج</w:t>
      </w:r>
      <w:r w:rsidRPr="009B592B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b/>
          <w:bCs/>
          <w:sz w:val="28"/>
          <w:szCs w:val="28"/>
          <w:rtl/>
        </w:rPr>
        <w:t>میرزا</w:t>
      </w:r>
      <w:r w:rsidRPr="009B592B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b/>
          <w:bCs/>
          <w:sz w:val="28"/>
          <w:szCs w:val="28"/>
          <w:rtl/>
        </w:rPr>
        <w:t>آقاسی</w:t>
      </w:r>
      <w:r w:rsidRPr="009B592B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b/>
          <w:bCs/>
          <w:sz w:val="28"/>
          <w:szCs w:val="28"/>
          <w:rtl/>
        </w:rPr>
        <w:t>و</w:t>
      </w:r>
      <w:r w:rsidRPr="009B592B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b/>
          <w:bCs/>
          <w:sz w:val="28"/>
          <w:szCs w:val="28"/>
          <w:rtl/>
        </w:rPr>
        <w:t>سلطان</w:t>
      </w:r>
      <w:r w:rsidRPr="009B592B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b/>
          <w:bCs/>
          <w:sz w:val="28"/>
          <w:szCs w:val="28"/>
          <w:rtl/>
        </w:rPr>
        <w:t>قاجار</w:t>
      </w:r>
    </w:p>
    <w:p w:rsidR="009B592B" w:rsidRPr="009B592B" w:rsidRDefault="009B592B" w:rsidP="009B592B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9B592B">
        <w:rPr>
          <w:rFonts w:ascii="B Nazanin" w:hAnsi="B Nazanin" w:cs="B Nazanin" w:hint="cs"/>
          <w:b/>
          <w:bCs/>
          <w:sz w:val="28"/>
          <w:szCs w:val="28"/>
          <w:rtl/>
        </w:rPr>
        <w:t>گلچین</w:t>
      </w:r>
      <w:r w:rsidRPr="009B592B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b/>
          <w:bCs/>
          <w:sz w:val="28"/>
          <w:szCs w:val="28"/>
          <w:rtl/>
        </w:rPr>
        <w:t>معانی،</w:t>
      </w:r>
      <w:r w:rsidRPr="009B592B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b/>
          <w:bCs/>
          <w:sz w:val="28"/>
          <w:szCs w:val="28"/>
          <w:rtl/>
        </w:rPr>
        <w:t>احمد</w:t>
      </w:r>
    </w:p>
    <w:p w:rsidR="009B592B" w:rsidRDefault="009B592B" w:rsidP="009B592B">
      <w:pPr>
        <w:bidi/>
        <w:spacing w:after="0" w:line="360" w:lineRule="auto"/>
        <w:jc w:val="both"/>
        <w:rPr>
          <w:rFonts w:ascii="B Nazanin" w:hAnsi="B Nazanin" w:cs="B Nazanin" w:hint="cs"/>
          <w:sz w:val="28"/>
          <w:szCs w:val="28"/>
          <w:rtl/>
        </w:rPr>
      </w:pPr>
    </w:p>
    <w:p w:rsidR="009B592B" w:rsidRPr="009B592B" w:rsidRDefault="009B592B" w:rsidP="009B592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B592B">
        <w:rPr>
          <w:rFonts w:ascii="B Nazanin" w:hAnsi="B Nazanin" w:cs="B Nazanin"/>
          <w:sz w:val="28"/>
          <w:szCs w:val="28"/>
        </w:rPr>
        <w:t xml:space="preserve">-1- </w:t>
      </w:r>
      <w:r w:rsidRPr="009B592B">
        <w:rPr>
          <w:rFonts w:ascii="B Nazanin" w:hAnsi="B Nazanin" w:cs="B Nazanin" w:hint="cs"/>
          <w:sz w:val="28"/>
          <w:szCs w:val="28"/>
          <w:rtl/>
        </w:rPr>
        <w:t>در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هیایویی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که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اخیرا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بر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سر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اشعار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سلطان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قاجار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و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دیگران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که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در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دیوان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یغماوی‏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جندقی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راه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یافته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است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در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گرفت</w:t>
      </w:r>
      <w:r w:rsidRPr="009B592B">
        <w:rPr>
          <w:rFonts w:ascii="B Nazanin" w:hAnsi="B Nazanin" w:cs="B Nazanin"/>
          <w:sz w:val="28"/>
          <w:szCs w:val="28"/>
          <w:rtl/>
        </w:rPr>
        <w:t>.</w:t>
      </w:r>
      <w:r w:rsidRPr="009B592B">
        <w:rPr>
          <w:rFonts w:ascii="B Nazanin" w:hAnsi="B Nazanin" w:cs="B Nazanin" w:hint="cs"/>
          <w:sz w:val="28"/>
          <w:szCs w:val="28"/>
          <w:rtl/>
        </w:rPr>
        <w:t>این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بنده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ضمن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مطالعهء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دیوان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سلطان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به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تاریخچهء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منظومی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در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مثنوی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سیف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الرسائل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او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برخوردم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که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در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آن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ماجرای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به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تاراج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رفتن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ساز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و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سامان‏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خود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را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به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تحریک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حاج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میرزا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آقاسی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شرح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داده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و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از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وی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شکایت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کرده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است</w:t>
      </w:r>
      <w:r w:rsidRPr="009B592B">
        <w:rPr>
          <w:rFonts w:ascii="B Nazanin" w:hAnsi="B Nazanin" w:cs="B Nazanin"/>
          <w:sz w:val="28"/>
          <w:szCs w:val="28"/>
        </w:rPr>
        <w:t>.</w:t>
      </w:r>
    </w:p>
    <w:p w:rsidR="009B592B" w:rsidRPr="009B592B" w:rsidRDefault="009B592B" w:rsidP="009B592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B592B">
        <w:rPr>
          <w:rFonts w:ascii="B Nazanin" w:hAnsi="B Nazanin" w:cs="B Nazanin" w:hint="cs"/>
          <w:sz w:val="28"/>
          <w:szCs w:val="28"/>
          <w:rtl/>
        </w:rPr>
        <w:t>چون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دانشمند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محترم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آقای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حسین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سعادت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نوری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در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سلسله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مقالات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تاریخی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خود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تحت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عنوان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حاج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میرزا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آقاسی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آنچه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از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بدو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نیک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دربارهء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حاجی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گفته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شده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بود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بقلم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آوردند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لازم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دانست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که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تاریخچهء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مزبور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هم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بدنبال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مقالات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جامع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و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مفید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ایشان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در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مجلهء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یغما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درج‏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شود،و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بنده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بی‏آنکه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به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صحت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و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سقم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مندرجات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آن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دربارهء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حاجی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نظری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داشته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باشم</w:t>
      </w:r>
      <w:r w:rsidRPr="009B592B">
        <w:rPr>
          <w:rFonts w:ascii="B Nazanin" w:hAnsi="B Nazanin" w:cs="B Nazanin"/>
          <w:sz w:val="28"/>
          <w:szCs w:val="28"/>
          <w:rtl/>
        </w:rPr>
        <w:t>.</w:t>
      </w:r>
      <w:r w:rsidRPr="009B592B">
        <w:rPr>
          <w:rFonts w:ascii="B Nazanin" w:hAnsi="B Nazanin" w:cs="B Nazanin" w:hint="cs"/>
          <w:sz w:val="28"/>
          <w:szCs w:val="28"/>
          <w:rtl/>
        </w:rPr>
        <w:t>نشر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آن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را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به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لحاظ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اینکه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متضمن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پاره‏یی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نکات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تاریخی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است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مفید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میدانم،چه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سلطان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محمد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سیف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الدوله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معززترین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فرزندان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فتحعلیشاه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بود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و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مدت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ده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سال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در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اصفهان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به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کمال‏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قدرت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حکومتی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شبه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سلطنت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داشت</w:t>
      </w:r>
      <w:r w:rsidRPr="009B592B">
        <w:rPr>
          <w:rFonts w:ascii="B Nazanin" w:hAnsi="B Nazanin" w:cs="B Nazanin"/>
          <w:sz w:val="28"/>
          <w:szCs w:val="28"/>
          <w:rtl/>
        </w:rPr>
        <w:t>.</w:t>
      </w:r>
      <w:r w:rsidRPr="009B592B">
        <w:rPr>
          <w:rFonts w:ascii="B Nazanin" w:hAnsi="B Nazanin" w:cs="B Nazanin" w:hint="cs"/>
          <w:sz w:val="28"/>
          <w:szCs w:val="28"/>
          <w:rtl/>
        </w:rPr>
        <w:t>و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مهمتر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از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قصهء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حاجی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درین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منظومه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داستان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حاکم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شرع‏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معروف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و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مشهور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و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با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اقتداریست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که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از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عنایت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اشتهار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نیازی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به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معرفی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ندارد</w:t>
      </w:r>
      <w:r w:rsidRPr="009B592B">
        <w:rPr>
          <w:rFonts w:ascii="B Nazanin" w:hAnsi="B Nazanin" w:cs="B Nazanin"/>
          <w:sz w:val="28"/>
          <w:szCs w:val="28"/>
          <w:rtl/>
        </w:rPr>
        <w:t>.</w:t>
      </w:r>
      <w:r w:rsidRPr="009B592B">
        <w:rPr>
          <w:rFonts w:ascii="B Nazanin" w:hAnsi="B Nazanin" w:cs="B Nazanin" w:hint="cs"/>
          <w:sz w:val="28"/>
          <w:szCs w:val="28"/>
          <w:rtl/>
        </w:rPr>
        <w:t>و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سلطان‏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قاجار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درگیر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و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دار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خصومت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حاجی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و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عامل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وی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خسرو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خواجهء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ارمنی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پیشکار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حکومت‏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اصفهان</w:t>
      </w:r>
      <w:r w:rsidRPr="009B592B">
        <w:rPr>
          <w:rFonts w:ascii="B Nazanin" w:hAnsi="B Nazanin" w:cs="B Nazanin"/>
          <w:sz w:val="28"/>
          <w:szCs w:val="28"/>
          <w:rtl/>
        </w:rPr>
        <w:t>.</w:t>
      </w:r>
      <w:r w:rsidRPr="009B592B">
        <w:rPr>
          <w:rFonts w:ascii="B Nazanin" w:hAnsi="B Nazanin" w:cs="B Nazanin" w:hint="cs"/>
          <w:sz w:val="28"/>
          <w:szCs w:val="28"/>
          <w:rtl/>
        </w:rPr>
        <w:t>به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مصلحت‏اندیشی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یکی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از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جواری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نقدینه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و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جواهرات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خود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را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به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نزد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او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به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امانت‏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سپرد،ولی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در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روزگار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پریشانی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و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تهی‏دستی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دیناری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از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آن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را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نتوانست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باز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ستاند</w:t>
      </w:r>
      <w:r w:rsidRPr="009B592B">
        <w:rPr>
          <w:rFonts w:ascii="B Nazanin" w:hAnsi="B Nazanin" w:cs="B Nazanin"/>
          <w:sz w:val="28"/>
          <w:szCs w:val="28"/>
        </w:rPr>
        <w:t>.</w:t>
      </w:r>
    </w:p>
    <w:p w:rsidR="009B592B" w:rsidRPr="009B592B" w:rsidRDefault="009B592B" w:rsidP="009B592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B592B">
        <w:rPr>
          <w:rFonts w:ascii="B Nazanin" w:hAnsi="B Nazanin" w:cs="B Nazanin" w:hint="cs"/>
          <w:sz w:val="28"/>
          <w:szCs w:val="28"/>
          <w:rtl/>
        </w:rPr>
        <w:t>مثنوی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سیف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الرسائل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شامل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هزار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و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چهار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صد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و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چهل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و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سه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بیت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است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در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شرح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مسافرت‏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ناظم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آن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به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عراق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عرب</w:t>
      </w:r>
      <w:r w:rsidRPr="009B592B">
        <w:rPr>
          <w:rFonts w:ascii="B Nazanin" w:hAnsi="B Nazanin" w:cs="B Nazanin"/>
          <w:sz w:val="28"/>
          <w:szCs w:val="28"/>
        </w:rPr>
        <w:t>.</w:t>
      </w:r>
    </w:p>
    <w:p w:rsidR="009B592B" w:rsidRPr="009B592B" w:rsidRDefault="009B592B" w:rsidP="009B592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B592B">
        <w:rPr>
          <w:rFonts w:ascii="B Nazanin" w:hAnsi="B Nazanin" w:cs="B Nazanin" w:hint="cs"/>
          <w:sz w:val="28"/>
          <w:szCs w:val="28"/>
          <w:rtl/>
        </w:rPr>
        <w:t>شرح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حال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سلطان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نیز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در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تذکره‏هیا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دورهء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قاجار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و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از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همه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مفصل‏تر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در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مجمع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الفصحا</w:t>
      </w:r>
      <w:r w:rsidRPr="009B592B">
        <w:rPr>
          <w:rFonts w:ascii="B Nazanin" w:hAnsi="B Nazanin" w:cs="B Nazanin"/>
          <w:sz w:val="28"/>
          <w:szCs w:val="28"/>
          <w:rtl/>
        </w:rPr>
        <w:t xml:space="preserve"> (</w:t>
      </w:r>
      <w:r w:rsidRPr="009B592B">
        <w:rPr>
          <w:rFonts w:ascii="B Nazanin" w:hAnsi="B Nazanin" w:cs="B Nazanin" w:hint="cs"/>
          <w:sz w:val="28"/>
          <w:szCs w:val="28"/>
          <w:rtl/>
        </w:rPr>
        <w:t>ج</w:t>
      </w:r>
      <w:r w:rsidRPr="009B592B">
        <w:rPr>
          <w:rFonts w:ascii="B Nazanin" w:hAnsi="B Nazanin" w:cs="B Nazanin"/>
          <w:sz w:val="28"/>
          <w:szCs w:val="28"/>
          <w:rtl/>
        </w:rPr>
        <w:t xml:space="preserve"> 1 </w:t>
      </w:r>
      <w:r w:rsidRPr="009B592B">
        <w:rPr>
          <w:rFonts w:ascii="B Nazanin" w:hAnsi="B Nazanin" w:cs="B Nazanin" w:hint="cs"/>
          <w:sz w:val="28"/>
          <w:szCs w:val="28"/>
          <w:rtl/>
        </w:rPr>
        <w:t>ص</w:t>
      </w:r>
      <w:r w:rsidRPr="009B592B">
        <w:rPr>
          <w:rFonts w:ascii="B Nazanin" w:hAnsi="B Nazanin" w:cs="B Nazanin"/>
          <w:sz w:val="28"/>
          <w:szCs w:val="28"/>
          <w:rtl/>
        </w:rPr>
        <w:t xml:space="preserve"> 31-32)</w:t>
      </w:r>
      <w:r w:rsidRPr="009B592B">
        <w:rPr>
          <w:rFonts w:ascii="B Nazanin" w:hAnsi="B Nazanin" w:cs="B Nazanin" w:hint="cs"/>
          <w:sz w:val="28"/>
          <w:szCs w:val="28"/>
          <w:rtl/>
        </w:rPr>
        <w:t>مسطورست</w:t>
      </w:r>
      <w:r w:rsidRPr="009B592B">
        <w:rPr>
          <w:rFonts w:ascii="B Nazanin" w:hAnsi="B Nazanin" w:cs="B Nazanin"/>
          <w:sz w:val="28"/>
          <w:szCs w:val="28"/>
          <w:rtl/>
        </w:rPr>
        <w:t>.</w:t>
      </w:r>
      <w:r w:rsidRPr="009B592B">
        <w:rPr>
          <w:rFonts w:ascii="B Nazanin" w:hAnsi="B Nazanin" w:cs="B Nazanin" w:hint="cs"/>
          <w:sz w:val="28"/>
          <w:szCs w:val="28"/>
          <w:rtl/>
        </w:rPr>
        <w:t>با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این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حال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چون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نکاتی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را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که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میرزا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فضل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الله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خاوری‏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شیرازی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در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تذکرهء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خاوری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که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مشتمل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بر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تراجم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فرزندان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فتحعلیشاه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است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بقلم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آورده‏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دقیق‏تر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بنظر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میرسد،ازینرو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مقدمة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برای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معرفی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صاحب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منظومه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بنقل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ترجمهء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او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از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تذکرهء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خاوری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می‏پردازم</w:t>
      </w:r>
      <w:r w:rsidRPr="009B592B">
        <w:rPr>
          <w:rFonts w:ascii="B Nazanin" w:hAnsi="B Nazanin" w:cs="B Nazanin"/>
          <w:sz w:val="28"/>
          <w:szCs w:val="28"/>
          <w:rtl/>
        </w:rPr>
        <w:t>: «</w:t>
      </w:r>
      <w:r w:rsidRPr="009B592B">
        <w:rPr>
          <w:rFonts w:ascii="B Nazanin" w:hAnsi="B Nazanin" w:cs="B Nazanin" w:hint="cs"/>
          <w:sz w:val="28"/>
          <w:szCs w:val="28"/>
          <w:rtl/>
        </w:rPr>
        <w:t>چهل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و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چهارم</w:t>
      </w:r>
      <w:r w:rsidRPr="009B592B">
        <w:rPr>
          <w:rFonts w:ascii="B Nazanin" w:hAnsi="B Nazanin" w:cs="B Nazanin"/>
          <w:sz w:val="28"/>
          <w:szCs w:val="28"/>
          <w:rtl/>
        </w:rPr>
        <w:t>-</w:t>
      </w:r>
      <w:r w:rsidRPr="009B592B">
        <w:rPr>
          <w:rFonts w:ascii="B Nazanin" w:hAnsi="B Nazanin" w:cs="B Nazanin" w:hint="cs"/>
          <w:sz w:val="28"/>
          <w:szCs w:val="28"/>
          <w:rtl/>
        </w:rPr>
        <w:t>نواب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سلطان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محمد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میرزا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المقلب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به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سیف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الدوله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نور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lastRenderedPageBreak/>
        <w:t>دیدهء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دولت،و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نور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حدیقهء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شوکت،عند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لیب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گلستان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شاهنشاهی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و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شمع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شبستان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ظل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للهی،زاده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از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بطن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مرضیهء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نواب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خورشید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احتجاب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تاج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الدولة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العلیه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مخدرهء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مستورهء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اصفهانیه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است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که‏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محبوبهء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پسندیدهء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خاقان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جهان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بود،و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نواب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شاهزادهء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معزی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الیه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به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سبب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اصفهانیت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والدهء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معظمه‏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مدتی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در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آن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دیار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حکمرانی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فرمود</w:t>
      </w:r>
      <w:r w:rsidRPr="009B592B">
        <w:rPr>
          <w:rFonts w:ascii="B Nazanin" w:hAnsi="B Nazanin" w:cs="B Nazanin"/>
          <w:sz w:val="28"/>
          <w:szCs w:val="28"/>
        </w:rPr>
        <w:t>.</w:t>
      </w:r>
    </w:p>
    <w:p w:rsidR="009B592B" w:rsidRPr="009B592B" w:rsidRDefault="009B592B" w:rsidP="009B592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B592B">
        <w:rPr>
          <w:rFonts w:ascii="B Nazanin" w:hAnsi="B Nazanin" w:cs="B Nazanin" w:hint="cs"/>
          <w:sz w:val="28"/>
          <w:szCs w:val="28"/>
          <w:rtl/>
        </w:rPr>
        <w:t>شاهزاده‏ایست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سخی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الطبع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کی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الضمیر،و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در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مراحل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جذب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قلوب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و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دلربایی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خلق‏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بی‏نظیر،در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ایام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اختیار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آن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ولایت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عموم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چاکران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در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بازار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احسان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متواتره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و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انعام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متکاثرهء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در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چاپ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این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مقاله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چند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ماه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تأخیر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شده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است</w:t>
      </w:r>
    </w:p>
    <w:p w:rsidR="009B592B" w:rsidRPr="009B592B" w:rsidRDefault="009B592B" w:rsidP="009B592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B592B">
        <w:rPr>
          <w:rFonts w:ascii="B Nazanin" w:hAnsi="B Nazanin" w:cs="B Nazanin" w:hint="cs"/>
          <w:sz w:val="28"/>
          <w:szCs w:val="28"/>
          <w:rtl/>
        </w:rPr>
        <w:t>او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پیوسته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بهره‏یاب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بودند،و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او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را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ثانی‏قا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آن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بل‏قا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آن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را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ثانی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او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خطاب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مینمودند،در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خدمت‏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صاحبقران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اعظم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از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اکثر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برادران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معظم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مقدم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می‏نشست</w:t>
      </w:r>
      <w:r w:rsidRPr="009B592B">
        <w:rPr>
          <w:rFonts w:ascii="B Nazanin" w:hAnsi="B Nazanin" w:cs="B Nazanin"/>
          <w:sz w:val="28"/>
          <w:szCs w:val="28"/>
          <w:rtl/>
        </w:rPr>
        <w:t>.</w:t>
      </w:r>
      <w:r w:rsidRPr="009B592B">
        <w:rPr>
          <w:rFonts w:ascii="B Nazanin" w:hAnsi="B Nazanin" w:cs="B Nazanin" w:hint="cs"/>
          <w:sz w:val="28"/>
          <w:szCs w:val="28"/>
          <w:rtl/>
        </w:rPr>
        <w:t>و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به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سبب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این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مرتبت،خار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خسرت‏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در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قلب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ارباب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غیرت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می‏شکست،میلش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به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ارباب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کمال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بسیارست</w:t>
      </w:r>
      <w:r w:rsidRPr="009B592B">
        <w:rPr>
          <w:rFonts w:ascii="B Nazanin" w:hAnsi="B Nazanin" w:cs="B Nazanin"/>
          <w:sz w:val="28"/>
          <w:szCs w:val="28"/>
          <w:rtl/>
        </w:rPr>
        <w:t>.</w:t>
      </w:r>
      <w:r w:rsidRPr="009B592B">
        <w:rPr>
          <w:rFonts w:ascii="B Nazanin" w:hAnsi="B Nazanin" w:cs="B Nazanin" w:hint="cs"/>
          <w:sz w:val="28"/>
          <w:szCs w:val="28"/>
          <w:rtl/>
        </w:rPr>
        <w:t>و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در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نظم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اشعار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آبدارش‏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نیز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شوق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بیشمار</w:t>
      </w:r>
      <w:r w:rsidRPr="009B592B">
        <w:rPr>
          <w:rFonts w:ascii="B Nazanin" w:hAnsi="B Nazanin" w:cs="B Nazanin"/>
          <w:sz w:val="28"/>
          <w:szCs w:val="28"/>
          <w:rtl/>
        </w:rPr>
        <w:t>.</w:t>
      </w:r>
      <w:r w:rsidRPr="009B592B">
        <w:rPr>
          <w:rFonts w:ascii="B Nazanin" w:hAnsi="B Nazanin" w:cs="B Nazanin" w:hint="cs"/>
          <w:sz w:val="28"/>
          <w:szCs w:val="28"/>
          <w:rtl/>
        </w:rPr>
        <w:t>قبل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از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ایالت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اصفهان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در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حضور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شاهنشاه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صاحبقران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راوی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اشعار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من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بود</w:t>
      </w:r>
      <w:r w:rsidRPr="009B592B">
        <w:rPr>
          <w:rFonts w:ascii="B Nazanin" w:hAnsi="B Nazanin" w:cs="B Nazanin"/>
          <w:sz w:val="28"/>
          <w:szCs w:val="28"/>
        </w:rPr>
        <w:t>.</w:t>
      </w:r>
    </w:p>
    <w:p w:rsidR="009B592B" w:rsidRPr="009B592B" w:rsidRDefault="009B592B" w:rsidP="009B592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B592B">
        <w:rPr>
          <w:rFonts w:ascii="B Nazanin" w:hAnsi="B Nazanin" w:cs="B Nazanin" w:hint="cs"/>
          <w:sz w:val="28"/>
          <w:szCs w:val="28"/>
          <w:rtl/>
        </w:rPr>
        <w:t>و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غزلیات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حقیر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را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بطرزی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خاص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در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پیشگاه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حضور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همایون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عرض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مینمودند،زیاده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از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اندازهء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تصور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عیاش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است،و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از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کثرت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سخاوت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معروف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به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بی‏عقلی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در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عقل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معاش</w:t>
      </w:r>
      <w:r w:rsidRPr="009B592B">
        <w:rPr>
          <w:rFonts w:ascii="B Nazanin" w:hAnsi="B Nazanin" w:cs="B Nazanin"/>
          <w:sz w:val="28"/>
          <w:szCs w:val="28"/>
        </w:rPr>
        <w:t>.</w:t>
      </w:r>
    </w:p>
    <w:p w:rsidR="009B592B" w:rsidRPr="009B592B" w:rsidRDefault="009B592B" w:rsidP="009B592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B592B">
        <w:rPr>
          <w:rFonts w:ascii="B Nazanin" w:hAnsi="B Nazanin" w:cs="B Nazanin" w:hint="cs"/>
          <w:sz w:val="28"/>
          <w:szCs w:val="28"/>
          <w:rtl/>
        </w:rPr>
        <w:t>فرد</w:t>
      </w:r>
    </w:p>
    <w:p w:rsidR="009B592B" w:rsidRPr="009B592B" w:rsidRDefault="009B592B" w:rsidP="009B592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B592B">
        <w:rPr>
          <w:rFonts w:ascii="B Nazanin" w:hAnsi="B Nazanin" w:cs="B Nazanin" w:hint="cs"/>
          <w:sz w:val="28"/>
          <w:szCs w:val="28"/>
          <w:rtl/>
        </w:rPr>
        <w:t>زر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از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بهر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خوردن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بود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ای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پسر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برای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نهادن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چه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سنگ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و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چه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زر</w:t>
      </w:r>
      <w:r w:rsidRPr="009B592B">
        <w:rPr>
          <w:rFonts w:ascii="B Nazanin" w:hAnsi="B Nazanin" w:cs="B Nazanin" w:hint="eastAsia"/>
          <w:sz w:val="28"/>
          <w:szCs w:val="28"/>
          <w:rtl/>
        </w:rPr>
        <w:t>»«</w:t>
      </w:r>
      <w:r w:rsidRPr="009B592B">
        <w:rPr>
          <w:rFonts w:ascii="B Nazanin" w:hAnsi="B Nazanin" w:cs="B Nazanin" w:hint="cs"/>
          <w:sz w:val="28"/>
          <w:szCs w:val="28"/>
          <w:rtl/>
        </w:rPr>
        <w:t>انتهی</w:t>
      </w:r>
      <w:r w:rsidRPr="009B592B">
        <w:rPr>
          <w:rFonts w:ascii="B Nazanin" w:hAnsi="B Nazanin" w:cs="B Nazanin" w:hint="eastAsia"/>
          <w:sz w:val="28"/>
          <w:szCs w:val="28"/>
        </w:rPr>
        <w:t>»</w:t>
      </w:r>
    </w:p>
    <w:p w:rsidR="009B592B" w:rsidRPr="009B592B" w:rsidRDefault="009B592B" w:rsidP="009B592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B592B">
        <w:rPr>
          <w:rFonts w:ascii="B Nazanin" w:hAnsi="B Nazanin" w:cs="B Nazanin" w:hint="cs"/>
          <w:sz w:val="28"/>
          <w:szCs w:val="28"/>
          <w:rtl/>
        </w:rPr>
        <w:t>اینک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اشعار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منقول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از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سیف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الرسائل</w:t>
      </w:r>
      <w:r w:rsidRPr="009B592B">
        <w:rPr>
          <w:rFonts w:ascii="B Nazanin" w:hAnsi="B Nazanin" w:cs="B Nazanin"/>
          <w:sz w:val="28"/>
          <w:szCs w:val="28"/>
        </w:rPr>
        <w:t>:</w:t>
      </w:r>
    </w:p>
    <w:p w:rsidR="009B592B" w:rsidRPr="009B592B" w:rsidRDefault="009B592B" w:rsidP="009B592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B592B">
        <w:rPr>
          <w:rFonts w:ascii="B Nazanin" w:hAnsi="B Nazanin" w:cs="B Nazanin" w:hint="cs"/>
          <w:sz w:val="28"/>
          <w:szCs w:val="28"/>
          <w:rtl/>
        </w:rPr>
        <w:t>سؤال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کردن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دوستان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علت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پریشانی‏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ساز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و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سامان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را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بعد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از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وفات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مرحوم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خاقان</w:t>
      </w:r>
    </w:p>
    <w:p w:rsidR="009B592B" w:rsidRPr="009B592B" w:rsidRDefault="009B592B" w:rsidP="009B592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B592B">
        <w:rPr>
          <w:rFonts w:ascii="B Nazanin" w:hAnsi="B Nazanin" w:cs="B Nazanin" w:hint="cs"/>
          <w:sz w:val="28"/>
          <w:szCs w:val="28"/>
          <w:rtl/>
        </w:rPr>
        <w:t>نروزی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من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و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دوستان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یکرنگ‏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بنشسته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به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بزم</w:t>
      </w:r>
      <w:r w:rsidRPr="009B592B">
        <w:rPr>
          <w:rFonts w:ascii="B Nazanin" w:hAnsi="B Nazanin" w:cs="B Nazanin"/>
          <w:sz w:val="28"/>
          <w:szCs w:val="28"/>
          <w:rtl/>
        </w:rPr>
        <w:t>.</w:t>
      </w:r>
      <w:r w:rsidRPr="009B592B">
        <w:rPr>
          <w:rFonts w:ascii="B Nazanin" w:hAnsi="B Nazanin" w:cs="B Nazanin" w:hint="cs"/>
          <w:sz w:val="28"/>
          <w:szCs w:val="28"/>
          <w:rtl/>
        </w:rPr>
        <w:t>چنگ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در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چنگ‏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کردیم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حکایت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از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گذشته‏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از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حالت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دیو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تا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فرشته‏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نفرمود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یکی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زدوستداران‏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خواهم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که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برای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جمع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یاران‏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اوضاع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گذشته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را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کنی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یاد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بعد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از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پدر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آنچه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بر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تو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افتاد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آن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دولت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و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ملک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و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پادشاهی‏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رفت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از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چه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به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صرصر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تباهی‏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بسرای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که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این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حکایت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نغز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چون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عقل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دهیم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جای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در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مغز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در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کام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مراد،گرچه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زهرست‏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لیکن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زعجایبات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دهرست‏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اوضاع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زمانه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گرچه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گفتن‏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خوشتر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باشد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ز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هر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نهفتن‏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آن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دولت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و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جاه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و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سازو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سامان‏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کش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مکنت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جم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غبار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دامان‏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روزی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که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ز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گیرودار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اختر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خاقان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شد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آفتاب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افسر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پا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برسر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مملکت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جهان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زد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خرگاه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فراز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لامکان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زد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خصمانه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فشاند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دست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عالم‏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بر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تارک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ما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غبار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ماتم‏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شاهنشه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راستین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ولیعهد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lastRenderedPageBreak/>
        <w:t>بنشست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فراز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خسروی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مهد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بگشود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به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زادگان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خاقان‏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درهای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عطا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وامن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و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احسان‏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بخشید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بهریک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از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عنایت‏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رخت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وزر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و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منصب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و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ولایت‏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من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ولی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مرز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اصفهان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بود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در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رتبه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سرامد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جهان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بود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آن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خسرو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خواجه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گر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ندیدی‏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اوصافش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ازین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و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آن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شنیدی‏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با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جهد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وجیه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و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سعی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مشکور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بر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خدمت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من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گماشت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دستور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ورزید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نفاق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وکید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وعصیان‏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در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برد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بپا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سپاس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خاقان</w:t>
      </w:r>
      <w:r w:rsidRPr="009B592B">
        <w:rPr>
          <w:rFonts w:ascii="B Nazanin" w:hAnsi="B Nazanin" w:cs="B Nazanin"/>
          <w:sz w:val="28"/>
          <w:szCs w:val="28"/>
          <w:rtl/>
        </w:rPr>
        <w:t>(</w:t>
      </w:r>
      <w:r w:rsidRPr="009B592B">
        <w:rPr>
          <w:rFonts w:ascii="B Nazanin" w:hAnsi="B Nazanin" w:cs="B Nazanin" w:hint="cs"/>
          <w:sz w:val="28"/>
          <w:szCs w:val="28"/>
          <w:rtl/>
        </w:rPr>
        <w:t>کذا</w:t>
      </w:r>
      <w:r w:rsidRPr="009B592B">
        <w:rPr>
          <w:rFonts w:ascii="B Nazanin" w:hAnsi="B Nazanin" w:cs="B Nazanin"/>
          <w:sz w:val="28"/>
          <w:szCs w:val="28"/>
          <w:rtl/>
        </w:rPr>
        <w:t xml:space="preserve">) </w:t>
      </w:r>
      <w:r w:rsidRPr="009B592B">
        <w:rPr>
          <w:rFonts w:ascii="B Nazanin" w:hAnsi="B Nazanin" w:cs="B Nazanin" w:hint="cs"/>
          <w:sz w:val="28"/>
          <w:szCs w:val="28"/>
          <w:rtl/>
        </w:rPr>
        <w:t>کرد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آنهمه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تربیت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فراموش‏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برداشت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زخبث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نفس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سرپوش‏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رسم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وره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مردمی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دگر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کرد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دستان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و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دغاو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شید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سر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کرد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هر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روز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به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پیشگاه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خسرو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شد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عارض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افترائی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از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نو</w:t>
      </w:r>
      <w:r>
        <w:rPr>
          <w:rFonts w:ascii="B Nazanin" w:hAnsi="B Nazanin" w:cs="B Nazanin" w:hint="cs"/>
          <w:sz w:val="28"/>
          <w:szCs w:val="28"/>
          <w:rtl/>
          <w:lang w:bidi="fa-IR"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درشه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نگرفت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شیدو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زرقش‏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بر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کوه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اثر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نکرد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برقش‏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پس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داد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بمردم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ولایت‏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دستوری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شکوه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و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شکایت‏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کس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گوش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نداد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بر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حدیثش‏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آشفت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طبیعت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خبیثش‏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در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چید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اساس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سحر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و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جادو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هم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راه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فرج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ندید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از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آن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سو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نرخ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سود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بدرگه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کلیسا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همت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طلبید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از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چلیپا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زان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نیز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چوخر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بماند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در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گل‏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یک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موی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نشد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مراد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حاصل‏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بشکست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ز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هر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دری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کلیدش‏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بگست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ز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هر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دری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امیدش‏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از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ثروت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و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ساز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من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بهر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رنگ‏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برخاست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نوایی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آسمان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سنگ‏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پس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با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دو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هزار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بدلجاجی‏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پرداخت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دزیعیتی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به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حاجی‏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حاجی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که؟بلای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ناگهانی‏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حاجی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چه؟قضای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آسمانی‏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بد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نفس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و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بلا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گهر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اجل‏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خوکج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طبع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و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جفاشیم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ستم‏جو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بی‏شرم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و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دهن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دریده،فحاش‏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ارکان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ستیزه،اصل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پرخاش‏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کهسار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لجاج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و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لجهء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ریو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بیغولهء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جن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و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بنگه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دیو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در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یک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جامه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نه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کم،زیاده‏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هفتاد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جهان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حرام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زاده‏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زو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دانهء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عیش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عالمی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دام‏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زو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پختهء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کام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عالمی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خام‏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بر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هر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رخی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از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بلای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او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گرد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بر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هر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دلی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از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جفای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او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درد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او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وی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همه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روی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در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تباهی‏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سامان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رعیت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و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سپاهی‏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هم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مغز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ازو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بتاب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و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هم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پوست‏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هم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دشمن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ازو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خراب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و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هم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دوست‏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مصروع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کمندها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گسسته‏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دیوانهء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بندها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شکسته‏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بایستهء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دق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و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طعن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و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شفعت‏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شایسته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ضرب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و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شتم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و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لعنت‏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در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کشف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و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کرامت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دروغی‏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صد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مرتبه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بدتر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از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فروغی‏</w:t>
      </w:r>
      <w:r w:rsidRPr="009B592B">
        <w:rPr>
          <w:rFonts w:ascii="B Nazanin" w:hAnsi="B Nazanin" w:cs="B Nazanin"/>
          <w:sz w:val="28"/>
          <w:szCs w:val="28"/>
          <w:rtl/>
        </w:rPr>
        <w:t xml:space="preserve">1 </w:t>
      </w:r>
      <w:r w:rsidRPr="009B592B">
        <w:rPr>
          <w:rFonts w:ascii="B Nazanin" w:hAnsi="B Nazanin" w:cs="B Nazanin" w:hint="cs"/>
          <w:sz w:val="28"/>
          <w:szCs w:val="28"/>
          <w:rtl/>
        </w:rPr>
        <w:t>کس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را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ننمود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جز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به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بد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نام‏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لب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را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نگشود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جز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به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دشنام‏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ممتاز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نکرده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گرده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از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دل‏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نشناخته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راه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حق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زباطل‏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بی‏بهره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زرای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و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دانش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و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هوش‏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یک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تکه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زپای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تا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بسر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گوش‏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وان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نیز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چنان،که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گاه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و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بی‏گاه‏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یکبار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درو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نجسته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حق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راه</w:t>
      </w:r>
      <w:r w:rsidRPr="009B592B">
        <w:rPr>
          <w:rFonts w:ascii="B Nazanin" w:hAnsi="B Nazanin" w:cs="B Nazanin"/>
          <w:sz w:val="28"/>
          <w:szCs w:val="28"/>
          <w:rtl/>
        </w:rPr>
        <w:t xml:space="preserve">: </w:t>
      </w:r>
      <w:r w:rsidRPr="009B592B">
        <w:rPr>
          <w:rFonts w:ascii="B Nazanin" w:hAnsi="B Nazanin" w:cs="B Nazanin" w:hint="cs"/>
          <w:sz w:val="28"/>
          <w:szCs w:val="28"/>
          <w:rtl/>
        </w:rPr>
        <w:t>کای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شخص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تو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پشت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گاه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شوکت‏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حفظ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تو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پناه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دین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و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دولت‏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لیک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از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در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امتثال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و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تسلیم‏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ضنام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تو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نمی‏برد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به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تعظیم‏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یک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ذره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ترا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به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کس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نداند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بازی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و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ترا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مگس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نداند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نی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خواجه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پدر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نه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مام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بانوست‏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حلوا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خوردی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از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مزار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ماکوست‏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در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پرسه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بنام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پارسایی‏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میکرد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در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ایروان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گدایی‏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پروردهء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فطره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و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زکوتست‏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تا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حشر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گدای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لوت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و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لاتست‏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پیری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که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به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گاه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کودکی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مفت‏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چل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سال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دولا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شد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و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دمر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خفت‏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گر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شاه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شود،وزیر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من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نیست‏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ور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قطب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زمانه،پیر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من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نیست</w:t>
      </w:r>
    </w:p>
    <w:p w:rsidR="009B592B" w:rsidRPr="009B592B" w:rsidRDefault="009B592B" w:rsidP="009B592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B592B">
        <w:rPr>
          <w:rFonts w:ascii="B Nazanin" w:hAnsi="B Nazanin" w:cs="B Nazanin"/>
          <w:sz w:val="28"/>
          <w:szCs w:val="28"/>
        </w:rPr>
        <w:lastRenderedPageBreak/>
        <w:t>(1)</w:t>
      </w:r>
      <w:proofErr w:type="gramStart"/>
      <w:r w:rsidRPr="009B592B">
        <w:rPr>
          <w:rFonts w:ascii="B Nazanin" w:hAnsi="B Nazanin" w:cs="B Nazanin"/>
          <w:sz w:val="28"/>
          <w:szCs w:val="28"/>
        </w:rPr>
        <w:t>-</w:t>
      </w:r>
      <w:r w:rsidRPr="009B592B">
        <w:rPr>
          <w:rFonts w:ascii="B Nazanin" w:hAnsi="B Nazanin" w:cs="B Nazanin" w:hint="cs"/>
          <w:sz w:val="28"/>
          <w:szCs w:val="28"/>
          <w:rtl/>
        </w:rPr>
        <w:t>مقصود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فروغی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بسطامی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شاعر</w:t>
      </w:r>
      <w:r w:rsidRPr="009B592B">
        <w:rPr>
          <w:rFonts w:ascii="B Nazanin" w:hAnsi="B Nazanin" w:cs="B Nazanin"/>
          <w:sz w:val="28"/>
          <w:szCs w:val="28"/>
          <w:rtl/>
        </w:rPr>
        <w:t xml:space="preserve"> </w:t>
      </w:r>
      <w:r w:rsidRPr="009B592B">
        <w:rPr>
          <w:rFonts w:ascii="B Nazanin" w:hAnsi="B Nazanin" w:cs="B Nazanin" w:hint="cs"/>
          <w:sz w:val="28"/>
          <w:szCs w:val="28"/>
          <w:rtl/>
        </w:rPr>
        <w:t>است</w:t>
      </w:r>
      <w:r w:rsidRPr="009B592B">
        <w:rPr>
          <w:rFonts w:ascii="B Nazanin" w:hAnsi="B Nazanin" w:cs="B Nazanin"/>
          <w:sz w:val="28"/>
          <w:szCs w:val="28"/>
        </w:rPr>
        <w:t>.</w:t>
      </w:r>
      <w:proofErr w:type="gramEnd"/>
    </w:p>
    <w:p w:rsidR="00AE711C" w:rsidRPr="009B592B" w:rsidRDefault="00AE711C" w:rsidP="009B592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AE711C" w:rsidRPr="009B592B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B592B"/>
    <w:rsid w:val="0012653B"/>
    <w:rsid w:val="00937522"/>
    <w:rsid w:val="009B592B"/>
    <w:rsid w:val="00A7177A"/>
    <w:rsid w:val="00AE711C"/>
    <w:rsid w:val="00C72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801</Words>
  <Characters>4567</Characters>
  <Application>Microsoft Office Word</Application>
  <DocSecurity>0</DocSecurity>
  <Lines>38</Lines>
  <Paragraphs>10</Paragraphs>
  <ScaleCrop>false</ScaleCrop>
  <Company/>
  <LinksUpToDate>false</LinksUpToDate>
  <CharactersWithSpaces>5358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1</cp:revision>
  <dcterms:created xsi:type="dcterms:W3CDTF">2012-05-05T16:30:00Z</dcterms:created>
  <dcterms:modified xsi:type="dcterms:W3CDTF">2012-05-05T16:31:00Z</dcterms:modified>
</cp:coreProperties>
</file>