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01" w:rsidRPr="00C66401" w:rsidRDefault="00C66401" w:rsidP="00C6640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6401">
        <w:rPr>
          <w:rFonts w:ascii="Arial" w:hAnsi="Arial" w:cs="Arial" w:hint="cs"/>
          <w:sz w:val="28"/>
          <w:szCs w:val="28"/>
          <w:rtl/>
          <w:lang w:bidi="fa-IR"/>
        </w:rPr>
        <w:t>نسخه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8"/>
          <w:szCs w:val="28"/>
          <w:rtl/>
          <w:lang w:bidi="fa-IR"/>
        </w:rPr>
        <w:t>خطی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8"/>
          <w:szCs w:val="28"/>
          <w:rtl/>
          <w:lang w:bidi="fa-IR"/>
        </w:rPr>
        <w:t>رومانی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6401">
        <w:rPr>
          <w:rFonts w:ascii="Arial" w:hAnsi="Arial" w:cs="Arial" w:hint="cs"/>
          <w:sz w:val="28"/>
          <w:szCs w:val="28"/>
          <w:rtl/>
          <w:lang w:bidi="fa-IR"/>
        </w:rPr>
        <w:t>صوتی،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C6640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8"/>
          <w:szCs w:val="28"/>
          <w:rtl/>
          <w:lang w:bidi="fa-IR"/>
        </w:rPr>
        <w:t>علی</w:t>
      </w:r>
    </w:p>
    <w:p w:rsidR="00C66401" w:rsidRDefault="00C66401" w:rsidP="00C6640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رومانی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آموخت‏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"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کتابخانه‏های‏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فهرستی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تحلیلی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تفصیلی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تهیه‏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.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اقای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دانش‏پژوه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نشریهء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قابل‏توجه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.(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نصحیة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الملوک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سیرة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66401">
        <w:rPr>
          <w:rFonts w:ascii="Arial" w:hAnsi="Arial" w:cs="Arial" w:hint="cs"/>
          <w:sz w:val="24"/>
          <w:szCs w:val="24"/>
          <w:rtl/>
          <w:lang w:bidi="fa-IR"/>
        </w:rPr>
        <w:t>الملوک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)(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18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دیوأن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شرفشاه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66401">
        <w:rPr>
          <w:rFonts w:ascii="Arial" w:hAnsi="Arial" w:cs="Arial" w:hint="cs"/>
          <w:sz w:val="24"/>
          <w:szCs w:val="24"/>
          <w:rtl/>
          <w:lang w:bidi="fa-IR"/>
        </w:rPr>
        <w:t>دولائی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6640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52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بسبب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اهمیتش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لهجهء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دیلمان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افست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(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)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انضام‏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"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باهنامه‏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"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سنجر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هیبة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اردشیر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.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898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C66401">
        <w:rPr>
          <w:rFonts w:ascii="Arial" w:hAnsi="Arial" w:cs="Arial"/>
          <w:sz w:val="24"/>
          <w:szCs w:val="24"/>
          <w:lang w:bidi="fa-IR"/>
        </w:rPr>
        <w:t>.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منعم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اوحدی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940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انضمام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(101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تحفة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العشاق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مکالمات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66401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106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).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مفاتیح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الدریة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الدریة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1068(120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آکادمی‏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125</w:t>
      </w:r>
      <w:r w:rsidRPr="00C66401">
        <w:rPr>
          <w:rFonts w:ascii="Arial" w:hAnsi="Arial" w:cs="Arial"/>
          <w:sz w:val="24"/>
          <w:szCs w:val="24"/>
          <w:lang w:bidi="fa-IR"/>
        </w:rPr>
        <w:t>).</w:t>
      </w:r>
      <w:proofErr w:type="gramEnd"/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989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6640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261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اهلی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66401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348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لغتنامهء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>-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-(350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C66401" w:rsidRPr="00C66401" w:rsidRDefault="00C66401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6401">
        <w:rPr>
          <w:rFonts w:ascii="Arial" w:hAnsi="Arial" w:cs="Arial"/>
          <w:sz w:val="24"/>
          <w:szCs w:val="24"/>
          <w:lang w:bidi="fa-IR"/>
        </w:rPr>
        <w:t>*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البیان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شرافة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الانسان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شروانی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C66401">
        <w:rPr>
          <w:rFonts w:ascii="Arial" w:hAnsi="Arial" w:cs="Arial"/>
          <w:sz w:val="24"/>
          <w:szCs w:val="24"/>
          <w:rtl/>
          <w:lang w:bidi="fa-IR"/>
        </w:rPr>
        <w:t xml:space="preserve"> (386 </w:t>
      </w:r>
      <w:r w:rsidRPr="00C66401">
        <w:rPr>
          <w:rFonts w:ascii="Arial" w:hAnsi="Arial" w:cs="Arial" w:hint="cs"/>
          <w:sz w:val="24"/>
          <w:szCs w:val="24"/>
          <w:rtl/>
          <w:lang w:bidi="fa-IR"/>
        </w:rPr>
        <w:t>آکادمی</w:t>
      </w:r>
      <w:r w:rsidRPr="00C66401">
        <w:rPr>
          <w:rFonts w:ascii="Arial" w:hAnsi="Arial" w:cs="Arial"/>
          <w:sz w:val="24"/>
          <w:szCs w:val="24"/>
          <w:lang w:bidi="fa-IR"/>
        </w:rPr>
        <w:t>)</w:t>
      </w:r>
    </w:p>
    <w:p w:rsidR="00D511AB" w:rsidRPr="00C66401" w:rsidRDefault="00D511AB" w:rsidP="00C6640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C664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2012-04-10T08:37:00Z</dcterms:created>
  <dcterms:modified xsi:type="dcterms:W3CDTF">2012-04-10T08:37:00Z</dcterms:modified>
</cp:coreProperties>
</file>