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CBB" w:rsidRPr="00A21CBB" w:rsidRDefault="00A21CBB" w:rsidP="00A21CBB">
      <w:pPr>
        <w:spacing w:line="216" w:lineRule="auto"/>
        <w:jc w:val="lowKashida"/>
        <w:rPr>
          <w:rStyle w:val="Strong"/>
          <w:rFonts w:ascii="B Nazanin" w:hAnsi="B Nazanin" w:cs="B Nazanin"/>
          <w:color w:val="000000"/>
          <w:sz w:val="22"/>
          <w:szCs w:val="28"/>
          <w:rtl/>
        </w:rPr>
      </w:pPr>
      <w:r w:rsidRPr="00A21CBB">
        <w:rPr>
          <w:rStyle w:val="Strong"/>
          <w:rFonts w:ascii="B Nazanin" w:hAnsi="B Nazanin" w:cs="B Nazanin"/>
          <w:color w:val="000000"/>
          <w:sz w:val="22"/>
          <w:szCs w:val="28"/>
          <w:rtl/>
        </w:rPr>
        <w:t xml:space="preserve">نام مقاله:  تحليل عاملي موانع استفاده مطلوب دانشجويان از خدمات كتابخانه در دانشگاه علوم كشاورزي و منابع طبيعي گرگان   </w:t>
      </w:r>
    </w:p>
    <w:p w:rsidR="00A21CBB" w:rsidRPr="00A21CBB" w:rsidRDefault="00A21CBB" w:rsidP="00A21CBB">
      <w:pPr>
        <w:spacing w:line="216" w:lineRule="auto"/>
        <w:jc w:val="lowKashida"/>
        <w:rPr>
          <w:rStyle w:val="Strong"/>
          <w:rFonts w:ascii="B Nazanin" w:hAnsi="B Nazanin" w:cs="B Nazanin"/>
          <w:color w:val="000000"/>
          <w:sz w:val="22"/>
          <w:szCs w:val="28"/>
          <w:rtl/>
        </w:rPr>
      </w:pPr>
      <w:r w:rsidRPr="00A21CBB">
        <w:rPr>
          <w:rStyle w:val="Strong"/>
          <w:rFonts w:ascii="B Nazanin" w:hAnsi="B Nazanin" w:cs="B Nazanin"/>
          <w:color w:val="000000"/>
          <w:sz w:val="22"/>
          <w:szCs w:val="28"/>
          <w:rtl/>
        </w:rPr>
        <w:t xml:space="preserve">نام نشريه:  فصلنامه كتابداري و اطلاع رساني (اين نشريه در </w:t>
      </w:r>
      <w:r w:rsidRPr="00A21CBB">
        <w:rPr>
          <w:rStyle w:val="Strong"/>
          <w:rFonts w:ascii="B Nazanin" w:hAnsi="B Nazanin" w:cs="B Nazanin"/>
          <w:color w:val="000000"/>
          <w:sz w:val="22"/>
          <w:szCs w:val="28"/>
        </w:rPr>
        <w:t>www.isc.gov.ir</w:t>
      </w:r>
      <w:r w:rsidRPr="00A21CBB">
        <w:rPr>
          <w:rStyle w:val="Strong"/>
          <w:rFonts w:ascii="B Nazanin" w:hAnsi="B Nazanin" w:cs="B Nazanin"/>
          <w:color w:val="000000"/>
          <w:sz w:val="22"/>
          <w:szCs w:val="28"/>
          <w:rtl/>
        </w:rPr>
        <w:t xml:space="preserve"> نمايه مي شود)  </w:t>
      </w:r>
    </w:p>
    <w:p w:rsidR="00A21CBB" w:rsidRPr="00A21CBB" w:rsidRDefault="00A21CBB" w:rsidP="00A21CBB">
      <w:pPr>
        <w:spacing w:line="216" w:lineRule="auto"/>
        <w:jc w:val="lowKashida"/>
        <w:rPr>
          <w:rStyle w:val="Strong"/>
          <w:rFonts w:ascii="B Nazanin" w:hAnsi="B Nazanin" w:cs="B Nazanin"/>
          <w:color w:val="000000"/>
          <w:sz w:val="22"/>
          <w:szCs w:val="28"/>
          <w:rtl/>
        </w:rPr>
      </w:pPr>
      <w:r w:rsidRPr="00A21CBB">
        <w:rPr>
          <w:rStyle w:val="Strong"/>
          <w:rFonts w:ascii="B Nazanin" w:hAnsi="B Nazanin" w:cs="B Nazanin"/>
          <w:color w:val="000000"/>
          <w:sz w:val="22"/>
          <w:szCs w:val="28"/>
          <w:rtl/>
        </w:rPr>
        <w:t xml:space="preserve">شماره نشريه:  54 _ شماره دوم، جلد 14 </w:t>
      </w:r>
    </w:p>
    <w:p w:rsidR="00A21CBB" w:rsidRDefault="00A21CBB" w:rsidP="00A21CBB">
      <w:pPr>
        <w:spacing w:line="216" w:lineRule="auto"/>
        <w:jc w:val="lowKashida"/>
        <w:rPr>
          <w:rStyle w:val="Strong"/>
          <w:rFonts w:ascii="B Nazanin" w:hAnsi="B Nazanin" w:cs="B Nazanin"/>
          <w:color w:val="000000"/>
          <w:sz w:val="22"/>
          <w:szCs w:val="28"/>
        </w:rPr>
      </w:pPr>
      <w:r w:rsidRPr="00A21CBB">
        <w:rPr>
          <w:rStyle w:val="Strong"/>
          <w:rFonts w:ascii="B Nazanin" w:hAnsi="B Nazanin" w:cs="B Nazanin"/>
          <w:color w:val="000000"/>
          <w:sz w:val="22"/>
          <w:szCs w:val="28"/>
          <w:rtl/>
        </w:rPr>
        <w:t>پديدآور:  دكتر ابوالقاسم شريف زاده، دكتر محمد رضا محبوبي</w:t>
      </w:r>
    </w:p>
    <w:p w:rsidR="00A21CBB" w:rsidRDefault="00A21CBB" w:rsidP="00A21CBB">
      <w:pPr>
        <w:spacing w:line="216" w:lineRule="auto"/>
        <w:jc w:val="lowKashida"/>
        <w:rPr>
          <w:rStyle w:val="Strong"/>
          <w:rFonts w:ascii="B Nazanin" w:hAnsi="B Nazanin" w:cs="B Nazanin"/>
          <w:color w:val="000000"/>
          <w:sz w:val="22"/>
          <w:szCs w:val="28"/>
        </w:rPr>
      </w:pPr>
    </w:p>
    <w:p w:rsidR="00A21CBB" w:rsidRPr="00A21CBB" w:rsidRDefault="00A21CBB" w:rsidP="00A21CBB">
      <w:pPr>
        <w:spacing w:line="216" w:lineRule="auto"/>
        <w:jc w:val="lowKashida"/>
        <w:rPr>
          <w:rFonts w:ascii="B Nazanin" w:hAnsi="B Nazanin" w:cs="B Nazanin"/>
          <w:color w:val="000000"/>
          <w:sz w:val="22"/>
          <w:szCs w:val="18"/>
        </w:rPr>
      </w:pPr>
      <w:r w:rsidRPr="00A21CBB">
        <w:rPr>
          <w:rStyle w:val="Strong"/>
          <w:rFonts w:ascii="B Nazanin" w:hAnsi="B Nazanin" w:cs="B Nazanin"/>
          <w:color w:val="000000"/>
          <w:sz w:val="22"/>
          <w:szCs w:val="28"/>
          <w:rtl/>
        </w:rPr>
        <w:t xml:space="preserve">چكيده </w:t>
      </w:r>
    </w:p>
    <w:p w:rsidR="00A21CBB" w:rsidRPr="00A21CBB" w:rsidRDefault="00A21CBB" w:rsidP="00A21CBB">
      <w:pPr>
        <w:pStyle w:val="NormalWeb"/>
        <w:spacing w:line="216" w:lineRule="auto"/>
        <w:ind w:firstLine="567"/>
        <w:jc w:val="lowKashida"/>
        <w:rPr>
          <w:rFonts w:ascii="B Nazanin" w:hAnsi="B Nazanin" w:cs="B Nazanin"/>
          <w:color w:val="000000"/>
          <w:sz w:val="22"/>
          <w:szCs w:val="18"/>
          <w:rtl/>
        </w:rPr>
      </w:pPr>
      <w:r w:rsidRPr="00A21CBB">
        <w:rPr>
          <w:rStyle w:val="Strong"/>
          <w:rFonts w:ascii="B Nazanin" w:hAnsi="B Nazanin" w:cs="B Nazanin"/>
          <w:color w:val="000000"/>
          <w:sz w:val="22"/>
          <w:rtl/>
        </w:rPr>
        <w:t>اين پژوهش با هدف بررسي محدوديتها و موانع فراروي استفادة مطلوب دانشجويان از خدمات كتابخانه مركزي دانشگاه علوم كشاورزي و منابع طبيعي گرگان، انجام گرفته است.به لحاظ روش‌شناسي، اين تحقيق بر مبناي راهبرد پيمايش استوار است. جامعه آماري تحقيق، تمامي دانشجويان عضو كتابخانه مركزي دانشگاه علوم كشاورزي و منابع طبيعي گرگان را شامل مي‌شود (3400</w:t>
      </w:r>
      <w:r w:rsidRPr="00A21CBB">
        <w:rPr>
          <w:rStyle w:val="Strong"/>
          <w:rFonts w:ascii="B Nazanin" w:hAnsi="B Nazanin" w:cs="B Nazanin"/>
          <w:color w:val="000000"/>
          <w:sz w:val="22"/>
        </w:rPr>
        <w:t>N=</w:t>
      </w:r>
      <w:r w:rsidRPr="00A21CBB">
        <w:rPr>
          <w:rStyle w:val="Strong"/>
          <w:rFonts w:ascii="B Nazanin" w:hAnsi="B Nazanin" w:cs="B Nazanin"/>
          <w:color w:val="000000"/>
          <w:sz w:val="22"/>
          <w:rtl/>
        </w:rPr>
        <w:t>). حجم نمونه مورد مطالعه با استفاده از فرمول كوكران محاسبه (310</w:t>
      </w:r>
      <w:r w:rsidRPr="00A21CBB">
        <w:rPr>
          <w:rStyle w:val="Strong"/>
          <w:rFonts w:ascii="B Nazanin" w:hAnsi="B Nazanin" w:cs="B Nazanin"/>
          <w:color w:val="000000"/>
          <w:sz w:val="22"/>
        </w:rPr>
        <w:t>n=</w:t>
      </w:r>
      <w:r w:rsidRPr="00A21CBB">
        <w:rPr>
          <w:rStyle w:val="Strong"/>
          <w:rFonts w:ascii="B Nazanin" w:hAnsi="B Nazanin" w:cs="B Nazanin"/>
          <w:color w:val="000000"/>
          <w:sz w:val="22"/>
          <w:rtl/>
        </w:rPr>
        <w:t xml:space="preserve">) و از تكنيك نمونه‌گيري منطبق با انتساب متناسب براي گزينش تصادفي نمونه‌ها، بهره‌ گرفته شده است. ابزار اين تحقيق، پرسشنامه‌اي محقق ساخته بوده كه براي جمع‌آوري داده‌ها و اطلاعات مورد نياز، مورد استفاده قرار گرفته است. روايي پرسشنامه بر پاية نظرهاي گروهي از صاحب‌نظران كتابداري و اطلاع‌رساني كشور تأمين شده و پايايي آن نيز با محاسبة ضريب آلفاي كرونباخ (76/0) براي 30 پرسشنامه تكميل شده در طي مطالعة راهنما، محرز شده است. براي تجزيه و تحليل داده‌هاي گردآوري شده، از نرم‌افزارهاي </w:t>
      </w:r>
      <w:r w:rsidRPr="00A21CBB">
        <w:rPr>
          <w:rStyle w:val="Strong"/>
          <w:rFonts w:ascii="B Nazanin" w:hAnsi="B Nazanin" w:cs="B Nazanin"/>
          <w:color w:val="000000"/>
          <w:sz w:val="22"/>
        </w:rPr>
        <w:t>SPSS</w:t>
      </w:r>
      <w:r w:rsidRPr="00A21CBB">
        <w:rPr>
          <w:rStyle w:val="Strong"/>
          <w:rFonts w:ascii="B Nazanin" w:hAnsi="B Nazanin" w:cs="B Nazanin"/>
          <w:color w:val="000000"/>
          <w:sz w:val="22"/>
          <w:rtl/>
        </w:rPr>
        <w:t xml:space="preserve"> و</w:t>
      </w:r>
      <w:r w:rsidRPr="00A21CBB">
        <w:rPr>
          <w:rStyle w:val="Strong"/>
          <w:rFonts w:ascii="B Nazanin" w:hAnsi="B Nazanin" w:cs="B Nazanin"/>
          <w:color w:val="000000"/>
          <w:sz w:val="22"/>
        </w:rPr>
        <w:t xml:space="preserve"> EXCEL</w:t>
      </w:r>
      <w:r w:rsidRPr="00A21CBB">
        <w:rPr>
          <w:rStyle w:val="Strong"/>
          <w:rFonts w:ascii="B Nazanin" w:hAnsi="B Nazanin" w:cs="B Nazanin"/>
          <w:color w:val="000000"/>
          <w:sz w:val="22"/>
          <w:rtl/>
        </w:rPr>
        <w:t>بهره گرفته شده است. بر حسب ضريب تغييرات، به اولويت‌بندي موانع و محدوديتها پرداخته شده است. يافته‌ها حاكي از آن است كه سطح رضايت بيشتر پاسخگويان (75%) از خدمات كتابخانه مركزي، در حد متوسط است. تحليل عاملي موارد محدوديت دانشجويان در استفاده از كتابخانه مركزي با رويكرد پالايش داده‌ها، به استخراج هفت عامل به نامهاي 1) منابع موجود در كتابخانه 2) شرايط بهره‌گيري از خدمات كتابخانه مركزي 3) كيفيت خدمات ارائه شده 4) تسهيلات و فضاي كتابخانه 5) برنامه زماني كار كتابخانه 6) آموزشي و 7) دانشجويي منجر شده است كه روي ‌هم رفته توانسته‌اند 21/77% واريانس كل را تبيين نمايند.</w:t>
      </w:r>
    </w:p>
    <w:p w:rsidR="00A21CBB" w:rsidRPr="00A21CBB" w:rsidRDefault="00A21CBB" w:rsidP="00A21CBB">
      <w:pPr>
        <w:spacing w:line="216" w:lineRule="auto"/>
        <w:ind w:firstLine="567"/>
        <w:jc w:val="lowKashida"/>
        <w:rPr>
          <w:rFonts w:ascii="B Nazanin" w:hAnsi="B Nazanin" w:cs="B Nazanin"/>
          <w:color w:val="000000"/>
          <w:sz w:val="22"/>
          <w:szCs w:val="18"/>
          <w:rtl/>
        </w:rPr>
      </w:pPr>
      <w:r w:rsidRPr="00A21CBB">
        <w:rPr>
          <w:rStyle w:val="Strong"/>
          <w:rFonts w:ascii="B Nazanin" w:hAnsi="B Nazanin" w:cs="B Nazanin"/>
          <w:color w:val="000000"/>
          <w:sz w:val="22"/>
          <w:szCs w:val="18"/>
          <w:rtl/>
        </w:rPr>
        <w:t>كليدواژه‌ها: كتابخانه دانشگاهي، خدمات كتابخانه‌اي، نقطه ‌نظرهاي دانشجويان، تحليل عاملي.</w:t>
      </w:r>
    </w:p>
    <w:p w:rsidR="00A21CBB" w:rsidRPr="00A21CBB" w:rsidRDefault="00A21CBB" w:rsidP="00A21CBB">
      <w:pPr>
        <w:jc w:val="lowKashida"/>
        <w:rPr>
          <w:rFonts w:ascii="B Nazanin" w:hAnsi="B Nazanin" w:cs="B Nazanin"/>
          <w:color w:val="000000"/>
          <w:sz w:val="22"/>
          <w:szCs w:val="18"/>
          <w:rtl/>
        </w:rPr>
      </w:pPr>
      <w:r w:rsidRPr="00A21CBB">
        <w:rPr>
          <w:rStyle w:val="Strong"/>
          <w:rFonts w:ascii="B Nazanin" w:hAnsi="B Nazanin" w:cs="B Nazanin"/>
          <w:color w:val="000000"/>
          <w:sz w:val="22"/>
          <w:szCs w:val="28"/>
          <w:rtl/>
        </w:rPr>
        <w:t>مقدمه</w:t>
      </w:r>
    </w:p>
    <w:p w:rsidR="00A21CBB" w:rsidRPr="00A21CBB" w:rsidRDefault="00A21CBB" w:rsidP="00A21CBB">
      <w:pPr>
        <w:pStyle w:val="NormalWeb"/>
        <w:ind w:firstLine="567"/>
        <w:jc w:val="lowKashida"/>
        <w:rPr>
          <w:rFonts w:ascii="B Nazanin" w:hAnsi="B Nazanin" w:cs="B Nazanin"/>
          <w:color w:val="000000"/>
          <w:sz w:val="22"/>
          <w:szCs w:val="18"/>
          <w:rtl/>
        </w:rPr>
      </w:pPr>
      <w:r w:rsidRPr="00A21CBB">
        <w:rPr>
          <w:rFonts w:ascii="B Nazanin" w:hAnsi="B Nazanin" w:cs="B Nazanin"/>
          <w:color w:val="000000"/>
          <w:sz w:val="22"/>
          <w:szCs w:val="28"/>
          <w:rtl/>
        </w:rPr>
        <w:t xml:space="preserve">بدون‌ شك، كتابخانه‌هاي‌ تخصصي‌ و دانشگاهي، جايي‌ كه‌ بيشترين‌ مدارك‌ علمي‌ كشور اعم‌ از كتاب، ادواري‌ها‌، مواد ديداري‌ و شنيداري‌ و نظاير آن در زمينه‌‌هاي‌ مختلف‌ علوم‌ و فنون‌ در آنها گردآمده‌اند، از مهم‌ترين‌ اجزاي‌ نظام‌ اطلاع‌رساني‌ علمي‌ كشور به‌ شمار‌ مي‌آيند و هيچ‌ پژوهشگري‌ نيست‌ كه‌ در فرايند پژوهش‌ خود، از استفاده‌ از خدمات ‌اين‌ كتابخانه‌ها بي‌ نياز باشد (عليدوستي، </w:t>
      </w:r>
      <w:r w:rsidRPr="00A21CBB">
        <w:rPr>
          <w:rStyle w:val="Strong"/>
          <w:rFonts w:ascii="B Nazanin" w:hAnsi="B Nazanin" w:cs="B Nazanin"/>
          <w:color w:val="0000FF"/>
          <w:sz w:val="22"/>
          <w:szCs w:val="28"/>
        </w:rPr>
        <w:t>‌</w:t>
      </w:r>
      <w:r w:rsidRPr="00A21CBB">
        <w:rPr>
          <w:rFonts w:ascii="B Nazanin" w:hAnsi="B Nazanin" w:cs="B Nazanin"/>
          <w:color w:val="000000"/>
          <w:sz w:val="22"/>
          <w:szCs w:val="28"/>
          <w:rtl/>
        </w:rPr>
        <w:t xml:space="preserve">1374). البته، نقش كتابخانه‌هاي دانشگاهي فقط به امر پژوهش محدود نمي‌شود، بلكه هر كتابخانه دانشگاهي به واسطة گردآوري منابع علمي و تخصصي نظير كتابهاي درسي، كمك درسي و ... و فضاي مناسبي كه براي يادگيري و مطالعه فراهم مي‌آورد، نقش مهمي در پيشبرد هدفهاي آموزشي هر واحد دانشگاهي بر عهده دارد (بيگدلي، 1377).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 xml:space="preserve">   فراهم نمودن امكان دسترسي مستقيم كاربران به اطلاعات و تأكيد بر نيازهاي اطلاعاتي آنان، از مهم‌ترين وظايفي است كه بنياد كتابخانه‌ها و مراكز اطلاع‌رساني بر آن استوار است (حري، 1385). با توجه به اينكه اكثر استفاده‌كنندگان كتابخانه‌هاي دانشگاهي اعضاي هيئت علمي و دانشجويان مي‌باشند و با توجه به نقش و اهميتي كه آنها در پيشرفت آموزش و پژوهش دارند، بايد انتخاب و گزينش مواد كتابخانه‌اي و ارائه خدمات، بر اساس تأمين نيازهاي آموزشي و پژوهشي آنها صورت پذيرد. از جمله راه‌ حلهايي كه مي‌تواند زمينه‌ساز تحقق چنين سياستي شود و در حل مشكل بهره‌برداري از منابع كتابخانه‌اي مؤثر واقع گردد؛ آگاهي از </w:t>
      </w:r>
      <w:r w:rsidRPr="00A21CBB">
        <w:rPr>
          <w:rFonts w:ascii="B Nazanin" w:hAnsi="B Nazanin" w:cs="B Nazanin"/>
          <w:color w:val="000000"/>
          <w:sz w:val="22"/>
          <w:szCs w:val="28"/>
          <w:rtl/>
        </w:rPr>
        <w:lastRenderedPageBreak/>
        <w:t>وضع موجود كتابخانه‌ها و نيازهاي اطلاعاتي كاربران آنهاست. بر اساس چنين مطالعاتي، مي‌توان برنامه‌هايي تدوين كرد كه در جهت مرتفع ساختن نيازهاي اطلاعاتي اين گروه از كاربران، مفيد باشد (گيلوري، 1374).</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كتابخانه‌هاي دانشگاهي به دليل تسهيل دسترسي دانشجويان، اعضاي هيئت علمي و پژوهندگان دانشگاهي به منابع اطلاعات و دانش مستند در حوزه‌هاي تخصصي و علمي، نقش مهمي در پيشبرد آموزش و پژوهش و در كل، عملكرد و بهره‌وري دانشگاه‌ها و مراكز پژوهشي ايفا مي‌نمايند (پريرخ، 1377). از آنجا كه بررسي ميزان رضايت مراجعه‌كنندگان به كتابخانه يكي از مهم‌ترين عوامل در شناخت ميزان موفقيت كتابخانه در دسترسي به هدفهاي مورد نظر است(</w:t>
      </w:r>
      <w:proofErr w:type="spellStart"/>
      <w:r w:rsidRPr="00A21CBB">
        <w:rPr>
          <w:rFonts w:ascii="B Nazanin" w:hAnsi="B Nazanin" w:cs="B Nazanin"/>
          <w:color w:val="000000"/>
          <w:sz w:val="22"/>
          <w:szCs w:val="24"/>
        </w:rPr>
        <w:t>Niyonsenga</w:t>
      </w:r>
      <w:proofErr w:type="spellEnd"/>
      <w:r w:rsidRPr="00A21CBB">
        <w:rPr>
          <w:rFonts w:ascii="B Nazanin" w:hAnsi="B Nazanin" w:cs="B Nazanin"/>
          <w:color w:val="000000"/>
          <w:sz w:val="22"/>
          <w:szCs w:val="24"/>
        </w:rPr>
        <w:t xml:space="preserve"> and </w:t>
      </w:r>
      <w:proofErr w:type="spellStart"/>
      <w:r w:rsidRPr="00A21CBB">
        <w:rPr>
          <w:rFonts w:ascii="B Nazanin" w:hAnsi="B Nazanin" w:cs="B Nazanin"/>
          <w:color w:val="000000"/>
          <w:sz w:val="22"/>
          <w:szCs w:val="24"/>
        </w:rPr>
        <w:t>Bizimana</w:t>
      </w:r>
      <w:proofErr w:type="spellEnd"/>
      <w:r w:rsidRPr="00A21CBB">
        <w:rPr>
          <w:rFonts w:ascii="B Nazanin" w:hAnsi="B Nazanin" w:cs="B Nazanin"/>
          <w:color w:val="000000"/>
          <w:sz w:val="22"/>
          <w:szCs w:val="24"/>
        </w:rPr>
        <w:t>, 1996</w:t>
      </w:r>
      <w:r w:rsidRPr="00A21CBB">
        <w:rPr>
          <w:rFonts w:ascii="B Nazanin" w:hAnsi="B Nazanin" w:cs="B Nazanin"/>
          <w:color w:val="000000"/>
          <w:sz w:val="22"/>
          <w:szCs w:val="28"/>
          <w:rtl/>
        </w:rPr>
        <w:t>)، در اين تحقيق به آن پرداخته مي‌شود. بهبود خدمات كتابخانه مركزي در دانشگاه علوم كشاورزي و منابع طبيعي گرگان، مستلزم ارزيابي مسائل و مشكلات مرتبط با هر مؤلفه و بهره‌گيري از سازوكارهاي مناسب است. بنابراين، مسئله مورد نظر در اين تحقيق عبارت بوده است از اينكه دانشجويان تا چه حد از خدمات كتابخانه‌اي دانشگاه رضايت دارند، چه عوامل بازدارنده يا محدوديتهاي فراروي استفاده مؤثر دانشجويان از خدمات كتابخانه در دانشگاه علوم كشاورزي و منابع طبيعي گرگان وجود دارد و جهت بهبود استفاده مطلوب از كتابخانه از سوي دانشجويان از لحاظ منابع اطلاعاتي مورد نظر، شيوه‌هاي ارائه خدمات، فضاي كتابخانه‌اي، تعامل كاركنان كتابخانه، امكانات و تسهيلات موجود و ... چه سازوكارهايي را مي‌توان پيش گرفت.</w:t>
      </w:r>
    </w:p>
    <w:p w:rsidR="00A21CBB" w:rsidRPr="00A21CBB" w:rsidRDefault="00A21CBB" w:rsidP="00A21CBB">
      <w:pPr>
        <w:ind w:firstLine="567"/>
        <w:jc w:val="lowKashida"/>
        <w:rPr>
          <w:rFonts w:ascii="B Nazanin" w:hAnsi="B Nazanin" w:cs="B Nazanin"/>
          <w:color w:val="000000"/>
          <w:sz w:val="22"/>
          <w:szCs w:val="18"/>
          <w:rtl/>
        </w:rPr>
      </w:pPr>
      <w:r w:rsidRPr="00A21CBB">
        <w:rPr>
          <w:rFonts w:ascii="B Nazanin" w:hAnsi="B Nazanin" w:cs="B Nazanin"/>
          <w:color w:val="000000"/>
          <w:sz w:val="22"/>
          <w:szCs w:val="18"/>
          <w:rtl/>
        </w:rPr>
        <w:t> </w:t>
      </w:r>
    </w:p>
    <w:p w:rsidR="00A21CBB" w:rsidRPr="00A21CBB" w:rsidRDefault="00A21CBB" w:rsidP="00A21CBB">
      <w:pPr>
        <w:jc w:val="lowKashida"/>
        <w:rPr>
          <w:rFonts w:ascii="B Nazanin" w:hAnsi="B Nazanin" w:cs="B Nazanin"/>
          <w:color w:val="000000"/>
          <w:sz w:val="22"/>
          <w:szCs w:val="18"/>
          <w:rtl/>
        </w:rPr>
      </w:pPr>
      <w:r w:rsidRPr="00A21CBB">
        <w:rPr>
          <w:rStyle w:val="Strong"/>
          <w:rFonts w:ascii="B Nazanin" w:hAnsi="B Nazanin" w:cs="B Nazanin"/>
          <w:color w:val="000000"/>
          <w:sz w:val="22"/>
          <w:szCs w:val="28"/>
          <w:rtl/>
        </w:rPr>
        <w:t xml:space="preserve">مروري بر پژوهشهاي پيشين </w:t>
      </w:r>
    </w:p>
    <w:p w:rsidR="00A21CBB" w:rsidRPr="00A21CBB" w:rsidRDefault="00A21CBB" w:rsidP="00A21CBB">
      <w:pPr>
        <w:pStyle w:val="NormalWeb"/>
        <w:ind w:firstLine="567"/>
        <w:jc w:val="lowKashida"/>
        <w:rPr>
          <w:rFonts w:ascii="B Nazanin" w:hAnsi="B Nazanin" w:cs="B Nazanin"/>
          <w:color w:val="000000"/>
          <w:sz w:val="22"/>
          <w:szCs w:val="18"/>
          <w:rtl/>
        </w:rPr>
      </w:pPr>
      <w:r w:rsidRPr="00A21CBB">
        <w:rPr>
          <w:rFonts w:ascii="B Nazanin" w:hAnsi="B Nazanin" w:cs="B Nazanin"/>
          <w:color w:val="000000"/>
          <w:sz w:val="22"/>
          <w:szCs w:val="28"/>
          <w:rtl/>
        </w:rPr>
        <w:t xml:space="preserve">تاكنون پژوهشهاي مختلف و متعددي در خصوص ابعاد مختلف مديريت و توسعه كتابخانه‌ها انجام شده است. در ادامه، با توجه به موضوع اين پژوهش، به برخي از تحقيقات صورت گرفته در خصوص ابعاد مختلف مديريتي و خدمات‌رساني كتابخانه‌هاي دانشگاهي، اشاره شده است.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«ژايو</w:t>
      </w:r>
      <w:bookmarkStart w:id="0" w:name="_ftnref1"/>
      <w:r w:rsidRPr="00A21CBB">
        <w:rPr>
          <w:rFonts w:ascii="B Nazanin" w:hAnsi="B Nazanin" w:cs="B Nazanin"/>
          <w:color w:val="000000"/>
          <w:sz w:val="22"/>
          <w:szCs w:val="28"/>
          <w:rtl/>
        </w:rPr>
        <w:fldChar w:fldCharType="begin"/>
      </w:r>
      <w:r w:rsidRPr="00A21CBB">
        <w:rPr>
          <w:rFonts w:ascii="B Nazanin" w:hAnsi="B Nazanin" w:cs="B Nazanin"/>
          <w:color w:val="000000"/>
          <w:sz w:val="22"/>
          <w:szCs w:val="28"/>
          <w:rtl/>
        </w:rPr>
        <w:instrText xml:space="preserve"> </w:instrText>
      </w:r>
      <w:r w:rsidRPr="00A21CBB">
        <w:rPr>
          <w:rFonts w:ascii="B Nazanin" w:hAnsi="B Nazanin" w:cs="B Nazanin"/>
          <w:color w:val="000000"/>
          <w:sz w:val="22"/>
          <w:szCs w:val="28"/>
        </w:rPr>
        <w:instrText>HYPERLINK "http://www.aqlibrary.org/index.php?module=TWArticles&amp;file=index&amp;func=view_pubarticles&amp;did=1160&amp;pid=10" \l "_ftn1" \o</w:instrText>
      </w:r>
      <w:r w:rsidRPr="00A21CBB">
        <w:rPr>
          <w:rFonts w:ascii="B Nazanin" w:hAnsi="B Nazanin" w:cs="B Nazanin"/>
          <w:color w:val="000000"/>
          <w:sz w:val="22"/>
          <w:szCs w:val="28"/>
          <w:rtl/>
        </w:rPr>
        <w:instrText xml:space="preserve"> "" </w:instrText>
      </w:r>
      <w:r w:rsidRPr="00A21CBB">
        <w:rPr>
          <w:rFonts w:ascii="B Nazanin" w:hAnsi="B Nazanin" w:cs="B Nazanin"/>
          <w:color w:val="000000"/>
          <w:sz w:val="22"/>
          <w:szCs w:val="28"/>
          <w:rtl/>
        </w:rPr>
        <w:fldChar w:fldCharType="separate"/>
      </w:r>
      <w:r w:rsidRPr="00A21CBB">
        <w:rPr>
          <w:rStyle w:val="Hyperlink"/>
          <w:rFonts w:ascii="B Nazanin" w:hAnsi="B Nazanin" w:cs="B Nazanin"/>
          <w:sz w:val="22"/>
          <w:szCs w:val="24"/>
        </w:rPr>
        <w:t>[1]</w:t>
      </w:r>
      <w:r w:rsidRPr="00A21CBB">
        <w:rPr>
          <w:rFonts w:ascii="B Nazanin" w:hAnsi="B Nazanin" w:cs="B Nazanin"/>
          <w:color w:val="000000"/>
          <w:sz w:val="22"/>
          <w:szCs w:val="28"/>
          <w:rtl/>
        </w:rPr>
        <w:fldChar w:fldCharType="end"/>
      </w:r>
      <w:bookmarkEnd w:id="0"/>
      <w:r w:rsidRPr="00A21CBB">
        <w:rPr>
          <w:rFonts w:ascii="B Nazanin" w:hAnsi="B Nazanin" w:cs="B Nazanin"/>
          <w:color w:val="000000"/>
          <w:sz w:val="22"/>
          <w:szCs w:val="28"/>
          <w:rtl/>
        </w:rPr>
        <w:t xml:space="preserve"> و همكاران» (</w:t>
      </w:r>
      <w:r w:rsidRPr="00A21CBB">
        <w:rPr>
          <w:rFonts w:ascii="B Nazanin" w:hAnsi="B Nazanin" w:cs="B Nazanin"/>
          <w:color w:val="000000"/>
          <w:sz w:val="22"/>
          <w:szCs w:val="24"/>
        </w:rPr>
        <w:t>2009</w:t>
      </w:r>
      <w:r w:rsidRPr="00A21CBB">
        <w:rPr>
          <w:rFonts w:ascii="B Nazanin" w:hAnsi="B Nazanin" w:cs="B Nazanin"/>
          <w:color w:val="000000"/>
          <w:sz w:val="22"/>
          <w:szCs w:val="28"/>
          <w:rtl/>
        </w:rPr>
        <w:t>) به مطالعة ديدگاه‌هاي دانشجويان خارجي شاغل به تحصيل در دانشگاه‌هاي چين در خصوص استفاده از كتابخانه‌هاي دانشگاهي در چين پرداخته‌اند. اين پيمايش در دانشگاه‌هاي وهان و پكن به منظور كسب بازخورد از انتظارهاي دانشجويان مزبور از خدمات كتابخانه، انجام شده است. اين تحقيق در زمينه‌هاي خدمات عمومي كتابخانه، سياستها، مجموعه‌ها، دسترسي الكترونيكي و محيط كتابخانه صورت گرفته است. در همين خصوص، «ليائو»</w:t>
      </w:r>
      <w:bookmarkStart w:id="1" w:name="_ftnref2"/>
      <w:r w:rsidRPr="00A21CBB">
        <w:rPr>
          <w:rFonts w:ascii="B Nazanin" w:hAnsi="B Nazanin" w:cs="B Nazanin"/>
          <w:color w:val="000000"/>
          <w:sz w:val="22"/>
          <w:szCs w:val="28"/>
          <w:rtl/>
        </w:rPr>
        <w:fldChar w:fldCharType="begin"/>
      </w:r>
      <w:r w:rsidRPr="00A21CBB">
        <w:rPr>
          <w:rFonts w:ascii="B Nazanin" w:hAnsi="B Nazanin" w:cs="B Nazanin"/>
          <w:color w:val="000000"/>
          <w:sz w:val="22"/>
          <w:szCs w:val="28"/>
          <w:rtl/>
        </w:rPr>
        <w:instrText xml:space="preserve"> </w:instrText>
      </w:r>
      <w:r w:rsidRPr="00A21CBB">
        <w:rPr>
          <w:rFonts w:ascii="B Nazanin" w:hAnsi="B Nazanin" w:cs="B Nazanin"/>
          <w:color w:val="000000"/>
          <w:sz w:val="22"/>
          <w:szCs w:val="28"/>
        </w:rPr>
        <w:instrText>HYPERLINK "http://www.aqlibrary.org/index.php?module=TWArticles&amp;file=index&amp;func=view_pubarticles&amp;did=1160&amp;pid=10" \l "_ftn2" \o</w:instrText>
      </w:r>
      <w:r w:rsidRPr="00A21CBB">
        <w:rPr>
          <w:rFonts w:ascii="B Nazanin" w:hAnsi="B Nazanin" w:cs="B Nazanin"/>
          <w:color w:val="000000"/>
          <w:sz w:val="22"/>
          <w:szCs w:val="28"/>
          <w:rtl/>
        </w:rPr>
        <w:instrText xml:space="preserve"> "" </w:instrText>
      </w:r>
      <w:r w:rsidRPr="00A21CBB">
        <w:rPr>
          <w:rFonts w:ascii="B Nazanin" w:hAnsi="B Nazanin" w:cs="B Nazanin"/>
          <w:color w:val="000000"/>
          <w:sz w:val="22"/>
          <w:szCs w:val="28"/>
          <w:rtl/>
        </w:rPr>
        <w:fldChar w:fldCharType="separate"/>
      </w:r>
      <w:r w:rsidRPr="00A21CBB">
        <w:rPr>
          <w:rStyle w:val="Hyperlink"/>
          <w:rFonts w:ascii="B Nazanin" w:hAnsi="B Nazanin" w:cs="B Nazanin"/>
          <w:sz w:val="22"/>
          <w:szCs w:val="24"/>
        </w:rPr>
        <w:t>[2]</w:t>
      </w:r>
      <w:r w:rsidRPr="00A21CBB">
        <w:rPr>
          <w:rFonts w:ascii="B Nazanin" w:hAnsi="B Nazanin" w:cs="B Nazanin"/>
          <w:color w:val="000000"/>
          <w:sz w:val="22"/>
          <w:szCs w:val="28"/>
          <w:rtl/>
        </w:rPr>
        <w:fldChar w:fldCharType="end"/>
      </w:r>
      <w:bookmarkEnd w:id="1"/>
      <w:r w:rsidRPr="00A21CBB">
        <w:rPr>
          <w:rFonts w:ascii="B Nazanin" w:hAnsi="B Nazanin" w:cs="B Nazanin"/>
          <w:color w:val="000000"/>
          <w:sz w:val="22"/>
          <w:szCs w:val="28"/>
          <w:rtl/>
        </w:rPr>
        <w:t xml:space="preserve"> (</w:t>
      </w:r>
      <w:r w:rsidRPr="00A21CBB">
        <w:rPr>
          <w:rFonts w:ascii="B Nazanin" w:hAnsi="B Nazanin" w:cs="B Nazanin"/>
          <w:color w:val="000000"/>
          <w:sz w:val="22"/>
          <w:szCs w:val="24"/>
        </w:rPr>
        <w:t>2004</w:t>
      </w:r>
      <w:r w:rsidRPr="00A21CBB">
        <w:rPr>
          <w:rFonts w:ascii="B Nazanin" w:hAnsi="B Nazanin" w:cs="B Nazanin"/>
          <w:color w:val="000000"/>
          <w:sz w:val="22"/>
          <w:szCs w:val="28"/>
          <w:rtl/>
        </w:rPr>
        <w:t>) اولويت‌بندي پايين خدمات كاربران</w:t>
      </w:r>
      <w:bookmarkStart w:id="2" w:name="_ftnref3"/>
      <w:r w:rsidRPr="00A21CBB">
        <w:rPr>
          <w:rFonts w:ascii="B Nazanin" w:hAnsi="B Nazanin" w:cs="B Nazanin"/>
          <w:color w:val="000000"/>
          <w:sz w:val="22"/>
          <w:szCs w:val="28"/>
          <w:rtl/>
        </w:rPr>
        <w:fldChar w:fldCharType="begin"/>
      </w:r>
      <w:r w:rsidRPr="00A21CBB">
        <w:rPr>
          <w:rFonts w:ascii="B Nazanin" w:hAnsi="B Nazanin" w:cs="B Nazanin"/>
          <w:color w:val="000000"/>
          <w:sz w:val="22"/>
          <w:szCs w:val="28"/>
          <w:rtl/>
        </w:rPr>
        <w:instrText xml:space="preserve"> </w:instrText>
      </w:r>
      <w:r w:rsidRPr="00A21CBB">
        <w:rPr>
          <w:rFonts w:ascii="B Nazanin" w:hAnsi="B Nazanin" w:cs="B Nazanin"/>
          <w:color w:val="000000"/>
          <w:sz w:val="22"/>
          <w:szCs w:val="28"/>
        </w:rPr>
        <w:instrText>HYPERLINK "http://www.aqlibrary.org/index.php?module=TWArticles&amp;file=index&amp;func=view_pubarticles&amp;did=1160&amp;pid=10" \l "_ftn3" \o</w:instrText>
      </w:r>
      <w:r w:rsidRPr="00A21CBB">
        <w:rPr>
          <w:rFonts w:ascii="B Nazanin" w:hAnsi="B Nazanin" w:cs="B Nazanin"/>
          <w:color w:val="000000"/>
          <w:sz w:val="22"/>
          <w:szCs w:val="28"/>
          <w:rtl/>
        </w:rPr>
        <w:instrText xml:space="preserve"> "" </w:instrText>
      </w:r>
      <w:r w:rsidRPr="00A21CBB">
        <w:rPr>
          <w:rFonts w:ascii="B Nazanin" w:hAnsi="B Nazanin" w:cs="B Nazanin"/>
          <w:color w:val="000000"/>
          <w:sz w:val="22"/>
          <w:szCs w:val="28"/>
          <w:rtl/>
        </w:rPr>
        <w:fldChar w:fldCharType="separate"/>
      </w:r>
      <w:r w:rsidRPr="00A21CBB">
        <w:rPr>
          <w:rStyle w:val="Hyperlink"/>
          <w:rFonts w:ascii="B Nazanin" w:hAnsi="B Nazanin" w:cs="B Nazanin"/>
          <w:sz w:val="22"/>
          <w:szCs w:val="24"/>
        </w:rPr>
        <w:t>[3]</w:t>
      </w:r>
      <w:r w:rsidRPr="00A21CBB">
        <w:rPr>
          <w:rFonts w:ascii="B Nazanin" w:hAnsi="B Nazanin" w:cs="B Nazanin"/>
          <w:color w:val="000000"/>
          <w:sz w:val="22"/>
          <w:szCs w:val="28"/>
          <w:rtl/>
        </w:rPr>
        <w:fldChar w:fldCharType="end"/>
      </w:r>
      <w:bookmarkEnd w:id="2"/>
      <w:r w:rsidRPr="00A21CBB">
        <w:rPr>
          <w:rFonts w:ascii="B Nazanin" w:hAnsi="B Nazanin" w:cs="B Nazanin"/>
          <w:color w:val="000000"/>
          <w:sz w:val="22"/>
          <w:szCs w:val="28"/>
          <w:rtl/>
        </w:rPr>
        <w:t xml:space="preserve"> را از مشكلات ريشه‌دار كتابخانه‌هاي دانشگاهي در چين برشمرده و حاكم بودن فرهنگ سنتي در كتابخانه‌ها را يكي از علل اصلي توسعه نيافتگي خدمات كاربران از جنبه دسترس‌پذيري اطلاعات، معرفي نموده است. نتايج پژوهش «صياميان» (1378) در خصوص ميزان علاقه و استفاده دانشجويان از كتابخانه‌هاي دانشكده‌اي دانشگاه علوم پزشكي مازندران، نشان داده است روزآمد بودن مجموعه كتابخانه موجب گرايش بيشتر دانشجويان به استفاده از آن </w:t>
      </w:r>
      <w:r w:rsidRPr="00A21CBB">
        <w:rPr>
          <w:rFonts w:ascii="B Nazanin" w:hAnsi="B Nazanin" w:cs="B Nazanin"/>
          <w:color w:val="000000"/>
          <w:sz w:val="22"/>
          <w:szCs w:val="28"/>
          <w:rtl/>
        </w:rPr>
        <w:lastRenderedPageBreak/>
        <w:t xml:space="preserve">مي‌شود.مطالعة «حكيمي و طبسي» (1382) بيانگر آن است كه كتابخانه‌هاي دانشگاهي شهر زاهدان از نظر مجموعه، از سطح استاندارد پايين‌تر و فضا و امكانات آنها از نظر كيفي نامطلوب است و از نظر كمّي فاصله زيادي با استانداردهاي داخلي دارند.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 xml:space="preserve">يافته‌هاي تحقيق «سليماني و پريرخ» (1384) نشان داد 91% منابع مرجع تخصصي فارسي و 23/85% منابع مرجع تخصصي لاتين موجود در كتابخانه‌هاي دانشگاه فردوسي مشهد روزآمد هستند؛ ميزان جامعيت كتابخانه‌هاي اين دانشگاه نسبت به بازار نشر 61% مي‌باشد و 30% منابع مرجع تخصصي لاتين اين كتابخانه‌ها در راهنماي «والفورد» معرفي شده‌‌اند. «حكيمي و صمدزاده» (1384) با بررسي كتابخانه‌هاي دانشگاه سيستان و بلوچستان دريافتند كتابخانه‌هاي مورد مطالعه در هيچ يك از ابعاد سروكوال نتوانسته‌اند انتظارهاي مراجعه‌كنندگان را برآورده سازند؛ اما در ابعاد فيزيكي و محيط، خدمات كيفي قابل قبولي داشته‌اند. نتايج مطالعه «پوراحمد» (1370) درباره كتابخانه‌هاي دانشكده‌هاي دانشگاه مازندران، نشانگر كمبود فضا، بودجه، نيروي انساني متخصص در اداره امور كتابداري، كمبود كتاب و نشريه‌هاي مرتبط با نياز استفاده‌كنندگان و نبود سازماندهي صحيح است. بررسي كيفيت خدمات ارائه شده در كتابخانه مركزي دانشگاه علوم پزشكي زاهدان توسط «حكيمي و سوري نظامي» (1384) نشان داد كتابخانه مورد مطالعه در هيچ يك از ابعاد كيفي خدمت، نتوانسته است انتظارهاي كاربران خود را بر آورده كند.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نتايج تحقيق «علي ‌رمضاني و همكاران» (1387) كه به بررسي نظرهاي اعضاي هيئت علمي و دانشجويان دانشگاه علوم پزشكي كرمان در موردكيفيت خدمات كتابخانه مركزي دانشگاه علوم پزشكي پرداخته‌اند، نشان داد ميانگين نمرة رضايت كلي از خدمات كتابخانه مركزي 13/6 از حداكثر 9 مي‌باشد. در بين ابعاد سه گانه كيفيت خدمات كتابخانه‌اي، بيشترين ميزان رضايت به ترتيب مربوط به «كنترل اطلاعات» (98/5)، «مؤثر بودن خدمات» (96/5) و «فضاي كتابخانه» (89/5) بوده است.</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يافته‌هاي پژوهش «صيادي تورانلو و همكاران» (1387) نشان داد از ديدگاه دانشجويان دانشگاه يزد، دسترسي به اطلاعات، مهمترين بُعد در زمينة ارتقاي كيفيت خدمات كتابخانه‌اي است. همچنين، نتايج حاكي از آن است كه اولويت ساير ابعاد در ارتقاي كيفيت خدمات كتابخانه‌اي به ترتيب شامل كنترل شخصي، كتابخانه به عنوان مكان و تأثيرگذاري خدمات مي‌باشد.</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سنجش كيفيت خدمات كتابخانه‌هاي دانشگاه فردوسي از ديدگاه كاربران وكتابداران با استفاده از ابزار لايب كوآل توسط «بابا غيبي و فتاحي» (1387) نشان داده است كه بين انتظارهاي دانشجويان كارشناسي ارشد و خدمات ارائه شده از سوي كتابخانه‌هاي مذكور تفاوت معناداري وجود دارد. همچنين، بين كيفيت خدمات موجود از ديدگاه كتابداران و خدمات مورد انتظار دانشجويان كارشناسي ارشد و كتابداران، از نظر اهميت تأثيرگذاري هر يك از ابعاد لايب‌كوآل بر كيفيت خدمات كتابخانه‌ها، تفاوت وجود دارد.</w:t>
      </w:r>
    </w:p>
    <w:p w:rsidR="00A21CBB" w:rsidRPr="00A21CBB" w:rsidRDefault="00A21CBB" w:rsidP="00A21CBB">
      <w:pPr>
        <w:pStyle w:val="NormalWeb"/>
        <w:spacing w:line="216" w:lineRule="auto"/>
        <w:ind w:firstLine="567"/>
        <w:jc w:val="lowKashida"/>
        <w:rPr>
          <w:rFonts w:ascii="B Nazanin" w:hAnsi="B Nazanin" w:cs="B Nazanin"/>
          <w:color w:val="000000"/>
          <w:sz w:val="22"/>
          <w:rtl/>
        </w:rPr>
      </w:pPr>
      <w:r w:rsidRPr="00A21CBB">
        <w:rPr>
          <w:rFonts w:ascii="B Nazanin" w:hAnsi="B Nazanin" w:cs="B Nazanin"/>
          <w:color w:val="000000"/>
          <w:sz w:val="22"/>
          <w:szCs w:val="28"/>
          <w:rtl/>
        </w:rPr>
        <w:lastRenderedPageBreak/>
        <w:t>«فرج پهلو و آخيشك» (1388) با سنجش كيفيت عملكرد مديريت كتابخانه‌هاي دانشگاه شهيد چمران اهواز با استفادهاز مدل</w:t>
      </w:r>
      <w:r w:rsidRPr="00A21CBB">
        <w:rPr>
          <w:rFonts w:ascii="B Nazanin" w:hAnsi="B Nazanin" w:cs="B Nazanin"/>
          <w:color w:val="000000"/>
          <w:sz w:val="22"/>
          <w:szCs w:val="24"/>
        </w:rPr>
        <w:t>EFQM</w:t>
      </w:r>
      <w:r w:rsidRPr="00A21CBB">
        <w:rPr>
          <w:rFonts w:ascii="B Nazanin" w:hAnsi="B Nazanin" w:cs="B Nazanin"/>
          <w:color w:val="000000"/>
          <w:sz w:val="22"/>
          <w:szCs w:val="28"/>
          <w:rtl/>
        </w:rPr>
        <w:t xml:space="preserve"> به اين نتيجه رسيدند كه كيفيت مديريت در كتابخانه‌هاي مورد بررسي، در سطحي بسيار پايين‌تر از متوسط قرار دارد و از بُعد «توانمندسازها»، بخشها، روشها و سازوكارهاي طراحي شده مربوط به حوزه‌هاي رهبري، خط‌مشي، كاركنان، منابع و مشاركتها و فرايندها در حوزه مديريت، توانسته‌اند تنها با كيفيتي معادل 35% وضعيت مطلوب، فعاليت كنند. در بعد «نتايج» نيز وضعيت اندكي بهتر بوده و در سطح نسبتاً متوسطي قرار داشته است. فقط «نتايج مشتريان» با كسب امتيازي برابر با 2/122 از 200، بيشتر از حد متوسط ارزيابي شده است. </w:t>
      </w:r>
    </w:p>
    <w:p w:rsidR="00A21CBB" w:rsidRPr="00A21CBB" w:rsidRDefault="00A21CBB" w:rsidP="00A21CBB">
      <w:pPr>
        <w:pStyle w:val="NormalWeb"/>
        <w:spacing w:line="216" w:lineRule="auto"/>
        <w:ind w:firstLine="567"/>
        <w:jc w:val="lowKashida"/>
        <w:rPr>
          <w:rFonts w:ascii="B Nazanin" w:hAnsi="B Nazanin" w:cs="B Nazanin"/>
          <w:color w:val="000000"/>
          <w:sz w:val="22"/>
          <w:rtl/>
        </w:rPr>
      </w:pPr>
      <w:r w:rsidRPr="00A21CBB">
        <w:rPr>
          <w:rFonts w:ascii="B Nazanin" w:hAnsi="B Nazanin" w:cs="B Nazanin"/>
          <w:color w:val="000000"/>
          <w:sz w:val="22"/>
          <w:szCs w:val="28"/>
          <w:rtl/>
        </w:rPr>
        <w:t>   با توجه به يافته‌هاي پژوهشهاي صورت گرفته، مي‌توان خاطر نشان ساخت بهره‌وري يك كتابخانه دانشگاهي كه با مقاصد متفاوتي همانند استفاده از كتابهاي درسي، استفاده از مواد كمك درسي، مطالعة مستقل، انجام تحقيق و نظاير آن مورد استفاده دانشجويان قرار مي‌گيرد، علاوه بر عوامل دروني، نظير صلاحيت و رفتار شايسته كتابداران و كاركنان كتابخانه، وجود منابع، فضا و زيرساختها و ساير مواردي كه به طور مستقيم به ساختار و كاركرد كتابخانه معطوف هستند، متأثر از عوامل متعدد ديگري است كه فراتر از محدودة ساختاري و كاركردي كتابخانه بوده و مي‌توان آنها را عوامل بيروني ناميد (</w:t>
      </w:r>
      <w:r w:rsidRPr="00A21CBB">
        <w:rPr>
          <w:rFonts w:ascii="B Nazanin" w:hAnsi="B Nazanin" w:cs="B Nazanin"/>
          <w:color w:val="000000"/>
          <w:sz w:val="22"/>
          <w:szCs w:val="24"/>
        </w:rPr>
        <w:t xml:space="preserve">Nitecki,1996; Samson and </w:t>
      </w:r>
      <w:proofErr w:type="spellStart"/>
      <w:r w:rsidRPr="00A21CBB">
        <w:rPr>
          <w:rFonts w:ascii="B Nazanin" w:hAnsi="B Nazanin" w:cs="B Nazanin"/>
          <w:color w:val="000000"/>
          <w:sz w:val="22"/>
          <w:szCs w:val="24"/>
        </w:rPr>
        <w:t>Oelz</w:t>
      </w:r>
      <w:proofErr w:type="spellEnd"/>
      <w:r w:rsidRPr="00A21CBB">
        <w:rPr>
          <w:rFonts w:ascii="B Nazanin" w:hAnsi="B Nazanin" w:cs="B Nazanin"/>
          <w:color w:val="000000"/>
          <w:sz w:val="22"/>
          <w:szCs w:val="24"/>
        </w:rPr>
        <w:t>, 2005</w:t>
      </w:r>
      <w:r w:rsidRPr="00A21CBB">
        <w:rPr>
          <w:rFonts w:ascii="B Nazanin" w:hAnsi="B Nazanin" w:cs="B Nazanin"/>
          <w:color w:val="000000"/>
          <w:sz w:val="22"/>
          <w:szCs w:val="28"/>
          <w:rtl/>
        </w:rPr>
        <w:t xml:space="preserve">). از جمله اين عوامل مي‌توان به برنامه‌ريزي درسي و تحصيلي، فرايندهاي تدريس و آموزش يا ياددهي و يادگيري و سبكهاي مربوط، ميزان اتكاي دانشجويان و اعضاي هيئت علمي به كتابخانه، جايگاه كتابخانه در ساختار و تشكيلات دانشگاه، ميزان حمايت مديريت دانشگاه از توسعة كتابخانه و نظاير آن، اشاره نمود. بنابراين، از يك منظر سيستمي لازم است در جريان تحليل كيفيت خدمات كتابخانه‌هاي دانشگاهي با محوريت ميزان رضايتمندي استفاده‌كنندگان، علاوه بر عوامل داخلي، نقش عوامل بيروني تأثيرگذار هم مد نظر قرار گيرد تا امكان يك قضاوت منطقي و منصفانه فراهم گردد.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به منظور دستيابي به هدف اين تحقيق، با جمع‌بندي پژوهشهاي صورت گرفته و ادبيات موضوع، ابتدا فهرستي از گويه‌هاي نمايانگر ابعاد مختلف خدمات كتابخانه‌‌هاي دانشگاهي و محدوديتهاي مربوط استخراج شد. بدين منظور، از شاخصهاي خدمات‌دهي كتابخانه‌اي</w:t>
      </w:r>
      <w:bookmarkStart w:id="3" w:name="_ftnref4"/>
      <w:r w:rsidRPr="00A21CBB">
        <w:rPr>
          <w:rFonts w:ascii="B Nazanin" w:hAnsi="B Nazanin" w:cs="B Nazanin"/>
          <w:color w:val="000000"/>
          <w:sz w:val="22"/>
          <w:szCs w:val="28"/>
          <w:rtl/>
        </w:rPr>
        <w:fldChar w:fldCharType="begin"/>
      </w:r>
      <w:r w:rsidRPr="00A21CBB">
        <w:rPr>
          <w:rFonts w:ascii="B Nazanin" w:hAnsi="B Nazanin" w:cs="B Nazanin"/>
          <w:color w:val="000000"/>
          <w:sz w:val="22"/>
          <w:szCs w:val="28"/>
          <w:rtl/>
        </w:rPr>
        <w:instrText xml:space="preserve"> </w:instrText>
      </w:r>
      <w:r w:rsidRPr="00A21CBB">
        <w:rPr>
          <w:rFonts w:ascii="B Nazanin" w:hAnsi="B Nazanin" w:cs="B Nazanin"/>
          <w:color w:val="000000"/>
          <w:sz w:val="22"/>
          <w:szCs w:val="28"/>
        </w:rPr>
        <w:instrText>HYPERLINK "http://www.aqlibrary.org/index.php?module=TWArticles&amp;file=index&amp;func=view_pubarticles&amp;did=1160&amp;pid=10" \l "_ftn4" \o</w:instrText>
      </w:r>
      <w:r w:rsidRPr="00A21CBB">
        <w:rPr>
          <w:rFonts w:ascii="B Nazanin" w:hAnsi="B Nazanin" w:cs="B Nazanin"/>
          <w:color w:val="000000"/>
          <w:sz w:val="22"/>
          <w:szCs w:val="28"/>
          <w:rtl/>
        </w:rPr>
        <w:instrText xml:space="preserve"> "" </w:instrText>
      </w:r>
      <w:r w:rsidRPr="00A21CBB">
        <w:rPr>
          <w:rFonts w:ascii="B Nazanin" w:hAnsi="B Nazanin" w:cs="B Nazanin"/>
          <w:color w:val="000000"/>
          <w:sz w:val="22"/>
          <w:szCs w:val="28"/>
          <w:rtl/>
        </w:rPr>
        <w:fldChar w:fldCharType="separate"/>
      </w:r>
      <w:r w:rsidRPr="00A21CBB">
        <w:rPr>
          <w:rStyle w:val="Hyperlink"/>
          <w:rFonts w:ascii="B Nazanin" w:hAnsi="B Nazanin" w:cs="B Nazanin"/>
          <w:sz w:val="22"/>
          <w:szCs w:val="24"/>
        </w:rPr>
        <w:t>[4]</w:t>
      </w:r>
      <w:r w:rsidRPr="00A21CBB">
        <w:rPr>
          <w:rFonts w:ascii="B Nazanin" w:hAnsi="B Nazanin" w:cs="B Nazanin"/>
          <w:color w:val="000000"/>
          <w:sz w:val="22"/>
          <w:szCs w:val="28"/>
          <w:rtl/>
        </w:rPr>
        <w:fldChar w:fldCharType="end"/>
      </w:r>
      <w:bookmarkEnd w:id="3"/>
      <w:r w:rsidRPr="00A21CBB">
        <w:rPr>
          <w:rFonts w:ascii="B Nazanin" w:hAnsi="B Nazanin" w:cs="B Nazanin"/>
          <w:color w:val="000000"/>
          <w:sz w:val="22"/>
          <w:szCs w:val="28"/>
          <w:rtl/>
        </w:rPr>
        <w:t>، مقياس سروكوال</w:t>
      </w:r>
      <w:bookmarkStart w:id="4" w:name="_ftnref5"/>
      <w:r w:rsidRPr="00A21CBB">
        <w:rPr>
          <w:rFonts w:ascii="B Nazanin" w:hAnsi="B Nazanin" w:cs="B Nazanin"/>
          <w:color w:val="000000"/>
          <w:sz w:val="22"/>
          <w:szCs w:val="28"/>
          <w:rtl/>
        </w:rPr>
        <w:fldChar w:fldCharType="begin"/>
      </w:r>
      <w:r w:rsidRPr="00A21CBB">
        <w:rPr>
          <w:rFonts w:ascii="B Nazanin" w:hAnsi="B Nazanin" w:cs="B Nazanin"/>
          <w:color w:val="000000"/>
          <w:sz w:val="22"/>
          <w:szCs w:val="28"/>
          <w:rtl/>
        </w:rPr>
        <w:instrText xml:space="preserve"> </w:instrText>
      </w:r>
      <w:r w:rsidRPr="00A21CBB">
        <w:rPr>
          <w:rFonts w:ascii="B Nazanin" w:hAnsi="B Nazanin" w:cs="B Nazanin"/>
          <w:color w:val="000000"/>
          <w:sz w:val="22"/>
          <w:szCs w:val="28"/>
        </w:rPr>
        <w:instrText>HYPERLINK "http://www.aqlibrary.org/index.php?module=TWArticles&amp;file=index&amp;func=view_pubarticles&amp;did=1160&amp;pid=10" \l "_ftn5" \o</w:instrText>
      </w:r>
      <w:r w:rsidRPr="00A21CBB">
        <w:rPr>
          <w:rFonts w:ascii="B Nazanin" w:hAnsi="B Nazanin" w:cs="B Nazanin"/>
          <w:color w:val="000000"/>
          <w:sz w:val="22"/>
          <w:szCs w:val="28"/>
          <w:rtl/>
        </w:rPr>
        <w:instrText xml:space="preserve"> "" </w:instrText>
      </w:r>
      <w:r w:rsidRPr="00A21CBB">
        <w:rPr>
          <w:rFonts w:ascii="B Nazanin" w:hAnsi="B Nazanin" w:cs="B Nazanin"/>
          <w:color w:val="000000"/>
          <w:sz w:val="22"/>
          <w:szCs w:val="28"/>
          <w:rtl/>
        </w:rPr>
        <w:fldChar w:fldCharType="separate"/>
      </w:r>
      <w:r w:rsidRPr="00A21CBB">
        <w:rPr>
          <w:rStyle w:val="Hyperlink"/>
          <w:rFonts w:ascii="B Nazanin" w:hAnsi="B Nazanin" w:cs="B Nazanin"/>
          <w:sz w:val="22"/>
          <w:szCs w:val="24"/>
        </w:rPr>
        <w:t>[5]</w:t>
      </w:r>
      <w:r w:rsidRPr="00A21CBB">
        <w:rPr>
          <w:rFonts w:ascii="B Nazanin" w:hAnsi="B Nazanin" w:cs="B Nazanin"/>
          <w:color w:val="000000"/>
          <w:sz w:val="22"/>
          <w:szCs w:val="28"/>
          <w:rtl/>
        </w:rPr>
        <w:fldChar w:fldCharType="end"/>
      </w:r>
      <w:bookmarkEnd w:id="4"/>
      <w:r w:rsidRPr="00A21CBB">
        <w:rPr>
          <w:rFonts w:ascii="B Nazanin" w:hAnsi="B Nazanin" w:cs="B Nazanin"/>
          <w:color w:val="000000"/>
          <w:sz w:val="22"/>
          <w:szCs w:val="28"/>
          <w:rtl/>
        </w:rPr>
        <w:t>، استانداردسازي ديّاني و استانداردهاي كتابخانه‌هاي دانشگاهي ايران</w:t>
      </w:r>
      <w:bookmarkStart w:id="5" w:name="_ftnref6"/>
      <w:r w:rsidRPr="00A21CBB">
        <w:rPr>
          <w:rFonts w:ascii="B Nazanin" w:hAnsi="B Nazanin" w:cs="B Nazanin"/>
          <w:color w:val="000000"/>
          <w:sz w:val="22"/>
          <w:szCs w:val="28"/>
          <w:rtl/>
        </w:rPr>
        <w:fldChar w:fldCharType="begin"/>
      </w:r>
      <w:r w:rsidRPr="00A21CBB">
        <w:rPr>
          <w:rFonts w:ascii="B Nazanin" w:hAnsi="B Nazanin" w:cs="B Nazanin"/>
          <w:color w:val="000000"/>
          <w:sz w:val="22"/>
          <w:szCs w:val="28"/>
          <w:rtl/>
        </w:rPr>
        <w:instrText xml:space="preserve"> </w:instrText>
      </w:r>
      <w:r w:rsidRPr="00A21CBB">
        <w:rPr>
          <w:rFonts w:ascii="B Nazanin" w:hAnsi="B Nazanin" w:cs="B Nazanin"/>
          <w:color w:val="000000"/>
          <w:sz w:val="22"/>
          <w:szCs w:val="28"/>
        </w:rPr>
        <w:instrText>HYPERLINK "http://www.aqlibrary.org/index.php?module=TWArticles&amp;file=index&amp;func=view_pubarticles&amp;did=1160&amp;pid=10" \l "_ftn6" \o</w:instrText>
      </w:r>
      <w:r w:rsidRPr="00A21CBB">
        <w:rPr>
          <w:rFonts w:ascii="B Nazanin" w:hAnsi="B Nazanin" w:cs="B Nazanin"/>
          <w:color w:val="000000"/>
          <w:sz w:val="22"/>
          <w:szCs w:val="28"/>
          <w:rtl/>
        </w:rPr>
        <w:instrText xml:space="preserve"> "" </w:instrText>
      </w:r>
      <w:r w:rsidRPr="00A21CBB">
        <w:rPr>
          <w:rFonts w:ascii="B Nazanin" w:hAnsi="B Nazanin" w:cs="B Nazanin"/>
          <w:color w:val="000000"/>
          <w:sz w:val="22"/>
          <w:szCs w:val="28"/>
          <w:rtl/>
        </w:rPr>
        <w:fldChar w:fldCharType="separate"/>
      </w:r>
      <w:r w:rsidRPr="00A21CBB">
        <w:rPr>
          <w:rStyle w:val="Hyperlink"/>
          <w:rFonts w:ascii="B Nazanin" w:hAnsi="B Nazanin" w:cs="B Nazanin"/>
          <w:sz w:val="22"/>
          <w:szCs w:val="24"/>
        </w:rPr>
        <w:t>[6]</w:t>
      </w:r>
      <w:r w:rsidRPr="00A21CBB">
        <w:rPr>
          <w:rFonts w:ascii="B Nazanin" w:hAnsi="B Nazanin" w:cs="B Nazanin"/>
          <w:color w:val="000000"/>
          <w:sz w:val="22"/>
          <w:szCs w:val="28"/>
          <w:rtl/>
        </w:rPr>
        <w:fldChar w:fldCharType="end"/>
      </w:r>
      <w:bookmarkEnd w:id="5"/>
      <w:r w:rsidRPr="00A21CBB">
        <w:rPr>
          <w:rFonts w:ascii="B Nazanin" w:hAnsi="B Nazanin" w:cs="B Nazanin"/>
          <w:color w:val="000000"/>
          <w:sz w:val="22"/>
          <w:szCs w:val="28"/>
          <w:rtl/>
        </w:rPr>
        <w:t xml:space="preserve"> استفاده گرديد. فهرست اوليه، پس از بازنگري و تأييد روايي محتوايي و پايايي، در قالب پرسشنامه تحقيق براي كسب نظرهاي دانشجويان در خصوص محدوديتهاي استفادة بهينه از خدمات كتابخانه مركزي دانشگاه، مورد استفاده قرار گرفت. </w:t>
      </w:r>
    </w:p>
    <w:p w:rsidR="00A21CBB" w:rsidRPr="00A21CBB" w:rsidRDefault="00A21CBB" w:rsidP="00A21CBB">
      <w:pPr>
        <w:ind w:firstLine="567"/>
        <w:jc w:val="lowKashida"/>
        <w:rPr>
          <w:rFonts w:ascii="B Nazanin" w:hAnsi="B Nazanin" w:cs="B Nazanin"/>
          <w:color w:val="000000"/>
          <w:sz w:val="22"/>
          <w:szCs w:val="18"/>
          <w:rtl/>
        </w:rPr>
      </w:pPr>
      <w:r w:rsidRPr="00A21CBB">
        <w:rPr>
          <w:rFonts w:ascii="B Nazanin" w:hAnsi="B Nazanin" w:cs="B Nazanin"/>
          <w:color w:val="000000"/>
          <w:sz w:val="22"/>
          <w:szCs w:val="18"/>
          <w:rtl/>
        </w:rPr>
        <w:t> </w:t>
      </w:r>
    </w:p>
    <w:p w:rsidR="00A21CBB" w:rsidRPr="00A21CBB" w:rsidRDefault="00A21CBB" w:rsidP="00A21CBB">
      <w:pPr>
        <w:jc w:val="lowKashida"/>
        <w:rPr>
          <w:rFonts w:ascii="B Nazanin" w:hAnsi="B Nazanin" w:cs="B Nazanin"/>
          <w:color w:val="000000"/>
          <w:sz w:val="22"/>
          <w:szCs w:val="18"/>
          <w:rtl/>
        </w:rPr>
      </w:pPr>
      <w:r w:rsidRPr="00A21CBB">
        <w:rPr>
          <w:rStyle w:val="Strong"/>
          <w:rFonts w:ascii="B Nazanin" w:hAnsi="B Nazanin" w:cs="B Nazanin"/>
          <w:color w:val="000000"/>
          <w:sz w:val="22"/>
          <w:szCs w:val="28"/>
          <w:rtl/>
        </w:rPr>
        <w:t xml:space="preserve">روش تحقيق </w:t>
      </w:r>
    </w:p>
    <w:p w:rsidR="00A21CBB" w:rsidRPr="00A21CBB" w:rsidRDefault="00A21CBB" w:rsidP="00A21CBB">
      <w:pPr>
        <w:pStyle w:val="NormalWeb"/>
        <w:ind w:firstLine="567"/>
        <w:jc w:val="lowKashida"/>
        <w:rPr>
          <w:rFonts w:ascii="B Nazanin" w:hAnsi="B Nazanin" w:cs="B Nazanin"/>
          <w:color w:val="000000"/>
          <w:sz w:val="22"/>
          <w:szCs w:val="18"/>
          <w:rtl/>
        </w:rPr>
      </w:pPr>
      <w:r w:rsidRPr="00A21CBB">
        <w:rPr>
          <w:rFonts w:ascii="B Nazanin" w:hAnsi="B Nazanin" w:cs="B Nazanin"/>
          <w:color w:val="000000"/>
          <w:sz w:val="22"/>
          <w:szCs w:val="28"/>
          <w:rtl/>
        </w:rPr>
        <w:t xml:space="preserve">با توجه به امكان استفادة بلافصل از نتايج حاصل و سازوكارهاي پيشنهادي در بهبود كيفيت خدمات كتابخانه‌اي به دانشجويان در دانشگاه علوم كشاورزي و منابع طبيعي گرگان،تحقيق حاضر از لحاظ هدف از نوع كاربردي و از لحاظ نحوة‌گردآوري داده‌ها، توصيفي (غير آزمايشي) است. از ميان تحقيقات توصيفي نيز تحقيق </w:t>
      </w:r>
      <w:r w:rsidRPr="00A21CBB">
        <w:rPr>
          <w:rFonts w:ascii="B Nazanin" w:hAnsi="B Nazanin" w:cs="B Nazanin"/>
          <w:color w:val="000000"/>
          <w:sz w:val="22"/>
          <w:szCs w:val="28"/>
          <w:rtl/>
        </w:rPr>
        <w:lastRenderedPageBreak/>
        <w:t xml:space="preserve">حاضر از پيمايش پرسشنامه‌ايكه در ردة پارادايم تحقيقات كمّي قرار دارد، بهره برده است و طي سال تحصيلي 1388- 1387 در دانشگاه علوم كشاورزي و منابع طبيعي گرگان و با تمركز بر كتابخانه مركزي دانشگاه، انجام گرفته است.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در اين تحقيق، براي گرد‌آوري داده‌هاي مورد نياز، از يك پرسشنامه محقق‌ساخته استفاده شده است كه شامل 61 گويه يا پرسش طرح شده در سه بخش 1) مشخصات فردي و تحصيلي 2) مشخصات استفاده از كتابخانه، و 3) موانع استفادة مطلوب از خدمات كتابخانه مركزي دانشگاه بوده است. اين پرسشنامه در راستاي هدف كلّي تحقيق و بر پايه مباني نظري و پيش‌نگاشته‌هاي تحقيق، تدوين گرديد. براي تعيين اعتبار محتواي پرسشنامه به نظر مدير و كادر كتابخانه و گروهي از كارشناسان كتابداري رجوع شد. براي اين منظور، ابتدا يك فهرست جامع از موانع استفاده از خدمات كتابخانه دانشگاه تهيه شد و پس از آگاهي از هدفها، قابليتها و ظرفيتهاي كتابخانه مورد تحقيق و كسب ديدگاه‌هاي مديريت و كادر اين كتابخانه نسبت به تعديل اقتضايي پرسشنامه به صورت نسخه نهايي مبادرت گرديد.براي كسب اطمينان از پايايي پرسشنامه‌ مورد استفاده، ضريب آلفاي كرونباخ براي بخش اصلي پرسشنامه، يعني مجموعه گويه‌هاي نشان دهندة موانع استفاده مطلوب دانشجويان از كتابخانه، محاسبه شد. اين ضريب 76/0% به دست آمد و نشان داد پايايي پرسشنامه مورد استفاده، در حد قابل قبولي قرار دارد.</w:t>
      </w:r>
    </w:p>
    <w:p w:rsidR="00A21CBB" w:rsidRPr="00A21CBB" w:rsidRDefault="00A21CBB" w:rsidP="00A21CBB">
      <w:pPr>
        <w:pStyle w:val="NormalWeb"/>
        <w:ind w:firstLine="567"/>
        <w:jc w:val="both"/>
        <w:rPr>
          <w:rFonts w:ascii="B Nazanin" w:hAnsi="B Nazanin" w:cs="B Nazanin"/>
          <w:color w:val="000000"/>
          <w:sz w:val="22"/>
          <w:rtl/>
        </w:rPr>
      </w:pPr>
      <w:r w:rsidRPr="00A21CBB">
        <w:rPr>
          <w:rFonts w:ascii="B Nazanin" w:hAnsi="B Nazanin" w:cs="B Nazanin"/>
          <w:color w:val="000000"/>
          <w:sz w:val="22"/>
          <w:szCs w:val="28"/>
          <w:rtl/>
        </w:rPr>
        <w:t> جامعه آماري تحقيق شامل 3400 نفر از دانشجويان عضو كتابخانه مركزي دانشگاه علوم كشاورزي و منابع طبيعي بوده است. براي تعيين حجم نمونه، از فرمول كوكران استفاده گرديد:</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 xml:space="preserve">                                       </w:t>
      </w:r>
      <w:r w:rsidRPr="00A21CBB">
        <w:rPr>
          <w:rFonts w:ascii="B Nazanin" w:hAnsi="B Nazanin" w:cs="B Nazanin"/>
          <w:noProof/>
          <w:color w:val="000000"/>
          <w:sz w:val="22"/>
          <w:szCs w:val="28"/>
        </w:rPr>
        <w:drawing>
          <wp:inline distT="0" distB="0" distL="0" distR="0">
            <wp:extent cx="1619250" cy="723900"/>
            <wp:effectExtent l="19050" t="0" r="0" b="0"/>
            <wp:docPr id="487" name="Picture 487" descr="http://www.aqlibrary.org/UserFiles/Image/fasl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aqlibrary.org/UserFiles/Image/fasl54-6.jpg"/>
                    <pic:cNvPicPr>
                      <a:picLocks noChangeAspect="1" noChangeArrowheads="1"/>
                    </pic:cNvPicPr>
                  </pic:nvPicPr>
                  <pic:blipFill>
                    <a:blip r:embed="rId5" cstate="print"/>
                    <a:srcRect/>
                    <a:stretch>
                      <a:fillRect/>
                    </a:stretch>
                  </pic:blipFill>
                  <pic:spPr bwMode="auto">
                    <a:xfrm>
                      <a:off x="0" y="0"/>
                      <a:ext cx="1619250" cy="723900"/>
                    </a:xfrm>
                    <a:prstGeom prst="rect">
                      <a:avLst/>
                    </a:prstGeom>
                    <a:noFill/>
                    <a:ln w="9525">
                      <a:noFill/>
                      <a:miter lim="800000"/>
                      <a:headEnd/>
                      <a:tailEnd/>
                    </a:ln>
                  </pic:spPr>
                </pic:pic>
              </a:graphicData>
            </a:graphic>
          </wp:inline>
        </w:drawing>
      </w:r>
    </w:p>
    <w:p w:rsidR="00A21CBB" w:rsidRPr="00A21CBB" w:rsidRDefault="00A21CBB" w:rsidP="00A21CBB">
      <w:pPr>
        <w:pStyle w:val="NormalWeb"/>
        <w:ind w:firstLine="567"/>
        <w:jc w:val="lowKashida"/>
        <w:rPr>
          <w:rFonts w:ascii="B Nazanin" w:hAnsi="B Nazanin" w:cs="B Nazanin"/>
          <w:color w:val="000000"/>
          <w:sz w:val="22"/>
          <w:rtl/>
        </w:rPr>
      </w:pPr>
      <w:proofErr w:type="gramStart"/>
      <w:r w:rsidRPr="00A21CBB">
        <w:rPr>
          <w:rFonts w:ascii="B Nazanin" w:hAnsi="B Nazanin" w:cs="B Nazanin"/>
          <w:color w:val="000000"/>
          <w:sz w:val="22"/>
          <w:szCs w:val="24"/>
        </w:rPr>
        <w:t>n</w:t>
      </w:r>
      <w:r w:rsidRPr="00A21CBB">
        <w:rPr>
          <w:rFonts w:ascii="B Nazanin" w:hAnsi="B Nazanin" w:cs="B Nazanin"/>
          <w:color w:val="000000"/>
          <w:sz w:val="22"/>
          <w:szCs w:val="28"/>
          <w:rtl/>
        </w:rPr>
        <w:t xml:space="preserve"> :</w:t>
      </w:r>
      <w:proofErr w:type="gramEnd"/>
      <w:r w:rsidRPr="00A21CBB">
        <w:rPr>
          <w:rFonts w:ascii="B Nazanin" w:hAnsi="B Nazanin" w:cs="B Nazanin"/>
          <w:color w:val="000000"/>
          <w:sz w:val="22"/>
          <w:szCs w:val="28"/>
          <w:rtl/>
        </w:rPr>
        <w:t xml:space="preserve"> حجم نمونه   </w:t>
      </w:r>
      <w:r w:rsidRPr="00A21CBB">
        <w:rPr>
          <w:rFonts w:ascii="B Nazanin" w:hAnsi="B Nazanin" w:cs="B Nazanin"/>
          <w:color w:val="000000"/>
          <w:sz w:val="22"/>
          <w:szCs w:val="24"/>
        </w:rPr>
        <w:t>S</w:t>
      </w:r>
      <w:r w:rsidRPr="00A21CBB">
        <w:rPr>
          <w:rFonts w:ascii="B Nazanin" w:hAnsi="B Nazanin" w:cs="B Nazanin"/>
          <w:color w:val="000000"/>
          <w:sz w:val="22"/>
          <w:szCs w:val="28"/>
          <w:rtl/>
        </w:rPr>
        <w:t xml:space="preserve">: انحراف معيار (جامعه)   </w:t>
      </w:r>
      <w:r w:rsidRPr="00A21CBB">
        <w:rPr>
          <w:rFonts w:ascii="B Nazanin" w:hAnsi="B Nazanin" w:cs="B Nazanin"/>
          <w:color w:val="000000"/>
          <w:sz w:val="22"/>
          <w:szCs w:val="24"/>
        </w:rPr>
        <w:t>N</w:t>
      </w:r>
      <w:r w:rsidRPr="00A21CBB">
        <w:rPr>
          <w:rFonts w:ascii="B Nazanin" w:hAnsi="B Nazanin" w:cs="B Nazanin"/>
          <w:color w:val="000000"/>
          <w:sz w:val="22"/>
          <w:szCs w:val="28"/>
          <w:rtl/>
        </w:rPr>
        <w:t>: حجم جامعه  </w:t>
      </w:r>
      <w:r w:rsidRPr="00A21CBB">
        <w:rPr>
          <w:rFonts w:ascii="B Nazanin" w:hAnsi="B Nazanin" w:cs="B Nazanin"/>
          <w:color w:val="000000"/>
          <w:sz w:val="22"/>
          <w:szCs w:val="24"/>
        </w:rPr>
        <w:t>d</w:t>
      </w:r>
      <w:r w:rsidRPr="00A21CBB">
        <w:rPr>
          <w:rFonts w:ascii="B Nazanin" w:hAnsi="B Nazanin" w:cs="B Nazanin"/>
          <w:color w:val="000000"/>
          <w:sz w:val="22"/>
          <w:szCs w:val="28"/>
          <w:rtl/>
        </w:rPr>
        <w:t>:دقت احتمالي مطلوب 96/1=</w:t>
      </w:r>
      <w:r w:rsidRPr="00A21CBB">
        <w:rPr>
          <w:rFonts w:ascii="B Nazanin" w:hAnsi="B Nazanin" w:cs="B Nazanin"/>
          <w:color w:val="000000"/>
          <w:sz w:val="22"/>
          <w:szCs w:val="24"/>
        </w:rPr>
        <w:t>t</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بر اساس فرمول كوكران، حجم نمونه 315 نفر برآورد گرديد كه با توزيع 320 پرسشنامه، در نهايت 310 پرسشنامه كامل شده دريافت گرديد. با توجه به دسترسي به فهرست اعضا براي نمونه‌گيري و انتخاب نمونه‌ها، از تكنيك نمونه‌گيري منطبق با انتساب متناسب (برحسب رشته، جنس و مقطع) استفاده شده است. تجزيه و تحليل داده‌ها و اطلاعات گردآوري شده در دو بخش آمار توصيفي (ميانگين رتبه‌اي، واريانس و محاسبه ضريب تغييرات) و آمار استنباطي (تحليل عاملي مقياس) با كمك نرم‌افزارهاي آماري</w:t>
      </w:r>
      <w:r w:rsidRPr="00A21CBB">
        <w:rPr>
          <w:rFonts w:ascii="B Nazanin" w:hAnsi="B Nazanin" w:cs="B Nazanin"/>
          <w:color w:val="000000"/>
          <w:sz w:val="22"/>
          <w:szCs w:val="24"/>
        </w:rPr>
        <w:t xml:space="preserve">SPSS </w:t>
      </w:r>
      <w:r w:rsidRPr="00A21CBB">
        <w:rPr>
          <w:rFonts w:ascii="B Nazanin" w:hAnsi="B Nazanin" w:cs="B Nazanin"/>
          <w:color w:val="000000"/>
          <w:sz w:val="22"/>
          <w:szCs w:val="28"/>
          <w:rtl/>
        </w:rPr>
        <w:t> و</w:t>
      </w:r>
      <w:r w:rsidRPr="00A21CBB">
        <w:rPr>
          <w:rFonts w:ascii="B Nazanin" w:hAnsi="B Nazanin" w:cs="B Nazanin"/>
          <w:color w:val="000000"/>
          <w:sz w:val="22"/>
          <w:szCs w:val="24"/>
        </w:rPr>
        <w:t>EXCEL</w:t>
      </w:r>
      <w:r w:rsidRPr="00A21CBB">
        <w:rPr>
          <w:rFonts w:ascii="B Nazanin" w:hAnsi="B Nazanin" w:cs="B Nazanin"/>
          <w:color w:val="000000"/>
          <w:sz w:val="22"/>
          <w:szCs w:val="28"/>
          <w:rtl/>
        </w:rPr>
        <w:t xml:space="preserve"> به انجام رسيده است.</w:t>
      </w:r>
    </w:p>
    <w:p w:rsidR="00A21CBB" w:rsidRPr="00A21CBB" w:rsidRDefault="00A21CBB" w:rsidP="00A21CBB">
      <w:pPr>
        <w:ind w:firstLine="567"/>
        <w:jc w:val="lowKashida"/>
        <w:rPr>
          <w:rFonts w:ascii="B Nazanin" w:hAnsi="B Nazanin" w:cs="B Nazanin"/>
          <w:color w:val="000000"/>
          <w:sz w:val="22"/>
          <w:szCs w:val="18"/>
          <w:rtl/>
        </w:rPr>
      </w:pPr>
      <w:r w:rsidRPr="00A21CBB">
        <w:rPr>
          <w:rStyle w:val="Strong"/>
          <w:rFonts w:ascii="B Nazanin" w:hAnsi="B Nazanin" w:cs="B Nazanin"/>
          <w:color w:val="000000"/>
          <w:sz w:val="22"/>
          <w:szCs w:val="18"/>
          <w:rtl/>
        </w:rPr>
        <w:t> </w:t>
      </w:r>
    </w:p>
    <w:p w:rsidR="00A21CBB" w:rsidRPr="00A21CBB" w:rsidRDefault="00A21CBB" w:rsidP="00A21CBB">
      <w:pPr>
        <w:jc w:val="lowKashida"/>
        <w:rPr>
          <w:rFonts w:ascii="B Nazanin" w:hAnsi="B Nazanin" w:cs="B Nazanin"/>
          <w:color w:val="000000"/>
          <w:sz w:val="22"/>
          <w:szCs w:val="18"/>
          <w:rtl/>
        </w:rPr>
      </w:pPr>
      <w:r w:rsidRPr="00A21CBB">
        <w:rPr>
          <w:rStyle w:val="Strong"/>
          <w:rFonts w:ascii="B Nazanin" w:hAnsi="B Nazanin" w:cs="B Nazanin"/>
          <w:color w:val="000000"/>
          <w:sz w:val="22"/>
          <w:szCs w:val="28"/>
          <w:rtl/>
        </w:rPr>
        <w:lastRenderedPageBreak/>
        <w:t>يافته‌ها</w:t>
      </w:r>
    </w:p>
    <w:p w:rsidR="00A21CBB" w:rsidRPr="00A21CBB" w:rsidRDefault="00A21CBB" w:rsidP="00A21CBB">
      <w:pPr>
        <w:pStyle w:val="NormalWeb"/>
        <w:ind w:firstLine="567"/>
        <w:jc w:val="lowKashida"/>
        <w:rPr>
          <w:rFonts w:ascii="B Nazanin" w:hAnsi="B Nazanin" w:cs="B Nazanin"/>
          <w:color w:val="000000"/>
          <w:sz w:val="22"/>
          <w:szCs w:val="18"/>
          <w:rtl/>
        </w:rPr>
      </w:pPr>
      <w:r w:rsidRPr="00A21CBB">
        <w:rPr>
          <w:rStyle w:val="Strong"/>
          <w:rFonts w:ascii="B Nazanin" w:hAnsi="B Nazanin" w:cs="B Nazanin"/>
          <w:color w:val="000000"/>
          <w:sz w:val="22"/>
          <w:szCs w:val="24"/>
          <w:rtl/>
        </w:rPr>
        <w:t>ـ توصيف محدوديتهاي دانشجويان در استفادة مطلوب از كتابخانه مركزي</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rtl/>
        </w:rPr>
        <w:t>در جدول 1 فهرستي از موانعي كه دانشجويان در استفاده از كتابخانه مركزي با آن روبرو هستند، ارائه شده است. براي توصيف اين موانع، ميانگين رتبه‌اي و ضريب تغييرات براي اولويت‌بندي موارد مزبور، محاسبه گرديده است. بدين ترتيب، موانع از بيشترين به كمترين فهرست شده است.</w:t>
      </w:r>
    </w:p>
    <w:p w:rsidR="00A21CBB" w:rsidRPr="00A21CBB" w:rsidRDefault="00A21CBB" w:rsidP="00A21CBB">
      <w:pPr>
        <w:pStyle w:val="NormalWeb"/>
        <w:jc w:val="center"/>
        <w:rPr>
          <w:rFonts w:ascii="B Nazanin" w:hAnsi="B Nazanin" w:cs="B Nazanin"/>
          <w:color w:val="000000"/>
          <w:sz w:val="22"/>
          <w:rtl/>
        </w:rPr>
      </w:pPr>
      <w:r w:rsidRPr="00A21CBB">
        <w:rPr>
          <w:rStyle w:val="Strong"/>
          <w:rFonts w:ascii="B Nazanin" w:hAnsi="B Nazanin" w:cs="B Nazanin"/>
          <w:color w:val="000000"/>
          <w:sz w:val="22"/>
          <w:rtl/>
        </w:rPr>
        <w:t>جدول1. اولويت</w:t>
      </w:r>
      <w:r w:rsidRPr="00A21CBB">
        <w:rPr>
          <w:rStyle w:val="Strong"/>
          <w:rFonts w:ascii="B Nazanin" w:hAnsi="B Nazanin" w:cs="B Nazanin"/>
          <w:color w:val="000000"/>
          <w:sz w:val="22"/>
          <w:rtl/>
        </w:rPr>
        <w:softHyphen/>
        <w:t>بندي موارد محدوديت دانشجويان در استفادة مطلوب از كتابخانه</w:t>
      </w:r>
    </w:p>
    <w:tbl>
      <w:tblPr>
        <w:bidiVisual/>
        <w:tblW w:w="7035" w:type="dxa"/>
        <w:jc w:val="center"/>
        <w:tblInd w:w="404" w:type="dxa"/>
        <w:tblCellMar>
          <w:left w:w="0" w:type="dxa"/>
          <w:right w:w="0" w:type="dxa"/>
        </w:tblCellMar>
        <w:tblLook w:val="04A0"/>
      </w:tblPr>
      <w:tblGrid>
        <w:gridCol w:w="4086"/>
        <w:gridCol w:w="735"/>
        <w:gridCol w:w="851"/>
        <w:gridCol w:w="763"/>
        <w:gridCol w:w="600"/>
      </w:tblGrid>
      <w:tr w:rsidR="00A21CBB" w:rsidRPr="00A21CBB">
        <w:trPr>
          <w:trHeight w:val="620"/>
          <w:tblHeader/>
          <w:jc w:val="center"/>
        </w:trPr>
        <w:tc>
          <w:tcPr>
            <w:tcW w:w="4084"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موارد</w:t>
            </w:r>
          </w:p>
        </w:tc>
        <w:tc>
          <w:tcPr>
            <w:tcW w:w="73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ميانگين</w:t>
            </w:r>
          </w:p>
        </w:tc>
        <w:tc>
          <w:tcPr>
            <w:tcW w:w="85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انحراف معيار</w:t>
            </w:r>
          </w:p>
        </w:tc>
        <w:tc>
          <w:tcPr>
            <w:tcW w:w="76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ضريب تغييرات</w:t>
            </w:r>
          </w:p>
        </w:tc>
        <w:tc>
          <w:tcPr>
            <w:tcW w:w="600"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رتبه</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كمبود منابع و كتابهاي خارجي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62/2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02/1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390/0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szCs w:val="18"/>
                <w:rtl/>
              </w:rPr>
            </w:pPr>
            <w:r w:rsidRPr="00A21CBB">
              <w:rPr>
                <w:rFonts w:ascii="B Nazanin" w:hAnsi="B Nazanin" w:cs="B Nazanin"/>
                <w:color w:val="333333"/>
                <w:sz w:val="22"/>
                <w:rtl/>
              </w:rPr>
              <w:t xml:space="preserve">محدوديت در استفاده از رايانه‌هاي مستقر در كتابخانه </w:t>
            </w:r>
          </w:p>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(كافي بودن تعداد، سرعت و كيفيت و چيدمان)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12/3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29/1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412/0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تعداد كتابها و منابع موجود در كتابخانه‌ها</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430/0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جديد نبودن كتابها و منابع موجود در كتابخانه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83/2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25/1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441/0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szCs w:val="18"/>
                <w:rtl/>
              </w:rPr>
            </w:pPr>
            <w:r w:rsidRPr="00A21CBB">
              <w:rPr>
                <w:rFonts w:ascii="B Nazanin" w:hAnsi="B Nazanin" w:cs="B Nazanin"/>
                <w:color w:val="333333"/>
                <w:sz w:val="22"/>
                <w:rtl/>
              </w:rPr>
              <w:t xml:space="preserve">آشنا نبودن دانشجويان با شيوه‌هاي مناسب مطالعه </w:t>
            </w:r>
          </w:p>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(تندخواني، دقيق‌خواني و نظاير آن)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00/3</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41/1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471/0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szCs w:val="18"/>
                <w:rtl/>
              </w:rPr>
            </w:pPr>
            <w:r w:rsidRPr="00A21CBB">
              <w:rPr>
                <w:rFonts w:ascii="B Nazanin" w:hAnsi="B Nazanin" w:cs="B Nazanin"/>
                <w:color w:val="333333"/>
                <w:sz w:val="22"/>
                <w:rtl/>
              </w:rPr>
              <w:t xml:space="preserve">محدود بودن نشريه‌هاي روز و آرشيو نشريه‌ها </w:t>
            </w:r>
          </w:p>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(شامل روزنامه‌ها و هفته‌نامه‌ها)</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23/1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472/0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آشنايي كامل نداشتن دانشجويان با خدمات كتابخانه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76/2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33/1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482/0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7</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تأكيد بر جزوه و معرفي نكردن كتاب به عنوان منبع درسي از سوي استادان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91/2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40/1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483/0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8</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كمبود مجله‌هاي تخصصي فارسي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488/0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9</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نامناسب بودن كمّيت و كيفيت ميزها و صندليها (تعداد، چيدمان و راحتي)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97/2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46/1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493/0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10</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نبود امكان سفارش كتاب و منابع مورد نياز از سوي دانشجويان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74/2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38/1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505/0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11</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محدود بودن نشريه‌ها و مجله‌هاي غيرفارسي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43/2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23/1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508/0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12</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دشواري دسترسي به پايان‌نامه‌ها و گزارشهاي پژوهشي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66/2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36/1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511/0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13</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جريمه ديركرد</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89/2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51/1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521/0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14</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وسعت و پارتيشن‌بندي نامناسب فضاي سالن مطالعه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84/2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48/1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522/0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15</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تنوع نداشتن كتابها و منابع تخصصي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47/2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29/1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522/0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16</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szCs w:val="18"/>
                <w:rtl/>
              </w:rPr>
            </w:pPr>
            <w:r w:rsidRPr="00A21CBB">
              <w:rPr>
                <w:rFonts w:ascii="B Nazanin" w:hAnsi="B Nazanin" w:cs="B Nazanin"/>
                <w:color w:val="333333"/>
                <w:sz w:val="22"/>
                <w:rtl/>
              </w:rPr>
              <w:t xml:space="preserve">محدوديت در كپي و زيراكس منابع از كتابخانه </w:t>
            </w:r>
          </w:p>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(تعداد، سرعت و كيفيت)</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81/2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48/1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528/0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17</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tl/>
              </w:rPr>
            </w:pPr>
            <w:r w:rsidRPr="00A21CBB">
              <w:rPr>
                <w:rFonts w:ascii="B Nazanin" w:hAnsi="B Nazanin" w:cs="B Nazanin"/>
                <w:color w:val="333333"/>
                <w:sz w:val="22"/>
                <w:szCs w:val="18"/>
                <w:rtl/>
              </w:rPr>
              <w:t xml:space="preserve">دشواري دسترسي و استفاده از منابع مرجع </w:t>
            </w:r>
          </w:p>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(همانند اطلس‌ها و دايرة‌المعارفها)</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35/1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531/0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18</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نبود تمايل و اختصاص وقت كافي به مطالعه از سوي دانشجويان</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67/2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532/0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19</w:t>
            </w:r>
          </w:p>
        </w:tc>
      </w:tr>
      <w:tr w:rsidR="00A21CBB" w:rsidRPr="00A21CBB">
        <w:trPr>
          <w:trHeight w:val="227"/>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نامناسب بودن زمان پايان كار كتابخانه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76/2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48/1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535/0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20</w:t>
            </w:r>
          </w:p>
        </w:tc>
      </w:tr>
      <w:tr w:rsidR="00A21CBB" w:rsidRPr="00A21CBB">
        <w:trPr>
          <w:trHeight w:val="196"/>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محدوديت مدت زمان امانت كتاب</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46/1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552/0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21</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تنوع نداشتن كتابها و منابع عمومي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41/1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553/0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22</w:t>
            </w:r>
          </w:p>
        </w:tc>
      </w:tr>
      <w:tr w:rsidR="00A21CBB" w:rsidRPr="00A21CBB">
        <w:trPr>
          <w:trHeight w:val="311"/>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216" w:lineRule="auto"/>
              <w:jc w:val="center"/>
              <w:rPr>
                <w:rFonts w:ascii="B Nazanin" w:hAnsi="B Nazanin" w:cs="B Nazanin"/>
                <w:color w:val="333333"/>
                <w:sz w:val="22"/>
              </w:rPr>
            </w:pPr>
            <w:r w:rsidRPr="00A21CBB">
              <w:rPr>
                <w:rFonts w:ascii="B Nazanin" w:hAnsi="B Nazanin" w:cs="B Nazanin"/>
                <w:color w:val="333333"/>
                <w:sz w:val="22"/>
                <w:rtl/>
              </w:rPr>
              <w:t>نبود امكان استفاده از خدمات ساير كتابخانه‌هاي طرف همكاري كتابخانه مركزي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72/2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559/0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23</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216" w:lineRule="auto"/>
              <w:jc w:val="center"/>
              <w:rPr>
                <w:rFonts w:ascii="B Nazanin" w:hAnsi="B Nazanin" w:cs="B Nazanin"/>
                <w:color w:val="333333"/>
                <w:sz w:val="22"/>
              </w:rPr>
            </w:pPr>
            <w:r w:rsidRPr="00A21CBB">
              <w:rPr>
                <w:rFonts w:ascii="B Nazanin" w:hAnsi="B Nazanin" w:cs="B Nazanin"/>
                <w:color w:val="333333"/>
                <w:sz w:val="22"/>
                <w:rtl/>
              </w:rPr>
              <w:t>محدوديت تعداد كتاب و منابعي كه مي‌توان امانت گرفت</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50/2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567/0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24</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216" w:lineRule="auto"/>
              <w:jc w:val="center"/>
              <w:rPr>
                <w:rFonts w:ascii="B Nazanin" w:hAnsi="B Nazanin" w:cs="B Nazanin"/>
                <w:color w:val="333333"/>
                <w:sz w:val="22"/>
              </w:rPr>
            </w:pPr>
            <w:r w:rsidRPr="00A21CBB">
              <w:rPr>
                <w:rFonts w:ascii="B Nazanin" w:hAnsi="B Nazanin" w:cs="B Nazanin"/>
                <w:color w:val="333333"/>
                <w:sz w:val="22"/>
                <w:rtl/>
              </w:rPr>
              <w:t>آرامش و سكوت در فضاي كتابخانه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71/2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55/1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573/0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25</w:t>
            </w:r>
          </w:p>
        </w:tc>
      </w:tr>
      <w:tr w:rsidR="00A21CBB" w:rsidRPr="00A21CBB">
        <w:trPr>
          <w:trHeight w:val="216"/>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216" w:lineRule="auto"/>
              <w:jc w:val="center"/>
              <w:rPr>
                <w:rFonts w:ascii="B Nazanin" w:hAnsi="B Nazanin" w:cs="B Nazanin"/>
                <w:color w:val="333333"/>
                <w:sz w:val="22"/>
              </w:rPr>
            </w:pPr>
            <w:r w:rsidRPr="00A21CBB">
              <w:rPr>
                <w:rFonts w:ascii="B Nazanin" w:hAnsi="B Nazanin" w:cs="B Nazanin"/>
                <w:color w:val="333333"/>
                <w:sz w:val="22"/>
                <w:rtl/>
              </w:rPr>
              <w:lastRenderedPageBreak/>
              <w:t>شرايط امكان استفادة غيرحضوري (براي نمونه از طريق تلفن و ايميل) از خدمات كتابخانه (جهت رزرو و تمديد)</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67/2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63/1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611/0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26</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نامناسب بودن شرايط فيزيكي فضاي كتابخانه (دما و تهويه، روشنايي)</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46/1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623/0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27</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تمديد كتابها و منابع امانتي (شرايط و امكان و دفعات)</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59/1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625/0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28</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محدوديت مربوط به روزهاي كاري كتابخانه در هفته ( باز بودن در روزهاي تعطيل و پنج‌شنبه)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59/2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63/1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629/0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29</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موقعيت مكاني نامناسب كتابخانة مركزي (فاصله داشتن محل كتابخانه مركزي از خوابگاه و كلاسها)</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52/2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60/1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634/0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30</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چيدن نامناسب قفسه‌ها و دشواري رفت و آمد در بين آنها جهت جستجوي كتاب</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55/1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634/0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31</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tl/>
              </w:rPr>
            </w:pPr>
            <w:r w:rsidRPr="00A21CBB">
              <w:rPr>
                <w:rFonts w:ascii="B Nazanin" w:hAnsi="B Nazanin" w:cs="B Nazanin"/>
                <w:color w:val="333333"/>
                <w:sz w:val="22"/>
                <w:szCs w:val="18"/>
                <w:rtl/>
              </w:rPr>
              <w:t xml:space="preserve">دشواري يافتن كتابها و منابع </w:t>
            </w:r>
          </w:p>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(از طريق برگه‌دان، كتابدار، مراجعه به قفسه‌ها و رايانه)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57/2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64/1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637/0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32</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نامناسب بودن دسته‌بندي كتابها و نشريه‌ها</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31/2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49/1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646/0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33</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نظافت و بهداشت فضاي كتابخانه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14/2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38/1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648/0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34</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وقفة زماني نيم‌روز</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31/2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50/1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651/0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35</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امكان ارائة انتقادها و پيشنهادها از سوي مراجعان و ترتيب اثر دادن مديريت به موارد مطرح شده</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12/2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43/1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673/0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36</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center"/>
              <w:rPr>
                <w:rFonts w:ascii="B Nazanin" w:hAnsi="B Nazanin" w:cs="B Nazanin"/>
                <w:color w:val="333333"/>
                <w:sz w:val="22"/>
              </w:rPr>
            </w:pPr>
            <w:r w:rsidRPr="00A21CBB">
              <w:rPr>
                <w:rFonts w:ascii="B Nazanin" w:hAnsi="B Nazanin" w:cs="B Nazanin"/>
                <w:color w:val="333333"/>
                <w:sz w:val="22"/>
                <w:rtl/>
              </w:rPr>
              <w:t>نحوه برخورد كادر كتابخانه و راهنماييهاي آنها</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02/2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42/1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704/0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37</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زمان شروع به كار</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02/2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49/1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739/0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38</w:t>
            </w:r>
          </w:p>
        </w:tc>
      </w:tr>
      <w:tr w:rsidR="00A21CBB" w:rsidRPr="00A21CBB">
        <w:trPr>
          <w:jc w:val="center"/>
        </w:trPr>
        <w:tc>
          <w:tcPr>
            <w:tcW w:w="40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شرايط و نحوة عضويت</w:t>
            </w:r>
          </w:p>
        </w:tc>
        <w:tc>
          <w:tcPr>
            <w:tcW w:w="7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03/2</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81/1</w:t>
            </w:r>
          </w:p>
        </w:tc>
        <w:tc>
          <w:tcPr>
            <w:tcW w:w="7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888/0</w:t>
            </w:r>
          </w:p>
        </w:tc>
        <w:tc>
          <w:tcPr>
            <w:tcW w:w="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18"/>
                <w:rtl/>
              </w:rPr>
              <w:t>39</w:t>
            </w:r>
          </w:p>
        </w:tc>
      </w:tr>
    </w:tbl>
    <w:p w:rsidR="00A21CBB" w:rsidRPr="00A21CBB" w:rsidRDefault="00A21CBB" w:rsidP="00A21CBB">
      <w:pPr>
        <w:ind w:firstLine="567"/>
        <w:jc w:val="lowKashida"/>
        <w:rPr>
          <w:rFonts w:ascii="B Nazanin" w:hAnsi="B Nazanin" w:cs="B Nazanin"/>
          <w:color w:val="000000"/>
          <w:sz w:val="22"/>
          <w:szCs w:val="18"/>
          <w:rtl/>
        </w:rPr>
      </w:pPr>
      <w:r w:rsidRPr="00A21CBB">
        <w:rPr>
          <w:rStyle w:val="Strong"/>
          <w:rFonts w:ascii="B Nazanin" w:hAnsi="B Nazanin" w:cs="B Nazanin"/>
          <w:color w:val="000000"/>
          <w:sz w:val="22"/>
          <w:szCs w:val="18"/>
          <w:rtl/>
        </w:rPr>
        <w:t> </w:t>
      </w:r>
    </w:p>
    <w:p w:rsidR="00A21CBB" w:rsidRPr="00A21CBB" w:rsidRDefault="00A21CBB" w:rsidP="00A21CBB">
      <w:pPr>
        <w:pStyle w:val="NormalWeb"/>
        <w:ind w:firstLine="567"/>
        <w:jc w:val="lowKashida"/>
        <w:rPr>
          <w:rFonts w:ascii="B Nazanin" w:hAnsi="B Nazanin" w:cs="B Nazanin"/>
          <w:color w:val="000000"/>
          <w:sz w:val="22"/>
          <w:szCs w:val="18"/>
          <w:rtl/>
        </w:rPr>
      </w:pPr>
      <w:r w:rsidRPr="00A21CBB">
        <w:rPr>
          <w:rStyle w:val="Strong"/>
          <w:rFonts w:ascii="B Nazanin" w:hAnsi="B Nazanin" w:cs="B Nazanin"/>
          <w:color w:val="000000"/>
          <w:sz w:val="22"/>
          <w:szCs w:val="24"/>
          <w:rtl/>
        </w:rPr>
        <w:t>ـ تحليل عاملي محدوديتهاي استفادة مطلوب دانشجويان از كتابخانه مركزي</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تحليل عاملي مي‌تواند با هدفهاي متفاوتي انجام شود. در اين تحقيق، از تحليل عاملي اكتشافي با رويكرد تلخيص داده‌ها، استفاده شده است. هدف اين گونه تحليل عاملي، تبيين تعداد زيادي از متغيرها در تعداد محدودي عامل، بر اساس يك ساختار اصلي و در قالب مؤلفه‌هاي مشخص است. مناسب بودن داده</w:t>
      </w:r>
      <w:r w:rsidRPr="00A21CBB">
        <w:rPr>
          <w:rFonts w:ascii="B Nazanin" w:hAnsi="B Nazanin" w:cs="B Nazanin"/>
          <w:color w:val="000000"/>
          <w:sz w:val="22"/>
          <w:szCs w:val="28"/>
          <w:rtl/>
        </w:rPr>
        <w:softHyphen/>
        <w:t>ها مي</w:t>
      </w:r>
      <w:r w:rsidRPr="00A21CBB">
        <w:rPr>
          <w:rFonts w:ascii="B Nazanin" w:hAnsi="B Nazanin" w:cs="B Nazanin"/>
          <w:color w:val="000000"/>
          <w:sz w:val="22"/>
          <w:szCs w:val="28"/>
          <w:rtl/>
        </w:rPr>
        <w:softHyphen/>
        <w:t xml:space="preserve">تواند از طريق آزمونهاي آماري </w:t>
      </w:r>
      <w:r w:rsidRPr="00A21CBB">
        <w:rPr>
          <w:rFonts w:ascii="B Nazanin" w:hAnsi="B Nazanin" w:cs="B Nazanin"/>
          <w:color w:val="000000"/>
          <w:sz w:val="22"/>
          <w:szCs w:val="24"/>
        </w:rPr>
        <w:t>KMO</w:t>
      </w:r>
      <w:r w:rsidRPr="00A21CBB">
        <w:rPr>
          <w:rFonts w:ascii="B Nazanin" w:hAnsi="B Nazanin" w:cs="B Nazanin"/>
          <w:color w:val="000000"/>
          <w:sz w:val="22"/>
          <w:szCs w:val="28"/>
          <w:rtl/>
        </w:rPr>
        <w:t xml:space="preserve"> و بارتلت، ارزيابي شود. با توجه به نتايج اين دو آزمون، مشاهده مي</w:t>
      </w:r>
      <w:r w:rsidRPr="00A21CBB">
        <w:rPr>
          <w:rFonts w:ascii="B Nazanin" w:hAnsi="B Nazanin" w:cs="B Nazanin"/>
          <w:color w:val="000000"/>
          <w:sz w:val="22"/>
          <w:szCs w:val="28"/>
          <w:rtl/>
        </w:rPr>
        <w:softHyphen/>
        <w:t>شود كه مقدار</w:t>
      </w:r>
      <w:r w:rsidRPr="00A21CBB">
        <w:rPr>
          <w:rFonts w:ascii="B Nazanin" w:hAnsi="B Nazanin" w:cs="B Nazanin"/>
          <w:color w:val="000000"/>
          <w:sz w:val="22"/>
          <w:szCs w:val="24"/>
        </w:rPr>
        <w:t>KMO</w:t>
      </w:r>
      <w:r w:rsidRPr="00A21CBB">
        <w:rPr>
          <w:rFonts w:ascii="B Nazanin" w:hAnsi="B Nazanin" w:cs="B Nazanin"/>
          <w:color w:val="000000"/>
          <w:sz w:val="22"/>
          <w:szCs w:val="28"/>
          <w:rtl/>
        </w:rPr>
        <w:t xml:space="preserve"> برابر 533/0 و مقدار آزمون بارتلت 584/1245 مي</w:t>
      </w:r>
      <w:r w:rsidRPr="00A21CBB">
        <w:rPr>
          <w:rFonts w:ascii="B Nazanin" w:hAnsi="B Nazanin" w:cs="B Nazanin"/>
          <w:color w:val="000000"/>
          <w:sz w:val="22"/>
          <w:szCs w:val="28"/>
          <w:rtl/>
        </w:rPr>
        <w:softHyphen/>
        <w:t>باشد كه اين مقدار در سطح يك درصد، معنادار است. اين نتايج بيانگر مناسب بودن همبستگي گويه</w:t>
      </w:r>
      <w:r w:rsidRPr="00A21CBB">
        <w:rPr>
          <w:rFonts w:ascii="B Nazanin" w:hAnsi="B Nazanin" w:cs="B Nazanin"/>
          <w:color w:val="000000"/>
          <w:sz w:val="22"/>
          <w:szCs w:val="28"/>
          <w:rtl/>
        </w:rPr>
        <w:softHyphen/>
        <w:t>هاي به كار گرفته شده براي تحليل عاملي است. با توجه به مقدار ويژه بزرگتر از يك، هفت عامل را مي‌توان استخراج كرد. به منظور دستيابي به ساختار مناسبي از عاملهاي تشكيل دهندة گويه</w:t>
      </w:r>
      <w:r w:rsidRPr="00A21CBB">
        <w:rPr>
          <w:rFonts w:ascii="B Nazanin" w:hAnsi="B Nazanin" w:cs="B Nazanin"/>
          <w:color w:val="000000"/>
          <w:sz w:val="22"/>
          <w:szCs w:val="28"/>
          <w:rtl/>
        </w:rPr>
        <w:softHyphen/>
        <w:t xml:space="preserve">هاي اوليه، از روش چرخش واريماكس، استفاده شده است. عاملهاي استخراج شده همراه با مقدار ويژه، درصد واريانس و درصد واريانس تجمعي آنها، به شرح جدول 2 مي‌باشند. </w:t>
      </w:r>
    </w:p>
    <w:p w:rsidR="00A21CBB" w:rsidRPr="00A21CBB" w:rsidRDefault="00A21CBB" w:rsidP="00A21CBB">
      <w:pPr>
        <w:pStyle w:val="NormalWeb"/>
        <w:jc w:val="center"/>
        <w:rPr>
          <w:rFonts w:ascii="B Nazanin" w:hAnsi="B Nazanin" w:cs="B Nazanin"/>
          <w:color w:val="000000"/>
          <w:sz w:val="22"/>
          <w:rtl/>
        </w:rPr>
      </w:pPr>
      <w:r w:rsidRPr="00A21CBB">
        <w:rPr>
          <w:rStyle w:val="Strong"/>
          <w:rFonts w:ascii="B Nazanin" w:hAnsi="B Nazanin" w:cs="B Nazanin"/>
          <w:color w:val="000000"/>
          <w:sz w:val="22"/>
          <w:rtl/>
        </w:rPr>
        <w:t>جدول2. عوامل استخراج شده همراه با مقدار ويژه، درصد واريانس و درصد واريانس تجمعي</w:t>
      </w:r>
    </w:p>
    <w:tbl>
      <w:tblPr>
        <w:bidiVisual/>
        <w:tblW w:w="3744" w:type="pct"/>
        <w:jc w:val="center"/>
        <w:tblInd w:w="-252" w:type="dxa"/>
        <w:tblCellMar>
          <w:left w:w="0" w:type="dxa"/>
          <w:right w:w="0" w:type="dxa"/>
        </w:tblCellMar>
        <w:tblLook w:val="04A0"/>
      </w:tblPr>
      <w:tblGrid>
        <w:gridCol w:w="879"/>
        <w:gridCol w:w="1507"/>
        <w:gridCol w:w="1393"/>
        <w:gridCol w:w="1743"/>
        <w:gridCol w:w="1649"/>
      </w:tblGrid>
      <w:tr w:rsidR="00A21CBB" w:rsidRPr="00A21CBB">
        <w:trPr>
          <w:jc w:val="center"/>
        </w:trPr>
        <w:tc>
          <w:tcPr>
            <w:tcW w:w="613" w:type="pct"/>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رديف</w:t>
            </w:r>
          </w:p>
        </w:tc>
        <w:tc>
          <w:tcPr>
            <w:tcW w:w="1051"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عاملها</w:t>
            </w:r>
          </w:p>
        </w:tc>
        <w:tc>
          <w:tcPr>
            <w:tcW w:w="971"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مقدار ويژه</w:t>
            </w:r>
          </w:p>
        </w:tc>
        <w:tc>
          <w:tcPr>
            <w:tcW w:w="1215"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درصد واريانس</w:t>
            </w:r>
          </w:p>
        </w:tc>
        <w:tc>
          <w:tcPr>
            <w:tcW w:w="1151" w:type="pct"/>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درصد تجمعي واريانس</w:t>
            </w:r>
          </w:p>
        </w:tc>
      </w:tr>
      <w:tr w:rsidR="00A21CBB" w:rsidRPr="00A21CBB">
        <w:trPr>
          <w:jc w:val="center"/>
        </w:trPr>
        <w:tc>
          <w:tcPr>
            <w:tcW w:w="6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1</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عامل اول</w:t>
            </w:r>
          </w:p>
        </w:tc>
        <w:tc>
          <w:tcPr>
            <w:tcW w:w="9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19/6</w:t>
            </w:r>
          </w:p>
        </w:tc>
        <w:tc>
          <w:tcPr>
            <w:tcW w:w="12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21/18</w:t>
            </w:r>
          </w:p>
        </w:tc>
        <w:tc>
          <w:tcPr>
            <w:tcW w:w="1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21/18</w:t>
            </w:r>
          </w:p>
        </w:tc>
      </w:tr>
      <w:tr w:rsidR="00A21CBB" w:rsidRPr="00A21CBB">
        <w:trPr>
          <w:jc w:val="center"/>
        </w:trPr>
        <w:tc>
          <w:tcPr>
            <w:tcW w:w="6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2</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عامل دوم</w:t>
            </w:r>
          </w:p>
        </w:tc>
        <w:tc>
          <w:tcPr>
            <w:tcW w:w="9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45/4</w:t>
            </w:r>
          </w:p>
        </w:tc>
        <w:tc>
          <w:tcPr>
            <w:tcW w:w="12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10/13</w:t>
            </w:r>
          </w:p>
        </w:tc>
        <w:tc>
          <w:tcPr>
            <w:tcW w:w="1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31/31</w:t>
            </w:r>
          </w:p>
        </w:tc>
      </w:tr>
      <w:tr w:rsidR="00A21CBB" w:rsidRPr="00A21CBB">
        <w:trPr>
          <w:jc w:val="center"/>
        </w:trPr>
        <w:tc>
          <w:tcPr>
            <w:tcW w:w="6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3</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عامل سوم</w:t>
            </w:r>
          </w:p>
        </w:tc>
        <w:tc>
          <w:tcPr>
            <w:tcW w:w="9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99/3</w:t>
            </w:r>
          </w:p>
        </w:tc>
        <w:tc>
          <w:tcPr>
            <w:tcW w:w="12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72/11</w:t>
            </w:r>
          </w:p>
        </w:tc>
        <w:tc>
          <w:tcPr>
            <w:tcW w:w="1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04/43</w:t>
            </w:r>
          </w:p>
        </w:tc>
      </w:tr>
      <w:tr w:rsidR="00A21CBB" w:rsidRPr="00A21CBB">
        <w:trPr>
          <w:jc w:val="center"/>
        </w:trPr>
        <w:tc>
          <w:tcPr>
            <w:tcW w:w="6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lastRenderedPageBreak/>
              <w:t>4</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عامل چهارم</w:t>
            </w:r>
          </w:p>
        </w:tc>
        <w:tc>
          <w:tcPr>
            <w:tcW w:w="9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82/3</w:t>
            </w:r>
          </w:p>
        </w:tc>
        <w:tc>
          <w:tcPr>
            <w:tcW w:w="12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23/11</w:t>
            </w:r>
          </w:p>
        </w:tc>
        <w:tc>
          <w:tcPr>
            <w:tcW w:w="1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27/54</w:t>
            </w:r>
          </w:p>
        </w:tc>
      </w:tr>
      <w:tr w:rsidR="00A21CBB" w:rsidRPr="00A21CBB">
        <w:trPr>
          <w:jc w:val="center"/>
        </w:trPr>
        <w:tc>
          <w:tcPr>
            <w:tcW w:w="6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5</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عامل پنجم</w:t>
            </w:r>
          </w:p>
        </w:tc>
        <w:tc>
          <w:tcPr>
            <w:tcW w:w="9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37/3</w:t>
            </w:r>
          </w:p>
        </w:tc>
        <w:tc>
          <w:tcPr>
            <w:tcW w:w="12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90/9</w:t>
            </w:r>
          </w:p>
        </w:tc>
        <w:tc>
          <w:tcPr>
            <w:tcW w:w="1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17/64</w:t>
            </w:r>
          </w:p>
        </w:tc>
      </w:tr>
      <w:tr w:rsidR="00A21CBB" w:rsidRPr="00A21CBB">
        <w:trPr>
          <w:jc w:val="center"/>
        </w:trPr>
        <w:tc>
          <w:tcPr>
            <w:tcW w:w="6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6</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عامل ششم</w:t>
            </w:r>
          </w:p>
        </w:tc>
        <w:tc>
          <w:tcPr>
            <w:tcW w:w="9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56/2</w:t>
            </w:r>
          </w:p>
        </w:tc>
        <w:tc>
          <w:tcPr>
            <w:tcW w:w="12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52/7</w:t>
            </w:r>
          </w:p>
        </w:tc>
        <w:tc>
          <w:tcPr>
            <w:tcW w:w="1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68/71</w:t>
            </w:r>
          </w:p>
        </w:tc>
      </w:tr>
      <w:tr w:rsidR="00A21CBB" w:rsidRPr="00A21CBB">
        <w:trPr>
          <w:jc w:val="center"/>
        </w:trPr>
        <w:tc>
          <w:tcPr>
            <w:tcW w:w="613"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7</w:t>
            </w:r>
          </w:p>
        </w:tc>
        <w:tc>
          <w:tcPr>
            <w:tcW w:w="10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عامل هفتم</w:t>
            </w:r>
          </w:p>
        </w:tc>
        <w:tc>
          <w:tcPr>
            <w:tcW w:w="97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88/1</w:t>
            </w:r>
          </w:p>
        </w:tc>
        <w:tc>
          <w:tcPr>
            <w:tcW w:w="12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53/5</w:t>
            </w:r>
          </w:p>
        </w:tc>
        <w:tc>
          <w:tcPr>
            <w:tcW w:w="11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rtl/>
              </w:rPr>
              <w:t>21/77</w:t>
            </w:r>
          </w:p>
        </w:tc>
      </w:tr>
    </w:tbl>
    <w:p w:rsidR="00A21CBB" w:rsidRPr="00A21CBB" w:rsidRDefault="00A21CBB" w:rsidP="00A21CBB">
      <w:pPr>
        <w:ind w:firstLine="567"/>
        <w:jc w:val="lowKashida"/>
        <w:rPr>
          <w:rFonts w:ascii="B Nazanin" w:hAnsi="B Nazanin" w:cs="B Nazanin"/>
          <w:color w:val="000000"/>
          <w:sz w:val="22"/>
          <w:szCs w:val="18"/>
          <w:rtl/>
        </w:rPr>
      </w:pPr>
      <w:r w:rsidRPr="00A21CBB">
        <w:rPr>
          <w:rFonts w:ascii="B Nazanin" w:hAnsi="B Nazanin" w:cs="B Nazanin"/>
          <w:color w:val="000000"/>
          <w:sz w:val="22"/>
          <w:szCs w:val="18"/>
          <w:rtl/>
        </w:rPr>
        <w:t> </w:t>
      </w:r>
    </w:p>
    <w:p w:rsidR="00A21CBB" w:rsidRPr="00A21CBB" w:rsidRDefault="00A21CBB" w:rsidP="00A21CBB">
      <w:pPr>
        <w:pStyle w:val="NormalWeb"/>
        <w:ind w:firstLine="567"/>
        <w:jc w:val="lowKashida"/>
        <w:rPr>
          <w:rFonts w:ascii="B Nazanin" w:hAnsi="B Nazanin" w:cs="B Nazanin"/>
          <w:color w:val="000000"/>
          <w:sz w:val="22"/>
          <w:szCs w:val="18"/>
          <w:rtl/>
        </w:rPr>
      </w:pPr>
      <w:r w:rsidRPr="00A21CBB">
        <w:rPr>
          <w:rFonts w:ascii="B Nazanin" w:hAnsi="B Nazanin" w:cs="B Nazanin"/>
          <w:color w:val="000000"/>
          <w:sz w:val="22"/>
          <w:szCs w:val="28"/>
          <w:rtl/>
        </w:rPr>
        <w:t>بر اساس نتايج جدول 2، عامل اول به عنوان مهم‌ترين عامل، 21/18% از واريانس عوامل را محاسبه و تبيين مي‌كند. عامل دوم با مقدار ويژه 45/4، به ميزان 10/13% و عامل سوم 72/11% از واريانس را تبيين مي‌نمايد. اين سه عامل در مجموع 04/43% واريانس را تفسير مي</w:t>
      </w:r>
      <w:r w:rsidRPr="00A21CBB">
        <w:rPr>
          <w:rFonts w:ascii="B Nazanin" w:hAnsi="B Nazanin" w:cs="B Nazanin"/>
          <w:color w:val="000000"/>
          <w:sz w:val="22"/>
          <w:szCs w:val="28"/>
          <w:rtl/>
        </w:rPr>
        <w:softHyphen/>
        <w:t>كنند. عامل چهارم با مقدار ويژه 82/3 به ميزان 23/11% از واريانس، عامل پنجم 90/9%، عامل ششم 56/2% و عامل هفتم به ميزان 53/5% از واريانس كل را محاسبه و تبيين مي‌كند. به طور كلي، مجموع واريانس تبيين</w:t>
      </w:r>
      <w:r w:rsidRPr="00A21CBB">
        <w:rPr>
          <w:rFonts w:ascii="B Nazanin" w:hAnsi="B Nazanin" w:cs="B Nazanin"/>
          <w:color w:val="000000"/>
          <w:sz w:val="22"/>
          <w:szCs w:val="28"/>
          <w:rtl/>
        </w:rPr>
        <w:softHyphen/>
        <w:t xml:space="preserve"> شده توسط اين هفت عامل 21/77% است. بخش اعظم كل واريانس تبيين شده توسط اين هفت عامل، به سه عامل اول مربوط است كه نشانگر ارزش و اهميت اين سه عامل نسبت به عاملهاي بعدي است.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جدول 3 گويه</w:t>
      </w:r>
      <w:r w:rsidRPr="00A21CBB">
        <w:rPr>
          <w:rFonts w:ascii="B Nazanin" w:hAnsi="B Nazanin" w:cs="B Nazanin"/>
          <w:color w:val="000000"/>
          <w:sz w:val="22"/>
          <w:szCs w:val="28"/>
          <w:rtl/>
        </w:rPr>
        <w:softHyphen/>
        <w:t>هاي مربوط به هر يك از عوامل سه</w:t>
      </w:r>
      <w:r w:rsidRPr="00A21CBB">
        <w:rPr>
          <w:rFonts w:ascii="B Nazanin" w:hAnsi="B Nazanin" w:cs="B Nazanin"/>
          <w:color w:val="000000"/>
          <w:sz w:val="22"/>
          <w:szCs w:val="28"/>
          <w:rtl/>
        </w:rPr>
        <w:softHyphen/>
        <w:t>گانه همراه با بار عاملي آنها را نشان مي</w:t>
      </w:r>
      <w:r w:rsidRPr="00A21CBB">
        <w:rPr>
          <w:rFonts w:ascii="B Nazanin" w:hAnsi="B Nazanin" w:cs="B Nazanin"/>
          <w:color w:val="000000"/>
          <w:sz w:val="22"/>
          <w:szCs w:val="28"/>
          <w:rtl/>
        </w:rPr>
        <w:softHyphen/>
        <w:t>دهد. با توجه به گويه</w:t>
      </w:r>
      <w:r w:rsidRPr="00A21CBB">
        <w:rPr>
          <w:rFonts w:ascii="B Nazanin" w:hAnsi="B Nazanin" w:cs="B Nazanin"/>
          <w:color w:val="000000"/>
          <w:sz w:val="22"/>
          <w:szCs w:val="28"/>
          <w:rtl/>
        </w:rPr>
        <w:softHyphen/>
        <w:t>‌هاي بارگذاري شده، عوامل هفتگانة استخراج شده به ترتيب: 1) منابع موجود در كتابخانه 2) شرايط بهره‌گيري از خدمات كتابخانه مركزي 3) كيفيت خدمات ارائه شده 4) تسهيلات و فضاي كتابخانه 5) برنامة زماني كار كتابخانه 6) آموزشي و 7) دانشجويي، نامگذاري شده‌ است.</w:t>
      </w:r>
    </w:p>
    <w:p w:rsidR="00A21CBB" w:rsidRPr="00A21CBB" w:rsidRDefault="00A21CBB" w:rsidP="00A21CBB">
      <w:pPr>
        <w:jc w:val="center"/>
        <w:rPr>
          <w:rFonts w:ascii="B Nazanin" w:hAnsi="B Nazanin" w:cs="B Nazanin"/>
          <w:color w:val="000000"/>
          <w:sz w:val="22"/>
          <w:szCs w:val="18"/>
          <w:rtl/>
        </w:rPr>
      </w:pPr>
      <w:r w:rsidRPr="00A21CBB">
        <w:rPr>
          <w:rStyle w:val="Strong"/>
          <w:rFonts w:ascii="B Nazanin" w:hAnsi="B Nazanin" w:cs="B Nazanin"/>
          <w:color w:val="000000"/>
          <w:sz w:val="22"/>
          <w:szCs w:val="18"/>
          <w:rtl/>
        </w:rPr>
        <w:t> </w:t>
      </w:r>
    </w:p>
    <w:p w:rsidR="00A21CBB" w:rsidRPr="00A21CBB" w:rsidRDefault="00A21CBB" w:rsidP="00A21CBB">
      <w:pPr>
        <w:pStyle w:val="NormalWeb"/>
        <w:jc w:val="center"/>
        <w:rPr>
          <w:rFonts w:ascii="B Nazanin" w:hAnsi="B Nazanin" w:cs="B Nazanin"/>
          <w:color w:val="000000"/>
          <w:sz w:val="22"/>
          <w:szCs w:val="18"/>
          <w:rtl/>
        </w:rPr>
      </w:pPr>
      <w:r w:rsidRPr="00A21CBB">
        <w:rPr>
          <w:rStyle w:val="Strong"/>
          <w:rFonts w:ascii="B Nazanin" w:hAnsi="B Nazanin" w:cs="B Nazanin"/>
          <w:color w:val="000000"/>
          <w:sz w:val="22"/>
          <w:rtl/>
        </w:rPr>
        <w:t>جدول3. گويه</w:t>
      </w:r>
      <w:r w:rsidRPr="00A21CBB">
        <w:rPr>
          <w:rStyle w:val="Strong"/>
          <w:rFonts w:ascii="B Nazanin" w:hAnsi="B Nazanin" w:cs="B Nazanin"/>
          <w:color w:val="000000"/>
          <w:sz w:val="22"/>
          <w:rtl/>
        </w:rPr>
        <w:softHyphen/>
        <w:t>هاي بارگذاري شده در هر يك از عوامل و مقدار بار عاملي آنها</w:t>
      </w:r>
    </w:p>
    <w:tbl>
      <w:tblPr>
        <w:bidiVisual/>
        <w:tblW w:w="6915" w:type="dxa"/>
        <w:tblCellMar>
          <w:left w:w="0" w:type="dxa"/>
          <w:right w:w="0" w:type="dxa"/>
        </w:tblCellMar>
        <w:tblLook w:val="04A0"/>
      </w:tblPr>
      <w:tblGrid>
        <w:gridCol w:w="1384"/>
        <w:gridCol w:w="4538"/>
        <w:gridCol w:w="993"/>
      </w:tblGrid>
      <w:tr w:rsidR="00A21CBB" w:rsidRPr="00A21CBB">
        <w:trPr>
          <w:tblHeader/>
        </w:trPr>
        <w:tc>
          <w:tcPr>
            <w:tcW w:w="1383"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نام عامل</w:t>
            </w:r>
          </w:p>
        </w:tc>
        <w:tc>
          <w:tcPr>
            <w:tcW w:w="453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rtl/>
              </w:rPr>
              <w:t>گويه</w:t>
            </w:r>
            <w:r w:rsidRPr="00A21CBB">
              <w:rPr>
                <w:rStyle w:val="Strong"/>
                <w:rFonts w:ascii="B Nazanin" w:hAnsi="B Nazanin" w:cs="B Nazanin"/>
                <w:color w:val="333333"/>
                <w:sz w:val="22"/>
                <w:rtl/>
              </w:rPr>
              <w:softHyphen/>
              <w:t>ها</w:t>
            </w:r>
          </w:p>
        </w:tc>
        <w:tc>
          <w:tcPr>
            <w:tcW w:w="99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tl/>
              </w:rPr>
            </w:pPr>
            <w:r w:rsidRPr="00A21CBB">
              <w:rPr>
                <w:rStyle w:val="Strong"/>
                <w:rFonts w:ascii="B Nazanin" w:hAnsi="B Nazanin" w:cs="B Nazanin"/>
                <w:color w:val="333333"/>
                <w:sz w:val="22"/>
                <w:szCs w:val="18"/>
                <w:rtl/>
              </w:rPr>
              <w:t xml:space="preserve">مقدار </w:t>
            </w:r>
          </w:p>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بار عاملي</w:t>
            </w:r>
          </w:p>
        </w:tc>
      </w:tr>
      <w:tr w:rsidR="00A21CBB" w:rsidRPr="00A21CBB">
        <w:trPr>
          <w:trHeight w:val="260"/>
        </w:trPr>
        <w:tc>
          <w:tcPr>
            <w:tcW w:w="13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منابع موجود در كتابخانه</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تنوع نداشتن كتابها و منابع تخصصي</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605/0</w:t>
            </w:r>
          </w:p>
        </w:tc>
      </w:tr>
      <w:tr w:rsidR="00A21CBB" w:rsidRPr="00A21CBB">
        <w:trPr>
          <w:trHeight w:val="98"/>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98" w:lineRule="atLeast"/>
              <w:jc w:val="lowKashida"/>
              <w:rPr>
                <w:rFonts w:ascii="B Nazanin" w:hAnsi="B Nazanin" w:cs="B Nazanin"/>
                <w:color w:val="333333"/>
                <w:sz w:val="22"/>
              </w:rPr>
            </w:pPr>
            <w:r w:rsidRPr="00A21CBB">
              <w:rPr>
                <w:rFonts w:ascii="B Nazanin" w:hAnsi="B Nazanin" w:cs="B Nazanin"/>
                <w:color w:val="333333"/>
                <w:sz w:val="22"/>
                <w:szCs w:val="22"/>
                <w:rtl/>
              </w:rPr>
              <w:t>محدوديت نشريه‌هاي روز و آرشيو نشريه‌ها</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spacing w:line="98" w:lineRule="atLeast"/>
              <w:jc w:val="center"/>
              <w:rPr>
                <w:rFonts w:ascii="B Nazanin" w:hAnsi="B Nazanin" w:cs="B Nazanin"/>
                <w:color w:val="333333"/>
                <w:sz w:val="22"/>
                <w:szCs w:val="18"/>
              </w:rPr>
            </w:pPr>
            <w:r w:rsidRPr="00A21CBB">
              <w:rPr>
                <w:rFonts w:ascii="B Nazanin" w:hAnsi="B Nazanin" w:cs="B Nazanin"/>
                <w:color w:val="333333"/>
                <w:sz w:val="22"/>
                <w:szCs w:val="22"/>
                <w:rtl/>
              </w:rPr>
              <w:t>614/0</w:t>
            </w:r>
          </w:p>
        </w:tc>
      </w:tr>
      <w:tr w:rsidR="00A21CBB" w:rsidRPr="00A21CBB">
        <w:trPr>
          <w:trHeight w:val="98"/>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98" w:lineRule="atLeast"/>
              <w:jc w:val="lowKashida"/>
              <w:rPr>
                <w:rFonts w:ascii="B Nazanin" w:hAnsi="B Nazanin" w:cs="B Nazanin"/>
                <w:color w:val="333333"/>
                <w:sz w:val="22"/>
              </w:rPr>
            </w:pPr>
            <w:r w:rsidRPr="00A21CBB">
              <w:rPr>
                <w:rFonts w:ascii="B Nazanin" w:hAnsi="B Nazanin" w:cs="B Nazanin"/>
                <w:color w:val="333333"/>
                <w:sz w:val="22"/>
                <w:szCs w:val="22"/>
                <w:rtl/>
              </w:rPr>
              <w:t>منابع و كتابهاي خارجي</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spacing w:line="98" w:lineRule="atLeast"/>
              <w:jc w:val="center"/>
              <w:rPr>
                <w:rFonts w:ascii="B Nazanin" w:hAnsi="B Nazanin" w:cs="B Nazanin"/>
                <w:color w:val="333333"/>
                <w:sz w:val="22"/>
                <w:szCs w:val="18"/>
              </w:rPr>
            </w:pPr>
            <w:r w:rsidRPr="00A21CBB">
              <w:rPr>
                <w:rFonts w:ascii="B Nazanin" w:hAnsi="B Nazanin" w:cs="B Nazanin"/>
                <w:color w:val="333333"/>
                <w:sz w:val="22"/>
                <w:szCs w:val="22"/>
                <w:rtl/>
              </w:rPr>
              <w:t>826/0</w:t>
            </w:r>
          </w:p>
        </w:tc>
      </w:tr>
      <w:tr w:rsidR="00A21CBB" w:rsidRPr="00A21CBB">
        <w:trPr>
          <w:trHeight w:val="98"/>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98" w:lineRule="atLeast"/>
              <w:jc w:val="lowKashida"/>
              <w:rPr>
                <w:rFonts w:ascii="B Nazanin" w:hAnsi="B Nazanin" w:cs="B Nazanin"/>
                <w:color w:val="333333"/>
                <w:sz w:val="22"/>
              </w:rPr>
            </w:pPr>
            <w:r w:rsidRPr="00A21CBB">
              <w:rPr>
                <w:rFonts w:ascii="B Nazanin" w:hAnsi="B Nazanin" w:cs="B Nazanin"/>
                <w:color w:val="333333"/>
                <w:sz w:val="22"/>
                <w:szCs w:val="22"/>
                <w:rtl/>
              </w:rPr>
              <w:t>جديد نبودن كتابها و منابع موجود در كتابخانه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spacing w:line="98" w:lineRule="atLeast"/>
              <w:jc w:val="center"/>
              <w:rPr>
                <w:rFonts w:ascii="B Nazanin" w:hAnsi="B Nazanin" w:cs="B Nazanin"/>
                <w:color w:val="333333"/>
                <w:sz w:val="22"/>
                <w:szCs w:val="18"/>
              </w:rPr>
            </w:pPr>
            <w:r w:rsidRPr="00A21CBB">
              <w:rPr>
                <w:rFonts w:ascii="B Nazanin" w:hAnsi="B Nazanin" w:cs="B Nazanin"/>
                <w:color w:val="333333"/>
                <w:sz w:val="22"/>
                <w:szCs w:val="22"/>
                <w:rtl/>
              </w:rPr>
              <w:t>903/0</w:t>
            </w:r>
          </w:p>
        </w:tc>
      </w:tr>
      <w:tr w:rsidR="00A21CBB" w:rsidRPr="00A21CBB">
        <w:trPr>
          <w:trHeight w:val="229"/>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مجله‌هاي تخصصي فارسي</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809/0</w:t>
            </w:r>
          </w:p>
        </w:tc>
      </w:tr>
      <w:tr w:rsidR="00A21CBB" w:rsidRPr="00A21CBB">
        <w:trPr>
          <w:trHeight w:val="229"/>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نشريه‌ها و مجله‌هاي غيرفارسي</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832/0</w:t>
            </w:r>
          </w:p>
        </w:tc>
      </w:tr>
      <w:tr w:rsidR="00A21CBB" w:rsidRPr="00A21CBB">
        <w:trPr>
          <w:trHeight w:val="229"/>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دسترسي و استفاده از منابع مرجع</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667/0</w:t>
            </w:r>
          </w:p>
        </w:tc>
      </w:tr>
      <w:tr w:rsidR="00A21CBB" w:rsidRPr="00A21CBB">
        <w:trPr>
          <w:trHeight w:val="229"/>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دسترسي به پايان‌نامه‌ها و گزارشهاي پژوهشي</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679/0</w:t>
            </w:r>
          </w:p>
        </w:tc>
      </w:tr>
      <w:tr w:rsidR="00A21CBB" w:rsidRPr="00A21CBB">
        <w:trPr>
          <w:trHeight w:val="143"/>
        </w:trPr>
        <w:tc>
          <w:tcPr>
            <w:tcW w:w="13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143" w:lineRule="atLeast"/>
              <w:jc w:val="center"/>
              <w:rPr>
                <w:rFonts w:ascii="B Nazanin" w:hAnsi="B Nazanin" w:cs="B Nazanin"/>
                <w:color w:val="333333"/>
                <w:sz w:val="22"/>
              </w:rPr>
            </w:pPr>
            <w:r w:rsidRPr="00A21CBB">
              <w:rPr>
                <w:rStyle w:val="Strong"/>
                <w:rFonts w:ascii="B Nazanin" w:hAnsi="B Nazanin" w:cs="B Nazanin"/>
                <w:color w:val="333333"/>
                <w:sz w:val="22"/>
                <w:rtl/>
              </w:rPr>
              <w:t>شرايط بهره‌گيري از خدمات كتابخانه مركزي</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spacing w:line="143" w:lineRule="atLeast"/>
              <w:jc w:val="lowKashida"/>
              <w:rPr>
                <w:rFonts w:ascii="B Nazanin" w:hAnsi="B Nazanin" w:cs="B Nazanin"/>
                <w:color w:val="333333"/>
                <w:sz w:val="22"/>
              </w:rPr>
            </w:pPr>
            <w:r w:rsidRPr="00A21CBB">
              <w:rPr>
                <w:rFonts w:ascii="B Nazanin" w:hAnsi="B Nazanin" w:cs="B Nazanin"/>
                <w:color w:val="333333"/>
                <w:sz w:val="22"/>
                <w:szCs w:val="22"/>
                <w:rtl/>
              </w:rPr>
              <w:t>تعداد كتاب و منابعي كه مي‌توان امانت گرفت</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spacing w:line="143" w:lineRule="atLeast"/>
              <w:jc w:val="center"/>
              <w:rPr>
                <w:rFonts w:ascii="B Nazanin" w:hAnsi="B Nazanin" w:cs="B Nazanin"/>
                <w:color w:val="333333"/>
                <w:sz w:val="22"/>
                <w:szCs w:val="18"/>
              </w:rPr>
            </w:pPr>
            <w:r w:rsidRPr="00A21CBB">
              <w:rPr>
                <w:rFonts w:ascii="B Nazanin" w:hAnsi="B Nazanin" w:cs="B Nazanin"/>
                <w:color w:val="333333"/>
                <w:sz w:val="22"/>
                <w:szCs w:val="22"/>
                <w:rtl/>
              </w:rPr>
              <w:t>550/0</w:t>
            </w:r>
          </w:p>
        </w:tc>
      </w:tr>
      <w:tr w:rsidR="00A21CBB" w:rsidRPr="00A21CBB">
        <w:trPr>
          <w:trHeight w:val="281"/>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مدت زمان امانت كتاب</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789/0</w:t>
            </w:r>
          </w:p>
        </w:tc>
      </w:tr>
      <w:tr w:rsidR="00A21CBB" w:rsidRPr="00A21CBB">
        <w:trPr>
          <w:trHeight w:val="281"/>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امكان سفارش كتاب و منابع مورد نياز از سوي دانشجويان</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680/0</w:t>
            </w:r>
          </w:p>
        </w:tc>
      </w:tr>
      <w:tr w:rsidR="00A21CBB" w:rsidRPr="00A21CBB">
        <w:trPr>
          <w:trHeight w:val="281"/>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تمديد كتابها و منابع امانتي (شرايط، امكان و دفعات)</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751/0</w:t>
            </w:r>
          </w:p>
        </w:tc>
      </w:tr>
      <w:tr w:rsidR="00A21CBB" w:rsidRPr="00A21CBB">
        <w:trPr>
          <w:trHeight w:val="281"/>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جريمه ديركرد</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702/0</w:t>
            </w:r>
          </w:p>
        </w:tc>
      </w:tr>
      <w:tr w:rsidR="00A21CBB" w:rsidRPr="00A21CBB">
        <w:trPr>
          <w:trHeight w:val="281"/>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امكان استفاده غيرحضوري از خدمات كتابخانه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693/0</w:t>
            </w:r>
          </w:p>
        </w:tc>
      </w:tr>
      <w:tr w:rsidR="00A21CBB" w:rsidRPr="00A21CBB">
        <w:trPr>
          <w:trHeight w:val="281"/>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امكان استفاده از خدمات ساير كتابخانه‌هاي طرف همكاري كتابخانه مركزي</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846/0</w:t>
            </w:r>
          </w:p>
        </w:tc>
      </w:tr>
      <w:tr w:rsidR="00A21CBB" w:rsidRPr="00A21CBB">
        <w:trPr>
          <w:trHeight w:val="193"/>
        </w:trPr>
        <w:tc>
          <w:tcPr>
            <w:tcW w:w="13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كيفيت خدمات ارائه شده</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آرامش و سكوت در فضاي كتابخانه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609/0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نحوه چيدن قفسه‌ها و راحتي رفت و آمد در بين آنها جهت جستجوي كتاب</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672/0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دسته‌بندي كتابها و نشريه‌ها</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801/0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شرايط فيزيكي فضاي كتابخانه (دما و تهويه، روشنايي)</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717/0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نظافت و بهداشت فضاي كتابخانه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825/0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نحوة برخورد كادر كتابخانه و راهنماييهاي آنها</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720/0</w:t>
            </w:r>
          </w:p>
        </w:tc>
      </w:tr>
      <w:tr w:rsidR="00A21CBB" w:rsidRPr="00A21CBB">
        <w:trPr>
          <w:trHeight w:val="263"/>
        </w:trPr>
        <w:tc>
          <w:tcPr>
            <w:tcW w:w="13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تسهيلات و فضاي كتابخانه</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وسعت و پارتيشن‌بندي فضاي سالن مطالعه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693/0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كميّت و كيفيت ميزها و صندليها (تعداد، چيدمان و راحتي)</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790/0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يافتن كتابها و منابع</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775/0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كپي و زيراكس منابع از كتابخانه (تعداد، سرعت و كيفيت)</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687/0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استفاده از رايانه‌هاي مستقر در كتابخانه (تعداد، سرعت و كيفيت و چيدمان)</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693/0</w:t>
            </w:r>
          </w:p>
        </w:tc>
      </w:tr>
      <w:tr w:rsidR="00A21CBB" w:rsidRPr="00A21CBB">
        <w:trPr>
          <w:trHeight w:val="263"/>
        </w:trPr>
        <w:tc>
          <w:tcPr>
            <w:tcW w:w="13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برنامه زماني كار كتابخانه</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زمان پايان كار كتابخانه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637/0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محدوديت روزهاي كاري كتابخانه در هفته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754/0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وقفة زماني نيم‌روز</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850/0</w:t>
            </w:r>
          </w:p>
        </w:tc>
      </w:tr>
      <w:tr w:rsidR="00A21CBB" w:rsidRPr="00A21CBB">
        <w:trPr>
          <w:trHeight w:val="263"/>
        </w:trPr>
        <w:tc>
          <w:tcPr>
            <w:tcW w:w="13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آموزشي</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تأكيد بر جزوه و معرفي نكردن به عنوان منبع درسي از سوي استادان</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688/0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آشنا نبودن دانشجويان با شيوه‌هاي مناسب مطالعه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684/0</w:t>
            </w:r>
          </w:p>
        </w:tc>
      </w:tr>
      <w:tr w:rsidR="00A21CBB" w:rsidRPr="00A21CBB">
        <w:trPr>
          <w:trHeight w:val="263"/>
        </w:trPr>
        <w:tc>
          <w:tcPr>
            <w:tcW w:w="13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Style w:val="Strong"/>
                <w:rFonts w:ascii="B Nazanin" w:hAnsi="B Nazanin" w:cs="B Nazanin"/>
                <w:color w:val="333333"/>
                <w:sz w:val="22"/>
                <w:szCs w:val="18"/>
                <w:rtl/>
              </w:rPr>
              <w:t>دانشجويي</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آشنايي كامل نداشتن دانشجويان با خدمات كتابخانه</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604/0</w:t>
            </w:r>
          </w:p>
        </w:tc>
      </w:tr>
      <w:tr w:rsidR="00A21CBB" w:rsidRPr="00A21CBB">
        <w:trPr>
          <w:trHeight w:val="263"/>
        </w:trPr>
        <w:tc>
          <w:tcPr>
            <w:tcW w:w="0" w:type="auto"/>
            <w:vMerge/>
            <w:tcBorders>
              <w:top w:val="nil"/>
              <w:left w:val="single" w:sz="8" w:space="0" w:color="auto"/>
              <w:bottom w:val="single" w:sz="8" w:space="0" w:color="auto"/>
              <w:right w:val="single" w:sz="8" w:space="0" w:color="auto"/>
            </w:tcBorders>
            <w:vAlign w:val="center"/>
            <w:hideMark/>
          </w:tcPr>
          <w:p w:rsidR="00A21CBB" w:rsidRPr="00A21CBB" w:rsidRDefault="00A21CBB" w:rsidP="00A21CBB">
            <w:pPr>
              <w:rPr>
                <w:rFonts w:ascii="B Nazanin" w:hAnsi="B Nazanin" w:cs="B Nazanin"/>
                <w:color w:val="333333"/>
                <w:sz w:val="22"/>
                <w:szCs w:val="18"/>
              </w:rPr>
            </w:pP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pStyle w:val="NormalWeb"/>
              <w:jc w:val="lowKashida"/>
              <w:rPr>
                <w:rFonts w:ascii="B Nazanin" w:hAnsi="B Nazanin" w:cs="B Nazanin"/>
                <w:color w:val="333333"/>
                <w:sz w:val="22"/>
              </w:rPr>
            </w:pPr>
            <w:r w:rsidRPr="00A21CBB">
              <w:rPr>
                <w:rFonts w:ascii="B Nazanin" w:hAnsi="B Nazanin" w:cs="B Nazanin"/>
                <w:color w:val="333333"/>
                <w:sz w:val="22"/>
                <w:szCs w:val="22"/>
                <w:rtl/>
              </w:rPr>
              <w:t>نبود تمايل و اختصاص وقت كافي به مطالعه از سوي دانشجويان</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21CBB" w:rsidRPr="00A21CBB" w:rsidRDefault="00A21CBB" w:rsidP="00A21CBB">
            <w:pPr>
              <w:jc w:val="center"/>
              <w:rPr>
                <w:rFonts w:ascii="B Nazanin" w:hAnsi="B Nazanin" w:cs="B Nazanin"/>
                <w:color w:val="333333"/>
                <w:sz w:val="22"/>
                <w:szCs w:val="18"/>
              </w:rPr>
            </w:pPr>
            <w:r w:rsidRPr="00A21CBB">
              <w:rPr>
                <w:rFonts w:ascii="B Nazanin" w:hAnsi="B Nazanin" w:cs="B Nazanin"/>
                <w:color w:val="333333"/>
                <w:sz w:val="22"/>
                <w:szCs w:val="22"/>
                <w:rtl/>
              </w:rPr>
              <w:t>639/0</w:t>
            </w:r>
          </w:p>
        </w:tc>
      </w:tr>
    </w:tbl>
    <w:p w:rsidR="00A21CBB" w:rsidRPr="00A21CBB" w:rsidRDefault="00A21CBB" w:rsidP="00A21CBB">
      <w:pPr>
        <w:ind w:firstLine="567"/>
        <w:jc w:val="lowKashida"/>
        <w:rPr>
          <w:rFonts w:ascii="B Nazanin" w:hAnsi="B Nazanin" w:cs="B Nazanin"/>
          <w:color w:val="000000"/>
          <w:sz w:val="22"/>
          <w:szCs w:val="18"/>
          <w:rtl/>
        </w:rPr>
      </w:pPr>
      <w:r w:rsidRPr="00A21CBB">
        <w:rPr>
          <w:rStyle w:val="Strong"/>
          <w:rFonts w:ascii="B Nazanin" w:hAnsi="B Nazanin" w:cs="B Nazanin"/>
          <w:color w:val="000000"/>
          <w:sz w:val="22"/>
          <w:szCs w:val="18"/>
          <w:rtl/>
        </w:rPr>
        <w:t> </w:t>
      </w:r>
    </w:p>
    <w:p w:rsidR="00A21CBB" w:rsidRPr="00A21CBB" w:rsidRDefault="00A21CBB" w:rsidP="00A21CBB">
      <w:pPr>
        <w:jc w:val="lowKashida"/>
        <w:rPr>
          <w:rFonts w:ascii="B Nazanin" w:hAnsi="B Nazanin" w:cs="B Nazanin"/>
          <w:color w:val="000000"/>
          <w:sz w:val="22"/>
          <w:szCs w:val="18"/>
          <w:rtl/>
        </w:rPr>
      </w:pPr>
      <w:r w:rsidRPr="00A21CBB">
        <w:rPr>
          <w:rStyle w:val="Strong"/>
          <w:rFonts w:ascii="B Nazanin" w:hAnsi="B Nazanin" w:cs="B Nazanin"/>
          <w:color w:val="000000"/>
          <w:sz w:val="22"/>
          <w:szCs w:val="28"/>
          <w:rtl/>
        </w:rPr>
        <w:t>نتيجه‌گيري و پيشنهادها</w:t>
      </w:r>
    </w:p>
    <w:p w:rsidR="00A21CBB" w:rsidRDefault="00A21CBB" w:rsidP="00A21CBB">
      <w:pPr>
        <w:pStyle w:val="NormalWeb"/>
        <w:ind w:firstLine="567"/>
        <w:jc w:val="both"/>
        <w:rPr>
          <w:rFonts w:ascii="B Nazanin" w:hAnsi="B Nazanin" w:cs="B Nazanin"/>
          <w:color w:val="000000"/>
          <w:sz w:val="22"/>
          <w:szCs w:val="18"/>
          <w:rtl/>
        </w:rPr>
      </w:pPr>
      <w:r w:rsidRPr="00A21CBB">
        <w:rPr>
          <w:rFonts w:ascii="B Nazanin" w:hAnsi="B Nazanin" w:cs="B Nazanin"/>
          <w:color w:val="000000"/>
          <w:sz w:val="22"/>
          <w:szCs w:val="28"/>
          <w:rtl/>
        </w:rPr>
        <w:t>مديريت هر دانشگاه همچون يك سيستم، نيازمند برنامه‌ريزي براي بهبود مستمر تمامي مؤلفه‌ها يا زير مجموعه‌هاي آموزشي، پژوهشي، اداري، زيرساختي، خدماتي، رفاهي و ... آن است (</w:t>
      </w:r>
      <w:r w:rsidRPr="00A21CBB">
        <w:rPr>
          <w:rFonts w:ascii="B Nazanin" w:hAnsi="B Nazanin" w:cs="B Nazanin"/>
          <w:color w:val="000000"/>
          <w:sz w:val="22"/>
          <w:szCs w:val="24"/>
        </w:rPr>
        <w:t xml:space="preserve">Decker and </w:t>
      </w:r>
      <w:proofErr w:type="spellStart"/>
      <w:r w:rsidRPr="00A21CBB">
        <w:rPr>
          <w:rFonts w:ascii="B Nazanin" w:hAnsi="B Nazanin" w:cs="B Nazanin"/>
          <w:color w:val="000000"/>
          <w:sz w:val="22"/>
          <w:szCs w:val="24"/>
        </w:rPr>
        <w:t>Hermelbracht</w:t>
      </w:r>
      <w:proofErr w:type="spellEnd"/>
      <w:r w:rsidRPr="00A21CBB">
        <w:rPr>
          <w:rFonts w:ascii="B Nazanin" w:hAnsi="B Nazanin" w:cs="B Nazanin"/>
          <w:color w:val="000000"/>
          <w:sz w:val="22"/>
          <w:szCs w:val="24"/>
        </w:rPr>
        <w:t>, 2006</w:t>
      </w:r>
      <w:r w:rsidRPr="00A21CBB">
        <w:rPr>
          <w:rFonts w:ascii="B Nazanin" w:hAnsi="B Nazanin" w:cs="B Nazanin"/>
          <w:color w:val="000000"/>
          <w:sz w:val="22"/>
          <w:szCs w:val="28"/>
          <w:rtl/>
        </w:rPr>
        <w:t xml:space="preserve">). يكي از اين مؤلفه‌ها كتابخانه دانشگاه است كه به گواه شواهد موجود، نقش مهمي را در تأمين منابع اطلاعات و دانش عمومي و تخصصي در جريان آموزش و پژوهش دانشگاهي برعهده دارد. بهبود مؤلفه خدمات كتابخانه‌اي دانشگاه از طريق آسيب‌شناسي، جهت شناسايي محدوديتهاي بازدارندة استفاده مطلوب از خدمات مزبور و تدبير سازوكارهاي مناسب براي بهبود كيفيت اين خدمات ممكن است. اين پژوهش نيز با توجه به چنين </w:t>
      </w:r>
      <w:r w:rsidRPr="00A21CBB">
        <w:rPr>
          <w:rFonts w:ascii="B Nazanin" w:hAnsi="B Nazanin" w:cs="B Nazanin"/>
          <w:color w:val="000000"/>
          <w:sz w:val="22"/>
          <w:szCs w:val="28"/>
          <w:rtl/>
        </w:rPr>
        <w:lastRenderedPageBreak/>
        <w:t>ضرورتي به انجام رسيده است و انتظار مي‌رود دستاوردهاي حاصل، از سوي مديران دانشگاه جهت بهبود كيفيت خدمات كتابخانه‌اي مورد توجه قرار گيرد و از اين طريق بهبود كيفيت آموزش و پژوهش و در نتيجه تعالي دستاوردهاي دانشگاه محقق گردد. با توجه به كاربردي بودن اين تحقيق، بر اساس نتايج به دست آمده و آموخته‌هاي حاصل در جريان پژوهش، پيشنهادهاي زير را مي‌توان براي رفع محدوديتهاي فراروي استفادة مطلوب دانشجويان از كتابخانه مركزي پيشنهاد نمود كه خود نيازمند برنامه‌ريزي و تأمين اعتبارهاي مورد نياز است. پيشنهادهاي زير با توجه به تحليل عاملي صورت گرفته و نيز چارچوب‌مفهومي پژوهش، دسته‌بندي شده است (شكل 1).</w:t>
      </w:r>
    </w:p>
    <w:p w:rsidR="00A21CBB" w:rsidRPr="00A21CBB" w:rsidRDefault="00A21CBB" w:rsidP="00A21CBB">
      <w:pPr>
        <w:jc w:val="both"/>
        <w:rPr>
          <w:rFonts w:ascii="B Nazanin" w:hAnsi="B Nazanin" w:cs="B Nazanin"/>
          <w:color w:val="000000"/>
          <w:sz w:val="22"/>
          <w:szCs w:val="28"/>
          <w:rtl/>
        </w:rPr>
      </w:pPr>
      <w:r w:rsidRPr="00A21CBB">
        <w:rPr>
          <w:rFonts w:ascii="B Nazanin" w:hAnsi="B Nazanin" w:cs="B Nazanin"/>
          <w:color w:val="000000"/>
          <w:sz w:val="22"/>
          <w:szCs w:val="28"/>
        </w:rPr>
        <w:br w:type="textWrapping" w:clear="all"/>
      </w:r>
    </w:p>
    <w:p w:rsidR="00A21CBB" w:rsidRPr="00A21CBB" w:rsidRDefault="00A21CBB" w:rsidP="00A21CBB">
      <w:pPr>
        <w:pStyle w:val="NormalWeb"/>
        <w:jc w:val="center"/>
        <w:rPr>
          <w:rFonts w:ascii="B Nazanin" w:hAnsi="B Nazanin" w:cs="B Nazanin"/>
          <w:color w:val="000000"/>
          <w:sz w:val="22"/>
          <w:szCs w:val="18"/>
        </w:rPr>
      </w:pPr>
      <w:r w:rsidRPr="00A21CBB">
        <w:rPr>
          <w:rStyle w:val="Strong"/>
          <w:rFonts w:ascii="B Nazanin" w:hAnsi="B Nazanin" w:cs="B Nazanin"/>
          <w:color w:val="000000"/>
          <w:sz w:val="22"/>
          <w:rtl/>
        </w:rPr>
        <w:t>شكل 1. الگوي مفهومي تحليل عاملي محدوديتهاي دانشجويان در استفاده از كتابخانه مركزي</w:t>
      </w:r>
    </w:p>
    <w:p w:rsidR="00A21CBB" w:rsidRPr="00A21CBB" w:rsidRDefault="00A21CBB" w:rsidP="00A21CBB">
      <w:pPr>
        <w:pStyle w:val="NormalWeb"/>
        <w:ind w:firstLine="567"/>
        <w:jc w:val="lowKashida"/>
        <w:rPr>
          <w:rFonts w:ascii="B Nazanin" w:hAnsi="B Nazanin" w:cs="B Nazanin"/>
          <w:color w:val="000000"/>
          <w:sz w:val="22"/>
          <w:rtl/>
        </w:rPr>
      </w:pPr>
      <w:r w:rsidRPr="00A21CBB">
        <w:rPr>
          <w:rStyle w:val="Strong"/>
          <w:rFonts w:ascii="B Nazanin" w:hAnsi="B Nazanin" w:cs="B Nazanin"/>
          <w:color w:val="000000"/>
          <w:sz w:val="22"/>
          <w:szCs w:val="24"/>
          <w:rtl/>
        </w:rPr>
        <w:t>ـ تقويت منابع موجود در كتابخانه</w:t>
      </w:r>
      <w:r w:rsidRPr="00A21CBB">
        <w:rPr>
          <w:rFonts w:ascii="B Nazanin" w:hAnsi="B Nazanin" w:cs="B Nazanin"/>
          <w:color w:val="000000"/>
          <w:sz w:val="22"/>
          <w:szCs w:val="28"/>
          <w:rtl/>
        </w:rPr>
        <w:t xml:space="preserve">از طريق:افزايش مستمر موجودي (تعداد) و تنوع كتابهاي تخصصي متناسب با رشته‌هاي تحصيلي داير در سطح دانشگاه با هماهنگي گروه‌هاي آموزشي از طريق سياست مجموعه‌سازي تخصصي، تأمين منابع كارشناسي ارشد بر اساس نظرخواهي از گروه‌هاي آموزشي و سفارشهاي دانشجويي، افزايش موجودي (تعداد) و تنوع كتابهاي عمومي شامل كتابهاي درسي، كتابهاي كمك‌ درسي و كتابهاي مرتبط با مطالعات آزاد در حوزه‌هاي عمومي با نظرخواهي از دانشجويان و ساير مراجعه‌كنندگان در خصوص حوزه‌هاي مورد علاقه آنها، تقويت موجودي كتابهاي خارجي با هماهنگي گروه‌هاي آموزشي از طريق نمايشگاه‌ها (جهت دريافت تخفيف) و نمايندگيهاي انتشارات معتبر خارجي، ارائه نشريه‌هاي روز براي مطالعه دانشجويان و توسعه آرشيو نشريه‌هاي كتابخانه، تنوع‌بخشي به مجله‌هاي تخصصي فارسي و غيرفارسي از طريق خريد و تكميل آرشيو نشريات موجود همراه با تهيه بهنگام شماره‌هاي اخير هر مجله و خريد حق اشتراك نشريه‌هاي تازه منتشر شده با هماهنگي و نظرخواهي از گروه‌هاي آموزشي، تأمين مجموعه‌ مقاله‌هاي همايشهاي علمي از طريق ثبت‌نام و پيگيري دريافت مجموعه مقاله‌هاي همايش، توسعه و تسهيل استفاده از پايان‌نامه‌‌ها و گزارشهاي پژوهشي و منابع مرجع، توسعة منابع الكترونيكي كتابخانه مركزي و خدمات مربوط، همانند امكان تكثير لوحهاي فشرده و تشويق اهداي كتاب، بويژه از سوي جامعه و اعضاي هيئت علمي و نيز دانشجويان به كتابخانه مركزي. </w:t>
      </w:r>
    </w:p>
    <w:p w:rsidR="00A21CBB" w:rsidRPr="00A21CBB" w:rsidRDefault="00A21CBB" w:rsidP="00A21CBB">
      <w:pPr>
        <w:pStyle w:val="NormalWeb"/>
        <w:ind w:firstLine="567"/>
        <w:jc w:val="lowKashida"/>
        <w:rPr>
          <w:rFonts w:ascii="B Nazanin" w:hAnsi="B Nazanin" w:cs="B Nazanin"/>
          <w:color w:val="000000"/>
          <w:sz w:val="22"/>
          <w:rtl/>
        </w:rPr>
      </w:pPr>
      <w:r w:rsidRPr="00A21CBB">
        <w:rPr>
          <w:rStyle w:val="Strong"/>
          <w:rFonts w:ascii="B Nazanin" w:hAnsi="B Nazanin" w:cs="B Nazanin"/>
          <w:color w:val="000000"/>
          <w:sz w:val="22"/>
          <w:szCs w:val="24"/>
          <w:rtl/>
        </w:rPr>
        <w:t>ـ توسعه خدمات‌دهي كتابخانه مركزي از طريق تنوع‌بخشي و تسهيل و ارتقاي كيفيت خدمات مورد انتظار</w:t>
      </w:r>
      <w:r w:rsidRPr="00A21CBB">
        <w:rPr>
          <w:rFonts w:ascii="B Nazanin" w:hAnsi="B Nazanin" w:cs="B Nazanin"/>
          <w:color w:val="000000"/>
          <w:sz w:val="22"/>
          <w:szCs w:val="28"/>
          <w:rtl/>
        </w:rPr>
        <w:t xml:space="preserve">از طريق: تسهيل شرايط و نحوة عضويت، كاهش زمان بين عضويت تا صدور كارت عضويت، افزايش تعداد كتاب و منابعي كه مي‌توان امانت گرفت و انعطاف‌پذيري در تعداد منابع براي امانت در مورد اعضاي منظم و كتابهاي كمتر مورد سفارش، افزايش مدت زمان امانت كتاب، تمديد خودكار هر منبع براي يك دورة زماني معيّن و </w:t>
      </w:r>
      <w:r w:rsidRPr="00A21CBB">
        <w:rPr>
          <w:rFonts w:ascii="B Nazanin" w:hAnsi="B Nazanin" w:cs="B Nazanin"/>
          <w:color w:val="000000"/>
          <w:sz w:val="22"/>
          <w:szCs w:val="28"/>
          <w:rtl/>
        </w:rPr>
        <w:lastRenderedPageBreak/>
        <w:t>انعطاف‌پذيري در مدت زمان امانت منابع در مورد اعضاي منظم و كتابهاي كمتر مورد سفارش، تسهيل شرايط و امكان سفارش كتاب و منابع مورد نياز از سوي دانشجويان، برگزاري جلسات توجيهي براي دانشجويان ورودي در ابتداي هر سال تحصيلي در خصوص خدمات كتابخانه مركزي، انتشار دستورالعمل‌، خبرنامه و اطلاعيه جهت آگاهي‌‌رساني به دانشجويان و اعضاي هيئت علمي و گروه‌هاي آموزشي در خصوص خدمات كتابخانه، تسهيل استفاده از تلفن و پست الكترونيكي براي بهره‌گيري از خدمات كتابخانه (براي نمونه رزرو و تمديد كتاب)، فراهم‌سازي امكان امانت منابع از ساير كتابخانه‌ها (خدمات بين كتابخانه‌اي) از طريق طرحهايي همانند غدير و نيز توافقنامه‌هاي همكاري دو جانبه و چندجانبه با كتابخانه‌هاي ديگر. اين مهم بويژه در مجموعه‌سازي مي‌تواند مؤثر واقع شود (</w:t>
      </w:r>
      <w:proofErr w:type="spellStart"/>
      <w:r w:rsidRPr="00A21CBB">
        <w:rPr>
          <w:rFonts w:ascii="B Nazanin" w:hAnsi="B Nazanin" w:cs="B Nazanin"/>
          <w:color w:val="000000"/>
          <w:sz w:val="22"/>
          <w:szCs w:val="24"/>
        </w:rPr>
        <w:t>Bashirullah</w:t>
      </w:r>
      <w:proofErr w:type="spellEnd"/>
      <w:r w:rsidRPr="00A21CBB">
        <w:rPr>
          <w:rFonts w:ascii="B Nazanin" w:hAnsi="B Nazanin" w:cs="B Nazanin"/>
          <w:color w:val="000000"/>
          <w:sz w:val="22"/>
          <w:szCs w:val="24"/>
        </w:rPr>
        <w:t xml:space="preserve"> and </w:t>
      </w:r>
      <w:proofErr w:type="spellStart"/>
      <w:r w:rsidRPr="00A21CBB">
        <w:rPr>
          <w:rFonts w:ascii="B Nazanin" w:hAnsi="B Nazanin" w:cs="B Nazanin"/>
          <w:color w:val="000000"/>
          <w:sz w:val="22"/>
          <w:szCs w:val="24"/>
        </w:rPr>
        <w:t>Jayaro</w:t>
      </w:r>
      <w:proofErr w:type="spellEnd"/>
      <w:r w:rsidRPr="00A21CBB">
        <w:rPr>
          <w:rFonts w:ascii="B Nazanin" w:hAnsi="B Nazanin" w:cs="B Nazanin"/>
          <w:color w:val="000000"/>
          <w:sz w:val="22"/>
          <w:szCs w:val="24"/>
        </w:rPr>
        <w:t>, 2006</w:t>
      </w:r>
      <w:r w:rsidRPr="00A21CBB">
        <w:rPr>
          <w:rFonts w:ascii="B Nazanin" w:hAnsi="B Nazanin" w:cs="B Nazanin"/>
          <w:color w:val="000000"/>
          <w:sz w:val="22"/>
          <w:szCs w:val="28"/>
          <w:rtl/>
        </w:rPr>
        <w:t xml:space="preserve">). </w:t>
      </w:r>
    </w:p>
    <w:p w:rsidR="00A21CBB" w:rsidRPr="00A21CBB" w:rsidRDefault="00A21CBB" w:rsidP="00A21CBB">
      <w:pPr>
        <w:pStyle w:val="NormalWeb"/>
        <w:spacing w:line="216" w:lineRule="auto"/>
        <w:ind w:firstLine="567"/>
        <w:jc w:val="lowKashida"/>
        <w:rPr>
          <w:rFonts w:ascii="B Nazanin" w:hAnsi="B Nazanin" w:cs="B Nazanin"/>
          <w:color w:val="000000"/>
          <w:sz w:val="22"/>
          <w:rtl/>
        </w:rPr>
      </w:pPr>
      <w:r w:rsidRPr="00A21CBB">
        <w:rPr>
          <w:rStyle w:val="Strong"/>
          <w:rFonts w:ascii="B Nazanin" w:hAnsi="B Nazanin" w:cs="B Nazanin"/>
          <w:color w:val="000000"/>
          <w:sz w:val="22"/>
          <w:szCs w:val="24"/>
          <w:rtl/>
        </w:rPr>
        <w:t>ـ توسعة فضا و محيط كتابخانه</w:t>
      </w:r>
      <w:r w:rsidRPr="00A21CBB">
        <w:rPr>
          <w:rFonts w:ascii="B Nazanin" w:hAnsi="B Nazanin" w:cs="B Nazanin"/>
          <w:color w:val="000000"/>
          <w:sz w:val="22"/>
          <w:szCs w:val="28"/>
          <w:rtl/>
        </w:rPr>
        <w:t xml:space="preserve">از طريق:بازنگري در پارتيشن‌بندي فضاي سالن مطالعه، تهيه و چيدمان ميز و صندلي طبق استانداردهاي آرگونوميكي به تعداد كافي، چيدن قفسه‌ها به شيوه‌اي كه فضاي بين قفسه‌ها براي رفت و آمد و جستجوي كتاب مناسب باشد؛ چيدمان ميز امانت، تأمين آرامش و سكوت در فضاي كتابخانه، دسته‌بندي كتابها و نشريه‌ها به طور منظم (با توجه به برهم زدن نظم كتابها از سوي مراجعه‌كنندگان)، كنترل دما، تهويه و تأمين نور و روشنايي استاندارد در فضاي كتابخانه، كنترل نظافت و بهداشت فضاي كتابخانه، استقرار كمد و قفسه براي نگهداري وسايل همراه مراجعان و چيدمان مناسب رايانه‌هاي مستقر در كتابخانه و نصب علايم راهنماي لازم در فضاي كتابخانه. </w:t>
      </w:r>
    </w:p>
    <w:p w:rsidR="00A21CBB" w:rsidRPr="00A21CBB" w:rsidRDefault="00A21CBB" w:rsidP="00A21CBB">
      <w:pPr>
        <w:pStyle w:val="NormalWeb"/>
        <w:ind w:firstLine="567"/>
        <w:jc w:val="lowKashida"/>
        <w:rPr>
          <w:rFonts w:ascii="B Nazanin" w:hAnsi="B Nazanin" w:cs="B Nazanin"/>
          <w:color w:val="000000"/>
          <w:sz w:val="22"/>
          <w:rtl/>
        </w:rPr>
      </w:pPr>
      <w:r w:rsidRPr="00A21CBB">
        <w:rPr>
          <w:rStyle w:val="Strong"/>
          <w:rFonts w:ascii="B Nazanin" w:hAnsi="B Nazanin" w:cs="B Nazanin"/>
          <w:color w:val="000000"/>
          <w:sz w:val="22"/>
          <w:szCs w:val="24"/>
          <w:rtl/>
        </w:rPr>
        <w:t>ـ بهينه‌داشت كاركرد مديريت و كادر كتابخانه</w:t>
      </w:r>
      <w:r w:rsidRPr="00A21CBB">
        <w:rPr>
          <w:rFonts w:ascii="B Nazanin" w:hAnsi="B Nazanin" w:cs="B Nazanin"/>
          <w:color w:val="000000"/>
          <w:sz w:val="22"/>
          <w:szCs w:val="28"/>
          <w:rtl/>
        </w:rPr>
        <w:t>از طريق: نيازسنجي و برآورد نيروي انساني مورد نياز به قدر كفايت با تعريف وظايف شغلي معيّن براي كتابخانه مركزي، تسهيل مشاركت كادر كتابخانه‌ در دوره‌هاي آموزش ضمن خدمت، ارائه مشّوقها و پاداشهاي مناسب، مشورت و نظرخواهي از آنها (مديريت مشاركتي) و نظارت مستمر بر كيفيت خدمات‌دهي در كتابخانه (</w:t>
      </w:r>
      <w:r w:rsidRPr="00A21CBB">
        <w:rPr>
          <w:rFonts w:ascii="B Nazanin" w:hAnsi="B Nazanin" w:cs="B Nazanin"/>
          <w:color w:val="000000"/>
          <w:sz w:val="22"/>
          <w:szCs w:val="24"/>
        </w:rPr>
        <w:t>Zhu, 2009</w:t>
      </w:r>
      <w:r w:rsidRPr="00A21CBB">
        <w:rPr>
          <w:rFonts w:ascii="B Nazanin" w:hAnsi="B Nazanin" w:cs="B Nazanin"/>
          <w:color w:val="000000"/>
          <w:sz w:val="22"/>
          <w:szCs w:val="28"/>
          <w:rtl/>
        </w:rPr>
        <w:t>)، اعلام يك پست الكترونيكي، پرسشنامه نظرسنجي (پرسشنامه تحقيق حاضر) يا نصب صندوق پيشنهادها و انتقادها و نيز بهره‌گيري از نظرهاي مراجعه‌كنندگان براي ارتقاي كيفيت خدمات كتابخانه و پيگيري شكايتهاي احتمالي آنها توسط مديريت كتابخانه و تأمين بخشي از نيروي انساني مورد نياز كتابخانه از طريق كار دانشجويي.</w:t>
      </w:r>
    </w:p>
    <w:p w:rsidR="00A21CBB" w:rsidRPr="00A21CBB" w:rsidRDefault="00A21CBB" w:rsidP="00A21CBB">
      <w:pPr>
        <w:pStyle w:val="NormalWeb"/>
        <w:ind w:firstLine="567"/>
        <w:jc w:val="lowKashida"/>
        <w:rPr>
          <w:rFonts w:ascii="B Nazanin" w:hAnsi="B Nazanin" w:cs="B Nazanin"/>
          <w:color w:val="000000"/>
          <w:sz w:val="22"/>
          <w:rtl/>
        </w:rPr>
      </w:pPr>
      <w:r w:rsidRPr="00A21CBB">
        <w:rPr>
          <w:rStyle w:val="Strong"/>
          <w:rFonts w:ascii="B Nazanin" w:hAnsi="B Nazanin" w:cs="B Nazanin"/>
          <w:color w:val="000000"/>
          <w:sz w:val="22"/>
          <w:szCs w:val="24"/>
          <w:rtl/>
        </w:rPr>
        <w:t>ـ بهينه داشت كاركرد دانشجويان مراجعه كننده:</w:t>
      </w:r>
      <w:r w:rsidRPr="00A21CBB">
        <w:rPr>
          <w:rFonts w:ascii="B Nazanin" w:hAnsi="B Nazanin" w:cs="B Nazanin"/>
          <w:color w:val="000000"/>
          <w:sz w:val="22"/>
          <w:szCs w:val="28"/>
          <w:rtl/>
        </w:rPr>
        <w:t xml:space="preserve"> چنانچه يافته‌هاي تحليل عاملي نشان داد يكي از مؤلفه‌هاي اساسي بهره‌گيري مطلوب دانشجويان از كتابخانه مركزي رفتار و عملكرد خود آنهاست، آشنايي آنها با منابع و خدمات، ضوابط و مقررات واحدهاي مختلف كتابخانه مركزي، رعايت سكوت و آرامش در هنگام استفاده از كتابخانه، رعايت نظم و قوانين و مقررات كتابخانه (نظير پس‌دادن به موقع كتاب و عدم ديركرد)، نگهداري صحيح از كتابها و منابع امانتي از كتابخانه و برخورد مؤدبانه دانشجويان عضو با كادر كتابخانه، لازمة بهره‌گيري مطلوب دانشجويان از كتابخانه مركزي است. اين موارد را مي‌توان در طي برگزاري جلسات توجيهي آشنايي با خدمات كتابخانه براي دانشجويان تازه وارد يا اعضاي جديد كتابخانه يا از طريق تهية يك آگاهي‌نامه و اعطاي آن </w:t>
      </w:r>
      <w:r w:rsidRPr="00A21CBB">
        <w:rPr>
          <w:rFonts w:ascii="B Nazanin" w:hAnsi="B Nazanin" w:cs="B Nazanin"/>
          <w:color w:val="000000"/>
          <w:sz w:val="22"/>
          <w:szCs w:val="28"/>
          <w:rtl/>
        </w:rPr>
        <w:lastRenderedPageBreak/>
        <w:t xml:space="preserve">به اعضا (از طريق پست الكترونيكي) يا نصب آن در فضاي كتابخانه، به اطلاع مراجعه‌كنندگان رساند. تهيه و ارسال فهرست كتابها و منابع جديد كتابخانه مركزي به دانشجويان و اعضاي هيئت علمي مي‌تواند باعث جلب نظر آنها به استفاده آگاهانه از كتابخانه شود. در اين خصوص، سازوكارهاي زير پيشنهاد مي‌شود: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 xml:space="preserve">- اختصاص وقت كافي به مطالعه و رغبت دانشجويان به مطالعه، از ديگر مسائلي است كه نقش مهمي در استفادة مطلوب آنها از خدمات كتابخانه دارد. بي‌ترديد، اگر دانشجويان رغبتي به استفاده از كتابخانه و در كل، مطالعه نداشته باشند، حتي وجود يك كتابخانه غني نيز نمي‌تواند راهگشا باشد. در اين خصوص، راهكارهايي همانند برگزاري كارگاه‌هاي آموزشي آشنايي با شيوه‌هاي مناسب مطالعه (تندخواني، دقيق‌خواني و نظاير آن) و نيز سواد اطلاعاتي و رفتار اطلاع‌يابي، انتخاب اعضاي فعال كتابخانه، معرفي كتاب‌‌‌ به جاي جزوه به دانشجويان به عنوان منبع درسي از سوي استادان (با اولويت‌بخشي به منابع موجود در كتابخانه) پيشنهاد مي‌شود. در اين خصوص، پيشنهاد مي‌شود اعضاي هيئت علمي با هماهنگي مديريت كتابخانه، حداقل يك ساعت از كلاس درس خود را در طول ترم به كتابخانه‌گردي و جستجو و معرفي منابع مرتبط در فضاي كتابخانه مركزي، اختصاص دهند.    </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 هرگونه برنامه‌ريزي براي توسعه خدمات كتابخانه مركزي ‌بايد بر مبناي پژوهش استوار باشد.در اين راستا، علاوه بر نيازسنجي مستمر در مورد منابع مورد نياز اعضا و رضايت‌سنجي مستمر در مورد كيفيت خدمات ارائه شده</w:t>
      </w:r>
      <w:r w:rsidRPr="00A21CBB">
        <w:rPr>
          <w:rStyle w:val="Strong"/>
          <w:rFonts w:ascii="B Nazanin" w:hAnsi="B Nazanin" w:cs="B Nazanin"/>
          <w:color w:val="000000"/>
          <w:sz w:val="22"/>
          <w:szCs w:val="28"/>
          <w:rtl/>
        </w:rPr>
        <w:t>،</w:t>
      </w:r>
      <w:r w:rsidRPr="00A21CBB">
        <w:rPr>
          <w:rFonts w:ascii="B Nazanin" w:hAnsi="B Nazanin" w:cs="B Nazanin"/>
          <w:color w:val="000000"/>
          <w:sz w:val="22"/>
          <w:szCs w:val="28"/>
          <w:rtl/>
        </w:rPr>
        <w:t xml:space="preserve"> بررسي شيوه‌هاي كنوني مطالعه در بين دانشجويان و برنامه‌ريزي براي آموزش شيوه‌هاي مطالعه با برگزاري كارگاه‌هاي آموزشي و انتشار مواد آموزشي (همانند نشريه، خبرنامه و جزوه) با همكاري مديريت كتابخانه، ارزيابي و برنامه‌ريزي براي ارتقاي جايگاه كتابخانه مركزي در رفتار اطلاع‌يابي دانشجويان دانشگاه علوم كشاورزي و منابع طبيعي گرگان،ارزيابي كتابخانه دانشگاه علوم كشاورزي و منابع طبيعي گرگان بر اساس استانداردهاي كتابخانه‌هاي دانشگاهي ايران و برنامه‌ريزي براي رسيدن به استانداردهاي مزبور و تلاش برايتدوين سند راهبردي توسعه خدمات كتابخانه‌اي و اطلاع‌رساني در دانشگاه علوم كشاورزي و منابع طبيعي گرگان</w:t>
      </w:r>
      <w:r w:rsidRPr="00A21CBB">
        <w:rPr>
          <w:rStyle w:val="Strong"/>
          <w:rFonts w:ascii="B Nazanin" w:hAnsi="B Nazanin" w:cs="B Nazanin"/>
          <w:color w:val="000000"/>
          <w:sz w:val="22"/>
          <w:szCs w:val="28"/>
          <w:rtl/>
        </w:rPr>
        <w:t xml:space="preserve">، </w:t>
      </w:r>
      <w:r w:rsidRPr="00A21CBB">
        <w:rPr>
          <w:rFonts w:ascii="B Nazanin" w:hAnsi="B Nazanin" w:cs="B Nazanin"/>
          <w:color w:val="000000"/>
          <w:sz w:val="22"/>
          <w:szCs w:val="28"/>
          <w:rtl/>
        </w:rPr>
        <w:t>پيشنهاد مي‌شود.</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 xml:space="preserve">در پايان، با توجه به ماهيت عوامل استخراج شده مي‌توان اشاره داشت كه بسياري از محدوديتهاي شناسايي شده، همانند عوامل آموزشي (همانند راهبرد تدريس جزوه‌مدار) و دانشجويي (نظير كمبود وقت، بي علاقگي و ...) خارج از كنترل مديريت و كادر كتابخانه مركزي است. از اين رو، در تحليل عملكرد كتابخانه مركزي دانشگاه بايد به اين واقعيت توجه شود كه كتابخانه مركزي بخشي از سيستم دانشگاه است كه خود از مؤلفه‌هاي مختلف هم پيوندي تشكيل شده است. از منظر سيستمي، كيفيت خدمات كتابخانه مركزي دانشگاه متأثر از عوامل متعدد دروني (در محدوده ساختار، ظرفيت و كاركردهاي كنوني كتابخانه) و بيروني (فراسوي ظرفيت و قلمرو كتابخانه و ناشي از جايگاه كتابخانه در مجموعه دانشگاه و پيوند و تعامل آن با ديگر مؤلفه‌هاي دانشگاه) است. بنابراين، ارتقاي كيفيت خدمات و توسعه ظرفيت كتابخانه مركزي، نيازمند همكاري ساير </w:t>
      </w:r>
      <w:r w:rsidRPr="00A21CBB">
        <w:rPr>
          <w:rFonts w:ascii="B Nazanin" w:hAnsi="B Nazanin" w:cs="B Nazanin"/>
          <w:color w:val="000000"/>
          <w:sz w:val="22"/>
          <w:szCs w:val="28"/>
          <w:rtl/>
        </w:rPr>
        <w:lastRenderedPageBreak/>
        <w:t>مؤلفه‌هاي سيستم دانشگاه اعم از امور فرهنگي و دانشجويي، معاونت آموزشي، اعضاي هيئت علمي و دانشجويان، معاونت پژوهشي و فناوري، معاونت توسعه و پشتيباني، روابط عمومي و ديگر مسئولان امر است. برخي از سازوكارهايي كه براي برطرف نمودن محدوديتهاي دانشجويان به منظور استفاده مطلوب از كتابخانه مركزي برشمرده شد، در چارچوب ساختاري (تشكيلات، زيرساختها و منابع) و كاركردي (خط‌مشي‌ها، رويّه‌ها و فرايند امور) كنوني اين كتابخانه قابليت اجرايي دارند و برخي ديگر، نيازمند طرحي آينده‌نگر براي توسعة خدمات كتابخانه و اطلاع‌رساني در سطح دانشگاه هستند.</w:t>
      </w:r>
    </w:p>
    <w:p w:rsidR="00A21CBB" w:rsidRPr="00A21CBB" w:rsidRDefault="00A21CBB" w:rsidP="00A21CBB">
      <w:pPr>
        <w:ind w:firstLine="567"/>
        <w:jc w:val="lowKashida"/>
        <w:rPr>
          <w:rFonts w:ascii="B Nazanin" w:hAnsi="B Nazanin" w:cs="B Nazanin"/>
          <w:color w:val="000000"/>
          <w:sz w:val="22"/>
          <w:szCs w:val="18"/>
          <w:rtl/>
        </w:rPr>
      </w:pPr>
      <w:r w:rsidRPr="00A21CBB">
        <w:rPr>
          <w:rStyle w:val="Strong"/>
          <w:rFonts w:ascii="B Nazanin" w:hAnsi="B Nazanin" w:cs="B Nazanin"/>
          <w:color w:val="000000"/>
          <w:sz w:val="22"/>
          <w:szCs w:val="18"/>
          <w:rtl/>
        </w:rPr>
        <w:t> </w:t>
      </w:r>
    </w:p>
    <w:p w:rsidR="00A21CBB" w:rsidRPr="00A21CBB" w:rsidRDefault="00A21CBB" w:rsidP="00A21CBB">
      <w:pPr>
        <w:jc w:val="center"/>
        <w:rPr>
          <w:rFonts w:ascii="B Nazanin" w:hAnsi="B Nazanin" w:cs="B Nazanin"/>
          <w:color w:val="000000"/>
          <w:sz w:val="22"/>
          <w:szCs w:val="18"/>
          <w:rtl/>
        </w:rPr>
      </w:pPr>
      <w:r w:rsidRPr="00A21CBB">
        <w:rPr>
          <w:rStyle w:val="Strong"/>
          <w:rFonts w:ascii="B Nazanin" w:hAnsi="B Nazanin" w:cs="B Nazanin"/>
          <w:color w:val="000000"/>
          <w:sz w:val="22"/>
          <w:szCs w:val="28"/>
          <w:rtl/>
        </w:rPr>
        <w:t>منابع</w:t>
      </w:r>
    </w:p>
    <w:p w:rsidR="00A21CBB" w:rsidRPr="00A21CBB" w:rsidRDefault="00A21CBB" w:rsidP="00A21CBB">
      <w:pPr>
        <w:jc w:val="center"/>
        <w:rPr>
          <w:rFonts w:ascii="B Nazanin" w:hAnsi="B Nazanin" w:cs="B Nazanin"/>
          <w:color w:val="000000"/>
          <w:sz w:val="22"/>
          <w:szCs w:val="18"/>
          <w:rtl/>
        </w:rPr>
      </w:pPr>
      <w:r w:rsidRPr="00A21CBB">
        <w:rPr>
          <w:rStyle w:val="Strong"/>
          <w:rFonts w:ascii="B Nazanin" w:hAnsi="B Nazanin" w:cs="B Nazanin"/>
          <w:color w:val="000000"/>
          <w:sz w:val="22"/>
          <w:szCs w:val="18"/>
          <w:rtl/>
        </w:rPr>
        <w:t> </w:t>
      </w:r>
    </w:p>
    <w:p w:rsidR="00A21CBB" w:rsidRPr="00A21CBB" w:rsidRDefault="00A21CBB" w:rsidP="00A21CBB">
      <w:pPr>
        <w:pStyle w:val="NormalWeb"/>
        <w:spacing w:line="216" w:lineRule="auto"/>
        <w:ind w:firstLine="567"/>
        <w:jc w:val="lowKashida"/>
        <w:rPr>
          <w:rFonts w:ascii="B Nazanin" w:hAnsi="B Nazanin" w:cs="B Nazanin"/>
          <w:color w:val="000000"/>
          <w:sz w:val="22"/>
          <w:szCs w:val="18"/>
          <w:rtl/>
        </w:rPr>
      </w:pPr>
      <w:r w:rsidRPr="00A21CBB">
        <w:rPr>
          <w:rFonts w:ascii="B Nazanin" w:hAnsi="B Nazanin" w:cs="B Nazanin"/>
          <w:color w:val="000000"/>
          <w:sz w:val="22"/>
          <w:szCs w:val="28"/>
          <w:rtl/>
        </w:rPr>
        <w:t>ـ بابا غيبي، نجمه و رحمت‌الله فتاحي (1387). «مقايسه سنجش كيفيت خدمات كتابخانه‌هاي دانشگاه فردوسي از ديدگاه كاربران وكتابداران با استفاده از ابزار لايب كوآل»</w:t>
      </w:r>
      <w:r w:rsidRPr="00A21CBB">
        <w:rPr>
          <w:rStyle w:val="Strong"/>
          <w:rFonts w:ascii="B Nazanin" w:hAnsi="B Nazanin" w:cs="B Nazanin"/>
          <w:color w:val="000000"/>
          <w:sz w:val="22"/>
          <w:szCs w:val="28"/>
          <w:rtl/>
        </w:rPr>
        <w:t xml:space="preserve">. </w:t>
      </w:r>
      <w:r w:rsidRPr="00A21CBB">
        <w:rPr>
          <w:rFonts w:ascii="B Nazanin" w:hAnsi="B Nazanin" w:cs="B Nazanin"/>
          <w:color w:val="000000"/>
          <w:sz w:val="22"/>
          <w:szCs w:val="28"/>
          <w:rtl/>
        </w:rPr>
        <w:t>كتابداري و اطلاع رساني، زمستان 1387، 4 (11)، مسلسل 44، 255-274.</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بيگدلي، ز (1377). «آموزش استفاده از كتابخانه‌هاي دانشگاهي». فصلنامه كتاب. دوره نهم، شماره سوم و چهارم. صص: 49- 59.</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پريرخ، مهري (1377). «نقش آموزشي كتابخانه‌هاي دانشگاهي: مروري بر مباحث عمده و روند شكل‌گيري». كتابداري و اطلاع‌رساني. سال اول، شماره سوم، صص: 36-55.</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حري، عباس (1385). نقش كتابخانه‌ها در تحقق جوامع اطلاعاتي و معرفتي. مجله كتابداري. سال چهلم، دفتر چهل و پنجم، صص: 1-8.</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حكيمي، رضا و غ صمدزاده (1384). «بررسي كيفيت خدمات انجام شده در كتابخانه‌هاي دانشگاه سيستان و بلوچستان». فصلنامه كتابداري و اطلاع‌رساني. جلد هشتم، شماره اول. صص: 89-99.</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حكيمي، رضا و زهره سوري نظامي (1384). «كيفيت خدمات ارائه شده در كتابخانه مركزي دانشگاه علوم پزشكي زاهدان». طبيب شرق</w:t>
      </w:r>
      <w:r w:rsidRPr="00A21CBB">
        <w:rPr>
          <w:rFonts w:ascii="B Nazanin" w:hAnsi="B Nazanin" w:cs="B Nazanin"/>
          <w:color w:val="000000"/>
          <w:sz w:val="22"/>
          <w:szCs w:val="24"/>
        </w:rPr>
        <w:t> </w:t>
      </w:r>
      <w:r w:rsidRPr="00A21CBB">
        <w:rPr>
          <w:rFonts w:ascii="B Nazanin" w:hAnsi="B Nazanin" w:cs="B Nazanin"/>
          <w:color w:val="000000"/>
          <w:sz w:val="22"/>
          <w:szCs w:val="28"/>
          <w:rtl/>
        </w:rPr>
        <w:t>زمستان 1384;</w:t>
      </w:r>
      <w:r w:rsidRPr="00A21CBB">
        <w:rPr>
          <w:rFonts w:ascii="B Nazanin" w:hAnsi="B Nazanin" w:cs="B Nazanin"/>
          <w:color w:val="000000"/>
          <w:sz w:val="22"/>
          <w:rtl/>
        </w:rPr>
        <w:t> </w:t>
      </w:r>
      <w:r w:rsidRPr="00A21CBB">
        <w:rPr>
          <w:rFonts w:ascii="B Nazanin" w:hAnsi="B Nazanin" w:cs="B Nazanin"/>
          <w:color w:val="000000"/>
          <w:sz w:val="22"/>
          <w:szCs w:val="28"/>
          <w:rtl/>
        </w:rPr>
        <w:t>7 (4):267-273.</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حكيمي، رضا و ع. طبسي (1382). «مقايسة وضعيت موجود كتابخانه‌هاي دانشگاهي زاهدان با استاندارد كتابخانه‌هاي دانشگاهي ايران». فصلنامه كتاب، دوره چهاردهم، شماره دوم، صص: 52-58.</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lastRenderedPageBreak/>
        <w:t>ـ‌ سليماني، م. و مهري پريرخ (1384). «ارزيابي كتابهاي مرجع چاپي و تخصصي كتابخانه‌هاي دانشگاه فردوسي مشهد از نظر روزآمدي، اعتبار، جامعيت و تعادل موضوعي». كتابداري و اطلاع‌رساني، شماره اول، جلد هشتم، صص: 9- 32.</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صيادي تورانلو، حسين؛ حسين منصوري و رضا جمالي (1387). «شناسايي و رتبه‌بندي ابعاد كيفيت خدمات كتابخانه‌اي با رويكرد فازي (مطالعهموردي: كتابخانه‌هاي دانشگاه يزد)». كتابداري و اطلاع رساني</w:t>
      </w:r>
      <w:r w:rsidRPr="00A21CBB">
        <w:rPr>
          <w:rFonts w:ascii="B Nazanin" w:hAnsi="B Nazanin" w:cs="B Nazanin"/>
          <w:color w:val="000000"/>
          <w:sz w:val="22"/>
          <w:szCs w:val="24"/>
        </w:rPr>
        <w:t> </w:t>
      </w:r>
      <w:r w:rsidRPr="00A21CBB">
        <w:rPr>
          <w:rFonts w:ascii="B Nazanin" w:hAnsi="B Nazanin" w:cs="B Nazanin"/>
          <w:color w:val="000000"/>
          <w:sz w:val="22"/>
          <w:szCs w:val="28"/>
          <w:rtl/>
        </w:rPr>
        <w:t>زمستان 1387،11 (4)، مسلسل 44، 211-238.</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صياميان، ح (1378). «بررسي ميزان علاقه‌مندي و استفادة دانشجويان از كتابخانه‌هاي دانشكده‌اي دانشگاه علوم پزشكي مازندران (ساري)». نشريه كتابخانه ملي جمهوري اسلامي ايران، فصلنامه كتاب، دوره دهم، شماره چهارم، ص: 69-87.</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علي رمضاني،حميده و ديگران (1387). «بررسي نظرات اعضاي هيات علمي و دانشجويان دانشگاه علوم پزشكي كرمان در موردكيفيت خدمات كتابخانه مركزي دانشگاه علوم پزشكي». گام‌هاي توسعه در آموزش پزشكي،</w:t>
      </w:r>
      <w:r w:rsidRPr="00A21CBB">
        <w:rPr>
          <w:rFonts w:ascii="B Nazanin" w:hAnsi="B Nazanin" w:cs="B Nazanin"/>
          <w:color w:val="000000"/>
          <w:sz w:val="22"/>
          <w:szCs w:val="24"/>
        </w:rPr>
        <w:t> </w:t>
      </w:r>
      <w:r w:rsidRPr="00A21CBB">
        <w:rPr>
          <w:rFonts w:ascii="B Nazanin" w:hAnsi="B Nazanin" w:cs="B Nazanin"/>
          <w:color w:val="000000"/>
          <w:sz w:val="22"/>
          <w:szCs w:val="28"/>
          <w:rtl/>
        </w:rPr>
        <w:t>پاييز و زمستان 1387، 5 (2)، 113-119.</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 xml:space="preserve">ـ عليدوستي‌، س (1374). «افزايش‌ بهره‌وري ‌خدمات‌ كتابخانه‌هاي‌ تخصصي‌ و دانشگاهي»‌. مجله الكترونيكي مركز اطلاعات و مدارك علمي ايران، نما. شماره اول، دوره اول، قابل بازيابي به صورت برخط: </w:t>
      </w:r>
      <w:r w:rsidRPr="00A21CBB">
        <w:rPr>
          <w:rFonts w:ascii="B Nazanin" w:hAnsi="B Nazanin" w:cs="B Nazanin"/>
          <w:color w:val="000000"/>
          <w:sz w:val="22"/>
          <w:szCs w:val="24"/>
        </w:rPr>
        <w:t> http://www.irandoc.ac.ir</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فرج پهلو، عبدالحسين و سميه سادات آخيشك (1388). «سنجش كيفيت عملكرد مديريت‌كتابخانه‌‌هاي دانشگاه شهيد چمران اهواز با استفادهاز مدل</w:t>
      </w:r>
      <w:r w:rsidRPr="00A21CBB">
        <w:rPr>
          <w:rFonts w:ascii="B Nazanin" w:hAnsi="B Nazanin" w:cs="B Nazanin"/>
          <w:color w:val="000000"/>
          <w:sz w:val="22"/>
          <w:szCs w:val="22"/>
        </w:rPr>
        <w:t>EFQM</w:t>
      </w:r>
      <w:r w:rsidRPr="00A21CBB">
        <w:rPr>
          <w:rFonts w:ascii="B Nazanin" w:hAnsi="B Nazanin" w:cs="B Nazanin"/>
          <w:color w:val="000000"/>
          <w:sz w:val="22"/>
          <w:szCs w:val="28"/>
          <w:rtl/>
        </w:rPr>
        <w:t>» كتابداري و اطلاع‌رساني،</w:t>
      </w:r>
      <w:r w:rsidRPr="00A21CBB">
        <w:rPr>
          <w:rFonts w:ascii="B Nazanin" w:hAnsi="B Nazanin" w:cs="B Nazanin"/>
          <w:color w:val="000000"/>
          <w:sz w:val="22"/>
          <w:szCs w:val="24"/>
        </w:rPr>
        <w:t> </w:t>
      </w:r>
      <w:r w:rsidRPr="00A21CBB">
        <w:rPr>
          <w:rFonts w:ascii="B Nazanin" w:hAnsi="B Nazanin" w:cs="B Nazanin"/>
          <w:color w:val="000000"/>
          <w:sz w:val="22"/>
          <w:szCs w:val="28"/>
          <w:rtl/>
        </w:rPr>
        <w:t>بهار 1388؛</w:t>
      </w:r>
      <w:r w:rsidRPr="00A21CBB">
        <w:rPr>
          <w:rFonts w:ascii="B Nazanin" w:hAnsi="B Nazanin" w:cs="B Nazanin"/>
          <w:color w:val="000000"/>
          <w:sz w:val="22"/>
          <w:rtl/>
        </w:rPr>
        <w:t> </w:t>
      </w:r>
      <w:r w:rsidRPr="00A21CBB">
        <w:rPr>
          <w:rFonts w:ascii="B Nazanin" w:hAnsi="B Nazanin" w:cs="B Nazanin"/>
          <w:color w:val="000000"/>
          <w:sz w:val="22"/>
          <w:szCs w:val="28"/>
          <w:rtl/>
        </w:rPr>
        <w:t>12(1)، مسلسل 45.</w:t>
      </w:r>
    </w:p>
    <w:p w:rsidR="00A21CBB" w:rsidRPr="00A21CBB" w:rsidRDefault="00A21CBB" w:rsidP="00A21CBB">
      <w:pPr>
        <w:pStyle w:val="NormalWeb"/>
        <w:ind w:firstLine="567"/>
        <w:jc w:val="lowKashida"/>
        <w:rPr>
          <w:rFonts w:ascii="B Nazanin" w:hAnsi="B Nazanin" w:cs="B Nazanin"/>
          <w:color w:val="000000"/>
          <w:sz w:val="22"/>
          <w:rtl/>
        </w:rPr>
      </w:pPr>
      <w:r w:rsidRPr="00A21CBB">
        <w:rPr>
          <w:rFonts w:ascii="B Nazanin" w:hAnsi="B Nazanin" w:cs="B Nazanin"/>
          <w:color w:val="000000"/>
          <w:sz w:val="22"/>
          <w:szCs w:val="28"/>
          <w:rtl/>
        </w:rPr>
        <w:t>ـ گيلوري، ع (1374). «اطلاع‌رساني و تغيير روند خدمات مرجع». فصلنامه كتاب، صص: 69-85.</w:t>
      </w:r>
    </w:p>
    <w:p w:rsidR="00A21CBB" w:rsidRPr="00A21CBB" w:rsidRDefault="00A21CBB" w:rsidP="00A21CBB">
      <w:pPr>
        <w:pStyle w:val="NormalWeb"/>
        <w:ind w:left="567" w:hanging="567"/>
        <w:jc w:val="lowKashida"/>
        <w:rPr>
          <w:rFonts w:ascii="B Nazanin" w:hAnsi="B Nazanin" w:cs="B Nazanin"/>
          <w:color w:val="000000"/>
          <w:sz w:val="22"/>
          <w:rtl/>
        </w:rPr>
      </w:pPr>
      <w:r w:rsidRPr="00A21CBB">
        <w:rPr>
          <w:rFonts w:ascii="B Nazanin" w:hAnsi="B Nazanin" w:cs="B Nazanin"/>
          <w:color w:val="000000"/>
          <w:sz w:val="22"/>
          <w:szCs w:val="24"/>
        </w:rPr>
        <w:t xml:space="preserve">- </w:t>
      </w:r>
      <w:proofErr w:type="spellStart"/>
      <w:r w:rsidRPr="00A21CBB">
        <w:rPr>
          <w:rFonts w:ascii="B Nazanin" w:hAnsi="B Nazanin" w:cs="B Nazanin"/>
          <w:color w:val="000000"/>
          <w:sz w:val="22"/>
          <w:szCs w:val="24"/>
        </w:rPr>
        <w:t>Bashirullah</w:t>
      </w:r>
      <w:proofErr w:type="spellEnd"/>
      <w:r w:rsidRPr="00A21CBB">
        <w:rPr>
          <w:rFonts w:ascii="B Nazanin" w:hAnsi="B Nazanin" w:cs="B Nazanin"/>
          <w:color w:val="000000"/>
          <w:sz w:val="22"/>
          <w:szCs w:val="24"/>
        </w:rPr>
        <w:t xml:space="preserve">, </w:t>
      </w:r>
      <w:proofErr w:type="spellStart"/>
      <w:r w:rsidRPr="00A21CBB">
        <w:rPr>
          <w:rFonts w:ascii="B Nazanin" w:hAnsi="B Nazanin" w:cs="B Nazanin"/>
          <w:color w:val="000000"/>
          <w:sz w:val="22"/>
          <w:szCs w:val="24"/>
        </w:rPr>
        <w:t>Abul</w:t>
      </w:r>
      <w:proofErr w:type="spellEnd"/>
      <w:r w:rsidRPr="00A21CBB">
        <w:rPr>
          <w:rFonts w:ascii="B Nazanin" w:hAnsi="B Nazanin" w:cs="B Nazanin"/>
          <w:color w:val="000000"/>
          <w:sz w:val="22"/>
          <w:szCs w:val="24"/>
        </w:rPr>
        <w:t xml:space="preserve"> K. and </w:t>
      </w:r>
      <w:proofErr w:type="spellStart"/>
      <w:r w:rsidRPr="00A21CBB">
        <w:rPr>
          <w:rFonts w:ascii="B Nazanin" w:hAnsi="B Nazanin" w:cs="B Nazanin"/>
          <w:color w:val="000000"/>
          <w:sz w:val="22"/>
          <w:szCs w:val="24"/>
        </w:rPr>
        <w:t>Jayaro</w:t>
      </w:r>
      <w:proofErr w:type="spellEnd"/>
      <w:r w:rsidRPr="00A21CBB">
        <w:rPr>
          <w:rFonts w:ascii="B Nazanin" w:hAnsi="B Nazanin" w:cs="B Nazanin"/>
          <w:color w:val="000000"/>
          <w:sz w:val="22"/>
          <w:szCs w:val="24"/>
        </w:rPr>
        <w:t xml:space="preserve">, X. (2006). </w:t>
      </w:r>
      <w:hyperlink r:id="rId6" w:history="1">
        <w:r w:rsidRPr="00A21CBB">
          <w:rPr>
            <w:rStyle w:val="Hyperlink"/>
            <w:rFonts w:ascii="B Nazanin" w:hAnsi="B Nazanin" w:cs="B Nazanin"/>
            <w:color w:val="auto"/>
            <w:sz w:val="22"/>
          </w:rPr>
          <w:t>Consortium: A solution to academic library services in Venezuela</w:t>
        </w:r>
      </w:hyperlink>
      <w:r w:rsidRPr="00A21CBB">
        <w:rPr>
          <w:rFonts w:ascii="B Nazanin" w:hAnsi="B Nazanin" w:cs="B Nazanin"/>
          <w:color w:val="000000"/>
          <w:sz w:val="22"/>
          <w:szCs w:val="24"/>
        </w:rPr>
        <w:t> Library Collections, Acquisitions, and Technical Services, 30(1-2):102-107</w:t>
      </w:r>
    </w:p>
    <w:p w:rsidR="00A21CBB" w:rsidRPr="00A21CBB" w:rsidRDefault="00A21CBB" w:rsidP="00A21CBB">
      <w:pPr>
        <w:pStyle w:val="NormalWeb"/>
        <w:ind w:left="567" w:hanging="567"/>
        <w:jc w:val="lowKashida"/>
        <w:rPr>
          <w:rFonts w:ascii="B Nazanin" w:hAnsi="B Nazanin" w:cs="B Nazanin"/>
          <w:color w:val="000000"/>
          <w:sz w:val="22"/>
        </w:rPr>
      </w:pPr>
      <w:r w:rsidRPr="00A21CBB">
        <w:rPr>
          <w:rFonts w:ascii="B Nazanin" w:hAnsi="B Nazanin" w:cs="B Nazanin"/>
          <w:color w:val="000000"/>
          <w:sz w:val="22"/>
          <w:szCs w:val="24"/>
        </w:rPr>
        <w:t xml:space="preserve">- Decker, R., and </w:t>
      </w:r>
      <w:proofErr w:type="spellStart"/>
      <w:r w:rsidRPr="00A21CBB">
        <w:rPr>
          <w:rFonts w:ascii="B Nazanin" w:hAnsi="B Nazanin" w:cs="B Nazanin"/>
          <w:color w:val="000000"/>
          <w:sz w:val="22"/>
          <w:szCs w:val="24"/>
        </w:rPr>
        <w:t>Hermelbracht</w:t>
      </w:r>
      <w:proofErr w:type="spellEnd"/>
      <w:r w:rsidRPr="00A21CBB">
        <w:rPr>
          <w:rFonts w:ascii="B Nazanin" w:hAnsi="B Nazanin" w:cs="B Nazanin"/>
          <w:color w:val="000000"/>
          <w:sz w:val="22"/>
          <w:szCs w:val="24"/>
        </w:rPr>
        <w:t xml:space="preserve">, A. (2006). </w:t>
      </w:r>
      <w:hyperlink r:id="rId7" w:history="1">
        <w:proofErr w:type="gramStart"/>
        <w:r w:rsidRPr="00A21CBB">
          <w:rPr>
            <w:rStyle w:val="Hyperlink"/>
            <w:rFonts w:ascii="B Nazanin" w:hAnsi="B Nazanin" w:cs="B Nazanin"/>
            <w:color w:val="auto"/>
            <w:sz w:val="22"/>
          </w:rPr>
          <w:t>Planning and Evaluation of New Academic Library Services by Means of Web-based Conjoint Analysis</w:t>
        </w:r>
      </w:hyperlink>
      <w:r w:rsidRPr="00A21CBB">
        <w:rPr>
          <w:rFonts w:ascii="B Nazanin" w:hAnsi="B Nazanin" w:cs="B Nazanin"/>
          <w:color w:val="000000"/>
          <w:sz w:val="22"/>
          <w:szCs w:val="24"/>
        </w:rPr>
        <w:t>.</w:t>
      </w:r>
      <w:proofErr w:type="gramEnd"/>
      <w:r w:rsidRPr="00A21CBB">
        <w:rPr>
          <w:rFonts w:ascii="B Nazanin" w:hAnsi="B Nazanin" w:cs="B Nazanin"/>
          <w:color w:val="000000"/>
          <w:sz w:val="22"/>
          <w:szCs w:val="24"/>
        </w:rPr>
        <w:t xml:space="preserve"> The Journal of Academic Librarianship, 32(6</w:t>
      </w:r>
      <w:proofErr w:type="gramStart"/>
      <w:r w:rsidRPr="00A21CBB">
        <w:rPr>
          <w:rFonts w:ascii="B Nazanin" w:hAnsi="B Nazanin" w:cs="B Nazanin"/>
          <w:color w:val="000000"/>
          <w:sz w:val="22"/>
          <w:szCs w:val="24"/>
        </w:rPr>
        <w:t>) :</w:t>
      </w:r>
      <w:proofErr w:type="gramEnd"/>
      <w:r w:rsidRPr="00A21CBB">
        <w:rPr>
          <w:rFonts w:ascii="B Nazanin" w:hAnsi="B Nazanin" w:cs="B Nazanin"/>
          <w:color w:val="000000"/>
          <w:sz w:val="22"/>
          <w:szCs w:val="24"/>
        </w:rPr>
        <w:t xml:space="preserve"> 558-572</w:t>
      </w:r>
    </w:p>
    <w:p w:rsidR="00A21CBB" w:rsidRPr="00A21CBB" w:rsidRDefault="00A21CBB" w:rsidP="00A21CBB">
      <w:pPr>
        <w:pStyle w:val="NormalWeb"/>
        <w:ind w:left="567" w:hanging="567"/>
        <w:jc w:val="lowKashida"/>
        <w:rPr>
          <w:rFonts w:ascii="B Nazanin" w:hAnsi="B Nazanin" w:cs="B Nazanin"/>
          <w:color w:val="000000"/>
          <w:sz w:val="22"/>
        </w:rPr>
      </w:pPr>
      <w:r w:rsidRPr="00A21CBB">
        <w:rPr>
          <w:rFonts w:ascii="B Nazanin" w:hAnsi="B Nazanin" w:cs="B Nazanin"/>
          <w:color w:val="000000"/>
          <w:sz w:val="22"/>
          <w:szCs w:val="24"/>
        </w:rPr>
        <w:t>- Jiao, S</w:t>
      </w:r>
      <w:proofErr w:type="gramStart"/>
      <w:r w:rsidRPr="00A21CBB">
        <w:rPr>
          <w:rFonts w:ascii="B Nazanin" w:hAnsi="B Nazanin" w:cs="B Nazanin"/>
          <w:color w:val="000000"/>
          <w:sz w:val="22"/>
          <w:szCs w:val="24"/>
        </w:rPr>
        <w:t>. ;</w:t>
      </w:r>
      <w:proofErr w:type="gramEnd"/>
      <w:r w:rsidRPr="00A21CBB">
        <w:rPr>
          <w:rFonts w:ascii="B Nazanin" w:hAnsi="B Nazanin" w:cs="B Nazanin"/>
          <w:color w:val="000000"/>
          <w:sz w:val="22"/>
          <w:szCs w:val="24"/>
        </w:rPr>
        <w:t xml:space="preserve"> </w:t>
      </w:r>
      <w:proofErr w:type="spellStart"/>
      <w:r w:rsidRPr="00A21CBB">
        <w:rPr>
          <w:rFonts w:ascii="B Nazanin" w:hAnsi="B Nazanin" w:cs="B Nazanin"/>
          <w:color w:val="000000"/>
          <w:sz w:val="22"/>
          <w:szCs w:val="24"/>
        </w:rPr>
        <w:t>Zhuo</w:t>
      </w:r>
      <w:proofErr w:type="spellEnd"/>
      <w:r w:rsidRPr="00A21CBB">
        <w:rPr>
          <w:rFonts w:ascii="B Nazanin" w:hAnsi="B Nazanin" w:cs="B Nazanin"/>
          <w:color w:val="000000"/>
          <w:sz w:val="22"/>
          <w:szCs w:val="24"/>
        </w:rPr>
        <w:t xml:space="preserve">, F., Zhou, L. and Zhou, X. (2009). </w:t>
      </w:r>
      <w:proofErr w:type="gramStart"/>
      <w:r w:rsidRPr="00A21CBB">
        <w:rPr>
          <w:rFonts w:ascii="B Nazanin" w:hAnsi="B Nazanin" w:cs="B Nazanin"/>
          <w:color w:val="000000"/>
          <w:sz w:val="22"/>
          <w:szCs w:val="24"/>
        </w:rPr>
        <w:t>Chinese academic libraries from the perspective of international students studying in China.</w:t>
      </w:r>
      <w:proofErr w:type="gramEnd"/>
      <w:r w:rsidRPr="00A21CBB">
        <w:rPr>
          <w:rFonts w:ascii="B Nazanin" w:hAnsi="B Nazanin" w:cs="B Nazanin"/>
          <w:color w:val="000000"/>
          <w:sz w:val="22"/>
          <w:szCs w:val="24"/>
        </w:rPr>
        <w:t xml:space="preserve"> The International Information &amp; Library Review, 41(1): 1-11</w:t>
      </w:r>
    </w:p>
    <w:p w:rsidR="00A21CBB" w:rsidRPr="00A21CBB" w:rsidRDefault="00A21CBB" w:rsidP="00A21CBB">
      <w:pPr>
        <w:pStyle w:val="NormalWeb"/>
        <w:ind w:left="567" w:hanging="567"/>
        <w:jc w:val="lowKashida"/>
        <w:rPr>
          <w:rFonts w:ascii="B Nazanin" w:hAnsi="B Nazanin" w:cs="B Nazanin"/>
          <w:color w:val="000000"/>
          <w:sz w:val="22"/>
        </w:rPr>
      </w:pPr>
      <w:r w:rsidRPr="00A21CBB">
        <w:rPr>
          <w:rFonts w:ascii="B Nazanin" w:hAnsi="B Nazanin" w:cs="B Nazanin"/>
          <w:color w:val="000000"/>
          <w:sz w:val="22"/>
          <w:szCs w:val="24"/>
        </w:rPr>
        <w:lastRenderedPageBreak/>
        <w:t>- Liao, J. (2004). A Historical Perspective: The Root Cause for the Underdevelopment of User Services in Chinese Academic Libraries. </w:t>
      </w:r>
      <w:proofErr w:type="gramStart"/>
      <w:r w:rsidRPr="00A21CBB">
        <w:rPr>
          <w:rFonts w:ascii="B Nazanin" w:hAnsi="B Nazanin" w:cs="B Nazanin"/>
          <w:color w:val="000000"/>
          <w:sz w:val="22"/>
          <w:szCs w:val="24"/>
        </w:rPr>
        <w:t>The Journal of Academic Librarianship.</w:t>
      </w:r>
      <w:proofErr w:type="gramEnd"/>
      <w:r w:rsidRPr="00A21CBB">
        <w:rPr>
          <w:rFonts w:ascii="B Nazanin" w:hAnsi="B Nazanin" w:cs="B Nazanin"/>
          <w:color w:val="000000"/>
          <w:sz w:val="22"/>
          <w:szCs w:val="24"/>
        </w:rPr>
        <w:t xml:space="preserve"> 30</w:t>
      </w:r>
      <w:proofErr w:type="gramStart"/>
      <w:r w:rsidRPr="00A21CBB">
        <w:rPr>
          <w:rFonts w:ascii="B Nazanin" w:hAnsi="B Nazanin" w:cs="B Nazanin"/>
          <w:color w:val="000000"/>
          <w:sz w:val="22"/>
          <w:szCs w:val="24"/>
        </w:rPr>
        <w:t>( 2</w:t>
      </w:r>
      <w:proofErr w:type="gramEnd"/>
      <w:r w:rsidRPr="00A21CBB">
        <w:rPr>
          <w:rFonts w:ascii="B Nazanin" w:hAnsi="B Nazanin" w:cs="B Nazanin"/>
          <w:color w:val="000000"/>
          <w:sz w:val="22"/>
          <w:szCs w:val="24"/>
        </w:rPr>
        <w:t>): 109-115</w:t>
      </w:r>
    </w:p>
    <w:p w:rsidR="00A21CBB" w:rsidRPr="00A21CBB" w:rsidRDefault="00A21CBB" w:rsidP="00A21CBB">
      <w:pPr>
        <w:pStyle w:val="NormalWeb"/>
        <w:ind w:left="567" w:hanging="567"/>
        <w:jc w:val="lowKashida"/>
        <w:rPr>
          <w:rFonts w:ascii="B Nazanin" w:hAnsi="B Nazanin" w:cs="B Nazanin"/>
          <w:color w:val="000000"/>
          <w:sz w:val="22"/>
        </w:rPr>
      </w:pPr>
      <w:r w:rsidRPr="00A21CBB">
        <w:rPr>
          <w:rFonts w:ascii="B Nazanin" w:hAnsi="B Nazanin" w:cs="B Nazanin"/>
          <w:color w:val="000000"/>
          <w:sz w:val="22"/>
          <w:szCs w:val="24"/>
        </w:rPr>
        <w:t xml:space="preserve">- </w:t>
      </w:r>
      <w:proofErr w:type="spellStart"/>
      <w:r w:rsidRPr="00A21CBB">
        <w:rPr>
          <w:rFonts w:ascii="B Nazanin" w:hAnsi="B Nazanin" w:cs="B Nazanin"/>
          <w:color w:val="000000"/>
          <w:sz w:val="22"/>
          <w:szCs w:val="24"/>
        </w:rPr>
        <w:t>Nitecki</w:t>
      </w:r>
      <w:proofErr w:type="spellEnd"/>
      <w:r w:rsidRPr="00A21CBB">
        <w:rPr>
          <w:rFonts w:ascii="B Nazanin" w:hAnsi="B Nazanin" w:cs="B Nazanin"/>
          <w:color w:val="000000"/>
          <w:sz w:val="22"/>
          <w:szCs w:val="24"/>
        </w:rPr>
        <w:t>, D. A. (1996). Changing the concept and measure of service quality in academic libraries The Journal of Academic Librarianship, 22</w:t>
      </w:r>
      <w:proofErr w:type="gramStart"/>
      <w:r w:rsidRPr="00A21CBB">
        <w:rPr>
          <w:rFonts w:ascii="B Nazanin" w:hAnsi="B Nazanin" w:cs="B Nazanin"/>
          <w:color w:val="000000"/>
          <w:sz w:val="22"/>
          <w:szCs w:val="24"/>
        </w:rPr>
        <w:t>( 3</w:t>
      </w:r>
      <w:proofErr w:type="gramEnd"/>
      <w:r w:rsidRPr="00A21CBB">
        <w:rPr>
          <w:rFonts w:ascii="B Nazanin" w:hAnsi="B Nazanin" w:cs="B Nazanin"/>
          <w:color w:val="000000"/>
          <w:sz w:val="22"/>
          <w:szCs w:val="24"/>
        </w:rPr>
        <w:t>) : 181-190</w:t>
      </w:r>
    </w:p>
    <w:p w:rsidR="00A21CBB" w:rsidRPr="00A21CBB" w:rsidRDefault="00A21CBB" w:rsidP="00A21CBB">
      <w:pPr>
        <w:pStyle w:val="NormalWeb"/>
        <w:ind w:left="567" w:hanging="567"/>
        <w:jc w:val="lowKashida"/>
        <w:rPr>
          <w:rFonts w:ascii="B Nazanin" w:hAnsi="B Nazanin" w:cs="B Nazanin"/>
          <w:color w:val="000000"/>
          <w:sz w:val="22"/>
        </w:rPr>
      </w:pPr>
      <w:r w:rsidRPr="00A21CBB">
        <w:rPr>
          <w:rFonts w:ascii="B Nazanin" w:hAnsi="B Nazanin" w:cs="B Nazanin"/>
          <w:color w:val="000000"/>
          <w:sz w:val="22"/>
          <w:szCs w:val="24"/>
        </w:rPr>
        <w:t xml:space="preserve">- </w:t>
      </w:r>
      <w:proofErr w:type="spellStart"/>
      <w:r w:rsidRPr="00A21CBB">
        <w:rPr>
          <w:rFonts w:ascii="B Nazanin" w:hAnsi="B Nazanin" w:cs="B Nazanin"/>
          <w:color w:val="000000"/>
          <w:sz w:val="22"/>
          <w:szCs w:val="24"/>
        </w:rPr>
        <w:t>Niyonsenga</w:t>
      </w:r>
      <w:proofErr w:type="spellEnd"/>
      <w:r w:rsidRPr="00A21CBB">
        <w:rPr>
          <w:rFonts w:ascii="B Nazanin" w:hAnsi="B Nazanin" w:cs="B Nazanin"/>
          <w:color w:val="000000"/>
          <w:sz w:val="22"/>
          <w:szCs w:val="24"/>
        </w:rPr>
        <w:t xml:space="preserve">, T. and </w:t>
      </w:r>
      <w:proofErr w:type="spellStart"/>
      <w:r w:rsidRPr="00A21CBB">
        <w:rPr>
          <w:rFonts w:ascii="B Nazanin" w:hAnsi="B Nazanin" w:cs="B Nazanin"/>
          <w:color w:val="000000"/>
          <w:sz w:val="22"/>
          <w:szCs w:val="24"/>
        </w:rPr>
        <w:t>Bizimana</w:t>
      </w:r>
      <w:proofErr w:type="spellEnd"/>
      <w:r w:rsidRPr="00A21CBB">
        <w:rPr>
          <w:rFonts w:ascii="B Nazanin" w:hAnsi="B Nazanin" w:cs="B Nazanin"/>
          <w:color w:val="000000"/>
          <w:sz w:val="22"/>
          <w:szCs w:val="24"/>
        </w:rPr>
        <w:t xml:space="preserve">, B. (1996) </w:t>
      </w:r>
      <w:hyperlink r:id="rId8" w:history="1">
        <w:r w:rsidRPr="00A21CBB">
          <w:rPr>
            <w:rStyle w:val="Hyperlink"/>
            <w:rFonts w:ascii="B Nazanin" w:hAnsi="B Nazanin" w:cs="B Nazanin"/>
            <w:color w:val="auto"/>
            <w:sz w:val="22"/>
          </w:rPr>
          <w:t>Measures of library use and user satisfaction with academic library services</w:t>
        </w:r>
      </w:hyperlink>
      <w:r w:rsidRPr="00A21CBB">
        <w:rPr>
          <w:rFonts w:ascii="B Nazanin" w:hAnsi="B Nazanin" w:cs="B Nazanin"/>
          <w:color w:val="000000"/>
          <w:sz w:val="22"/>
          <w:szCs w:val="24"/>
        </w:rPr>
        <w:t>. Library &amp; Information Science Research, 18</w:t>
      </w:r>
      <w:proofErr w:type="gramStart"/>
      <w:r w:rsidRPr="00A21CBB">
        <w:rPr>
          <w:rFonts w:ascii="B Nazanin" w:hAnsi="B Nazanin" w:cs="B Nazanin"/>
          <w:color w:val="000000"/>
          <w:sz w:val="22"/>
          <w:szCs w:val="24"/>
        </w:rPr>
        <w:t>( 3</w:t>
      </w:r>
      <w:proofErr w:type="gramEnd"/>
      <w:r w:rsidRPr="00A21CBB">
        <w:rPr>
          <w:rFonts w:ascii="B Nazanin" w:hAnsi="B Nazanin" w:cs="B Nazanin"/>
          <w:color w:val="000000"/>
          <w:sz w:val="22"/>
          <w:szCs w:val="24"/>
        </w:rPr>
        <w:t>) : 225-240</w:t>
      </w:r>
    </w:p>
    <w:p w:rsidR="00A21CBB" w:rsidRPr="00A21CBB" w:rsidRDefault="00A21CBB" w:rsidP="00A21CBB">
      <w:pPr>
        <w:pStyle w:val="NormalWeb"/>
        <w:ind w:left="567" w:hanging="567"/>
        <w:jc w:val="lowKashida"/>
        <w:rPr>
          <w:rFonts w:ascii="B Nazanin" w:hAnsi="B Nazanin" w:cs="B Nazanin"/>
          <w:color w:val="000000"/>
          <w:sz w:val="22"/>
        </w:rPr>
      </w:pPr>
      <w:r w:rsidRPr="00A21CBB">
        <w:rPr>
          <w:rFonts w:ascii="B Nazanin" w:hAnsi="B Nazanin" w:cs="B Nazanin"/>
          <w:color w:val="000000"/>
          <w:sz w:val="22"/>
          <w:szCs w:val="24"/>
        </w:rPr>
        <w:t xml:space="preserve">- Samson, S., and </w:t>
      </w:r>
      <w:proofErr w:type="spellStart"/>
      <w:r w:rsidRPr="00A21CBB">
        <w:rPr>
          <w:rFonts w:ascii="B Nazanin" w:hAnsi="B Nazanin" w:cs="B Nazanin"/>
          <w:color w:val="000000"/>
          <w:sz w:val="22"/>
          <w:szCs w:val="24"/>
        </w:rPr>
        <w:t>Oelz</w:t>
      </w:r>
      <w:proofErr w:type="spellEnd"/>
      <w:r w:rsidRPr="00A21CBB">
        <w:rPr>
          <w:rFonts w:ascii="B Nazanin" w:hAnsi="B Nazanin" w:cs="B Nazanin"/>
          <w:color w:val="000000"/>
          <w:sz w:val="22"/>
          <w:szCs w:val="24"/>
        </w:rPr>
        <w:t xml:space="preserve">, E. (2005). </w:t>
      </w:r>
      <w:hyperlink r:id="rId9" w:history="1">
        <w:proofErr w:type="gramStart"/>
        <w:r w:rsidRPr="00A21CBB">
          <w:rPr>
            <w:rStyle w:val="Hyperlink"/>
            <w:rFonts w:ascii="B Nazanin" w:hAnsi="B Nazanin" w:cs="B Nazanin"/>
            <w:color w:val="auto"/>
            <w:sz w:val="22"/>
          </w:rPr>
          <w:t>The Academic Library as a Full-Service Information Center</w:t>
        </w:r>
      </w:hyperlink>
      <w:r w:rsidRPr="00A21CBB">
        <w:rPr>
          <w:rFonts w:ascii="B Nazanin" w:hAnsi="B Nazanin" w:cs="B Nazanin"/>
          <w:color w:val="000000"/>
          <w:sz w:val="22"/>
          <w:szCs w:val="24"/>
        </w:rPr>
        <w:t>  Original Research.</w:t>
      </w:r>
      <w:proofErr w:type="gramEnd"/>
      <w:r w:rsidRPr="00A21CBB">
        <w:rPr>
          <w:rFonts w:ascii="B Nazanin" w:hAnsi="B Nazanin" w:cs="B Nazanin"/>
          <w:color w:val="000000"/>
          <w:sz w:val="22"/>
          <w:szCs w:val="24"/>
        </w:rPr>
        <w:t xml:space="preserve"> </w:t>
      </w:r>
      <w:proofErr w:type="gramStart"/>
      <w:r w:rsidRPr="00A21CBB">
        <w:rPr>
          <w:rFonts w:ascii="B Nazanin" w:hAnsi="B Nazanin" w:cs="B Nazanin"/>
          <w:color w:val="000000"/>
          <w:sz w:val="22"/>
          <w:szCs w:val="24"/>
        </w:rPr>
        <w:t>The Journal of Academic Librarianship.</w:t>
      </w:r>
      <w:proofErr w:type="gramEnd"/>
      <w:r w:rsidRPr="00A21CBB">
        <w:rPr>
          <w:rFonts w:ascii="B Nazanin" w:hAnsi="B Nazanin" w:cs="B Nazanin"/>
          <w:color w:val="000000"/>
          <w:sz w:val="22"/>
          <w:szCs w:val="24"/>
        </w:rPr>
        <w:t xml:space="preserve"> 31 (4): 347-351</w:t>
      </w:r>
    </w:p>
    <w:p w:rsidR="00A21CBB" w:rsidRPr="00A21CBB" w:rsidRDefault="00A21CBB" w:rsidP="00A21CBB">
      <w:pPr>
        <w:pStyle w:val="NormalWeb"/>
        <w:ind w:left="567" w:hanging="567"/>
        <w:jc w:val="lowKashida"/>
        <w:rPr>
          <w:rFonts w:ascii="B Nazanin" w:hAnsi="B Nazanin" w:cs="B Nazanin"/>
          <w:color w:val="000000"/>
          <w:sz w:val="22"/>
        </w:rPr>
      </w:pPr>
      <w:r w:rsidRPr="00A21CBB">
        <w:rPr>
          <w:rFonts w:ascii="B Nazanin" w:hAnsi="B Nazanin" w:cs="B Nazanin"/>
          <w:color w:val="000000"/>
          <w:sz w:val="22"/>
          <w:szCs w:val="24"/>
        </w:rPr>
        <w:t>- Zhu, L</w:t>
      </w:r>
      <w:r w:rsidRPr="00A21CBB">
        <w:rPr>
          <w:rFonts w:ascii="B Nazanin" w:hAnsi="B Nazanin" w:cs="B Nazanin"/>
          <w:color w:val="000000"/>
          <w:sz w:val="22"/>
          <w:szCs w:val="24"/>
          <w:rtl/>
        </w:rPr>
        <w:t>.</w:t>
      </w:r>
      <w:r w:rsidRPr="00A21CBB">
        <w:rPr>
          <w:rFonts w:ascii="B Nazanin" w:hAnsi="B Nazanin" w:cs="B Nazanin"/>
          <w:color w:val="000000"/>
          <w:sz w:val="22"/>
          <w:szCs w:val="24"/>
        </w:rPr>
        <w:t xml:space="preserve"> (2009). </w:t>
      </w:r>
      <w:proofErr w:type="gramStart"/>
      <w:r w:rsidRPr="00A21CBB">
        <w:rPr>
          <w:rFonts w:ascii="B Nazanin" w:hAnsi="B Nazanin" w:cs="B Nazanin"/>
          <w:color w:val="000000"/>
          <w:sz w:val="22"/>
          <w:szCs w:val="24"/>
        </w:rPr>
        <w:t>Employers' expectations for head of technical services positions in academic libraries</w:t>
      </w:r>
      <w:r w:rsidRPr="00A21CBB">
        <w:rPr>
          <w:rFonts w:ascii="B Nazanin" w:hAnsi="B Nazanin" w:cs="B Nazanin"/>
          <w:color w:val="000000"/>
          <w:sz w:val="22"/>
          <w:szCs w:val="24"/>
          <w:rtl/>
        </w:rPr>
        <w:t>.</w:t>
      </w:r>
      <w:proofErr w:type="gramEnd"/>
      <w:r w:rsidRPr="00A21CBB">
        <w:rPr>
          <w:rFonts w:ascii="B Nazanin" w:hAnsi="B Nazanin" w:cs="B Nazanin"/>
          <w:color w:val="000000"/>
          <w:sz w:val="22"/>
          <w:szCs w:val="24"/>
        </w:rPr>
        <w:t> Original Research Library Collections, Acquisitions, and Technical Services, 33(4):123-131</w:t>
      </w:r>
    </w:p>
    <w:p w:rsidR="00A21CBB" w:rsidRPr="00A21CBB" w:rsidRDefault="00A21CBB" w:rsidP="00A21CBB">
      <w:pPr>
        <w:ind w:firstLine="567"/>
        <w:jc w:val="lowKashida"/>
        <w:rPr>
          <w:rFonts w:ascii="B Nazanin" w:hAnsi="B Nazanin" w:cs="B Nazanin"/>
          <w:color w:val="000000"/>
          <w:sz w:val="22"/>
          <w:szCs w:val="18"/>
        </w:rPr>
      </w:pPr>
      <w:r w:rsidRPr="00A21CBB">
        <w:rPr>
          <w:rFonts w:ascii="B Nazanin" w:hAnsi="B Nazanin" w:cs="B Nazanin"/>
          <w:color w:val="000000"/>
          <w:sz w:val="22"/>
          <w:szCs w:val="18"/>
          <w:rtl/>
        </w:rPr>
        <w:t> </w:t>
      </w:r>
    </w:p>
    <w:p w:rsidR="00A21CBB" w:rsidRPr="00A21CBB" w:rsidRDefault="00A21CBB" w:rsidP="00A21CBB">
      <w:pPr>
        <w:jc w:val="both"/>
        <w:rPr>
          <w:rFonts w:ascii="B Nazanin" w:hAnsi="B Nazanin" w:cs="B Nazanin"/>
          <w:color w:val="000000"/>
          <w:sz w:val="22"/>
          <w:szCs w:val="18"/>
          <w:rtl/>
        </w:rPr>
      </w:pPr>
      <w:r w:rsidRPr="00A21CBB">
        <w:rPr>
          <w:rFonts w:ascii="B Nazanin" w:hAnsi="B Nazanin" w:cs="B Nazanin"/>
          <w:color w:val="000000"/>
          <w:sz w:val="22"/>
          <w:szCs w:val="18"/>
        </w:rPr>
        <w:br w:type="textWrapping" w:clear="all"/>
      </w:r>
    </w:p>
    <w:p w:rsidR="00A21CBB" w:rsidRPr="00A21CBB" w:rsidRDefault="00A21CBB" w:rsidP="00A21CBB">
      <w:pPr>
        <w:jc w:val="both"/>
        <w:rPr>
          <w:rFonts w:ascii="B Nazanin" w:hAnsi="B Nazanin" w:cs="B Nazanin"/>
          <w:color w:val="000000"/>
          <w:sz w:val="22"/>
          <w:szCs w:val="18"/>
        </w:rPr>
      </w:pPr>
      <w:r w:rsidRPr="00A21CBB">
        <w:rPr>
          <w:rFonts w:ascii="B Nazanin" w:hAnsi="B Nazanin" w:cs="B Nazanin"/>
          <w:color w:val="000000"/>
          <w:sz w:val="22"/>
          <w:szCs w:val="18"/>
        </w:rPr>
        <w:pict>
          <v:rect id="_x0000_i1025" style="width:154.45pt;height:.75pt" o:hrpct="330" o:hrstd="t" o:hrnoshade="t" o:hr="t" fillcolor="black" stroked="f"/>
        </w:pict>
      </w:r>
    </w:p>
    <w:bookmarkStart w:id="6" w:name="_ftn1"/>
    <w:p w:rsidR="00A21CBB" w:rsidRPr="00A21CBB" w:rsidRDefault="00A21CBB" w:rsidP="00A21CBB">
      <w:pPr>
        <w:pStyle w:val="NormalWeb"/>
        <w:rPr>
          <w:rFonts w:ascii="B Nazanin" w:hAnsi="B Nazanin" w:cs="B Nazanin"/>
          <w:color w:val="000000"/>
          <w:sz w:val="22"/>
          <w:szCs w:val="18"/>
        </w:rPr>
      </w:pPr>
      <w:r w:rsidRPr="00A21CBB">
        <w:rPr>
          <w:rFonts w:ascii="B Nazanin" w:hAnsi="B Nazanin" w:cs="B Nazanin"/>
          <w:color w:val="000000"/>
          <w:sz w:val="22"/>
        </w:rPr>
        <w:fldChar w:fldCharType="begin"/>
      </w:r>
      <w:r w:rsidRPr="00A21CBB">
        <w:rPr>
          <w:rFonts w:ascii="B Nazanin" w:hAnsi="B Nazanin" w:cs="B Nazanin"/>
          <w:color w:val="000000"/>
          <w:sz w:val="22"/>
        </w:rPr>
        <w:instrText xml:space="preserve"> HYPERLINK "http://www.aqlibrary.org/index.php?module=TWArticles&amp;file=index&amp;func=view_pubarticles&amp;did=1160&amp;pid=10" \l "_ftnref1" \o "" </w:instrText>
      </w:r>
      <w:r w:rsidRPr="00A21CBB">
        <w:rPr>
          <w:rFonts w:ascii="B Nazanin" w:hAnsi="B Nazanin" w:cs="B Nazanin"/>
          <w:color w:val="000000"/>
          <w:sz w:val="22"/>
        </w:rPr>
        <w:fldChar w:fldCharType="separate"/>
      </w:r>
      <w:r w:rsidRPr="00A21CBB">
        <w:rPr>
          <w:rStyle w:val="Hyperlink"/>
          <w:rFonts w:ascii="B Nazanin" w:hAnsi="B Nazanin" w:cs="B Nazanin"/>
          <w:sz w:val="22"/>
          <w:szCs w:val="20"/>
        </w:rPr>
        <w:t>[1]</w:t>
      </w:r>
      <w:r w:rsidRPr="00A21CBB">
        <w:rPr>
          <w:rFonts w:ascii="B Nazanin" w:hAnsi="B Nazanin" w:cs="B Nazanin"/>
          <w:color w:val="000000"/>
          <w:sz w:val="22"/>
        </w:rPr>
        <w:fldChar w:fldCharType="end"/>
      </w:r>
      <w:bookmarkEnd w:id="6"/>
      <w:r w:rsidRPr="00A21CBB">
        <w:rPr>
          <w:rFonts w:ascii="B Nazanin" w:hAnsi="B Nazanin" w:cs="B Nazanin"/>
          <w:color w:val="000000"/>
          <w:sz w:val="22"/>
        </w:rPr>
        <w:t xml:space="preserve">. </w:t>
      </w:r>
      <w:proofErr w:type="gramStart"/>
      <w:r w:rsidRPr="00A21CBB">
        <w:rPr>
          <w:rFonts w:ascii="B Nazanin" w:hAnsi="B Nazanin" w:cs="B Nazanin"/>
          <w:color w:val="000000"/>
          <w:sz w:val="22"/>
        </w:rPr>
        <w:t>Jiao.</w:t>
      </w:r>
      <w:proofErr w:type="gramEnd"/>
    </w:p>
    <w:bookmarkStart w:id="7" w:name="_ftn2"/>
    <w:p w:rsidR="00A21CBB" w:rsidRPr="00A21CBB" w:rsidRDefault="00A21CBB" w:rsidP="00A21CBB">
      <w:pPr>
        <w:pStyle w:val="NormalWeb"/>
        <w:rPr>
          <w:rFonts w:ascii="B Nazanin" w:hAnsi="B Nazanin" w:cs="B Nazanin"/>
          <w:color w:val="000000"/>
          <w:sz w:val="22"/>
        </w:rPr>
      </w:pPr>
      <w:r w:rsidRPr="00A21CBB">
        <w:rPr>
          <w:rFonts w:ascii="B Nazanin" w:hAnsi="B Nazanin" w:cs="B Nazanin"/>
          <w:color w:val="000000"/>
          <w:sz w:val="22"/>
        </w:rPr>
        <w:fldChar w:fldCharType="begin"/>
      </w:r>
      <w:r w:rsidRPr="00A21CBB">
        <w:rPr>
          <w:rFonts w:ascii="B Nazanin" w:hAnsi="B Nazanin" w:cs="B Nazanin"/>
          <w:color w:val="000000"/>
          <w:sz w:val="22"/>
        </w:rPr>
        <w:instrText xml:space="preserve"> HYPERLINK "http://www.aqlibrary.org/index.php?module=TWArticles&amp;file=index&amp;func=view_pubarticles&amp;did=1160&amp;pid=10" \l "_ftnref2" \o "" </w:instrText>
      </w:r>
      <w:r w:rsidRPr="00A21CBB">
        <w:rPr>
          <w:rFonts w:ascii="B Nazanin" w:hAnsi="B Nazanin" w:cs="B Nazanin"/>
          <w:color w:val="000000"/>
          <w:sz w:val="22"/>
        </w:rPr>
        <w:fldChar w:fldCharType="separate"/>
      </w:r>
      <w:r w:rsidRPr="00A21CBB">
        <w:rPr>
          <w:rStyle w:val="Hyperlink"/>
          <w:rFonts w:ascii="B Nazanin" w:hAnsi="B Nazanin" w:cs="B Nazanin"/>
          <w:sz w:val="22"/>
          <w:szCs w:val="20"/>
        </w:rPr>
        <w:t>[2]</w:t>
      </w:r>
      <w:r w:rsidRPr="00A21CBB">
        <w:rPr>
          <w:rFonts w:ascii="B Nazanin" w:hAnsi="B Nazanin" w:cs="B Nazanin"/>
          <w:color w:val="000000"/>
          <w:sz w:val="22"/>
        </w:rPr>
        <w:fldChar w:fldCharType="end"/>
      </w:r>
      <w:bookmarkEnd w:id="7"/>
      <w:r w:rsidRPr="00A21CBB">
        <w:rPr>
          <w:rFonts w:ascii="B Nazanin" w:hAnsi="B Nazanin" w:cs="B Nazanin"/>
          <w:color w:val="000000"/>
          <w:sz w:val="22"/>
        </w:rPr>
        <w:t>. Liao.</w:t>
      </w:r>
    </w:p>
    <w:bookmarkStart w:id="8" w:name="_ftn3"/>
    <w:p w:rsidR="00A21CBB" w:rsidRPr="00A21CBB" w:rsidRDefault="00A21CBB" w:rsidP="00A21CBB">
      <w:pPr>
        <w:rPr>
          <w:rFonts w:ascii="B Nazanin" w:hAnsi="B Nazanin" w:cs="B Nazanin"/>
          <w:color w:val="000000"/>
          <w:sz w:val="22"/>
          <w:szCs w:val="18"/>
        </w:rPr>
      </w:pPr>
      <w:r w:rsidRPr="00A21CBB">
        <w:rPr>
          <w:rFonts w:ascii="B Nazanin" w:hAnsi="B Nazanin" w:cs="B Nazanin"/>
          <w:color w:val="000000"/>
          <w:sz w:val="22"/>
          <w:szCs w:val="18"/>
        </w:rPr>
        <w:fldChar w:fldCharType="begin"/>
      </w:r>
      <w:r w:rsidRPr="00A21CBB">
        <w:rPr>
          <w:rFonts w:ascii="B Nazanin" w:hAnsi="B Nazanin" w:cs="B Nazanin"/>
          <w:color w:val="000000"/>
          <w:sz w:val="22"/>
          <w:szCs w:val="18"/>
        </w:rPr>
        <w:instrText xml:space="preserve"> HYPERLINK "http://www.aqlibrary.org/index.php?module=TWArticles&amp;file=index&amp;func=view_pubarticles&amp;did=1160&amp;pid=10" \l "_ftnref3" \o "" </w:instrText>
      </w:r>
      <w:r w:rsidRPr="00A21CBB">
        <w:rPr>
          <w:rFonts w:ascii="B Nazanin" w:hAnsi="B Nazanin" w:cs="B Nazanin"/>
          <w:color w:val="000000"/>
          <w:sz w:val="22"/>
          <w:szCs w:val="18"/>
        </w:rPr>
        <w:fldChar w:fldCharType="separate"/>
      </w:r>
      <w:r w:rsidRPr="00A21CBB">
        <w:rPr>
          <w:rStyle w:val="Hyperlink"/>
          <w:rFonts w:ascii="B Nazanin" w:hAnsi="B Nazanin" w:cs="B Nazanin"/>
          <w:sz w:val="22"/>
        </w:rPr>
        <w:t>[3]</w:t>
      </w:r>
      <w:r w:rsidRPr="00A21CBB">
        <w:rPr>
          <w:rFonts w:ascii="B Nazanin" w:hAnsi="B Nazanin" w:cs="B Nazanin"/>
          <w:color w:val="000000"/>
          <w:sz w:val="22"/>
          <w:szCs w:val="18"/>
        </w:rPr>
        <w:fldChar w:fldCharType="end"/>
      </w:r>
      <w:bookmarkEnd w:id="8"/>
      <w:r w:rsidRPr="00A21CBB">
        <w:rPr>
          <w:rFonts w:ascii="B Nazanin" w:hAnsi="B Nazanin" w:cs="B Nazanin"/>
          <w:color w:val="000000"/>
          <w:sz w:val="22"/>
          <w:szCs w:val="18"/>
        </w:rPr>
        <w:t>.low prioritizing of user service.</w:t>
      </w:r>
    </w:p>
    <w:bookmarkStart w:id="9" w:name="_ftn4"/>
    <w:p w:rsidR="00A21CBB" w:rsidRPr="00A21CBB" w:rsidRDefault="00A21CBB" w:rsidP="00A21CBB">
      <w:pPr>
        <w:rPr>
          <w:rFonts w:ascii="B Nazanin" w:hAnsi="B Nazanin" w:cs="B Nazanin"/>
          <w:color w:val="000000"/>
          <w:sz w:val="22"/>
          <w:szCs w:val="18"/>
        </w:rPr>
      </w:pPr>
      <w:r w:rsidRPr="00A21CBB">
        <w:rPr>
          <w:rFonts w:ascii="B Nazanin" w:hAnsi="B Nazanin" w:cs="B Nazanin"/>
          <w:color w:val="000000"/>
          <w:sz w:val="22"/>
          <w:szCs w:val="18"/>
        </w:rPr>
        <w:fldChar w:fldCharType="begin"/>
      </w:r>
      <w:r w:rsidRPr="00A21CBB">
        <w:rPr>
          <w:rFonts w:ascii="B Nazanin" w:hAnsi="B Nazanin" w:cs="B Nazanin"/>
          <w:color w:val="000000"/>
          <w:sz w:val="22"/>
          <w:szCs w:val="18"/>
        </w:rPr>
        <w:instrText xml:space="preserve"> HYPERLINK "http://www.aqlibrary.org/index.php?module=TWArticles&amp;file=index&amp;func=view_pubarticles&amp;did=1160&amp;pid=10" \l "_ftnref4" \o "" </w:instrText>
      </w:r>
      <w:r w:rsidRPr="00A21CBB">
        <w:rPr>
          <w:rFonts w:ascii="B Nazanin" w:hAnsi="B Nazanin" w:cs="B Nazanin"/>
          <w:color w:val="000000"/>
          <w:sz w:val="22"/>
          <w:szCs w:val="18"/>
        </w:rPr>
        <w:fldChar w:fldCharType="separate"/>
      </w:r>
      <w:r w:rsidRPr="00A21CBB">
        <w:rPr>
          <w:rStyle w:val="Hyperlink"/>
          <w:rFonts w:ascii="B Nazanin" w:hAnsi="B Nazanin" w:cs="B Nazanin"/>
          <w:sz w:val="22"/>
        </w:rPr>
        <w:t>[4]</w:t>
      </w:r>
      <w:r w:rsidRPr="00A21CBB">
        <w:rPr>
          <w:rFonts w:ascii="B Nazanin" w:hAnsi="B Nazanin" w:cs="B Nazanin"/>
          <w:color w:val="000000"/>
          <w:sz w:val="22"/>
          <w:szCs w:val="18"/>
        </w:rPr>
        <w:fldChar w:fldCharType="end"/>
      </w:r>
      <w:bookmarkEnd w:id="9"/>
      <w:r w:rsidRPr="00A21CBB">
        <w:rPr>
          <w:rFonts w:ascii="B Nazanin" w:hAnsi="B Nazanin" w:cs="B Nazanin"/>
          <w:color w:val="000000"/>
          <w:sz w:val="22"/>
          <w:szCs w:val="18"/>
        </w:rPr>
        <w:t>.Library Services.</w:t>
      </w:r>
    </w:p>
    <w:bookmarkStart w:id="10" w:name="_ftn5"/>
    <w:p w:rsidR="00A21CBB" w:rsidRPr="00A21CBB" w:rsidRDefault="00A21CBB" w:rsidP="00A21CBB">
      <w:pPr>
        <w:rPr>
          <w:rFonts w:ascii="B Nazanin" w:hAnsi="B Nazanin" w:cs="B Nazanin"/>
          <w:color w:val="000000"/>
          <w:sz w:val="22"/>
          <w:szCs w:val="18"/>
        </w:rPr>
      </w:pPr>
      <w:r w:rsidRPr="00A21CBB">
        <w:rPr>
          <w:rFonts w:ascii="B Nazanin" w:hAnsi="B Nazanin" w:cs="B Nazanin"/>
          <w:color w:val="000000"/>
          <w:sz w:val="22"/>
          <w:szCs w:val="18"/>
        </w:rPr>
        <w:fldChar w:fldCharType="begin"/>
      </w:r>
      <w:r w:rsidRPr="00A21CBB">
        <w:rPr>
          <w:rFonts w:ascii="B Nazanin" w:hAnsi="B Nazanin" w:cs="B Nazanin"/>
          <w:color w:val="000000"/>
          <w:sz w:val="22"/>
          <w:szCs w:val="18"/>
        </w:rPr>
        <w:instrText xml:space="preserve"> HYPERLINK "http://www.aqlibrary.org/index.php?module=TWArticles&amp;file=index&amp;func=view_pubarticles&amp;did=1160&amp;pid=10" \l "_ftnref5" \o "" </w:instrText>
      </w:r>
      <w:r w:rsidRPr="00A21CBB">
        <w:rPr>
          <w:rFonts w:ascii="B Nazanin" w:hAnsi="B Nazanin" w:cs="B Nazanin"/>
          <w:color w:val="000000"/>
          <w:sz w:val="22"/>
          <w:szCs w:val="18"/>
        </w:rPr>
        <w:fldChar w:fldCharType="separate"/>
      </w:r>
      <w:r w:rsidRPr="00A21CBB">
        <w:rPr>
          <w:rStyle w:val="Hyperlink"/>
          <w:rFonts w:ascii="B Nazanin" w:hAnsi="B Nazanin" w:cs="B Nazanin"/>
          <w:sz w:val="22"/>
        </w:rPr>
        <w:t>[5]</w:t>
      </w:r>
      <w:r w:rsidRPr="00A21CBB">
        <w:rPr>
          <w:rFonts w:ascii="B Nazanin" w:hAnsi="B Nazanin" w:cs="B Nazanin"/>
          <w:color w:val="000000"/>
          <w:sz w:val="22"/>
          <w:szCs w:val="18"/>
        </w:rPr>
        <w:fldChar w:fldCharType="end"/>
      </w:r>
      <w:bookmarkEnd w:id="10"/>
      <w:r w:rsidRPr="00A21CBB">
        <w:rPr>
          <w:rFonts w:ascii="B Nazanin" w:hAnsi="B Nazanin" w:cs="B Nazanin"/>
          <w:color w:val="000000"/>
          <w:sz w:val="22"/>
          <w:szCs w:val="18"/>
        </w:rPr>
        <w:t>.SERVQUAL.</w:t>
      </w:r>
    </w:p>
    <w:p w:rsidR="00A21CBB" w:rsidRDefault="00A21CBB" w:rsidP="00A21CBB">
      <w:pPr>
        <w:pStyle w:val="NormalWeb"/>
        <w:jc w:val="both"/>
        <w:rPr>
          <w:rFonts w:ascii="B Nazanin" w:hAnsi="B Nazanin" w:cs="B Nazanin"/>
          <w:color w:val="000000"/>
          <w:sz w:val="22"/>
          <w:szCs w:val="18"/>
        </w:rPr>
      </w:pPr>
      <w:r w:rsidRPr="00A21CBB">
        <w:rPr>
          <w:rFonts w:ascii="B Nazanin" w:hAnsi="B Nazanin" w:cs="B Nazanin"/>
          <w:color w:val="000000"/>
          <w:sz w:val="22"/>
          <w:rtl/>
        </w:rPr>
        <w:t>3. تعاوني، 1381.</w:t>
      </w:r>
    </w:p>
    <w:p w:rsidR="00E21C08" w:rsidRPr="00A21CBB" w:rsidRDefault="00E21C08" w:rsidP="00A21CBB">
      <w:pPr>
        <w:rPr>
          <w:rFonts w:ascii="B Nazanin" w:hAnsi="B Nazanin" w:cs="B Nazanin"/>
          <w:sz w:val="22"/>
          <w:szCs w:val="22"/>
        </w:rPr>
      </w:pPr>
    </w:p>
    <w:sectPr w:rsidR="00E21C08" w:rsidRPr="00A21CBB"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93E3C"/>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1CBB"/>
    <w:rsid w:val="00A25749"/>
    <w:rsid w:val="00A2589B"/>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3383"/>
    <w:rsid w:val="00B94CA0"/>
    <w:rsid w:val="00BA3FE7"/>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96942"/>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1B65"/>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 w:type="paragraph" w:customStyle="1" w:styleId="pane2">
    <w:name w:val="pane2"/>
    <w:basedOn w:val="Normal"/>
    <w:rsid w:val="00FE1B65"/>
    <w:pPr>
      <w:pBdr>
        <w:top w:val="single" w:sz="6" w:space="2" w:color="E0E0E0"/>
        <w:bottom w:val="single" w:sz="6" w:space="2" w:color="A0A0A0"/>
      </w:pBdr>
      <w:shd w:val="clear" w:color="auto" w:fill="D0D0D0"/>
      <w:bidi w:val="0"/>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4478437">
      <w:bodyDiv w:val="1"/>
      <w:marLeft w:val="0"/>
      <w:marRight w:val="0"/>
      <w:marTop w:val="0"/>
      <w:marBottom w:val="0"/>
      <w:divBdr>
        <w:top w:val="none" w:sz="0" w:space="0" w:color="auto"/>
        <w:left w:val="none" w:sz="0" w:space="0" w:color="auto"/>
        <w:bottom w:val="none" w:sz="0" w:space="0" w:color="auto"/>
        <w:right w:val="none" w:sz="0" w:space="0" w:color="auto"/>
      </w:divBdr>
      <w:divsChild>
        <w:div w:id="1751610453">
          <w:marLeft w:val="0"/>
          <w:marRight w:val="0"/>
          <w:marTop w:val="0"/>
          <w:marBottom w:val="0"/>
          <w:divBdr>
            <w:top w:val="none" w:sz="0" w:space="0" w:color="auto"/>
            <w:left w:val="none" w:sz="0" w:space="0" w:color="auto"/>
            <w:bottom w:val="none" w:sz="0" w:space="0" w:color="auto"/>
            <w:right w:val="none" w:sz="0" w:space="0" w:color="auto"/>
          </w:divBdr>
          <w:divsChild>
            <w:div w:id="367609524">
              <w:marLeft w:val="0"/>
              <w:marRight w:val="0"/>
              <w:marTop w:val="0"/>
              <w:marBottom w:val="0"/>
              <w:divBdr>
                <w:top w:val="none" w:sz="0" w:space="0" w:color="auto"/>
                <w:left w:val="none" w:sz="0" w:space="0" w:color="auto"/>
                <w:bottom w:val="none" w:sz="0" w:space="0" w:color="auto"/>
                <w:right w:val="none" w:sz="0" w:space="0" w:color="auto"/>
              </w:divBdr>
            </w:div>
            <w:div w:id="105656779">
              <w:marLeft w:val="0"/>
              <w:marRight w:val="0"/>
              <w:marTop w:val="0"/>
              <w:marBottom w:val="0"/>
              <w:divBdr>
                <w:top w:val="none" w:sz="0" w:space="0" w:color="auto"/>
                <w:left w:val="none" w:sz="0" w:space="0" w:color="auto"/>
                <w:bottom w:val="none" w:sz="0" w:space="0" w:color="auto"/>
                <w:right w:val="none" w:sz="0" w:space="0" w:color="auto"/>
              </w:divBdr>
            </w:div>
            <w:div w:id="1373382152">
              <w:marLeft w:val="0"/>
              <w:marRight w:val="0"/>
              <w:marTop w:val="0"/>
              <w:marBottom w:val="0"/>
              <w:divBdr>
                <w:top w:val="none" w:sz="0" w:space="0" w:color="auto"/>
                <w:left w:val="none" w:sz="0" w:space="0" w:color="auto"/>
                <w:bottom w:val="none" w:sz="0" w:space="0" w:color="auto"/>
                <w:right w:val="none" w:sz="0" w:space="0" w:color="auto"/>
              </w:divBdr>
            </w:div>
            <w:div w:id="384911484">
              <w:marLeft w:val="0"/>
              <w:marRight w:val="0"/>
              <w:marTop w:val="0"/>
              <w:marBottom w:val="0"/>
              <w:divBdr>
                <w:top w:val="none" w:sz="0" w:space="0" w:color="auto"/>
                <w:left w:val="none" w:sz="0" w:space="0" w:color="auto"/>
                <w:bottom w:val="none" w:sz="0" w:space="0" w:color="auto"/>
                <w:right w:val="none" w:sz="0" w:space="0" w:color="auto"/>
              </w:divBdr>
            </w:div>
            <w:div w:id="1227842015">
              <w:marLeft w:val="0"/>
              <w:marRight w:val="0"/>
              <w:marTop w:val="0"/>
              <w:marBottom w:val="0"/>
              <w:divBdr>
                <w:top w:val="none" w:sz="0" w:space="0" w:color="auto"/>
                <w:left w:val="none" w:sz="0" w:space="0" w:color="auto"/>
                <w:bottom w:val="none" w:sz="0" w:space="0" w:color="auto"/>
                <w:right w:val="none" w:sz="0" w:space="0" w:color="auto"/>
              </w:divBdr>
            </w:div>
            <w:div w:id="1366364087">
              <w:marLeft w:val="0"/>
              <w:marRight w:val="0"/>
              <w:marTop w:val="0"/>
              <w:marBottom w:val="0"/>
              <w:divBdr>
                <w:top w:val="none" w:sz="0" w:space="0" w:color="auto"/>
                <w:left w:val="none" w:sz="0" w:space="0" w:color="auto"/>
                <w:bottom w:val="none" w:sz="0" w:space="0" w:color="auto"/>
                <w:right w:val="none" w:sz="0" w:space="0" w:color="auto"/>
              </w:divBdr>
            </w:div>
            <w:div w:id="1567691611">
              <w:marLeft w:val="0"/>
              <w:marRight w:val="0"/>
              <w:marTop w:val="0"/>
              <w:marBottom w:val="0"/>
              <w:divBdr>
                <w:top w:val="none" w:sz="0" w:space="0" w:color="auto"/>
                <w:left w:val="none" w:sz="0" w:space="0" w:color="auto"/>
                <w:bottom w:val="none" w:sz="0" w:space="0" w:color="auto"/>
                <w:right w:val="none" w:sz="0" w:space="0" w:color="auto"/>
              </w:divBdr>
            </w:div>
            <w:div w:id="67673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48501">
      <w:bodyDiv w:val="1"/>
      <w:marLeft w:val="0"/>
      <w:marRight w:val="0"/>
      <w:marTop w:val="0"/>
      <w:marBottom w:val="0"/>
      <w:divBdr>
        <w:top w:val="none" w:sz="0" w:space="0" w:color="auto"/>
        <w:left w:val="none" w:sz="0" w:space="0" w:color="auto"/>
        <w:bottom w:val="none" w:sz="0" w:space="0" w:color="auto"/>
        <w:right w:val="none" w:sz="0" w:space="0" w:color="auto"/>
      </w:divBdr>
      <w:divsChild>
        <w:div w:id="1896314249">
          <w:marLeft w:val="0"/>
          <w:marRight w:val="0"/>
          <w:marTop w:val="0"/>
          <w:marBottom w:val="0"/>
          <w:divBdr>
            <w:top w:val="none" w:sz="0" w:space="0" w:color="auto"/>
            <w:left w:val="none" w:sz="0" w:space="0" w:color="auto"/>
            <w:bottom w:val="none" w:sz="0" w:space="0" w:color="auto"/>
            <w:right w:val="none" w:sz="0" w:space="0" w:color="auto"/>
          </w:divBdr>
          <w:divsChild>
            <w:div w:id="1563636060">
              <w:marLeft w:val="0"/>
              <w:marRight w:val="0"/>
              <w:marTop w:val="0"/>
              <w:marBottom w:val="0"/>
              <w:divBdr>
                <w:top w:val="none" w:sz="0" w:space="0" w:color="auto"/>
                <w:left w:val="none" w:sz="0" w:space="0" w:color="auto"/>
                <w:bottom w:val="none" w:sz="0" w:space="0" w:color="auto"/>
                <w:right w:val="none" w:sz="0" w:space="0" w:color="auto"/>
              </w:divBdr>
            </w:div>
            <w:div w:id="800226883">
              <w:marLeft w:val="0"/>
              <w:marRight w:val="0"/>
              <w:marTop w:val="0"/>
              <w:marBottom w:val="0"/>
              <w:divBdr>
                <w:top w:val="none" w:sz="0" w:space="0" w:color="auto"/>
                <w:left w:val="none" w:sz="0" w:space="0" w:color="auto"/>
                <w:bottom w:val="none" w:sz="0" w:space="0" w:color="auto"/>
                <w:right w:val="none" w:sz="0" w:space="0" w:color="auto"/>
              </w:divBdr>
            </w:div>
            <w:div w:id="1860506385">
              <w:marLeft w:val="0"/>
              <w:marRight w:val="0"/>
              <w:marTop w:val="0"/>
              <w:marBottom w:val="0"/>
              <w:divBdr>
                <w:top w:val="none" w:sz="0" w:space="0" w:color="auto"/>
                <w:left w:val="none" w:sz="0" w:space="0" w:color="auto"/>
                <w:bottom w:val="none" w:sz="0" w:space="0" w:color="auto"/>
                <w:right w:val="none" w:sz="0" w:space="0" w:color="auto"/>
              </w:divBdr>
            </w:div>
            <w:div w:id="44767328">
              <w:marLeft w:val="0"/>
              <w:marRight w:val="0"/>
              <w:marTop w:val="0"/>
              <w:marBottom w:val="0"/>
              <w:divBdr>
                <w:top w:val="none" w:sz="0" w:space="0" w:color="auto"/>
                <w:left w:val="none" w:sz="0" w:space="0" w:color="auto"/>
                <w:bottom w:val="none" w:sz="0" w:space="0" w:color="auto"/>
                <w:right w:val="none" w:sz="0" w:space="0" w:color="auto"/>
              </w:divBdr>
            </w:div>
            <w:div w:id="743332506">
              <w:marLeft w:val="0"/>
              <w:marRight w:val="0"/>
              <w:marTop w:val="0"/>
              <w:marBottom w:val="0"/>
              <w:divBdr>
                <w:top w:val="none" w:sz="0" w:space="0" w:color="auto"/>
                <w:left w:val="none" w:sz="0" w:space="0" w:color="auto"/>
                <w:bottom w:val="none" w:sz="0" w:space="0" w:color="auto"/>
                <w:right w:val="none" w:sz="0" w:space="0" w:color="auto"/>
              </w:divBdr>
            </w:div>
            <w:div w:id="17654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084190">
      <w:bodyDiv w:val="1"/>
      <w:marLeft w:val="0"/>
      <w:marRight w:val="0"/>
      <w:marTop w:val="0"/>
      <w:marBottom w:val="0"/>
      <w:divBdr>
        <w:top w:val="none" w:sz="0" w:space="0" w:color="auto"/>
        <w:left w:val="none" w:sz="0" w:space="0" w:color="auto"/>
        <w:bottom w:val="none" w:sz="0" w:space="0" w:color="auto"/>
        <w:right w:val="none" w:sz="0" w:space="0" w:color="auto"/>
      </w:divBdr>
      <w:divsChild>
        <w:div w:id="1823305929">
          <w:marLeft w:val="567"/>
          <w:marRight w:val="0"/>
          <w:marTop w:val="0"/>
          <w:marBottom w:val="0"/>
          <w:divBdr>
            <w:top w:val="none" w:sz="0" w:space="0" w:color="auto"/>
            <w:left w:val="none" w:sz="0" w:space="0" w:color="auto"/>
            <w:bottom w:val="none" w:sz="0" w:space="0" w:color="auto"/>
            <w:right w:val="none" w:sz="0" w:space="0" w:color="auto"/>
          </w:divBdr>
        </w:div>
        <w:div w:id="195510271">
          <w:marLeft w:val="0"/>
          <w:marRight w:val="567"/>
          <w:marTop w:val="0"/>
          <w:marBottom w:val="0"/>
          <w:divBdr>
            <w:top w:val="none" w:sz="0" w:space="0" w:color="auto"/>
            <w:left w:val="none" w:sz="0" w:space="0" w:color="auto"/>
            <w:bottom w:val="none" w:sz="0" w:space="0" w:color="auto"/>
            <w:right w:val="none" w:sz="0" w:space="0" w:color="auto"/>
          </w:divBdr>
        </w:div>
        <w:div w:id="1450928181">
          <w:marLeft w:val="0"/>
          <w:marRight w:val="0"/>
          <w:marTop w:val="0"/>
          <w:marBottom w:val="0"/>
          <w:divBdr>
            <w:top w:val="none" w:sz="0" w:space="0" w:color="auto"/>
            <w:left w:val="none" w:sz="0" w:space="0" w:color="auto"/>
            <w:bottom w:val="none" w:sz="0" w:space="0" w:color="auto"/>
            <w:right w:val="none" w:sz="0" w:space="0" w:color="auto"/>
          </w:divBdr>
          <w:divsChild>
            <w:div w:id="770852409">
              <w:marLeft w:val="0"/>
              <w:marRight w:val="0"/>
              <w:marTop w:val="0"/>
              <w:marBottom w:val="0"/>
              <w:divBdr>
                <w:top w:val="none" w:sz="0" w:space="0" w:color="auto"/>
                <w:left w:val="none" w:sz="0" w:space="0" w:color="auto"/>
                <w:bottom w:val="none" w:sz="0" w:space="0" w:color="auto"/>
                <w:right w:val="none" w:sz="0" w:space="0" w:color="auto"/>
              </w:divBdr>
            </w:div>
            <w:div w:id="437217079">
              <w:marLeft w:val="0"/>
              <w:marRight w:val="0"/>
              <w:marTop w:val="0"/>
              <w:marBottom w:val="0"/>
              <w:divBdr>
                <w:top w:val="none" w:sz="0" w:space="0" w:color="auto"/>
                <w:left w:val="none" w:sz="0" w:space="0" w:color="auto"/>
                <w:bottom w:val="none" w:sz="0" w:space="0" w:color="auto"/>
                <w:right w:val="none" w:sz="0" w:space="0" w:color="auto"/>
              </w:divBdr>
            </w:div>
            <w:div w:id="1305740002">
              <w:marLeft w:val="0"/>
              <w:marRight w:val="0"/>
              <w:marTop w:val="0"/>
              <w:marBottom w:val="0"/>
              <w:divBdr>
                <w:top w:val="none" w:sz="0" w:space="0" w:color="auto"/>
                <w:left w:val="none" w:sz="0" w:space="0" w:color="auto"/>
                <w:bottom w:val="none" w:sz="0" w:space="0" w:color="auto"/>
                <w:right w:val="none" w:sz="0" w:space="0" w:color="auto"/>
              </w:divBdr>
            </w:div>
            <w:div w:id="575238831">
              <w:marLeft w:val="0"/>
              <w:marRight w:val="0"/>
              <w:marTop w:val="0"/>
              <w:marBottom w:val="0"/>
              <w:divBdr>
                <w:top w:val="none" w:sz="0" w:space="0" w:color="auto"/>
                <w:left w:val="none" w:sz="0" w:space="0" w:color="auto"/>
                <w:bottom w:val="none" w:sz="0" w:space="0" w:color="auto"/>
                <w:right w:val="none" w:sz="0" w:space="0" w:color="auto"/>
              </w:divBdr>
            </w:div>
            <w:div w:id="1208755944">
              <w:marLeft w:val="0"/>
              <w:marRight w:val="0"/>
              <w:marTop w:val="0"/>
              <w:marBottom w:val="0"/>
              <w:divBdr>
                <w:top w:val="none" w:sz="0" w:space="0" w:color="auto"/>
                <w:left w:val="none" w:sz="0" w:space="0" w:color="auto"/>
                <w:bottom w:val="none" w:sz="0" w:space="0" w:color="auto"/>
                <w:right w:val="none" w:sz="0" w:space="0" w:color="auto"/>
              </w:divBdr>
            </w:div>
            <w:div w:id="892691996">
              <w:marLeft w:val="0"/>
              <w:marRight w:val="0"/>
              <w:marTop w:val="0"/>
              <w:marBottom w:val="0"/>
              <w:divBdr>
                <w:top w:val="none" w:sz="0" w:space="0" w:color="auto"/>
                <w:left w:val="none" w:sz="0" w:space="0" w:color="auto"/>
                <w:bottom w:val="none" w:sz="0" w:space="0" w:color="auto"/>
                <w:right w:val="none" w:sz="0" w:space="0" w:color="auto"/>
              </w:divBdr>
            </w:div>
            <w:div w:id="2022926676">
              <w:marLeft w:val="0"/>
              <w:marRight w:val="0"/>
              <w:marTop w:val="0"/>
              <w:marBottom w:val="0"/>
              <w:divBdr>
                <w:top w:val="none" w:sz="0" w:space="0" w:color="auto"/>
                <w:left w:val="none" w:sz="0" w:space="0" w:color="auto"/>
                <w:bottom w:val="none" w:sz="0" w:space="0" w:color="auto"/>
                <w:right w:val="none" w:sz="0" w:space="0" w:color="auto"/>
              </w:divBdr>
            </w:div>
            <w:div w:id="1452362283">
              <w:marLeft w:val="0"/>
              <w:marRight w:val="0"/>
              <w:marTop w:val="0"/>
              <w:marBottom w:val="0"/>
              <w:divBdr>
                <w:top w:val="none" w:sz="0" w:space="0" w:color="auto"/>
                <w:left w:val="none" w:sz="0" w:space="0" w:color="auto"/>
                <w:bottom w:val="none" w:sz="0" w:space="0" w:color="auto"/>
                <w:right w:val="none" w:sz="0" w:space="0" w:color="auto"/>
              </w:divBdr>
            </w:div>
            <w:div w:id="2122799261">
              <w:marLeft w:val="0"/>
              <w:marRight w:val="0"/>
              <w:marTop w:val="0"/>
              <w:marBottom w:val="0"/>
              <w:divBdr>
                <w:top w:val="none" w:sz="0" w:space="0" w:color="auto"/>
                <w:left w:val="none" w:sz="0" w:space="0" w:color="auto"/>
                <w:bottom w:val="none" w:sz="0" w:space="0" w:color="auto"/>
                <w:right w:val="none" w:sz="0" w:space="0" w:color="auto"/>
              </w:divBdr>
            </w:div>
            <w:div w:id="485971171">
              <w:marLeft w:val="0"/>
              <w:marRight w:val="0"/>
              <w:marTop w:val="0"/>
              <w:marBottom w:val="0"/>
              <w:divBdr>
                <w:top w:val="none" w:sz="0" w:space="0" w:color="auto"/>
                <w:left w:val="none" w:sz="0" w:space="0" w:color="auto"/>
                <w:bottom w:val="none" w:sz="0" w:space="0" w:color="auto"/>
                <w:right w:val="none" w:sz="0" w:space="0" w:color="auto"/>
              </w:divBdr>
            </w:div>
            <w:div w:id="981731898">
              <w:marLeft w:val="0"/>
              <w:marRight w:val="0"/>
              <w:marTop w:val="0"/>
              <w:marBottom w:val="0"/>
              <w:divBdr>
                <w:top w:val="none" w:sz="0" w:space="0" w:color="auto"/>
                <w:left w:val="none" w:sz="0" w:space="0" w:color="auto"/>
                <w:bottom w:val="none" w:sz="0" w:space="0" w:color="auto"/>
                <w:right w:val="none" w:sz="0" w:space="0" w:color="auto"/>
              </w:divBdr>
            </w:div>
            <w:div w:id="1363289036">
              <w:marLeft w:val="0"/>
              <w:marRight w:val="0"/>
              <w:marTop w:val="0"/>
              <w:marBottom w:val="0"/>
              <w:divBdr>
                <w:top w:val="none" w:sz="0" w:space="0" w:color="auto"/>
                <w:left w:val="none" w:sz="0" w:space="0" w:color="auto"/>
                <w:bottom w:val="none" w:sz="0" w:space="0" w:color="auto"/>
                <w:right w:val="none" w:sz="0" w:space="0" w:color="auto"/>
              </w:divBdr>
            </w:div>
            <w:div w:id="1347752429">
              <w:marLeft w:val="0"/>
              <w:marRight w:val="0"/>
              <w:marTop w:val="0"/>
              <w:marBottom w:val="0"/>
              <w:divBdr>
                <w:top w:val="none" w:sz="0" w:space="0" w:color="auto"/>
                <w:left w:val="none" w:sz="0" w:space="0" w:color="auto"/>
                <w:bottom w:val="none" w:sz="0" w:space="0" w:color="auto"/>
                <w:right w:val="none" w:sz="0" w:space="0" w:color="auto"/>
              </w:divBdr>
            </w:div>
            <w:div w:id="1036589827">
              <w:marLeft w:val="0"/>
              <w:marRight w:val="0"/>
              <w:marTop w:val="0"/>
              <w:marBottom w:val="0"/>
              <w:divBdr>
                <w:top w:val="none" w:sz="0" w:space="0" w:color="auto"/>
                <w:left w:val="none" w:sz="0" w:space="0" w:color="auto"/>
                <w:bottom w:val="none" w:sz="0" w:space="0" w:color="auto"/>
                <w:right w:val="none" w:sz="0" w:space="0" w:color="auto"/>
              </w:divBdr>
            </w:div>
            <w:div w:id="1614558970">
              <w:marLeft w:val="0"/>
              <w:marRight w:val="0"/>
              <w:marTop w:val="0"/>
              <w:marBottom w:val="0"/>
              <w:divBdr>
                <w:top w:val="none" w:sz="0" w:space="0" w:color="auto"/>
                <w:left w:val="none" w:sz="0" w:space="0" w:color="auto"/>
                <w:bottom w:val="none" w:sz="0" w:space="0" w:color="auto"/>
                <w:right w:val="none" w:sz="0" w:space="0" w:color="auto"/>
              </w:divBdr>
            </w:div>
            <w:div w:id="854156602">
              <w:marLeft w:val="0"/>
              <w:marRight w:val="0"/>
              <w:marTop w:val="0"/>
              <w:marBottom w:val="0"/>
              <w:divBdr>
                <w:top w:val="none" w:sz="0" w:space="0" w:color="auto"/>
                <w:left w:val="none" w:sz="0" w:space="0" w:color="auto"/>
                <w:bottom w:val="none" w:sz="0" w:space="0" w:color="auto"/>
                <w:right w:val="none" w:sz="0" w:space="0" w:color="auto"/>
              </w:divBdr>
            </w:div>
            <w:div w:id="196280800">
              <w:marLeft w:val="0"/>
              <w:marRight w:val="0"/>
              <w:marTop w:val="0"/>
              <w:marBottom w:val="0"/>
              <w:divBdr>
                <w:top w:val="none" w:sz="0" w:space="0" w:color="auto"/>
                <w:left w:val="none" w:sz="0" w:space="0" w:color="auto"/>
                <w:bottom w:val="none" w:sz="0" w:space="0" w:color="auto"/>
                <w:right w:val="none" w:sz="0" w:space="0" w:color="auto"/>
              </w:divBdr>
            </w:div>
            <w:div w:id="166291485">
              <w:marLeft w:val="0"/>
              <w:marRight w:val="0"/>
              <w:marTop w:val="0"/>
              <w:marBottom w:val="0"/>
              <w:divBdr>
                <w:top w:val="none" w:sz="0" w:space="0" w:color="auto"/>
                <w:left w:val="none" w:sz="0" w:space="0" w:color="auto"/>
                <w:bottom w:val="none" w:sz="0" w:space="0" w:color="auto"/>
                <w:right w:val="none" w:sz="0" w:space="0" w:color="auto"/>
              </w:divBdr>
            </w:div>
            <w:div w:id="1492523042">
              <w:marLeft w:val="0"/>
              <w:marRight w:val="0"/>
              <w:marTop w:val="0"/>
              <w:marBottom w:val="0"/>
              <w:divBdr>
                <w:top w:val="none" w:sz="0" w:space="0" w:color="auto"/>
                <w:left w:val="none" w:sz="0" w:space="0" w:color="auto"/>
                <w:bottom w:val="none" w:sz="0" w:space="0" w:color="auto"/>
                <w:right w:val="none" w:sz="0" w:space="0" w:color="auto"/>
              </w:divBdr>
            </w:div>
            <w:div w:id="1709718796">
              <w:marLeft w:val="0"/>
              <w:marRight w:val="0"/>
              <w:marTop w:val="0"/>
              <w:marBottom w:val="0"/>
              <w:divBdr>
                <w:top w:val="none" w:sz="0" w:space="0" w:color="auto"/>
                <w:left w:val="none" w:sz="0" w:space="0" w:color="auto"/>
                <w:bottom w:val="none" w:sz="0" w:space="0" w:color="auto"/>
                <w:right w:val="none" w:sz="0" w:space="0" w:color="auto"/>
              </w:divBdr>
            </w:div>
            <w:div w:id="404961772">
              <w:marLeft w:val="0"/>
              <w:marRight w:val="0"/>
              <w:marTop w:val="0"/>
              <w:marBottom w:val="0"/>
              <w:divBdr>
                <w:top w:val="none" w:sz="0" w:space="0" w:color="auto"/>
                <w:left w:val="none" w:sz="0" w:space="0" w:color="auto"/>
                <w:bottom w:val="none" w:sz="0" w:space="0" w:color="auto"/>
                <w:right w:val="none" w:sz="0" w:space="0" w:color="auto"/>
              </w:divBdr>
            </w:div>
            <w:div w:id="550924737">
              <w:marLeft w:val="0"/>
              <w:marRight w:val="0"/>
              <w:marTop w:val="0"/>
              <w:marBottom w:val="0"/>
              <w:divBdr>
                <w:top w:val="none" w:sz="0" w:space="0" w:color="auto"/>
                <w:left w:val="none" w:sz="0" w:space="0" w:color="auto"/>
                <w:bottom w:val="none" w:sz="0" w:space="0" w:color="auto"/>
                <w:right w:val="none" w:sz="0" w:space="0" w:color="auto"/>
              </w:divBdr>
            </w:div>
            <w:div w:id="498810790">
              <w:marLeft w:val="0"/>
              <w:marRight w:val="0"/>
              <w:marTop w:val="0"/>
              <w:marBottom w:val="0"/>
              <w:divBdr>
                <w:top w:val="none" w:sz="0" w:space="0" w:color="auto"/>
                <w:left w:val="none" w:sz="0" w:space="0" w:color="auto"/>
                <w:bottom w:val="none" w:sz="0" w:space="0" w:color="auto"/>
                <w:right w:val="none" w:sz="0" w:space="0" w:color="auto"/>
              </w:divBdr>
            </w:div>
            <w:div w:id="1615558605">
              <w:marLeft w:val="0"/>
              <w:marRight w:val="0"/>
              <w:marTop w:val="0"/>
              <w:marBottom w:val="0"/>
              <w:divBdr>
                <w:top w:val="none" w:sz="0" w:space="0" w:color="auto"/>
                <w:left w:val="none" w:sz="0" w:space="0" w:color="auto"/>
                <w:bottom w:val="none" w:sz="0" w:space="0" w:color="auto"/>
                <w:right w:val="none" w:sz="0" w:space="0" w:color="auto"/>
              </w:divBdr>
            </w:div>
            <w:div w:id="750125948">
              <w:marLeft w:val="0"/>
              <w:marRight w:val="0"/>
              <w:marTop w:val="0"/>
              <w:marBottom w:val="0"/>
              <w:divBdr>
                <w:top w:val="none" w:sz="0" w:space="0" w:color="auto"/>
                <w:left w:val="none" w:sz="0" w:space="0" w:color="auto"/>
                <w:bottom w:val="none" w:sz="0" w:space="0" w:color="auto"/>
                <w:right w:val="none" w:sz="0" w:space="0" w:color="auto"/>
              </w:divBdr>
            </w:div>
            <w:div w:id="724448523">
              <w:marLeft w:val="0"/>
              <w:marRight w:val="0"/>
              <w:marTop w:val="0"/>
              <w:marBottom w:val="0"/>
              <w:divBdr>
                <w:top w:val="none" w:sz="0" w:space="0" w:color="auto"/>
                <w:left w:val="none" w:sz="0" w:space="0" w:color="auto"/>
                <w:bottom w:val="none" w:sz="0" w:space="0" w:color="auto"/>
                <w:right w:val="none" w:sz="0" w:space="0" w:color="auto"/>
              </w:divBdr>
            </w:div>
            <w:div w:id="2132819976">
              <w:marLeft w:val="0"/>
              <w:marRight w:val="0"/>
              <w:marTop w:val="0"/>
              <w:marBottom w:val="0"/>
              <w:divBdr>
                <w:top w:val="none" w:sz="0" w:space="0" w:color="auto"/>
                <w:left w:val="none" w:sz="0" w:space="0" w:color="auto"/>
                <w:bottom w:val="none" w:sz="0" w:space="0" w:color="auto"/>
                <w:right w:val="none" w:sz="0" w:space="0" w:color="auto"/>
              </w:divBdr>
            </w:div>
            <w:div w:id="2115709514">
              <w:marLeft w:val="0"/>
              <w:marRight w:val="0"/>
              <w:marTop w:val="0"/>
              <w:marBottom w:val="0"/>
              <w:divBdr>
                <w:top w:val="none" w:sz="0" w:space="0" w:color="auto"/>
                <w:left w:val="none" w:sz="0" w:space="0" w:color="auto"/>
                <w:bottom w:val="none" w:sz="0" w:space="0" w:color="auto"/>
                <w:right w:val="none" w:sz="0" w:space="0" w:color="auto"/>
              </w:divBdr>
            </w:div>
            <w:div w:id="1905140520">
              <w:marLeft w:val="0"/>
              <w:marRight w:val="0"/>
              <w:marTop w:val="0"/>
              <w:marBottom w:val="0"/>
              <w:divBdr>
                <w:top w:val="none" w:sz="0" w:space="0" w:color="auto"/>
                <w:left w:val="none" w:sz="0" w:space="0" w:color="auto"/>
                <w:bottom w:val="none" w:sz="0" w:space="0" w:color="auto"/>
                <w:right w:val="none" w:sz="0" w:space="0" w:color="auto"/>
              </w:divBdr>
            </w:div>
            <w:div w:id="1304383185">
              <w:marLeft w:val="0"/>
              <w:marRight w:val="0"/>
              <w:marTop w:val="0"/>
              <w:marBottom w:val="0"/>
              <w:divBdr>
                <w:top w:val="none" w:sz="0" w:space="0" w:color="auto"/>
                <w:left w:val="none" w:sz="0" w:space="0" w:color="auto"/>
                <w:bottom w:val="none" w:sz="0" w:space="0" w:color="auto"/>
                <w:right w:val="none" w:sz="0" w:space="0" w:color="auto"/>
              </w:divBdr>
            </w:div>
            <w:div w:id="1415587460">
              <w:marLeft w:val="0"/>
              <w:marRight w:val="0"/>
              <w:marTop w:val="0"/>
              <w:marBottom w:val="0"/>
              <w:divBdr>
                <w:top w:val="none" w:sz="0" w:space="0" w:color="auto"/>
                <w:left w:val="none" w:sz="0" w:space="0" w:color="auto"/>
                <w:bottom w:val="none" w:sz="0" w:space="0" w:color="auto"/>
                <w:right w:val="none" w:sz="0" w:space="0" w:color="auto"/>
              </w:divBdr>
            </w:div>
            <w:div w:id="908006006">
              <w:marLeft w:val="0"/>
              <w:marRight w:val="0"/>
              <w:marTop w:val="0"/>
              <w:marBottom w:val="0"/>
              <w:divBdr>
                <w:top w:val="none" w:sz="0" w:space="0" w:color="auto"/>
                <w:left w:val="none" w:sz="0" w:space="0" w:color="auto"/>
                <w:bottom w:val="none" w:sz="0" w:space="0" w:color="auto"/>
                <w:right w:val="none" w:sz="0" w:space="0" w:color="auto"/>
              </w:divBdr>
            </w:div>
            <w:div w:id="1223059581">
              <w:marLeft w:val="0"/>
              <w:marRight w:val="0"/>
              <w:marTop w:val="0"/>
              <w:marBottom w:val="0"/>
              <w:divBdr>
                <w:top w:val="none" w:sz="0" w:space="0" w:color="auto"/>
                <w:left w:val="none" w:sz="0" w:space="0" w:color="auto"/>
                <w:bottom w:val="none" w:sz="0" w:space="0" w:color="auto"/>
                <w:right w:val="none" w:sz="0" w:space="0" w:color="auto"/>
              </w:divBdr>
            </w:div>
            <w:div w:id="402526068">
              <w:marLeft w:val="0"/>
              <w:marRight w:val="0"/>
              <w:marTop w:val="0"/>
              <w:marBottom w:val="0"/>
              <w:divBdr>
                <w:top w:val="none" w:sz="0" w:space="0" w:color="auto"/>
                <w:left w:val="none" w:sz="0" w:space="0" w:color="auto"/>
                <w:bottom w:val="none" w:sz="0" w:space="0" w:color="auto"/>
                <w:right w:val="none" w:sz="0" w:space="0" w:color="auto"/>
              </w:divBdr>
            </w:div>
            <w:div w:id="1528524993">
              <w:marLeft w:val="0"/>
              <w:marRight w:val="0"/>
              <w:marTop w:val="0"/>
              <w:marBottom w:val="0"/>
              <w:divBdr>
                <w:top w:val="none" w:sz="0" w:space="0" w:color="auto"/>
                <w:left w:val="none" w:sz="0" w:space="0" w:color="auto"/>
                <w:bottom w:val="none" w:sz="0" w:space="0" w:color="auto"/>
                <w:right w:val="none" w:sz="0" w:space="0" w:color="auto"/>
              </w:divBdr>
            </w:div>
            <w:div w:id="1334646760">
              <w:marLeft w:val="0"/>
              <w:marRight w:val="0"/>
              <w:marTop w:val="0"/>
              <w:marBottom w:val="0"/>
              <w:divBdr>
                <w:top w:val="none" w:sz="0" w:space="0" w:color="auto"/>
                <w:left w:val="none" w:sz="0" w:space="0" w:color="auto"/>
                <w:bottom w:val="none" w:sz="0" w:space="0" w:color="auto"/>
                <w:right w:val="none" w:sz="0" w:space="0" w:color="auto"/>
              </w:divBdr>
            </w:div>
            <w:div w:id="9118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4360053">
      <w:bodyDiv w:val="1"/>
      <w:marLeft w:val="0"/>
      <w:marRight w:val="0"/>
      <w:marTop w:val="0"/>
      <w:marBottom w:val="0"/>
      <w:divBdr>
        <w:top w:val="none" w:sz="0" w:space="0" w:color="auto"/>
        <w:left w:val="none" w:sz="0" w:space="0" w:color="auto"/>
        <w:bottom w:val="none" w:sz="0" w:space="0" w:color="auto"/>
        <w:right w:val="none" w:sz="0" w:space="0" w:color="auto"/>
      </w:divBdr>
      <w:divsChild>
        <w:div w:id="1818721131">
          <w:marLeft w:val="0"/>
          <w:marRight w:val="0"/>
          <w:marTop w:val="0"/>
          <w:marBottom w:val="0"/>
          <w:divBdr>
            <w:top w:val="none" w:sz="0" w:space="0" w:color="auto"/>
            <w:left w:val="none" w:sz="0" w:space="0" w:color="auto"/>
            <w:bottom w:val="none" w:sz="0" w:space="0" w:color="auto"/>
            <w:right w:val="none" w:sz="0" w:space="0" w:color="auto"/>
          </w:divBdr>
          <w:divsChild>
            <w:div w:id="1680304805">
              <w:marLeft w:val="0"/>
              <w:marRight w:val="0"/>
              <w:marTop w:val="0"/>
              <w:marBottom w:val="0"/>
              <w:divBdr>
                <w:top w:val="none" w:sz="0" w:space="0" w:color="auto"/>
                <w:left w:val="none" w:sz="0" w:space="0" w:color="auto"/>
                <w:bottom w:val="none" w:sz="0" w:space="0" w:color="auto"/>
                <w:right w:val="none" w:sz="0" w:space="0" w:color="auto"/>
              </w:divBdr>
            </w:div>
            <w:div w:id="1443068758">
              <w:marLeft w:val="0"/>
              <w:marRight w:val="0"/>
              <w:marTop w:val="0"/>
              <w:marBottom w:val="0"/>
              <w:divBdr>
                <w:top w:val="none" w:sz="0" w:space="0" w:color="auto"/>
                <w:left w:val="none" w:sz="0" w:space="0" w:color="auto"/>
                <w:bottom w:val="none" w:sz="0" w:space="0" w:color="auto"/>
                <w:right w:val="none" w:sz="0" w:space="0" w:color="auto"/>
              </w:divBdr>
            </w:div>
            <w:div w:id="1058700999">
              <w:marLeft w:val="0"/>
              <w:marRight w:val="0"/>
              <w:marTop w:val="0"/>
              <w:marBottom w:val="0"/>
              <w:divBdr>
                <w:top w:val="none" w:sz="0" w:space="0" w:color="auto"/>
                <w:left w:val="none" w:sz="0" w:space="0" w:color="auto"/>
                <w:bottom w:val="none" w:sz="0" w:space="0" w:color="auto"/>
                <w:right w:val="none" w:sz="0" w:space="0" w:color="auto"/>
              </w:divBdr>
            </w:div>
            <w:div w:id="908423180">
              <w:marLeft w:val="0"/>
              <w:marRight w:val="0"/>
              <w:marTop w:val="0"/>
              <w:marBottom w:val="0"/>
              <w:divBdr>
                <w:top w:val="none" w:sz="0" w:space="0" w:color="auto"/>
                <w:left w:val="none" w:sz="0" w:space="0" w:color="auto"/>
                <w:bottom w:val="none" w:sz="0" w:space="0" w:color="auto"/>
                <w:right w:val="none" w:sz="0" w:space="0" w:color="auto"/>
              </w:divBdr>
            </w:div>
            <w:div w:id="869073002">
              <w:marLeft w:val="0"/>
              <w:marRight w:val="0"/>
              <w:marTop w:val="0"/>
              <w:marBottom w:val="0"/>
              <w:divBdr>
                <w:top w:val="none" w:sz="0" w:space="0" w:color="auto"/>
                <w:left w:val="none" w:sz="0" w:space="0" w:color="auto"/>
                <w:bottom w:val="none" w:sz="0" w:space="0" w:color="auto"/>
                <w:right w:val="none" w:sz="0" w:space="0" w:color="auto"/>
              </w:divBdr>
            </w:div>
            <w:div w:id="1784571365">
              <w:marLeft w:val="0"/>
              <w:marRight w:val="0"/>
              <w:marTop w:val="0"/>
              <w:marBottom w:val="0"/>
              <w:divBdr>
                <w:top w:val="none" w:sz="0" w:space="0" w:color="auto"/>
                <w:left w:val="none" w:sz="0" w:space="0" w:color="auto"/>
                <w:bottom w:val="none" w:sz="0" w:space="0" w:color="auto"/>
                <w:right w:val="none" w:sz="0" w:space="0" w:color="auto"/>
              </w:divBdr>
            </w:div>
            <w:div w:id="987366194">
              <w:marLeft w:val="0"/>
              <w:marRight w:val="0"/>
              <w:marTop w:val="0"/>
              <w:marBottom w:val="0"/>
              <w:divBdr>
                <w:top w:val="none" w:sz="0" w:space="0" w:color="auto"/>
                <w:left w:val="none" w:sz="0" w:space="0" w:color="auto"/>
                <w:bottom w:val="none" w:sz="0" w:space="0" w:color="auto"/>
                <w:right w:val="none" w:sz="0" w:space="0" w:color="auto"/>
              </w:divBdr>
            </w:div>
            <w:div w:id="815994370">
              <w:marLeft w:val="0"/>
              <w:marRight w:val="0"/>
              <w:marTop w:val="0"/>
              <w:marBottom w:val="0"/>
              <w:divBdr>
                <w:top w:val="none" w:sz="0" w:space="0" w:color="auto"/>
                <w:left w:val="none" w:sz="0" w:space="0" w:color="auto"/>
                <w:bottom w:val="none" w:sz="0" w:space="0" w:color="auto"/>
                <w:right w:val="none" w:sz="0" w:space="0" w:color="auto"/>
              </w:divBdr>
            </w:div>
            <w:div w:id="1702511579">
              <w:marLeft w:val="0"/>
              <w:marRight w:val="0"/>
              <w:marTop w:val="0"/>
              <w:marBottom w:val="0"/>
              <w:divBdr>
                <w:top w:val="none" w:sz="0" w:space="0" w:color="auto"/>
                <w:left w:val="none" w:sz="0" w:space="0" w:color="auto"/>
                <w:bottom w:val="none" w:sz="0" w:space="0" w:color="auto"/>
                <w:right w:val="none" w:sz="0" w:space="0" w:color="auto"/>
              </w:divBdr>
            </w:div>
            <w:div w:id="1055854237">
              <w:marLeft w:val="0"/>
              <w:marRight w:val="0"/>
              <w:marTop w:val="0"/>
              <w:marBottom w:val="0"/>
              <w:divBdr>
                <w:top w:val="none" w:sz="0" w:space="0" w:color="auto"/>
                <w:left w:val="none" w:sz="0" w:space="0" w:color="auto"/>
                <w:bottom w:val="none" w:sz="0" w:space="0" w:color="auto"/>
                <w:right w:val="none" w:sz="0" w:space="0" w:color="auto"/>
              </w:divBdr>
            </w:div>
            <w:div w:id="674695546">
              <w:marLeft w:val="0"/>
              <w:marRight w:val="0"/>
              <w:marTop w:val="0"/>
              <w:marBottom w:val="0"/>
              <w:divBdr>
                <w:top w:val="none" w:sz="0" w:space="0" w:color="auto"/>
                <w:left w:val="none" w:sz="0" w:space="0" w:color="auto"/>
                <w:bottom w:val="none" w:sz="0" w:space="0" w:color="auto"/>
                <w:right w:val="none" w:sz="0" w:space="0" w:color="auto"/>
              </w:divBdr>
            </w:div>
            <w:div w:id="363336758">
              <w:marLeft w:val="0"/>
              <w:marRight w:val="0"/>
              <w:marTop w:val="0"/>
              <w:marBottom w:val="0"/>
              <w:divBdr>
                <w:top w:val="none" w:sz="0" w:space="0" w:color="auto"/>
                <w:left w:val="none" w:sz="0" w:space="0" w:color="auto"/>
                <w:bottom w:val="none" w:sz="0" w:space="0" w:color="auto"/>
                <w:right w:val="none" w:sz="0" w:space="0" w:color="auto"/>
              </w:divBdr>
            </w:div>
            <w:div w:id="1775972919">
              <w:marLeft w:val="0"/>
              <w:marRight w:val="0"/>
              <w:marTop w:val="0"/>
              <w:marBottom w:val="0"/>
              <w:divBdr>
                <w:top w:val="none" w:sz="0" w:space="0" w:color="auto"/>
                <w:left w:val="none" w:sz="0" w:space="0" w:color="auto"/>
                <w:bottom w:val="none" w:sz="0" w:space="0" w:color="auto"/>
                <w:right w:val="none" w:sz="0" w:space="0" w:color="auto"/>
              </w:divBdr>
            </w:div>
            <w:div w:id="2140754522">
              <w:marLeft w:val="0"/>
              <w:marRight w:val="0"/>
              <w:marTop w:val="0"/>
              <w:marBottom w:val="0"/>
              <w:divBdr>
                <w:top w:val="none" w:sz="0" w:space="0" w:color="auto"/>
                <w:left w:val="none" w:sz="0" w:space="0" w:color="auto"/>
                <w:bottom w:val="none" w:sz="0" w:space="0" w:color="auto"/>
                <w:right w:val="none" w:sz="0" w:space="0" w:color="auto"/>
              </w:divBdr>
            </w:div>
            <w:div w:id="1814130093">
              <w:marLeft w:val="0"/>
              <w:marRight w:val="0"/>
              <w:marTop w:val="0"/>
              <w:marBottom w:val="0"/>
              <w:divBdr>
                <w:top w:val="none" w:sz="0" w:space="0" w:color="auto"/>
                <w:left w:val="none" w:sz="0" w:space="0" w:color="auto"/>
                <w:bottom w:val="none" w:sz="0" w:space="0" w:color="auto"/>
                <w:right w:val="none" w:sz="0" w:space="0" w:color="auto"/>
              </w:divBdr>
            </w:div>
            <w:div w:id="725029251">
              <w:marLeft w:val="0"/>
              <w:marRight w:val="0"/>
              <w:marTop w:val="0"/>
              <w:marBottom w:val="0"/>
              <w:divBdr>
                <w:top w:val="none" w:sz="0" w:space="0" w:color="auto"/>
                <w:left w:val="none" w:sz="0" w:space="0" w:color="auto"/>
                <w:bottom w:val="none" w:sz="0" w:space="0" w:color="auto"/>
                <w:right w:val="none" w:sz="0" w:space="0" w:color="auto"/>
              </w:divBdr>
            </w:div>
            <w:div w:id="1523326219">
              <w:marLeft w:val="0"/>
              <w:marRight w:val="0"/>
              <w:marTop w:val="0"/>
              <w:marBottom w:val="0"/>
              <w:divBdr>
                <w:top w:val="none" w:sz="0" w:space="0" w:color="auto"/>
                <w:left w:val="none" w:sz="0" w:space="0" w:color="auto"/>
                <w:bottom w:val="none" w:sz="0" w:space="0" w:color="auto"/>
                <w:right w:val="none" w:sz="0" w:space="0" w:color="auto"/>
              </w:divBdr>
            </w:div>
            <w:div w:id="750615423">
              <w:marLeft w:val="0"/>
              <w:marRight w:val="0"/>
              <w:marTop w:val="0"/>
              <w:marBottom w:val="0"/>
              <w:divBdr>
                <w:top w:val="none" w:sz="0" w:space="0" w:color="auto"/>
                <w:left w:val="none" w:sz="0" w:space="0" w:color="auto"/>
                <w:bottom w:val="none" w:sz="0" w:space="0" w:color="auto"/>
                <w:right w:val="none" w:sz="0" w:space="0" w:color="auto"/>
              </w:divBdr>
            </w:div>
            <w:div w:id="1591544061">
              <w:marLeft w:val="0"/>
              <w:marRight w:val="0"/>
              <w:marTop w:val="0"/>
              <w:marBottom w:val="0"/>
              <w:divBdr>
                <w:top w:val="none" w:sz="0" w:space="0" w:color="auto"/>
                <w:left w:val="none" w:sz="0" w:space="0" w:color="auto"/>
                <w:bottom w:val="none" w:sz="0" w:space="0" w:color="auto"/>
                <w:right w:val="none" w:sz="0" w:space="0" w:color="auto"/>
              </w:divBdr>
            </w:div>
            <w:div w:id="1834253503">
              <w:marLeft w:val="0"/>
              <w:marRight w:val="0"/>
              <w:marTop w:val="0"/>
              <w:marBottom w:val="0"/>
              <w:divBdr>
                <w:top w:val="none" w:sz="0" w:space="0" w:color="auto"/>
                <w:left w:val="none" w:sz="0" w:space="0" w:color="auto"/>
                <w:bottom w:val="none" w:sz="0" w:space="0" w:color="auto"/>
                <w:right w:val="none" w:sz="0" w:space="0" w:color="auto"/>
              </w:divBdr>
            </w:div>
            <w:div w:id="1655791623">
              <w:marLeft w:val="0"/>
              <w:marRight w:val="0"/>
              <w:marTop w:val="0"/>
              <w:marBottom w:val="0"/>
              <w:divBdr>
                <w:top w:val="none" w:sz="0" w:space="0" w:color="auto"/>
                <w:left w:val="none" w:sz="0" w:space="0" w:color="auto"/>
                <w:bottom w:val="none" w:sz="0" w:space="0" w:color="auto"/>
                <w:right w:val="none" w:sz="0" w:space="0" w:color="auto"/>
              </w:divBdr>
            </w:div>
            <w:div w:id="184639644">
              <w:marLeft w:val="0"/>
              <w:marRight w:val="0"/>
              <w:marTop w:val="0"/>
              <w:marBottom w:val="0"/>
              <w:divBdr>
                <w:top w:val="none" w:sz="0" w:space="0" w:color="auto"/>
                <w:left w:val="none" w:sz="0" w:space="0" w:color="auto"/>
                <w:bottom w:val="none" w:sz="0" w:space="0" w:color="auto"/>
                <w:right w:val="none" w:sz="0" w:space="0" w:color="auto"/>
              </w:divBdr>
            </w:div>
            <w:div w:id="2018532637">
              <w:marLeft w:val="0"/>
              <w:marRight w:val="0"/>
              <w:marTop w:val="0"/>
              <w:marBottom w:val="0"/>
              <w:divBdr>
                <w:top w:val="none" w:sz="0" w:space="0" w:color="auto"/>
                <w:left w:val="none" w:sz="0" w:space="0" w:color="auto"/>
                <w:bottom w:val="none" w:sz="0" w:space="0" w:color="auto"/>
                <w:right w:val="none" w:sz="0" w:space="0" w:color="auto"/>
              </w:divBdr>
            </w:div>
            <w:div w:id="1115251312">
              <w:marLeft w:val="0"/>
              <w:marRight w:val="0"/>
              <w:marTop w:val="0"/>
              <w:marBottom w:val="0"/>
              <w:divBdr>
                <w:top w:val="none" w:sz="0" w:space="0" w:color="auto"/>
                <w:left w:val="none" w:sz="0" w:space="0" w:color="auto"/>
                <w:bottom w:val="none" w:sz="0" w:space="0" w:color="auto"/>
                <w:right w:val="none" w:sz="0" w:space="0" w:color="auto"/>
              </w:divBdr>
            </w:div>
            <w:div w:id="176969326">
              <w:marLeft w:val="0"/>
              <w:marRight w:val="0"/>
              <w:marTop w:val="0"/>
              <w:marBottom w:val="0"/>
              <w:divBdr>
                <w:top w:val="none" w:sz="0" w:space="0" w:color="auto"/>
                <w:left w:val="none" w:sz="0" w:space="0" w:color="auto"/>
                <w:bottom w:val="none" w:sz="0" w:space="0" w:color="auto"/>
                <w:right w:val="none" w:sz="0" w:space="0" w:color="auto"/>
              </w:divBdr>
            </w:div>
            <w:div w:id="1555656162">
              <w:marLeft w:val="0"/>
              <w:marRight w:val="0"/>
              <w:marTop w:val="0"/>
              <w:marBottom w:val="0"/>
              <w:divBdr>
                <w:top w:val="none" w:sz="0" w:space="0" w:color="auto"/>
                <w:left w:val="none" w:sz="0" w:space="0" w:color="auto"/>
                <w:bottom w:val="none" w:sz="0" w:space="0" w:color="auto"/>
                <w:right w:val="none" w:sz="0" w:space="0" w:color="auto"/>
              </w:divBdr>
            </w:div>
            <w:div w:id="752045854">
              <w:marLeft w:val="0"/>
              <w:marRight w:val="0"/>
              <w:marTop w:val="0"/>
              <w:marBottom w:val="0"/>
              <w:divBdr>
                <w:top w:val="none" w:sz="0" w:space="0" w:color="auto"/>
                <w:left w:val="none" w:sz="0" w:space="0" w:color="auto"/>
                <w:bottom w:val="none" w:sz="0" w:space="0" w:color="auto"/>
                <w:right w:val="none" w:sz="0" w:space="0" w:color="auto"/>
              </w:divBdr>
            </w:div>
            <w:div w:id="1531453448">
              <w:marLeft w:val="0"/>
              <w:marRight w:val="0"/>
              <w:marTop w:val="0"/>
              <w:marBottom w:val="0"/>
              <w:divBdr>
                <w:top w:val="none" w:sz="0" w:space="0" w:color="auto"/>
                <w:left w:val="none" w:sz="0" w:space="0" w:color="auto"/>
                <w:bottom w:val="none" w:sz="0" w:space="0" w:color="auto"/>
                <w:right w:val="none" w:sz="0" w:space="0" w:color="auto"/>
              </w:divBdr>
            </w:div>
            <w:div w:id="1902212373">
              <w:marLeft w:val="0"/>
              <w:marRight w:val="0"/>
              <w:marTop w:val="0"/>
              <w:marBottom w:val="0"/>
              <w:divBdr>
                <w:top w:val="none" w:sz="0" w:space="0" w:color="auto"/>
                <w:left w:val="none" w:sz="0" w:space="0" w:color="auto"/>
                <w:bottom w:val="none" w:sz="0" w:space="0" w:color="auto"/>
                <w:right w:val="none" w:sz="0" w:space="0" w:color="auto"/>
              </w:divBdr>
            </w:div>
            <w:div w:id="1401710957">
              <w:marLeft w:val="0"/>
              <w:marRight w:val="0"/>
              <w:marTop w:val="0"/>
              <w:marBottom w:val="0"/>
              <w:divBdr>
                <w:top w:val="none" w:sz="0" w:space="0" w:color="auto"/>
                <w:left w:val="none" w:sz="0" w:space="0" w:color="auto"/>
                <w:bottom w:val="none" w:sz="0" w:space="0" w:color="auto"/>
                <w:right w:val="none" w:sz="0" w:space="0" w:color="auto"/>
              </w:divBdr>
            </w:div>
            <w:div w:id="625620181">
              <w:marLeft w:val="0"/>
              <w:marRight w:val="0"/>
              <w:marTop w:val="0"/>
              <w:marBottom w:val="0"/>
              <w:divBdr>
                <w:top w:val="none" w:sz="0" w:space="0" w:color="auto"/>
                <w:left w:val="none" w:sz="0" w:space="0" w:color="auto"/>
                <w:bottom w:val="none" w:sz="0" w:space="0" w:color="auto"/>
                <w:right w:val="none" w:sz="0" w:space="0" w:color="auto"/>
              </w:divBdr>
            </w:div>
            <w:div w:id="1494226055">
              <w:marLeft w:val="0"/>
              <w:marRight w:val="0"/>
              <w:marTop w:val="0"/>
              <w:marBottom w:val="0"/>
              <w:divBdr>
                <w:top w:val="none" w:sz="0" w:space="0" w:color="auto"/>
                <w:left w:val="none" w:sz="0" w:space="0" w:color="auto"/>
                <w:bottom w:val="none" w:sz="0" w:space="0" w:color="auto"/>
                <w:right w:val="none" w:sz="0" w:space="0" w:color="auto"/>
              </w:divBdr>
            </w:div>
            <w:div w:id="401565005">
              <w:marLeft w:val="0"/>
              <w:marRight w:val="0"/>
              <w:marTop w:val="0"/>
              <w:marBottom w:val="0"/>
              <w:divBdr>
                <w:top w:val="none" w:sz="0" w:space="0" w:color="auto"/>
                <w:left w:val="none" w:sz="0" w:space="0" w:color="auto"/>
                <w:bottom w:val="none" w:sz="0" w:space="0" w:color="auto"/>
                <w:right w:val="none" w:sz="0" w:space="0" w:color="auto"/>
              </w:divBdr>
            </w:div>
            <w:div w:id="1343050166">
              <w:marLeft w:val="0"/>
              <w:marRight w:val="0"/>
              <w:marTop w:val="0"/>
              <w:marBottom w:val="0"/>
              <w:divBdr>
                <w:top w:val="none" w:sz="0" w:space="0" w:color="auto"/>
                <w:left w:val="none" w:sz="0" w:space="0" w:color="auto"/>
                <w:bottom w:val="none" w:sz="0" w:space="0" w:color="auto"/>
                <w:right w:val="none" w:sz="0" w:space="0" w:color="auto"/>
              </w:divBdr>
            </w:div>
            <w:div w:id="1438795180">
              <w:marLeft w:val="0"/>
              <w:marRight w:val="0"/>
              <w:marTop w:val="0"/>
              <w:marBottom w:val="0"/>
              <w:divBdr>
                <w:top w:val="none" w:sz="0" w:space="0" w:color="auto"/>
                <w:left w:val="none" w:sz="0" w:space="0" w:color="auto"/>
                <w:bottom w:val="none" w:sz="0" w:space="0" w:color="auto"/>
                <w:right w:val="none" w:sz="0" w:space="0" w:color="auto"/>
              </w:divBdr>
            </w:div>
            <w:div w:id="2016760718">
              <w:marLeft w:val="0"/>
              <w:marRight w:val="0"/>
              <w:marTop w:val="0"/>
              <w:marBottom w:val="0"/>
              <w:divBdr>
                <w:top w:val="none" w:sz="0" w:space="0" w:color="auto"/>
                <w:left w:val="none" w:sz="0" w:space="0" w:color="auto"/>
                <w:bottom w:val="none" w:sz="0" w:space="0" w:color="auto"/>
                <w:right w:val="none" w:sz="0" w:space="0" w:color="auto"/>
              </w:divBdr>
            </w:div>
            <w:div w:id="2126852583">
              <w:marLeft w:val="0"/>
              <w:marRight w:val="0"/>
              <w:marTop w:val="0"/>
              <w:marBottom w:val="0"/>
              <w:divBdr>
                <w:top w:val="none" w:sz="0" w:space="0" w:color="auto"/>
                <w:left w:val="none" w:sz="0" w:space="0" w:color="auto"/>
                <w:bottom w:val="none" w:sz="0" w:space="0" w:color="auto"/>
                <w:right w:val="none" w:sz="0" w:space="0" w:color="auto"/>
              </w:divBdr>
            </w:div>
            <w:div w:id="64569231">
              <w:marLeft w:val="0"/>
              <w:marRight w:val="0"/>
              <w:marTop w:val="0"/>
              <w:marBottom w:val="0"/>
              <w:divBdr>
                <w:top w:val="none" w:sz="0" w:space="0" w:color="auto"/>
                <w:left w:val="none" w:sz="0" w:space="0" w:color="auto"/>
                <w:bottom w:val="none" w:sz="0" w:space="0" w:color="auto"/>
                <w:right w:val="none" w:sz="0" w:space="0" w:color="auto"/>
              </w:divBdr>
            </w:div>
            <w:div w:id="1771971460">
              <w:marLeft w:val="0"/>
              <w:marRight w:val="0"/>
              <w:marTop w:val="0"/>
              <w:marBottom w:val="0"/>
              <w:divBdr>
                <w:top w:val="none" w:sz="0" w:space="0" w:color="auto"/>
                <w:left w:val="none" w:sz="0" w:space="0" w:color="auto"/>
                <w:bottom w:val="none" w:sz="0" w:space="0" w:color="auto"/>
                <w:right w:val="none" w:sz="0" w:space="0" w:color="auto"/>
              </w:divBdr>
            </w:div>
            <w:div w:id="2125223473">
              <w:marLeft w:val="0"/>
              <w:marRight w:val="0"/>
              <w:marTop w:val="0"/>
              <w:marBottom w:val="0"/>
              <w:divBdr>
                <w:top w:val="none" w:sz="0" w:space="0" w:color="auto"/>
                <w:left w:val="none" w:sz="0" w:space="0" w:color="auto"/>
                <w:bottom w:val="none" w:sz="0" w:space="0" w:color="auto"/>
                <w:right w:val="none" w:sz="0" w:space="0" w:color="auto"/>
              </w:divBdr>
            </w:div>
            <w:div w:id="1014503785">
              <w:marLeft w:val="0"/>
              <w:marRight w:val="0"/>
              <w:marTop w:val="0"/>
              <w:marBottom w:val="0"/>
              <w:divBdr>
                <w:top w:val="none" w:sz="0" w:space="0" w:color="auto"/>
                <w:left w:val="none" w:sz="0" w:space="0" w:color="auto"/>
                <w:bottom w:val="none" w:sz="0" w:space="0" w:color="auto"/>
                <w:right w:val="none" w:sz="0" w:space="0" w:color="auto"/>
              </w:divBdr>
            </w:div>
            <w:div w:id="1518422866">
              <w:marLeft w:val="0"/>
              <w:marRight w:val="0"/>
              <w:marTop w:val="0"/>
              <w:marBottom w:val="0"/>
              <w:divBdr>
                <w:top w:val="none" w:sz="0" w:space="0" w:color="auto"/>
                <w:left w:val="none" w:sz="0" w:space="0" w:color="auto"/>
                <w:bottom w:val="none" w:sz="0" w:space="0" w:color="auto"/>
                <w:right w:val="none" w:sz="0" w:space="0" w:color="auto"/>
              </w:divBdr>
            </w:div>
            <w:div w:id="622347921">
              <w:marLeft w:val="0"/>
              <w:marRight w:val="0"/>
              <w:marTop w:val="0"/>
              <w:marBottom w:val="0"/>
              <w:divBdr>
                <w:top w:val="none" w:sz="0" w:space="0" w:color="auto"/>
                <w:left w:val="none" w:sz="0" w:space="0" w:color="auto"/>
                <w:bottom w:val="none" w:sz="0" w:space="0" w:color="auto"/>
                <w:right w:val="none" w:sz="0" w:space="0" w:color="auto"/>
              </w:divBdr>
            </w:div>
            <w:div w:id="1167014495">
              <w:marLeft w:val="0"/>
              <w:marRight w:val="0"/>
              <w:marTop w:val="0"/>
              <w:marBottom w:val="0"/>
              <w:divBdr>
                <w:top w:val="none" w:sz="0" w:space="0" w:color="auto"/>
                <w:left w:val="none" w:sz="0" w:space="0" w:color="auto"/>
                <w:bottom w:val="none" w:sz="0" w:space="0" w:color="auto"/>
                <w:right w:val="none" w:sz="0" w:space="0" w:color="auto"/>
              </w:divBdr>
            </w:div>
            <w:div w:id="2037844401">
              <w:marLeft w:val="0"/>
              <w:marRight w:val="0"/>
              <w:marTop w:val="0"/>
              <w:marBottom w:val="0"/>
              <w:divBdr>
                <w:top w:val="none" w:sz="0" w:space="0" w:color="auto"/>
                <w:left w:val="none" w:sz="0" w:space="0" w:color="auto"/>
                <w:bottom w:val="none" w:sz="0" w:space="0" w:color="auto"/>
                <w:right w:val="none" w:sz="0" w:space="0" w:color="auto"/>
              </w:divBdr>
            </w:div>
            <w:div w:id="1683580179">
              <w:marLeft w:val="0"/>
              <w:marRight w:val="0"/>
              <w:marTop w:val="0"/>
              <w:marBottom w:val="0"/>
              <w:divBdr>
                <w:top w:val="none" w:sz="0" w:space="0" w:color="auto"/>
                <w:left w:val="none" w:sz="0" w:space="0" w:color="auto"/>
                <w:bottom w:val="none" w:sz="0" w:space="0" w:color="auto"/>
                <w:right w:val="none" w:sz="0" w:space="0" w:color="auto"/>
              </w:divBdr>
            </w:div>
            <w:div w:id="1020624655">
              <w:marLeft w:val="0"/>
              <w:marRight w:val="0"/>
              <w:marTop w:val="0"/>
              <w:marBottom w:val="0"/>
              <w:divBdr>
                <w:top w:val="none" w:sz="0" w:space="0" w:color="auto"/>
                <w:left w:val="none" w:sz="0" w:space="0" w:color="auto"/>
                <w:bottom w:val="none" w:sz="0" w:space="0" w:color="auto"/>
                <w:right w:val="none" w:sz="0" w:space="0" w:color="auto"/>
              </w:divBdr>
            </w:div>
            <w:div w:id="1804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96268">
      <w:bodyDiv w:val="1"/>
      <w:marLeft w:val="0"/>
      <w:marRight w:val="0"/>
      <w:marTop w:val="0"/>
      <w:marBottom w:val="0"/>
      <w:divBdr>
        <w:top w:val="none" w:sz="0" w:space="0" w:color="auto"/>
        <w:left w:val="none" w:sz="0" w:space="0" w:color="auto"/>
        <w:bottom w:val="none" w:sz="0" w:space="0" w:color="auto"/>
        <w:right w:val="none" w:sz="0" w:space="0" w:color="auto"/>
      </w:divBdr>
      <w:divsChild>
        <w:div w:id="1167131360">
          <w:marLeft w:val="0"/>
          <w:marRight w:val="0"/>
          <w:marTop w:val="0"/>
          <w:marBottom w:val="0"/>
          <w:divBdr>
            <w:top w:val="none" w:sz="0" w:space="0" w:color="auto"/>
            <w:left w:val="none" w:sz="0" w:space="0" w:color="auto"/>
            <w:bottom w:val="none" w:sz="0" w:space="0" w:color="auto"/>
            <w:right w:val="none" w:sz="0" w:space="0" w:color="auto"/>
          </w:divBdr>
        </w:div>
        <w:div w:id="213935514">
          <w:marLeft w:val="0"/>
          <w:marRight w:val="0"/>
          <w:marTop w:val="0"/>
          <w:marBottom w:val="0"/>
          <w:divBdr>
            <w:top w:val="none" w:sz="0" w:space="0" w:color="auto"/>
            <w:left w:val="none" w:sz="0" w:space="0" w:color="auto"/>
            <w:bottom w:val="none" w:sz="0" w:space="0" w:color="auto"/>
            <w:right w:val="none" w:sz="0" w:space="0" w:color="auto"/>
          </w:divBdr>
          <w:divsChild>
            <w:div w:id="1522740193">
              <w:marLeft w:val="0"/>
              <w:marRight w:val="0"/>
              <w:marTop w:val="0"/>
              <w:marBottom w:val="0"/>
              <w:divBdr>
                <w:top w:val="none" w:sz="0" w:space="0" w:color="auto"/>
                <w:left w:val="none" w:sz="0" w:space="0" w:color="auto"/>
                <w:bottom w:val="none" w:sz="0" w:space="0" w:color="auto"/>
                <w:right w:val="none" w:sz="0" w:space="0" w:color="auto"/>
              </w:divBdr>
            </w:div>
            <w:div w:id="2054303221">
              <w:marLeft w:val="0"/>
              <w:marRight w:val="0"/>
              <w:marTop w:val="0"/>
              <w:marBottom w:val="0"/>
              <w:divBdr>
                <w:top w:val="none" w:sz="0" w:space="0" w:color="auto"/>
                <w:left w:val="none" w:sz="0" w:space="0" w:color="auto"/>
                <w:bottom w:val="none" w:sz="0" w:space="0" w:color="auto"/>
                <w:right w:val="none" w:sz="0" w:space="0" w:color="auto"/>
              </w:divBdr>
            </w:div>
            <w:div w:id="694693989">
              <w:marLeft w:val="0"/>
              <w:marRight w:val="0"/>
              <w:marTop w:val="0"/>
              <w:marBottom w:val="0"/>
              <w:divBdr>
                <w:top w:val="none" w:sz="0" w:space="0" w:color="auto"/>
                <w:left w:val="none" w:sz="0" w:space="0" w:color="auto"/>
                <w:bottom w:val="none" w:sz="0" w:space="0" w:color="auto"/>
                <w:right w:val="none" w:sz="0" w:space="0" w:color="auto"/>
              </w:divBdr>
              <w:divsChild>
                <w:div w:id="545681544">
                  <w:marLeft w:val="0"/>
                  <w:marRight w:val="0"/>
                  <w:marTop w:val="0"/>
                  <w:marBottom w:val="0"/>
                  <w:divBdr>
                    <w:top w:val="none" w:sz="0" w:space="0" w:color="auto"/>
                    <w:left w:val="none" w:sz="0" w:space="0" w:color="auto"/>
                    <w:bottom w:val="none" w:sz="0" w:space="0" w:color="auto"/>
                    <w:right w:val="none" w:sz="0" w:space="0" w:color="auto"/>
                  </w:divBdr>
                </w:div>
              </w:divsChild>
            </w:div>
            <w:div w:id="555287492">
              <w:marLeft w:val="0"/>
              <w:marRight w:val="0"/>
              <w:marTop w:val="0"/>
              <w:marBottom w:val="0"/>
              <w:divBdr>
                <w:top w:val="none" w:sz="0" w:space="0" w:color="auto"/>
                <w:left w:val="none" w:sz="0" w:space="0" w:color="auto"/>
                <w:bottom w:val="none" w:sz="0" w:space="0" w:color="auto"/>
                <w:right w:val="none" w:sz="0" w:space="0" w:color="auto"/>
              </w:divBdr>
            </w:div>
            <w:div w:id="306594528">
              <w:marLeft w:val="0"/>
              <w:marRight w:val="0"/>
              <w:marTop w:val="0"/>
              <w:marBottom w:val="0"/>
              <w:divBdr>
                <w:top w:val="none" w:sz="0" w:space="0" w:color="auto"/>
                <w:left w:val="none" w:sz="0" w:space="0" w:color="auto"/>
                <w:bottom w:val="none" w:sz="0" w:space="0" w:color="auto"/>
                <w:right w:val="none" w:sz="0" w:space="0" w:color="auto"/>
              </w:divBdr>
            </w:div>
            <w:div w:id="513151007">
              <w:marLeft w:val="0"/>
              <w:marRight w:val="0"/>
              <w:marTop w:val="0"/>
              <w:marBottom w:val="0"/>
              <w:divBdr>
                <w:top w:val="none" w:sz="0" w:space="0" w:color="auto"/>
                <w:left w:val="none" w:sz="0" w:space="0" w:color="auto"/>
                <w:bottom w:val="none" w:sz="0" w:space="0" w:color="auto"/>
                <w:right w:val="none" w:sz="0" w:space="0" w:color="auto"/>
              </w:divBdr>
            </w:div>
            <w:div w:id="38556548">
              <w:marLeft w:val="0"/>
              <w:marRight w:val="0"/>
              <w:marTop w:val="0"/>
              <w:marBottom w:val="0"/>
              <w:divBdr>
                <w:top w:val="none" w:sz="0" w:space="0" w:color="auto"/>
                <w:left w:val="none" w:sz="0" w:space="0" w:color="auto"/>
                <w:bottom w:val="none" w:sz="0" w:space="0" w:color="auto"/>
                <w:right w:val="none" w:sz="0" w:space="0" w:color="auto"/>
              </w:divBdr>
            </w:div>
            <w:div w:id="104036789">
              <w:marLeft w:val="0"/>
              <w:marRight w:val="0"/>
              <w:marTop w:val="0"/>
              <w:marBottom w:val="0"/>
              <w:divBdr>
                <w:top w:val="none" w:sz="0" w:space="0" w:color="auto"/>
                <w:left w:val="none" w:sz="0" w:space="0" w:color="auto"/>
                <w:bottom w:val="none" w:sz="0" w:space="0" w:color="auto"/>
                <w:right w:val="none" w:sz="0" w:space="0" w:color="auto"/>
              </w:divBdr>
            </w:div>
            <w:div w:id="1221213714">
              <w:marLeft w:val="0"/>
              <w:marRight w:val="0"/>
              <w:marTop w:val="0"/>
              <w:marBottom w:val="0"/>
              <w:divBdr>
                <w:top w:val="none" w:sz="0" w:space="0" w:color="auto"/>
                <w:left w:val="none" w:sz="0" w:space="0" w:color="auto"/>
                <w:bottom w:val="none" w:sz="0" w:space="0" w:color="auto"/>
                <w:right w:val="none" w:sz="0" w:space="0" w:color="auto"/>
              </w:divBdr>
            </w:div>
            <w:div w:id="1392071228">
              <w:marLeft w:val="0"/>
              <w:marRight w:val="0"/>
              <w:marTop w:val="0"/>
              <w:marBottom w:val="0"/>
              <w:divBdr>
                <w:top w:val="none" w:sz="0" w:space="0" w:color="auto"/>
                <w:left w:val="none" w:sz="0" w:space="0" w:color="auto"/>
                <w:bottom w:val="none" w:sz="0" w:space="0" w:color="auto"/>
                <w:right w:val="none" w:sz="0" w:space="0" w:color="auto"/>
              </w:divBdr>
            </w:div>
            <w:div w:id="1917473663">
              <w:marLeft w:val="0"/>
              <w:marRight w:val="0"/>
              <w:marTop w:val="0"/>
              <w:marBottom w:val="0"/>
              <w:divBdr>
                <w:top w:val="none" w:sz="0" w:space="0" w:color="auto"/>
                <w:left w:val="none" w:sz="0" w:space="0" w:color="auto"/>
                <w:bottom w:val="none" w:sz="0" w:space="0" w:color="auto"/>
                <w:right w:val="none" w:sz="0" w:space="0" w:color="auto"/>
              </w:divBdr>
            </w:div>
            <w:div w:id="1488210902">
              <w:marLeft w:val="0"/>
              <w:marRight w:val="0"/>
              <w:marTop w:val="0"/>
              <w:marBottom w:val="0"/>
              <w:divBdr>
                <w:top w:val="none" w:sz="0" w:space="0" w:color="auto"/>
                <w:left w:val="none" w:sz="0" w:space="0" w:color="auto"/>
                <w:bottom w:val="none" w:sz="0" w:space="0" w:color="auto"/>
                <w:right w:val="none" w:sz="0" w:space="0" w:color="auto"/>
              </w:divBdr>
            </w:div>
            <w:div w:id="1623149713">
              <w:marLeft w:val="0"/>
              <w:marRight w:val="0"/>
              <w:marTop w:val="0"/>
              <w:marBottom w:val="0"/>
              <w:divBdr>
                <w:top w:val="none" w:sz="0" w:space="0" w:color="auto"/>
                <w:left w:val="none" w:sz="0" w:space="0" w:color="auto"/>
                <w:bottom w:val="none" w:sz="0" w:space="0" w:color="auto"/>
                <w:right w:val="none" w:sz="0" w:space="0" w:color="auto"/>
              </w:divBdr>
            </w:div>
            <w:div w:id="1890142253">
              <w:marLeft w:val="0"/>
              <w:marRight w:val="0"/>
              <w:marTop w:val="0"/>
              <w:marBottom w:val="0"/>
              <w:divBdr>
                <w:top w:val="none" w:sz="0" w:space="0" w:color="auto"/>
                <w:left w:val="none" w:sz="0" w:space="0" w:color="auto"/>
                <w:bottom w:val="none" w:sz="0" w:space="0" w:color="auto"/>
                <w:right w:val="none" w:sz="0" w:space="0" w:color="auto"/>
              </w:divBdr>
            </w:div>
            <w:div w:id="140656814">
              <w:marLeft w:val="0"/>
              <w:marRight w:val="0"/>
              <w:marTop w:val="0"/>
              <w:marBottom w:val="0"/>
              <w:divBdr>
                <w:top w:val="none" w:sz="0" w:space="0" w:color="auto"/>
                <w:left w:val="none" w:sz="0" w:space="0" w:color="auto"/>
                <w:bottom w:val="none" w:sz="0" w:space="0" w:color="auto"/>
                <w:right w:val="none" w:sz="0" w:space="0" w:color="auto"/>
              </w:divBdr>
            </w:div>
            <w:div w:id="1786848767">
              <w:marLeft w:val="0"/>
              <w:marRight w:val="0"/>
              <w:marTop w:val="0"/>
              <w:marBottom w:val="0"/>
              <w:divBdr>
                <w:top w:val="none" w:sz="0" w:space="0" w:color="auto"/>
                <w:left w:val="none" w:sz="0" w:space="0" w:color="auto"/>
                <w:bottom w:val="none" w:sz="0" w:space="0" w:color="auto"/>
                <w:right w:val="none" w:sz="0" w:space="0" w:color="auto"/>
              </w:divBdr>
            </w:div>
            <w:div w:id="750128719">
              <w:marLeft w:val="0"/>
              <w:marRight w:val="0"/>
              <w:marTop w:val="0"/>
              <w:marBottom w:val="0"/>
              <w:divBdr>
                <w:top w:val="none" w:sz="0" w:space="0" w:color="auto"/>
                <w:left w:val="none" w:sz="0" w:space="0" w:color="auto"/>
                <w:bottom w:val="none" w:sz="0" w:space="0" w:color="auto"/>
                <w:right w:val="none" w:sz="0" w:space="0" w:color="auto"/>
              </w:divBdr>
            </w:div>
            <w:div w:id="1860200665">
              <w:marLeft w:val="0"/>
              <w:marRight w:val="0"/>
              <w:marTop w:val="0"/>
              <w:marBottom w:val="0"/>
              <w:divBdr>
                <w:top w:val="none" w:sz="0" w:space="0" w:color="auto"/>
                <w:left w:val="none" w:sz="0" w:space="0" w:color="auto"/>
                <w:bottom w:val="none" w:sz="0" w:space="0" w:color="auto"/>
                <w:right w:val="none" w:sz="0" w:space="0" w:color="auto"/>
              </w:divBdr>
            </w:div>
            <w:div w:id="1635140026">
              <w:marLeft w:val="0"/>
              <w:marRight w:val="0"/>
              <w:marTop w:val="0"/>
              <w:marBottom w:val="0"/>
              <w:divBdr>
                <w:top w:val="none" w:sz="0" w:space="0" w:color="auto"/>
                <w:left w:val="none" w:sz="0" w:space="0" w:color="auto"/>
                <w:bottom w:val="none" w:sz="0" w:space="0" w:color="auto"/>
                <w:right w:val="none" w:sz="0" w:space="0" w:color="auto"/>
              </w:divBdr>
            </w:div>
            <w:div w:id="720204980">
              <w:marLeft w:val="0"/>
              <w:marRight w:val="0"/>
              <w:marTop w:val="0"/>
              <w:marBottom w:val="0"/>
              <w:divBdr>
                <w:top w:val="none" w:sz="0" w:space="0" w:color="auto"/>
                <w:left w:val="none" w:sz="0" w:space="0" w:color="auto"/>
                <w:bottom w:val="none" w:sz="0" w:space="0" w:color="auto"/>
                <w:right w:val="none" w:sz="0" w:space="0" w:color="auto"/>
              </w:divBdr>
            </w:div>
            <w:div w:id="1342128612">
              <w:marLeft w:val="0"/>
              <w:marRight w:val="0"/>
              <w:marTop w:val="0"/>
              <w:marBottom w:val="0"/>
              <w:divBdr>
                <w:top w:val="none" w:sz="0" w:space="0" w:color="auto"/>
                <w:left w:val="none" w:sz="0" w:space="0" w:color="auto"/>
                <w:bottom w:val="none" w:sz="0" w:space="0" w:color="auto"/>
                <w:right w:val="none" w:sz="0" w:space="0" w:color="auto"/>
              </w:divBdr>
            </w:div>
            <w:div w:id="1406493426">
              <w:marLeft w:val="0"/>
              <w:marRight w:val="0"/>
              <w:marTop w:val="0"/>
              <w:marBottom w:val="0"/>
              <w:divBdr>
                <w:top w:val="none" w:sz="0" w:space="0" w:color="auto"/>
                <w:left w:val="none" w:sz="0" w:space="0" w:color="auto"/>
                <w:bottom w:val="none" w:sz="0" w:space="0" w:color="auto"/>
                <w:right w:val="none" w:sz="0" w:space="0" w:color="auto"/>
              </w:divBdr>
            </w:div>
            <w:div w:id="116263547">
              <w:marLeft w:val="0"/>
              <w:marRight w:val="0"/>
              <w:marTop w:val="0"/>
              <w:marBottom w:val="0"/>
              <w:divBdr>
                <w:top w:val="none" w:sz="0" w:space="0" w:color="auto"/>
                <w:left w:val="none" w:sz="0" w:space="0" w:color="auto"/>
                <w:bottom w:val="none" w:sz="0" w:space="0" w:color="auto"/>
                <w:right w:val="none" w:sz="0" w:space="0" w:color="auto"/>
              </w:divBdr>
            </w:div>
            <w:div w:id="425619426">
              <w:marLeft w:val="0"/>
              <w:marRight w:val="0"/>
              <w:marTop w:val="0"/>
              <w:marBottom w:val="0"/>
              <w:divBdr>
                <w:top w:val="none" w:sz="0" w:space="0" w:color="auto"/>
                <w:left w:val="none" w:sz="0" w:space="0" w:color="auto"/>
                <w:bottom w:val="none" w:sz="0" w:space="0" w:color="auto"/>
                <w:right w:val="none" w:sz="0" w:space="0" w:color="auto"/>
              </w:divBdr>
            </w:div>
            <w:div w:id="1594507485">
              <w:marLeft w:val="0"/>
              <w:marRight w:val="0"/>
              <w:marTop w:val="0"/>
              <w:marBottom w:val="0"/>
              <w:divBdr>
                <w:top w:val="none" w:sz="0" w:space="0" w:color="auto"/>
                <w:left w:val="none" w:sz="0" w:space="0" w:color="auto"/>
                <w:bottom w:val="none" w:sz="0" w:space="0" w:color="auto"/>
                <w:right w:val="none" w:sz="0" w:space="0" w:color="auto"/>
              </w:divBdr>
            </w:div>
            <w:div w:id="1853958768">
              <w:marLeft w:val="0"/>
              <w:marRight w:val="0"/>
              <w:marTop w:val="0"/>
              <w:marBottom w:val="0"/>
              <w:divBdr>
                <w:top w:val="none" w:sz="0" w:space="0" w:color="auto"/>
                <w:left w:val="none" w:sz="0" w:space="0" w:color="auto"/>
                <w:bottom w:val="none" w:sz="0" w:space="0" w:color="auto"/>
                <w:right w:val="none" w:sz="0" w:space="0" w:color="auto"/>
              </w:divBdr>
            </w:div>
            <w:div w:id="208349652">
              <w:marLeft w:val="0"/>
              <w:marRight w:val="0"/>
              <w:marTop w:val="0"/>
              <w:marBottom w:val="0"/>
              <w:divBdr>
                <w:top w:val="none" w:sz="0" w:space="0" w:color="auto"/>
                <w:left w:val="none" w:sz="0" w:space="0" w:color="auto"/>
                <w:bottom w:val="none" w:sz="0" w:space="0" w:color="auto"/>
                <w:right w:val="none" w:sz="0" w:space="0" w:color="auto"/>
              </w:divBdr>
            </w:div>
            <w:div w:id="1080909671">
              <w:marLeft w:val="0"/>
              <w:marRight w:val="0"/>
              <w:marTop w:val="0"/>
              <w:marBottom w:val="0"/>
              <w:divBdr>
                <w:top w:val="none" w:sz="0" w:space="0" w:color="auto"/>
                <w:left w:val="none" w:sz="0" w:space="0" w:color="auto"/>
                <w:bottom w:val="none" w:sz="0" w:space="0" w:color="auto"/>
                <w:right w:val="none" w:sz="0" w:space="0" w:color="auto"/>
              </w:divBdr>
            </w:div>
            <w:div w:id="2206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ArticleURL&amp;_udi=B6W5R-463PRJP-P&amp;_user=3265561&amp;_coverDate=04%2F01%2F1996&amp;_alid=1523843825&amp;_rdoc=17&amp;_fmt=high&amp;_orig=search&amp;_origin=search&amp;_zone=rslt_list_item&amp;_cdi=6577&amp;_sort=r&amp;_st=13&amp;_docanchor=&amp;view=c&amp;_ct=36850&amp;_acct=C000060133&amp;_version=1&amp;_urlVersion=0&amp;_userid=3265561&amp;md5=ceb3bb64845ef5ad4cbd7a040db6713a&amp;searchtype=a" TargetMode="External"/><Relationship Id="rId3" Type="http://schemas.openxmlformats.org/officeDocument/2006/relationships/settings" Target="settings.xml"/><Relationship Id="rId7" Type="http://schemas.openxmlformats.org/officeDocument/2006/relationships/hyperlink" Target="http://www.sciencedirect.com/science?_ob=ArticleURL&amp;_udi=B6W50-4M7VB5K-1&amp;_user=3265561&amp;_coverDate=11%2F30%2F2006&amp;_alid=1523843825&amp;_rdoc=12&amp;_fmt=high&amp;_orig=search&amp;_origin=search&amp;_zone=rslt_list_item&amp;_cdi=6556&amp;_sort=r&amp;_st=13&amp;_docanchor=&amp;view=c&amp;_ct=36850&amp;_acct=C000060133&amp;_version=1&amp;_urlVersion=0&amp;_userid=3265561&amp;md5=98c5b96c3a49591e0ed30eec5c3f1191&amp;searchtyp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_ob=ArticleURL&amp;_udi=B6VSH-4KRY8Y0-1&amp;_user=3265561&amp;_coverDate=06%2F30%2F2006&amp;_alid=1523843825&amp;_rdoc=4&amp;_fmt=high&amp;_orig=search&amp;_origin=search&amp;_zone=rslt_list_item&amp;_cdi=6263&amp;_sort=r&amp;_st=13&amp;_docanchor=&amp;view=c&amp;_ct=36850&amp;_acct=C000060133&amp;_version=1&amp;_urlVersion=0&amp;_userid=3265561&amp;md5=e5327974b983605cae06a66878a054d6&amp;searchtype=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irect.com/science?_ob=ArticleURL&amp;_udi=B6W50-4GNKRPD-4&amp;_user=3265561&amp;_coverDate=07%2F31%2F2005&amp;_alid=1523843825&amp;_rdoc=23&amp;_fmt=high&amp;_orig=search&amp;_origin=search&amp;_zone=rslt_list_item&amp;_cdi=6556&amp;_sort=r&amp;_st=13&amp;_docanchor=&amp;view=c&amp;_ct=36850&amp;_acct=C000060133&amp;_version=1&amp;_urlVersion=0&amp;_userid=3265561&amp;md5=3227a5338cfc325a8fe0737c61a62ed8&amp;searchtyp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5330</Words>
  <Characters>30386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2012-01-06T21:59:00Z</dcterms:created>
  <dcterms:modified xsi:type="dcterms:W3CDTF">2012-01-06T21:59:00Z</dcterms:modified>
</cp:coreProperties>
</file>