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CED" w:rsidRPr="008E2CED" w:rsidRDefault="008E2CED" w:rsidP="008E2CED">
      <w:pPr>
        <w:bidi/>
        <w:ind w:firstLine="567"/>
        <w:jc w:val="lowKashida"/>
        <w:rPr>
          <w:rStyle w:val="Strong"/>
          <w:rFonts w:ascii="B Nazanin" w:hAnsi="B Nazanin" w:cs="B Nazanin"/>
          <w:color w:val="000000"/>
        </w:rPr>
      </w:pPr>
      <w:r w:rsidRPr="008E2CED">
        <w:rPr>
          <w:rStyle w:val="Strong"/>
          <w:rFonts w:ascii="B Nazanin" w:hAnsi="B Nazanin" w:cs="B Nazanin" w:hint="cs"/>
          <w:color w:val="000000"/>
          <w:rtl/>
        </w:rPr>
        <w:t>نام</w:t>
      </w:r>
      <w:r w:rsidRPr="008E2CED">
        <w:rPr>
          <w:rStyle w:val="Strong"/>
          <w:rFonts w:ascii="B Nazanin" w:hAnsi="B Nazanin" w:cs="B Nazanin"/>
          <w:color w:val="000000"/>
          <w:rtl/>
        </w:rPr>
        <w:t xml:space="preserve"> </w:t>
      </w:r>
      <w:r w:rsidRPr="008E2CED">
        <w:rPr>
          <w:rStyle w:val="Strong"/>
          <w:rFonts w:ascii="B Nazanin" w:hAnsi="B Nazanin" w:cs="B Nazanin" w:hint="cs"/>
          <w:color w:val="000000"/>
          <w:rtl/>
        </w:rPr>
        <w:t>مقاله</w:t>
      </w:r>
      <w:r w:rsidRPr="008E2CED">
        <w:rPr>
          <w:rStyle w:val="Strong"/>
          <w:rFonts w:ascii="B Nazanin" w:hAnsi="B Nazanin" w:cs="B Nazanin"/>
          <w:color w:val="000000"/>
          <w:rtl/>
        </w:rPr>
        <w:t xml:space="preserve">:  </w:t>
      </w:r>
      <w:r w:rsidRPr="008E2CED">
        <w:rPr>
          <w:rStyle w:val="Strong"/>
          <w:rFonts w:ascii="B Nazanin" w:hAnsi="B Nazanin" w:cs="B Nazanin" w:hint="cs"/>
          <w:color w:val="000000"/>
          <w:rtl/>
        </w:rPr>
        <w:t>بررسي</w:t>
      </w:r>
      <w:r w:rsidRPr="008E2CED">
        <w:rPr>
          <w:rStyle w:val="Strong"/>
          <w:rFonts w:ascii="B Nazanin" w:hAnsi="B Nazanin" w:cs="B Nazanin"/>
          <w:color w:val="000000"/>
          <w:rtl/>
        </w:rPr>
        <w:t xml:space="preserve"> </w:t>
      </w:r>
      <w:r w:rsidRPr="008E2CED">
        <w:rPr>
          <w:rStyle w:val="Strong"/>
          <w:rFonts w:ascii="B Nazanin" w:hAnsi="B Nazanin" w:cs="B Nazanin" w:hint="cs"/>
          <w:color w:val="000000"/>
          <w:rtl/>
        </w:rPr>
        <w:t>نيروي</w:t>
      </w:r>
      <w:r w:rsidRPr="008E2CED">
        <w:rPr>
          <w:rStyle w:val="Strong"/>
          <w:rFonts w:ascii="B Nazanin" w:hAnsi="B Nazanin" w:cs="B Nazanin"/>
          <w:color w:val="000000"/>
          <w:rtl/>
        </w:rPr>
        <w:t xml:space="preserve"> </w:t>
      </w:r>
      <w:r w:rsidRPr="008E2CED">
        <w:rPr>
          <w:rStyle w:val="Strong"/>
          <w:rFonts w:ascii="B Nazanin" w:hAnsi="B Nazanin" w:cs="B Nazanin" w:hint="cs"/>
          <w:color w:val="000000"/>
          <w:rtl/>
        </w:rPr>
        <w:t>انساني</w:t>
      </w:r>
      <w:r w:rsidRPr="008E2CED">
        <w:rPr>
          <w:rStyle w:val="Strong"/>
          <w:rFonts w:ascii="B Nazanin" w:hAnsi="B Nazanin" w:cs="B Nazanin"/>
          <w:color w:val="000000"/>
          <w:rtl/>
        </w:rPr>
        <w:t xml:space="preserve"> </w:t>
      </w:r>
      <w:r w:rsidRPr="008E2CED">
        <w:rPr>
          <w:rStyle w:val="Strong"/>
          <w:rFonts w:ascii="B Nazanin" w:hAnsi="B Nazanin" w:cs="B Nazanin" w:hint="cs"/>
          <w:color w:val="000000"/>
          <w:rtl/>
        </w:rPr>
        <w:t>ونيازهاي</w:t>
      </w:r>
      <w:r w:rsidRPr="008E2CED">
        <w:rPr>
          <w:rStyle w:val="Strong"/>
          <w:rFonts w:ascii="B Nazanin" w:hAnsi="B Nazanin" w:cs="B Nazanin"/>
          <w:color w:val="000000"/>
          <w:rtl/>
        </w:rPr>
        <w:t xml:space="preserve"> </w:t>
      </w:r>
      <w:r w:rsidRPr="008E2CED">
        <w:rPr>
          <w:rStyle w:val="Strong"/>
          <w:rFonts w:ascii="B Nazanin" w:hAnsi="B Nazanin" w:cs="B Nazanin" w:hint="cs"/>
          <w:color w:val="000000"/>
          <w:rtl/>
        </w:rPr>
        <w:t>مهارتي</w:t>
      </w:r>
      <w:r w:rsidRPr="008E2CED">
        <w:rPr>
          <w:rStyle w:val="Strong"/>
          <w:rFonts w:ascii="B Nazanin" w:hAnsi="B Nazanin" w:cs="B Nazanin"/>
          <w:color w:val="000000"/>
          <w:rtl/>
        </w:rPr>
        <w:t xml:space="preserve"> </w:t>
      </w:r>
      <w:r w:rsidRPr="008E2CED">
        <w:rPr>
          <w:rStyle w:val="Strong"/>
          <w:rFonts w:ascii="B Nazanin" w:hAnsi="B Nazanin" w:cs="B Nazanin" w:hint="cs"/>
          <w:color w:val="000000"/>
          <w:rtl/>
        </w:rPr>
        <w:t>كتابداران</w:t>
      </w:r>
      <w:r w:rsidRPr="008E2CED">
        <w:rPr>
          <w:rStyle w:val="Strong"/>
          <w:rFonts w:ascii="B Nazanin" w:hAnsi="B Nazanin" w:cs="B Nazanin"/>
          <w:color w:val="000000"/>
          <w:rtl/>
        </w:rPr>
        <w:t xml:space="preserve"> </w:t>
      </w:r>
      <w:r w:rsidRPr="008E2CED">
        <w:rPr>
          <w:rStyle w:val="Strong"/>
          <w:rFonts w:ascii="B Nazanin" w:hAnsi="B Nazanin" w:cs="B Nazanin" w:hint="cs"/>
          <w:color w:val="000000"/>
          <w:rtl/>
        </w:rPr>
        <w:t>شاغل</w:t>
      </w:r>
      <w:r w:rsidRPr="008E2CED">
        <w:rPr>
          <w:rStyle w:val="Strong"/>
          <w:rFonts w:ascii="B Nazanin" w:hAnsi="B Nazanin" w:cs="B Nazanin"/>
          <w:color w:val="000000"/>
          <w:rtl/>
        </w:rPr>
        <w:t xml:space="preserve"> </w:t>
      </w:r>
      <w:r w:rsidRPr="008E2CED">
        <w:rPr>
          <w:rStyle w:val="Strong"/>
          <w:rFonts w:ascii="B Nazanin" w:hAnsi="B Nazanin" w:cs="B Nazanin" w:hint="cs"/>
          <w:color w:val="000000"/>
          <w:rtl/>
        </w:rPr>
        <w:t>در</w:t>
      </w:r>
      <w:r w:rsidRPr="008E2CED">
        <w:rPr>
          <w:rStyle w:val="Strong"/>
          <w:rFonts w:ascii="B Nazanin" w:hAnsi="B Nazanin" w:cs="B Nazanin"/>
          <w:color w:val="000000"/>
          <w:rtl/>
        </w:rPr>
        <w:t xml:space="preserve"> </w:t>
      </w:r>
      <w:r w:rsidRPr="008E2CED">
        <w:rPr>
          <w:rStyle w:val="Strong"/>
          <w:rFonts w:ascii="B Nazanin" w:hAnsi="B Nazanin" w:cs="B Nazanin" w:hint="cs"/>
          <w:color w:val="000000"/>
          <w:rtl/>
        </w:rPr>
        <w:t>كتابخانه</w:t>
      </w:r>
      <w:r w:rsidRPr="008E2CED">
        <w:rPr>
          <w:rStyle w:val="Strong"/>
          <w:rFonts w:ascii="B Nazanin" w:hAnsi="B Nazanin" w:cs="B Nazanin"/>
          <w:color w:val="000000"/>
          <w:rtl/>
        </w:rPr>
        <w:t xml:space="preserve"> </w:t>
      </w:r>
      <w:r w:rsidRPr="008E2CED">
        <w:rPr>
          <w:rStyle w:val="Strong"/>
          <w:rFonts w:ascii="B Nazanin" w:hAnsi="B Nazanin" w:cs="B Nazanin" w:hint="cs"/>
          <w:color w:val="000000"/>
          <w:rtl/>
        </w:rPr>
        <w:t>هاي</w:t>
      </w:r>
      <w:r w:rsidRPr="008E2CED">
        <w:rPr>
          <w:rStyle w:val="Strong"/>
          <w:rFonts w:ascii="B Nazanin" w:hAnsi="B Nazanin" w:cs="B Nazanin"/>
          <w:color w:val="000000"/>
          <w:rtl/>
        </w:rPr>
        <w:t xml:space="preserve"> </w:t>
      </w:r>
      <w:r w:rsidRPr="008E2CED">
        <w:rPr>
          <w:rStyle w:val="Strong"/>
          <w:rFonts w:ascii="B Nazanin" w:hAnsi="B Nazanin" w:cs="B Nazanin" w:hint="cs"/>
          <w:color w:val="000000"/>
          <w:rtl/>
        </w:rPr>
        <w:t>دانشگاهي</w:t>
      </w:r>
      <w:r w:rsidRPr="008E2CED">
        <w:rPr>
          <w:rStyle w:val="Strong"/>
          <w:rFonts w:ascii="B Nazanin" w:hAnsi="B Nazanin" w:cs="B Nazanin"/>
          <w:color w:val="000000"/>
          <w:rtl/>
        </w:rPr>
        <w:t xml:space="preserve"> </w:t>
      </w:r>
      <w:r w:rsidRPr="008E2CED">
        <w:rPr>
          <w:rStyle w:val="Strong"/>
          <w:rFonts w:ascii="B Nazanin" w:hAnsi="B Nazanin" w:cs="B Nazanin" w:hint="cs"/>
          <w:color w:val="000000"/>
          <w:rtl/>
        </w:rPr>
        <w:t>استان</w:t>
      </w:r>
      <w:r w:rsidRPr="008E2CED">
        <w:rPr>
          <w:rStyle w:val="Strong"/>
          <w:rFonts w:ascii="B Nazanin" w:hAnsi="B Nazanin" w:cs="B Nazanin"/>
          <w:color w:val="000000"/>
          <w:rtl/>
        </w:rPr>
        <w:t xml:space="preserve"> </w:t>
      </w:r>
      <w:r w:rsidRPr="008E2CED">
        <w:rPr>
          <w:rStyle w:val="Strong"/>
          <w:rFonts w:ascii="B Nazanin" w:hAnsi="B Nazanin" w:cs="B Nazanin" w:hint="cs"/>
          <w:color w:val="000000"/>
          <w:rtl/>
        </w:rPr>
        <w:t>خوزستان</w:t>
      </w:r>
      <w:r w:rsidRPr="008E2CED">
        <w:rPr>
          <w:rStyle w:val="Strong"/>
          <w:rFonts w:ascii="B Nazanin" w:hAnsi="B Nazanin" w:cs="B Nazanin"/>
          <w:color w:val="000000"/>
          <w:rtl/>
        </w:rPr>
        <w:t xml:space="preserve">   </w:t>
      </w:r>
    </w:p>
    <w:p w:rsidR="008E2CED" w:rsidRPr="008E2CED" w:rsidRDefault="008E2CED" w:rsidP="008E2CED">
      <w:pPr>
        <w:bidi/>
        <w:ind w:firstLine="567"/>
        <w:jc w:val="lowKashida"/>
        <w:rPr>
          <w:rStyle w:val="Strong"/>
          <w:rFonts w:ascii="B Nazanin" w:hAnsi="B Nazanin" w:cs="B Nazanin"/>
          <w:color w:val="000000"/>
        </w:rPr>
      </w:pPr>
      <w:r w:rsidRPr="008E2CED">
        <w:rPr>
          <w:rStyle w:val="Strong"/>
          <w:rFonts w:ascii="B Nazanin" w:hAnsi="B Nazanin" w:cs="B Nazanin" w:hint="cs"/>
          <w:color w:val="000000"/>
          <w:rtl/>
        </w:rPr>
        <w:t>نام</w:t>
      </w:r>
      <w:r w:rsidRPr="008E2CED">
        <w:rPr>
          <w:rStyle w:val="Strong"/>
          <w:rFonts w:ascii="B Nazanin" w:hAnsi="B Nazanin" w:cs="B Nazanin"/>
          <w:color w:val="000000"/>
          <w:rtl/>
        </w:rPr>
        <w:t xml:space="preserve"> </w:t>
      </w:r>
      <w:r w:rsidRPr="008E2CED">
        <w:rPr>
          <w:rStyle w:val="Strong"/>
          <w:rFonts w:ascii="B Nazanin" w:hAnsi="B Nazanin" w:cs="B Nazanin" w:hint="cs"/>
          <w:color w:val="000000"/>
          <w:rtl/>
        </w:rPr>
        <w:t>نشريه</w:t>
      </w:r>
      <w:r w:rsidRPr="008E2CED">
        <w:rPr>
          <w:rStyle w:val="Strong"/>
          <w:rFonts w:ascii="B Nazanin" w:hAnsi="B Nazanin" w:cs="B Nazanin"/>
          <w:color w:val="000000"/>
          <w:rtl/>
        </w:rPr>
        <w:t xml:space="preserve">:  </w:t>
      </w:r>
      <w:r w:rsidRPr="008E2CED">
        <w:rPr>
          <w:rStyle w:val="Strong"/>
          <w:rFonts w:ascii="B Nazanin" w:hAnsi="B Nazanin" w:cs="B Nazanin" w:hint="cs"/>
          <w:color w:val="000000"/>
          <w:rtl/>
        </w:rPr>
        <w:t>فصلنامه</w:t>
      </w:r>
      <w:r w:rsidRPr="008E2CED">
        <w:rPr>
          <w:rStyle w:val="Strong"/>
          <w:rFonts w:ascii="B Nazanin" w:hAnsi="B Nazanin" w:cs="B Nazanin"/>
          <w:color w:val="000000"/>
          <w:rtl/>
        </w:rPr>
        <w:t xml:space="preserve"> </w:t>
      </w:r>
      <w:r w:rsidRPr="008E2CED">
        <w:rPr>
          <w:rStyle w:val="Strong"/>
          <w:rFonts w:ascii="B Nazanin" w:hAnsi="B Nazanin" w:cs="B Nazanin" w:hint="cs"/>
          <w:color w:val="000000"/>
          <w:rtl/>
        </w:rPr>
        <w:t>كتابداري</w:t>
      </w:r>
      <w:r w:rsidRPr="008E2CED">
        <w:rPr>
          <w:rStyle w:val="Strong"/>
          <w:rFonts w:ascii="B Nazanin" w:hAnsi="B Nazanin" w:cs="B Nazanin"/>
          <w:color w:val="000000"/>
          <w:rtl/>
        </w:rPr>
        <w:t xml:space="preserve"> </w:t>
      </w:r>
      <w:r w:rsidRPr="008E2CED">
        <w:rPr>
          <w:rStyle w:val="Strong"/>
          <w:rFonts w:ascii="B Nazanin" w:hAnsi="B Nazanin" w:cs="B Nazanin" w:hint="cs"/>
          <w:color w:val="000000"/>
          <w:rtl/>
        </w:rPr>
        <w:t>و</w:t>
      </w:r>
      <w:r w:rsidRPr="008E2CED">
        <w:rPr>
          <w:rStyle w:val="Strong"/>
          <w:rFonts w:ascii="B Nazanin" w:hAnsi="B Nazanin" w:cs="B Nazanin"/>
          <w:color w:val="000000"/>
          <w:rtl/>
        </w:rPr>
        <w:t xml:space="preserve"> </w:t>
      </w:r>
      <w:r w:rsidRPr="008E2CED">
        <w:rPr>
          <w:rStyle w:val="Strong"/>
          <w:rFonts w:ascii="B Nazanin" w:hAnsi="B Nazanin" w:cs="B Nazanin" w:hint="cs"/>
          <w:color w:val="000000"/>
          <w:rtl/>
        </w:rPr>
        <w:t>اطلاع</w:t>
      </w:r>
      <w:r w:rsidRPr="008E2CED">
        <w:rPr>
          <w:rStyle w:val="Strong"/>
          <w:rFonts w:ascii="B Nazanin" w:hAnsi="B Nazanin" w:cs="B Nazanin"/>
          <w:color w:val="000000"/>
          <w:rtl/>
        </w:rPr>
        <w:t xml:space="preserve"> </w:t>
      </w:r>
      <w:r w:rsidRPr="008E2CED">
        <w:rPr>
          <w:rStyle w:val="Strong"/>
          <w:rFonts w:ascii="B Nazanin" w:hAnsi="B Nazanin" w:cs="B Nazanin" w:hint="cs"/>
          <w:color w:val="000000"/>
          <w:rtl/>
        </w:rPr>
        <w:t>رساني</w:t>
      </w:r>
      <w:r w:rsidRPr="008E2CED">
        <w:rPr>
          <w:rStyle w:val="Strong"/>
          <w:rFonts w:ascii="B Nazanin" w:hAnsi="B Nazanin" w:cs="B Nazanin"/>
          <w:color w:val="000000"/>
          <w:rtl/>
        </w:rPr>
        <w:t xml:space="preserve"> (</w:t>
      </w:r>
      <w:r w:rsidRPr="008E2CED">
        <w:rPr>
          <w:rStyle w:val="Strong"/>
          <w:rFonts w:ascii="B Nazanin" w:hAnsi="B Nazanin" w:cs="B Nazanin" w:hint="cs"/>
          <w:color w:val="000000"/>
          <w:rtl/>
        </w:rPr>
        <w:t>اين</w:t>
      </w:r>
      <w:r w:rsidRPr="008E2CED">
        <w:rPr>
          <w:rStyle w:val="Strong"/>
          <w:rFonts w:ascii="B Nazanin" w:hAnsi="B Nazanin" w:cs="B Nazanin"/>
          <w:color w:val="000000"/>
          <w:rtl/>
        </w:rPr>
        <w:t xml:space="preserve"> </w:t>
      </w:r>
      <w:r w:rsidRPr="008E2CED">
        <w:rPr>
          <w:rStyle w:val="Strong"/>
          <w:rFonts w:ascii="B Nazanin" w:hAnsi="B Nazanin" w:cs="B Nazanin" w:hint="cs"/>
          <w:color w:val="000000"/>
          <w:rtl/>
        </w:rPr>
        <w:t>نشريه</w:t>
      </w:r>
      <w:r w:rsidRPr="008E2CED">
        <w:rPr>
          <w:rStyle w:val="Strong"/>
          <w:rFonts w:ascii="B Nazanin" w:hAnsi="B Nazanin" w:cs="B Nazanin"/>
          <w:color w:val="000000"/>
          <w:rtl/>
        </w:rPr>
        <w:t xml:space="preserve"> </w:t>
      </w:r>
      <w:r w:rsidRPr="008E2CED">
        <w:rPr>
          <w:rStyle w:val="Strong"/>
          <w:rFonts w:ascii="B Nazanin" w:hAnsi="B Nazanin" w:cs="B Nazanin" w:hint="cs"/>
          <w:color w:val="000000"/>
          <w:rtl/>
        </w:rPr>
        <w:t>در</w:t>
      </w:r>
      <w:r w:rsidRPr="008E2CED">
        <w:rPr>
          <w:rStyle w:val="Strong"/>
          <w:rFonts w:ascii="B Nazanin" w:hAnsi="B Nazanin" w:cs="B Nazanin"/>
          <w:color w:val="000000"/>
          <w:rtl/>
        </w:rPr>
        <w:t xml:space="preserve"> </w:t>
      </w:r>
      <w:r w:rsidRPr="008E2CED">
        <w:rPr>
          <w:rStyle w:val="Strong"/>
          <w:rFonts w:ascii="B Nazanin" w:hAnsi="B Nazanin" w:cs="B Nazanin"/>
          <w:color w:val="000000"/>
        </w:rPr>
        <w:t>www.isc.gov.ir</w:t>
      </w:r>
      <w:r w:rsidRPr="008E2CED">
        <w:rPr>
          <w:rStyle w:val="Strong"/>
          <w:rFonts w:ascii="B Nazanin" w:hAnsi="B Nazanin" w:cs="B Nazanin"/>
          <w:color w:val="000000"/>
          <w:rtl/>
        </w:rPr>
        <w:t xml:space="preserve"> </w:t>
      </w:r>
      <w:r w:rsidRPr="008E2CED">
        <w:rPr>
          <w:rStyle w:val="Strong"/>
          <w:rFonts w:ascii="B Nazanin" w:hAnsi="B Nazanin" w:cs="B Nazanin" w:hint="cs"/>
          <w:color w:val="000000"/>
          <w:rtl/>
        </w:rPr>
        <w:t>نمايه</w:t>
      </w:r>
      <w:r w:rsidRPr="008E2CED">
        <w:rPr>
          <w:rStyle w:val="Strong"/>
          <w:rFonts w:ascii="B Nazanin" w:hAnsi="B Nazanin" w:cs="B Nazanin"/>
          <w:color w:val="000000"/>
          <w:rtl/>
        </w:rPr>
        <w:t xml:space="preserve"> </w:t>
      </w:r>
      <w:r w:rsidRPr="008E2CED">
        <w:rPr>
          <w:rStyle w:val="Strong"/>
          <w:rFonts w:ascii="B Nazanin" w:hAnsi="B Nazanin" w:cs="B Nazanin" w:hint="cs"/>
          <w:color w:val="000000"/>
          <w:rtl/>
        </w:rPr>
        <w:t>مي</w:t>
      </w:r>
      <w:r w:rsidRPr="008E2CED">
        <w:rPr>
          <w:rStyle w:val="Strong"/>
          <w:rFonts w:ascii="B Nazanin" w:hAnsi="B Nazanin" w:cs="B Nazanin"/>
          <w:color w:val="000000"/>
          <w:rtl/>
        </w:rPr>
        <w:t xml:space="preserve"> </w:t>
      </w:r>
      <w:r w:rsidRPr="008E2CED">
        <w:rPr>
          <w:rStyle w:val="Strong"/>
          <w:rFonts w:ascii="B Nazanin" w:hAnsi="B Nazanin" w:cs="B Nazanin" w:hint="cs"/>
          <w:color w:val="000000"/>
          <w:rtl/>
        </w:rPr>
        <w:t>شود</w:t>
      </w:r>
      <w:r w:rsidRPr="008E2CED">
        <w:rPr>
          <w:rStyle w:val="Strong"/>
          <w:rFonts w:ascii="B Nazanin" w:hAnsi="B Nazanin" w:cs="B Nazanin"/>
          <w:color w:val="000000"/>
          <w:rtl/>
        </w:rPr>
        <w:t xml:space="preserve">)  </w:t>
      </w:r>
    </w:p>
    <w:p w:rsidR="008E2CED" w:rsidRPr="008E2CED" w:rsidRDefault="008E2CED" w:rsidP="008E2CED">
      <w:pPr>
        <w:bidi/>
        <w:ind w:firstLine="567"/>
        <w:jc w:val="lowKashida"/>
        <w:rPr>
          <w:rStyle w:val="Strong"/>
          <w:rFonts w:ascii="B Nazanin" w:hAnsi="B Nazanin" w:cs="B Nazanin"/>
          <w:color w:val="000000"/>
        </w:rPr>
      </w:pPr>
      <w:r w:rsidRPr="008E2CED">
        <w:rPr>
          <w:rStyle w:val="Strong"/>
          <w:rFonts w:ascii="B Nazanin" w:hAnsi="B Nazanin" w:cs="B Nazanin" w:hint="cs"/>
          <w:color w:val="000000"/>
          <w:rtl/>
        </w:rPr>
        <w:t>شماره</w:t>
      </w:r>
      <w:r w:rsidRPr="008E2CED">
        <w:rPr>
          <w:rStyle w:val="Strong"/>
          <w:rFonts w:ascii="B Nazanin" w:hAnsi="B Nazanin" w:cs="B Nazanin"/>
          <w:color w:val="000000"/>
          <w:rtl/>
        </w:rPr>
        <w:t xml:space="preserve"> </w:t>
      </w:r>
      <w:r w:rsidRPr="008E2CED">
        <w:rPr>
          <w:rStyle w:val="Strong"/>
          <w:rFonts w:ascii="B Nazanin" w:hAnsi="B Nazanin" w:cs="B Nazanin" w:hint="cs"/>
          <w:color w:val="000000"/>
          <w:rtl/>
        </w:rPr>
        <w:t>نشريه</w:t>
      </w:r>
      <w:r w:rsidRPr="008E2CED">
        <w:rPr>
          <w:rStyle w:val="Strong"/>
          <w:rFonts w:ascii="B Nazanin" w:hAnsi="B Nazanin" w:cs="B Nazanin"/>
          <w:color w:val="000000"/>
          <w:rtl/>
        </w:rPr>
        <w:t xml:space="preserve">:  35 _ </w:t>
      </w:r>
      <w:r w:rsidRPr="008E2CED">
        <w:rPr>
          <w:rStyle w:val="Strong"/>
          <w:rFonts w:ascii="B Nazanin" w:hAnsi="B Nazanin" w:cs="B Nazanin" w:hint="cs"/>
          <w:color w:val="000000"/>
          <w:rtl/>
        </w:rPr>
        <w:t>شماره</w:t>
      </w:r>
      <w:r w:rsidRPr="008E2CED">
        <w:rPr>
          <w:rStyle w:val="Strong"/>
          <w:rFonts w:ascii="B Nazanin" w:hAnsi="B Nazanin" w:cs="B Nazanin"/>
          <w:color w:val="000000"/>
          <w:rtl/>
        </w:rPr>
        <w:t xml:space="preserve"> </w:t>
      </w:r>
      <w:r w:rsidRPr="008E2CED">
        <w:rPr>
          <w:rStyle w:val="Strong"/>
          <w:rFonts w:ascii="B Nazanin" w:hAnsi="B Nazanin" w:cs="B Nazanin" w:hint="cs"/>
          <w:color w:val="000000"/>
          <w:rtl/>
        </w:rPr>
        <w:t>سوم،</w:t>
      </w:r>
      <w:r w:rsidRPr="008E2CED">
        <w:rPr>
          <w:rStyle w:val="Strong"/>
          <w:rFonts w:ascii="B Nazanin" w:hAnsi="B Nazanin" w:cs="B Nazanin"/>
          <w:color w:val="000000"/>
          <w:rtl/>
        </w:rPr>
        <w:t xml:space="preserve"> </w:t>
      </w:r>
      <w:r w:rsidRPr="008E2CED">
        <w:rPr>
          <w:rStyle w:val="Strong"/>
          <w:rFonts w:ascii="B Nazanin" w:hAnsi="B Nazanin" w:cs="B Nazanin" w:hint="cs"/>
          <w:color w:val="000000"/>
          <w:rtl/>
        </w:rPr>
        <w:t>جلد</w:t>
      </w:r>
      <w:r w:rsidRPr="008E2CED">
        <w:rPr>
          <w:rStyle w:val="Strong"/>
          <w:rFonts w:ascii="B Nazanin" w:hAnsi="B Nazanin" w:cs="B Nazanin"/>
          <w:color w:val="000000"/>
          <w:rtl/>
        </w:rPr>
        <w:t xml:space="preserve"> 9 </w:t>
      </w:r>
    </w:p>
    <w:p w:rsidR="008E2CED" w:rsidRDefault="008E2CED" w:rsidP="008E2CED">
      <w:pPr>
        <w:bidi/>
        <w:ind w:firstLine="567"/>
        <w:jc w:val="lowKashida"/>
        <w:rPr>
          <w:rStyle w:val="Strong"/>
          <w:rFonts w:ascii="B Nazanin" w:hAnsi="B Nazanin" w:cs="B Nazanin"/>
          <w:color w:val="000000"/>
        </w:rPr>
      </w:pPr>
      <w:r w:rsidRPr="008E2CED">
        <w:rPr>
          <w:rStyle w:val="Strong"/>
          <w:rFonts w:ascii="B Nazanin" w:hAnsi="B Nazanin" w:cs="B Nazanin" w:hint="cs"/>
          <w:color w:val="000000"/>
          <w:rtl/>
        </w:rPr>
        <w:t>پديدآور</w:t>
      </w:r>
      <w:r w:rsidRPr="008E2CED">
        <w:rPr>
          <w:rStyle w:val="Strong"/>
          <w:rFonts w:ascii="B Nazanin" w:hAnsi="B Nazanin" w:cs="B Nazanin"/>
          <w:color w:val="000000"/>
          <w:rtl/>
        </w:rPr>
        <w:t xml:space="preserve">:  </w:t>
      </w:r>
      <w:r w:rsidRPr="008E2CED">
        <w:rPr>
          <w:rStyle w:val="Strong"/>
          <w:rFonts w:ascii="B Nazanin" w:hAnsi="B Nazanin" w:cs="B Nazanin" w:hint="cs"/>
          <w:color w:val="000000"/>
          <w:rtl/>
        </w:rPr>
        <w:t>دكترعبدالحميد</w:t>
      </w:r>
      <w:r w:rsidRPr="008E2CED">
        <w:rPr>
          <w:rStyle w:val="Strong"/>
          <w:rFonts w:ascii="B Nazanin" w:hAnsi="B Nazanin" w:cs="B Nazanin"/>
          <w:color w:val="000000"/>
          <w:rtl/>
        </w:rPr>
        <w:t xml:space="preserve"> </w:t>
      </w:r>
      <w:r w:rsidRPr="008E2CED">
        <w:rPr>
          <w:rStyle w:val="Strong"/>
          <w:rFonts w:ascii="B Nazanin" w:hAnsi="B Nazanin" w:cs="B Nazanin" w:hint="cs"/>
          <w:color w:val="000000"/>
          <w:rtl/>
        </w:rPr>
        <w:t>معرف</w:t>
      </w:r>
      <w:r w:rsidRPr="008E2CED">
        <w:rPr>
          <w:rStyle w:val="Strong"/>
          <w:rFonts w:ascii="B Nazanin" w:hAnsi="B Nazanin" w:cs="B Nazanin"/>
          <w:color w:val="000000"/>
          <w:rtl/>
        </w:rPr>
        <w:t xml:space="preserve"> </w:t>
      </w:r>
      <w:r w:rsidRPr="008E2CED">
        <w:rPr>
          <w:rStyle w:val="Strong"/>
          <w:rFonts w:ascii="B Nazanin" w:hAnsi="B Nazanin" w:cs="B Nazanin" w:hint="cs"/>
          <w:color w:val="000000"/>
          <w:rtl/>
        </w:rPr>
        <w:t>زاده،پرستو</w:t>
      </w:r>
      <w:r w:rsidRPr="008E2CED">
        <w:rPr>
          <w:rStyle w:val="Strong"/>
          <w:rFonts w:ascii="B Nazanin" w:hAnsi="B Nazanin" w:cs="B Nazanin"/>
          <w:color w:val="000000"/>
          <w:rtl/>
        </w:rPr>
        <w:t xml:space="preserve"> </w:t>
      </w:r>
      <w:r w:rsidRPr="008E2CED">
        <w:rPr>
          <w:rStyle w:val="Strong"/>
          <w:rFonts w:ascii="B Nazanin" w:hAnsi="B Nazanin" w:cs="B Nazanin" w:hint="cs"/>
          <w:color w:val="000000"/>
          <w:rtl/>
        </w:rPr>
        <w:t>صانعي</w:t>
      </w:r>
      <w:r w:rsidRPr="008E2CED">
        <w:rPr>
          <w:rStyle w:val="Strong"/>
          <w:rFonts w:ascii="B Nazanin" w:hAnsi="B Nazanin" w:cs="B Nazanin"/>
          <w:color w:val="000000"/>
          <w:rtl/>
        </w:rPr>
        <w:t xml:space="preserve"> </w:t>
      </w:r>
      <w:r w:rsidRPr="008E2CED">
        <w:rPr>
          <w:rStyle w:val="Strong"/>
          <w:rFonts w:ascii="B Nazanin" w:hAnsi="B Nazanin" w:cs="B Nazanin" w:hint="cs"/>
          <w:color w:val="000000"/>
          <w:rtl/>
        </w:rPr>
        <w:t>دهكردي</w:t>
      </w:r>
      <w:r w:rsidRPr="008E2CED">
        <w:rPr>
          <w:rStyle w:val="Strong"/>
          <w:rFonts w:ascii="B Nazanin" w:hAnsi="B Nazanin" w:cs="B Nazanin"/>
          <w:color w:val="000000"/>
          <w:rtl/>
        </w:rPr>
        <w:t xml:space="preserve">  </w:t>
      </w:r>
    </w:p>
    <w:p w:rsidR="008E2CED" w:rsidRPr="008E2CED" w:rsidRDefault="008E2CED" w:rsidP="008E2CED">
      <w:pPr>
        <w:bidi/>
        <w:ind w:firstLine="567"/>
        <w:jc w:val="lowKashida"/>
        <w:rPr>
          <w:rFonts w:ascii="B Nazanin" w:hAnsi="B Nazanin" w:cs="B Nazanin"/>
          <w:color w:val="000000"/>
        </w:rPr>
      </w:pPr>
      <w:r w:rsidRPr="008E2CED">
        <w:rPr>
          <w:rStyle w:val="Strong"/>
          <w:rFonts w:ascii="B Nazanin" w:hAnsi="B Nazanin" w:cs="B Nazanin"/>
          <w:color w:val="000000"/>
          <w:rtl/>
        </w:rPr>
        <w:t xml:space="preserve">چكيده </w:t>
      </w:r>
    </w:p>
    <w:p w:rsidR="008E2CED" w:rsidRPr="008E2CED" w:rsidRDefault="008E2CED" w:rsidP="008E2CED">
      <w:pPr>
        <w:bidi/>
        <w:ind w:firstLine="567"/>
        <w:jc w:val="lowKashida"/>
        <w:rPr>
          <w:rFonts w:ascii="B Nazanin" w:hAnsi="B Nazanin" w:cs="B Nazanin"/>
          <w:color w:val="000000"/>
          <w:rtl/>
        </w:rPr>
      </w:pPr>
      <w:r w:rsidRPr="008E2CED">
        <w:rPr>
          <w:rStyle w:val="Strong"/>
          <w:rFonts w:ascii="B Nazanin" w:hAnsi="B Nazanin" w:cs="B Nazanin"/>
          <w:color w:val="000000"/>
          <w:rtl/>
        </w:rPr>
        <w:t xml:space="preserve">اين تحقيق با توجه به تحولات مداوم رشته كتابداري و در نتيجه تغيير نيازهاي آموزشي كتابداران، به بررسي وضعيت نيروي انساني و نيازهاي مهارتي كتابداران شاغل در كتابخانه‌هاي دانشگاهي استان خوزستان پرداخته است. در اين پژوهش، تعداد 172 نفر از كتابداران شاغل در كتابخانه‌هاي دانشگاهي استان خوزستان، مورد بررسي قرار گرفته‌اند. نتايج نشان مي‌دهد در حال حاضر بيشترين دوره‌هاي مورد نياز اين كتابداران، فناوريهاي نوين است و آنها براي اينكه خود را با اين تغيير و تحولات حاصل از فناوريهاي مدرن هماهنگ سازند و بتوانند بهترين و مفيدترين خدمات را در كمترين زمان ممكن به شكلي مطلوب ارائه دهند، بايد در اين زمينه‌ها آموزشهاي لازم را ببينند؛ كه لازمه آن برنامه‌ريزي و تدارك اين آموزشها توسط مسئولان ذي‌ربط مي‌باشد. </w:t>
      </w:r>
    </w:p>
    <w:p w:rsidR="008E2CED" w:rsidRPr="008E2CED" w:rsidRDefault="008E2CED" w:rsidP="008E2CED">
      <w:pPr>
        <w:bidi/>
        <w:ind w:firstLine="567"/>
        <w:jc w:val="lowKashida"/>
        <w:rPr>
          <w:rFonts w:ascii="B Nazanin" w:hAnsi="B Nazanin" w:cs="B Nazanin"/>
          <w:color w:val="000000"/>
          <w:rtl/>
        </w:rPr>
      </w:pPr>
      <w:r w:rsidRPr="008E2CED">
        <w:rPr>
          <w:rStyle w:val="Strong"/>
          <w:rFonts w:ascii="B Nazanin" w:hAnsi="B Nazanin" w:cs="B Nazanin"/>
          <w:color w:val="000000"/>
          <w:rtl/>
        </w:rPr>
        <w:t>كليدواژه‌ها: كتابداران، كتابخانه دانشگاهي، آموزش ضمن خدمت، فناوري اطلاعات،</w:t>
      </w:r>
    </w:p>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tl/>
        </w:rPr>
        <w:t> </w:t>
      </w:r>
    </w:p>
    <w:p w:rsidR="008E2CED" w:rsidRPr="008E2CED" w:rsidRDefault="008E2CED" w:rsidP="008E2CED">
      <w:pPr>
        <w:bidi/>
        <w:ind w:firstLine="567"/>
        <w:jc w:val="lowKashida"/>
        <w:rPr>
          <w:rFonts w:ascii="B Nazanin" w:hAnsi="B Nazanin" w:cs="B Nazanin"/>
          <w:color w:val="000000"/>
          <w:rtl/>
        </w:rPr>
      </w:pPr>
      <w:r w:rsidRPr="008E2CED">
        <w:rPr>
          <w:rStyle w:val="Strong"/>
          <w:rFonts w:ascii="B Nazanin" w:hAnsi="B Nazanin" w:cs="B Nazanin"/>
          <w:color w:val="000000"/>
          <w:rtl/>
        </w:rPr>
        <w:t xml:space="preserve">مقدمه </w:t>
      </w:r>
    </w:p>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tl/>
        </w:rPr>
        <w:t>كتابخانه‌ها به عنوان حافظ و اشاعه دهنده دانش بشري در طول تاريخ همواره دستخوش تغيير و تحول بوده‌اند. آينده كتابخانه‌ها بويژه كتابخانه‌هاي دانشگاهي، در گرو همگامي و سازگاري با تغييرات جاري در دانشگاههاي علوم كتابداري و اطلاع‌رساني و فناوريهاي مربوط به آن است. اين امر، مستلزم يادگيريهاي مكرر و آموزشهاي مستمر در حين كار مي‌باشد. «چاتيما ساكنناد» آموزش در محيط كار را اين‌گونه تعريف كرده است: «گستره‌اي از مفاهيم، فرايندها و فعاليتهايي كه كاركنان در محيط كار به دست مي‌آورند. حاصل اين يادگيري بايد به توسعه دانش، مهارت، ارزشها، رفتارها و فعاليتهاي كارمند در محيط كار بينجامد. قبل از اينكه درباره آنچه بايد ياد گرفته شود بحث كنيم، بايد بدانيم به چه مهارتهايي نياز است و چه كساني به اين مهارتها نياز دارند و چه كساني بايد اين مهارتها را بياموزند؟ اين تحقيق در همين راستا و در سراسر كتابخانه‌هاي دانشگاهي خوزستان انجام شده است.</w:t>
      </w:r>
    </w:p>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tl/>
        </w:rPr>
        <w:t> </w:t>
      </w:r>
    </w:p>
    <w:p w:rsidR="008E2CED" w:rsidRPr="008E2CED" w:rsidRDefault="008E2CED" w:rsidP="008E2CED">
      <w:pPr>
        <w:bidi/>
        <w:jc w:val="lowKashida"/>
        <w:rPr>
          <w:rFonts w:ascii="B Nazanin" w:hAnsi="B Nazanin" w:cs="B Nazanin"/>
          <w:color w:val="000000"/>
          <w:rtl/>
        </w:rPr>
      </w:pPr>
      <w:r w:rsidRPr="008E2CED">
        <w:rPr>
          <w:rStyle w:val="Strong"/>
          <w:rFonts w:ascii="B Nazanin" w:hAnsi="B Nazanin" w:cs="B Nazanin"/>
          <w:color w:val="000000"/>
          <w:rtl/>
        </w:rPr>
        <w:t xml:space="preserve">سؤالهاي پژوهش </w:t>
      </w:r>
    </w:p>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tl/>
        </w:rPr>
        <w:t>- كتابداران شاغل در كتابخانه‌هاي دانشگاهي استان خوزستان از نظر جنسيت، سن، سابقه كار، تجربه كاري در مديريتها و بخشهاي مختلف كتابخانه، نوع مدرك و ميزان تحصيلات، چه وضعيتي دارند؟</w:t>
      </w:r>
    </w:p>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tl/>
        </w:rPr>
        <w:lastRenderedPageBreak/>
        <w:t>- كتابداران شاغل در كتابخانه‌هاي دانشگاهي استان خوزستان، به لحاظ شركت در دوره‌هاي آموزش مختلف در چه وضعيتي قرار دارند؟</w:t>
      </w:r>
    </w:p>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tl/>
        </w:rPr>
        <w:t>- از ديدگاه كتابداران، نقش دوره‌هاي آموزشي در ارتقاي مهارتها و ارتقاي شغلي آنها به چه ميزاني است؟</w:t>
      </w:r>
    </w:p>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tl/>
        </w:rPr>
        <w:t>- لزوم برقراري دوره‌هاي آموزشي در بخشهاي مختلف كتابخانه از ديدگاه كتابداران به چه ميزاني است؟</w:t>
      </w:r>
    </w:p>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tl/>
        </w:rPr>
        <w:t xml:space="preserve">- از ديدگاه كتابداران، نقش انجمنها و سازمانهاي علمي كتابداران، در امر برقراري دوره‌هاي آموزشي به چه ميزاني است؟ </w:t>
      </w:r>
    </w:p>
    <w:p w:rsidR="008E2CED" w:rsidRPr="008E2CED" w:rsidRDefault="008E2CED" w:rsidP="008E2CED">
      <w:pPr>
        <w:bidi/>
        <w:spacing w:line="216" w:lineRule="auto"/>
        <w:ind w:firstLine="567"/>
        <w:jc w:val="lowKashida"/>
        <w:rPr>
          <w:rFonts w:ascii="B Nazanin" w:hAnsi="B Nazanin" w:cs="B Nazanin"/>
          <w:color w:val="000000"/>
          <w:rtl/>
        </w:rPr>
      </w:pPr>
      <w:r w:rsidRPr="008E2CED">
        <w:rPr>
          <w:rFonts w:ascii="B Nazanin" w:hAnsi="B Nazanin" w:cs="B Nazanin"/>
          <w:color w:val="000000"/>
          <w:rtl/>
        </w:rPr>
        <w:t>- از نظر كتابداران، بهتر است آموزش ضمن خدمت به چه شكلي برگزار شود؟</w:t>
      </w:r>
    </w:p>
    <w:p w:rsidR="008E2CED" w:rsidRPr="008E2CED" w:rsidRDefault="008E2CED" w:rsidP="008E2CED">
      <w:pPr>
        <w:bidi/>
        <w:spacing w:line="216" w:lineRule="auto"/>
        <w:ind w:firstLine="567"/>
        <w:jc w:val="lowKashida"/>
        <w:rPr>
          <w:rFonts w:ascii="B Nazanin" w:hAnsi="B Nazanin" w:cs="B Nazanin"/>
          <w:color w:val="000000"/>
          <w:rtl/>
        </w:rPr>
      </w:pPr>
      <w:r w:rsidRPr="008E2CED">
        <w:rPr>
          <w:rFonts w:ascii="B Nazanin" w:hAnsi="B Nazanin" w:cs="B Nazanin"/>
          <w:color w:val="000000"/>
          <w:rtl/>
        </w:rPr>
        <w:t>- مشكلات آموزش ضمن خدمت از ديدگاه كتابداران كتابخانه‌هاي دانشگاهي استان خوزستان چيست؟</w:t>
      </w:r>
    </w:p>
    <w:p w:rsidR="008E2CED" w:rsidRPr="008E2CED" w:rsidRDefault="008E2CED" w:rsidP="008E2CED">
      <w:pPr>
        <w:bidi/>
        <w:spacing w:line="240" w:lineRule="auto"/>
        <w:jc w:val="lowKashida"/>
        <w:rPr>
          <w:rFonts w:ascii="B Nazanin" w:hAnsi="B Nazanin" w:cs="B Nazanin"/>
          <w:color w:val="000000"/>
          <w:rtl/>
        </w:rPr>
      </w:pPr>
      <w:r w:rsidRPr="008E2CED">
        <w:rPr>
          <w:rStyle w:val="Strong"/>
          <w:rFonts w:ascii="B Nazanin" w:hAnsi="B Nazanin" w:cs="B Nazanin"/>
          <w:color w:val="000000"/>
          <w:rtl/>
        </w:rPr>
        <w:t xml:space="preserve">فرضيه‌ها </w:t>
      </w:r>
    </w:p>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tl/>
        </w:rPr>
        <w:t>1. بين نوع و ميزان تحصيلات با نيازهاي آموزشي كتابداران رابطه‌اي معنادار وجود دارد.</w:t>
      </w:r>
    </w:p>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tl/>
        </w:rPr>
        <w:t>2. بين دوره‌هاي آموزشي طي شده و نيازهاي مهارتي كتابداران رابطه‌اي معنادار وجود دارد.</w:t>
      </w:r>
    </w:p>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tl/>
        </w:rPr>
        <w:t>3. بين جنسيت كتابداران و نيازهاي مهارتي كتابداران تفاوتي معنادار وجود دارد.</w:t>
      </w:r>
    </w:p>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tl/>
        </w:rPr>
        <w:t> </w:t>
      </w:r>
    </w:p>
    <w:p w:rsidR="008E2CED" w:rsidRPr="008E2CED" w:rsidRDefault="008E2CED" w:rsidP="008E2CED">
      <w:pPr>
        <w:bidi/>
        <w:jc w:val="lowKashida"/>
        <w:rPr>
          <w:rFonts w:ascii="B Nazanin" w:hAnsi="B Nazanin" w:cs="B Nazanin"/>
          <w:color w:val="000000"/>
          <w:rtl/>
        </w:rPr>
      </w:pPr>
      <w:r w:rsidRPr="008E2CED">
        <w:rPr>
          <w:rStyle w:val="Strong"/>
          <w:rFonts w:ascii="B Nazanin" w:hAnsi="B Nazanin" w:cs="B Nazanin"/>
          <w:color w:val="000000"/>
          <w:rtl/>
        </w:rPr>
        <w:t>پيشينه تحقيق</w:t>
      </w:r>
    </w:p>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tl/>
        </w:rPr>
        <w:t xml:space="preserve">مزيناني (1377) در بررسي نيازهاي مهارتي كتابداران شاغل در كتابخانه‌هاي دانشگاهي و مراكز اطلاع‌رساني ايران، نيازهاي مهارتي كتابداران و مديران داراي مدارك تحصيلي گوناگون در مقاطع مختلف را بر اساس 28 اولويت مورد پيمايش قرار داده است. يافته‌هاي اين پژوهش نشان مي‌دهد از نظر كل جامعه كتابداران، نيازهاي مهارتي اولويتهاي اول تا پنجم عبارتند از: فناوري اطلاعات، نرم‌افزارهاي كتابخانه‌اي، آشنايي با مراجع تخصصي، آشنايي با بانكهاي اطلاعاتي و مباني رايانه. </w:t>
      </w:r>
    </w:p>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tl/>
        </w:rPr>
        <w:t>فتاحي (1377: 63 ـ 49) با تأكيد بر برخي از زمينه‌‌هاي تأثيرگذار فناوري نوين بر كار كتابخانه‌ها و كتابداران، فناوري اطلاعات را مهمترين جنبه از فناوري جديد پيوسته و در حال تحول و پيشرفت مي‌داند كه كتابداران براي حفظ جايگاه خود، بايد فعالانه با آن آشنا شوند و تأكيد دارد كه به موازات كاربرد فناوري نوين در كتابخانه‌ها، دانسته‌هاي مربوط به اين فناوريها را در كلاسها، همايشها و نمايشگاهها به كاركنان منتقل كنند.</w:t>
      </w:r>
    </w:p>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tl/>
        </w:rPr>
        <w:t xml:space="preserve">نيك‌كار و فرزين (1379: 58 ـ 47) در بررسي آموزش تكنولوژي جديد اطلاعات به كتابداران و تأثير آن بر بهره‌وري، آموزش را يكي از عوامل مهمي مي‌دانند كه تأثيري قابل توجه در بهره‌وري دارد. آنها نشان داده‌اند 5/87% از كتابداران در انجام امور خود از فناوري جديد استفاده مي‌كنند، 96% آنها نسبت به كسب مهارتهاي جديد احساس نياز مي‌كنند، آنها سواد رايانه‌اي و آشنايي نبودن كامل با پايگاههاي اطلاعاتي و شبكه‌هاي رايانه‌اي را مهمترين نياز آموزشي خود تشخيص داده‌اند. </w:t>
      </w:r>
    </w:p>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tl/>
        </w:rPr>
        <w:t>رزام و الجو</w:t>
      </w:r>
      <w:bookmarkStart w:id="0" w:name="_ftnref4"/>
      <w:r w:rsidRPr="008E2CED">
        <w:rPr>
          <w:rFonts w:ascii="B Nazanin" w:hAnsi="B Nazanin" w:cs="B Nazanin"/>
          <w:color w:val="000000"/>
          <w:rtl/>
        </w:rPr>
        <w:fldChar w:fldCharType="begin"/>
      </w:r>
      <w:r w:rsidRPr="008E2CED">
        <w:rPr>
          <w:rFonts w:ascii="B Nazanin" w:hAnsi="B Nazanin" w:cs="B Nazanin"/>
          <w:color w:val="000000"/>
          <w:rtl/>
        </w:rPr>
        <w:instrText xml:space="preserve"> </w:instrText>
      </w:r>
      <w:r w:rsidRPr="008E2CED">
        <w:rPr>
          <w:rFonts w:ascii="B Nazanin" w:hAnsi="B Nazanin" w:cs="B Nazanin"/>
          <w:color w:val="000000"/>
        </w:rPr>
        <w:instrText>HYPERLINK "http://192.168.0.110/editor/main.htm" \l "_ftn4" \o</w:instrText>
      </w:r>
      <w:r w:rsidRPr="008E2CED">
        <w:rPr>
          <w:rFonts w:ascii="B Nazanin" w:hAnsi="B Nazanin" w:cs="B Nazanin"/>
          <w:color w:val="000000"/>
          <w:rtl/>
        </w:rPr>
        <w:instrText xml:space="preserve"> "" </w:instrText>
      </w:r>
      <w:r w:rsidRPr="008E2CED">
        <w:rPr>
          <w:rFonts w:ascii="B Nazanin" w:hAnsi="B Nazanin" w:cs="B Nazanin"/>
          <w:color w:val="000000"/>
          <w:rtl/>
        </w:rPr>
        <w:fldChar w:fldCharType="separate"/>
      </w:r>
      <w:r w:rsidRPr="008E2CED">
        <w:rPr>
          <w:rStyle w:val="Hyperlink"/>
          <w:rFonts w:ascii="B Nazanin" w:hAnsi="B Nazanin" w:cs="B Nazanin"/>
        </w:rPr>
        <w:t>[4]</w:t>
      </w:r>
      <w:r w:rsidRPr="008E2CED">
        <w:rPr>
          <w:rFonts w:ascii="B Nazanin" w:hAnsi="B Nazanin" w:cs="B Nazanin"/>
          <w:color w:val="000000"/>
          <w:rtl/>
        </w:rPr>
        <w:fldChar w:fldCharType="end"/>
      </w:r>
      <w:bookmarkEnd w:id="0"/>
      <w:r w:rsidRPr="008E2CED">
        <w:rPr>
          <w:rFonts w:ascii="B Nazanin" w:hAnsi="B Nazanin" w:cs="B Nazanin"/>
          <w:color w:val="000000"/>
          <w:rtl/>
        </w:rPr>
        <w:t xml:space="preserve"> (1998) در بررسي آموزش فناوري اطلاعات به نسل تازه كتابداران در كشورهاي در حال رشد، بيان مي‌كنند كه براي فايق آمدن بر چالشهاي جامعه اطلاعاتي و برآورده كردن خواسته‌هاي آن، به تربيت نسل جديدي از كتابداران در حوزه روشهاي نوين ذخيره و </w:t>
      </w:r>
      <w:r w:rsidRPr="008E2CED">
        <w:rPr>
          <w:rFonts w:ascii="B Nazanin" w:hAnsi="B Nazanin" w:cs="B Nazanin"/>
          <w:color w:val="000000"/>
          <w:rtl/>
        </w:rPr>
        <w:lastRenderedPageBreak/>
        <w:t xml:space="preserve">بازيابي اطلاعات نياز است. توليد و عرضه بي‌حد و حصر اطلاعات، گسترده‌ شدن افقهاي فكري و فرهنگي، ظهور فناوريهاي نوين، پيشرفتهاي فناوري پردازش اطلاعات و افزايش روزافزون حوزه‌هاي موضوعي و رشته‌هاي جديد، مشخصه‌هاي دنياي امروز هستند كه مسائل اطلاعاتي متعددي را با خود همراه كرده‌اند. حل اين مسائل تنها از طريق درك صحيح موقعيت و آگاهي از چگونگي توليد و زايش اطلاعات، ذخيره، بازيابي، اشاعه و استفاده آن ميسر است. </w:t>
      </w:r>
    </w:p>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tl/>
        </w:rPr>
        <w:t>واتكينز</w:t>
      </w:r>
      <w:bookmarkStart w:id="1" w:name="_ftnref5"/>
      <w:r w:rsidRPr="008E2CED">
        <w:rPr>
          <w:rFonts w:ascii="B Nazanin" w:hAnsi="B Nazanin" w:cs="B Nazanin"/>
          <w:color w:val="000000"/>
          <w:rtl/>
        </w:rPr>
        <w:fldChar w:fldCharType="begin"/>
      </w:r>
      <w:r w:rsidRPr="008E2CED">
        <w:rPr>
          <w:rFonts w:ascii="B Nazanin" w:hAnsi="B Nazanin" w:cs="B Nazanin"/>
          <w:color w:val="000000"/>
          <w:rtl/>
        </w:rPr>
        <w:instrText xml:space="preserve"> </w:instrText>
      </w:r>
      <w:r w:rsidRPr="008E2CED">
        <w:rPr>
          <w:rFonts w:ascii="B Nazanin" w:hAnsi="B Nazanin" w:cs="B Nazanin"/>
          <w:color w:val="000000"/>
        </w:rPr>
        <w:instrText>HYPERLINK "http://192.168.0.110/editor/main.htm" \l "_ftn5" \o</w:instrText>
      </w:r>
      <w:r w:rsidRPr="008E2CED">
        <w:rPr>
          <w:rFonts w:ascii="B Nazanin" w:hAnsi="B Nazanin" w:cs="B Nazanin"/>
          <w:color w:val="000000"/>
          <w:rtl/>
        </w:rPr>
        <w:instrText xml:space="preserve"> "" </w:instrText>
      </w:r>
      <w:r w:rsidRPr="008E2CED">
        <w:rPr>
          <w:rFonts w:ascii="B Nazanin" w:hAnsi="B Nazanin" w:cs="B Nazanin"/>
          <w:color w:val="000000"/>
          <w:rtl/>
        </w:rPr>
        <w:fldChar w:fldCharType="separate"/>
      </w:r>
      <w:r w:rsidRPr="008E2CED">
        <w:rPr>
          <w:rStyle w:val="Hyperlink"/>
          <w:rFonts w:ascii="B Nazanin" w:hAnsi="B Nazanin" w:cs="B Nazanin"/>
        </w:rPr>
        <w:t>[5]</w:t>
      </w:r>
      <w:r w:rsidRPr="008E2CED">
        <w:rPr>
          <w:rFonts w:ascii="B Nazanin" w:hAnsi="B Nazanin" w:cs="B Nazanin"/>
          <w:color w:val="000000"/>
          <w:rtl/>
        </w:rPr>
        <w:fldChar w:fldCharType="end"/>
      </w:r>
      <w:bookmarkEnd w:id="1"/>
      <w:r w:rsidRPr="008E2CED">
        <w:rPr>
          <w:rFonts w:ascii="B Nazanin" w:hAnsi="B Nazanin" w:cs="B Nazanin"/>
          <w:color w:val="000000"/>
          <w:rtl/>
        </w:rPr>
        <w:t xml:space="preserve"> و مارسيل</w:t>
      </w:r>
      <w:bookmarkStart w:id="2" w:name="_ftnref6"/>
      <w:r w:rsidRPr="008E2CED">
        <w:rPr>
          <w:rFonts w:ascii="B Nazanin" w:hAnsi="B Nazanin" w:cs="B Nazanin"/>
          <w:color w:val="000000"/>
          <w:rtl/>
        </w:rPr>
        <w:fldChar w:fldCharType="begin"/>
      </w:r>
      <w:r w:rsidRPr="008E2CED">
        <w:rPr>
          <w:rFonts w:ascii="B Nazanin" w:hAnsi="B Nazanin" w:cs="B Nazanin"/>
          <w:color w:val="000000"/>
          <w:rtl/>
        </w:rPr>
        <w:instrText xml:space="preserve"> </w:instrText>
      </w:r>
      <w:r w:rsidRPr="008E2CED">
        <w:rPr>
          <w:rFonts w:ascii="B Nazanin" w:hAnsi="B Nazanin" w:cs="B Nazanin"/>
          <w:color w:val="000000"/>
        </w:rPr>
        <w:instrText>HYPERLINK "http://192.168.0.110/editor/main.htm" \l "_ftn6" \o</w:instrText>
      </w:r>
      <w:r w:rsidRPr="008E2CED">
        <w:rPr>
          <w:rFonts w:ascii="B Nazanin" w:hAnsi="B Nazanin" w:cs="B Nazanin"/>
          <w:color w:val="000000"/>
          <w:rtl/>
        </w:rPr>
        <w:instrText xml:space="preserve"> "" </w:instrText>
      </w:r>
      <w:r w:rsidRPr="008E2CED">
        <w:rPr>
          <w:rFonts w:ascii="B Nazanin" w:hAnsi="B Nazanin" w:cs="B Nazanin"/>
          <w:color w:val="000000"/>
          <w:rtl/>
        </w:rPr>
        <w:fldChar w:fldCharType="separate"/>
      </w:r>
      <w:r w:rsidRPr="008E2CED">
        <w:rPr>
          <w:rStyle w:val="Hyperlink"/>
          <w:rFonts w:ascii="B Nazanin" w:hAnsi="B Nazanin" w:cs="B Nazanin"/>
        </w:rPr>
        <w:t>[6]</w:t>
      </w:r>
      <w:r w:rsidRPr="008E2CED">
        <w:rPr>
          <w:rFonts w:ascii="B Nazanin" w:hAnsi="B Nazanin" w:cs="B Nazanin"/>
          <w:color w:val="000000"/>
          <w:rtl/>
        </w:rPr>
        <w:fldChar w:fldCharType="end"/>
      </w:r>
      <w:bookmarkEnd w:id="2"/>
      <w:r w:rsidRPr="008E2CED">
        <w:rPr>
          <w:rFonts w:ascii="B Nazanin" w:hAnsi="B Nazanin" w:cs="B Nazanin"/>
          <w:color w:val="000000"/>
          <w:rtl/>
        </w:rPr>
        <w:t xml:space="preserve"> خاطرنشان مي‌كنند: «يادگيري در محيط كار شامل شرايطي از قبيل كارآموزي و توسعه منابع انساني است. بويژه بازآموزي كه شرط برتر است و به آموزش شغلي بازمي‌گردد. موارد بالا همه بر اهميت آموزش بويژه آموزش حين كار كاركنان كتابخانه تأكيد دارند. تحقيق حاضر نيز با روش پيمايشي اهميت، ضرورت و نوع اين آموزش را در استان خوزستان مورد بررسي قرار داده است. </w:t>
      </w:r>
    </w:p>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tl/>
        </w:rPr>
        <w:t> </w:t>
      </w:r>
    </w:p>
    <w:p w:rsidR="008E2CED" w:rsidRPr="008E2CED" w:rsidRDefault="008E2CED" w:rsidP="008E2CED">
      <w:pPr>
        <w:bidi/>
        <w:jc w:val="lowKashida"/>
        <w:rPr>
          <w:rFonts w:ascii="B Nazanin" w:hAnsi="B Nazanin" w:cs="B Nazanin"/>
          <w:color w:val="000000"/>
          <w:rtl/>
        </w:rPr>
      </w:pPr>
      <w:r w:rsidRPr="008E2CED">
        <w:rPr>
          <w:rStyle w:val="Strong"/>
          <w:rFonts w:ascii="B Nazanin" w:hAnsi="B Nazanin" w:cs="B Nazanin"/>
          <w:color w:val="000000"/>
          <w:rtl/>
        </w:rPr>
        <w:t xml:space="preserve">روش پژوهش و ابزار گردآوري اطلاعات </w:t>
      </w:r>
    </w:p>
    <w:p w:rsidR="008E2CED" w:rsidRPr="008E2CED" w:rsidRDefault="008E2CED" w:rsidP="008E2CED">
      <w:pPr>
        <w:bidi/>
        <w:ind w:firstLine="567"/>
        <w:jc w:val="lowKashida"/>
        <w:rPr>
          <w:rFonts w:ascii="B Nazanin" w:hAnsi="B Nazanin" w:cs="B Nazanin"/>
          <w:color w:val="000000"/>
          <w:rtl/>
        </w:rPr>
      </w:pPr>
      <w:r w:rsidRPr="008E2CED">
        <w:rPr>
          <w:rStyle w:val="Strong"/>
          <w:rFonts w:ascii="B Nazanin" w:hAnsi="B Nazanin" w:cs="B Nazanin"/>
          <w:color w:val="000000"/>
          <w:rtl/>
        </w:rPr>
        <w:t>جامعه مورد پژوهش</w:t>
      </w:r>
    </w:p>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tl/>
        </w:rPr>
        <w:t xml:space="preserve">جامعه مورد پژوهش، 172 نفر از كتابداران شاغل در 52 كتابخانه دانشگاهي استان خوزستان ـ اعم از دانشگاه دولتي، آزاد و پيام نور ـ است. اين تحقيق كتابخانه‌هاي دانشگاهي استان خوزستان (دولتي، آزاد، پيام نور) را شامل مي‌شود. </w:t>
      </w:r>
    </w:p>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tl/>
        </w:rPr>
        <w:t xml:space="preserve">نوع پژوهش پيمايشي است و بر آن است تا با شناخت وضعيت موجود، شيوه‌هايي را براي ارتقاي سطح مهارت و دانش كتابداران دانشگاهي استان خوزستان ارائه نمايد. ابزار گردآوري اطلاعات پرسشنامه، حاوي 22 سؤال است. اين سؤالها به دو قسمت تقسيم مي‌شوند؛ قسمت اول مربوط به اولويتهاي نيازهاي آموزشي با 20 پرسش است و قسمت دوم اولويتهاي نيازهاي مهارتي است كه سه محور نياز به علوم پايه رايانه، نياز به علوم تخصصي كتابداري و نياز به علوم فناوري اطلاعات را در نظر دارد. پاسخهاي سؤال 21 بر اساس يك مقياس پنج درجه‌اي (طيف ليكرت) از 27 مورد از نمونه مورد بررسي، ارزيابي گرديد. پرسشنامه ميان 172 كتابدار دانشگاهي در استان خوزستان توزيع شد. 18 نفر از كتابداران به پرسشنامه پاسخ ندادند. 107 نفر پاسخ‌دهندگان در دانشگاه دولتي، 37 نفر در دانشگاه آزاد و 10 نفر در دانشگاه پيام نور كار مي‌كردند. </w:t>
      </w:r>
    </w:p>
    <w:p w:rsidR="008E2CED" w:rsidRPr="008E2CED" w:rsidRDefault="008E2CED" w:rsidP="008E2CED">
      <w:pPr>
        <w:bidi/>
        <w:jc w:val="lowKashida"/>
        <w:rPr>
          <w:rFonts w:ascii="B Nazanin" w:hAnsi="B Nazanin" w:cs="B Nazanin"/>
          <w:color w:val="000000"/>
          <w:rtl/>
        </w:rPr>
      </w:pPr>
      <w:r w:rsidRPr="008E2CED">
        <w:rPr>
          <w:rStyle w:val="Strong"/>
          <w:rFonts w:ascii="B Nazanin" w:hAnsi="B Nazanin" w:cs="B Nazanin"/>
          <w:color w:val="000000"/>
          <w:rtl/>
        </w:rPr>
        <w:t> </w:t>
      </w:r>
    </w:p>
    <w:p w:rsidR="008E2CED" w:rsidRPr="008E2CED" w:rsidRDefault="008E2CED" w:rsidP="008E2CED">
      <w:pPr>
        <w:bidi/>
        <w:jc w:val="lowKashida"/>
        <w:rPr>
          <w:rFonts w:ascii="B Nazanin" w:hAnsi="B Nazanin" w:cs="B Nazanin"/>
          <w:color w:val="000000"/>
          <w:rtl/>
        </w:rPr>
      </w:pPr>
      <w:r w:rsidRPr="008E2CED">
        <w:rPr>
          <w:rStyle w:val="Strong"/>
          <w:rFonts w:ascii="B Nazanin" w:hAnsi="B Nazanin" w:cs="B Nazanin"/>
          <w:color w:val="000000"/>
          <w:rtl/>
        </w:rPr>
        <w:t xml:space="preserve">دامنه تحقيق </w:t>
      </w:r>
    </w:p>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tl/>
        </w:rPr>
        <w:t xml:space="preserve">كتابخانه‌هاي دولتي در اين استان شامل كتابخانه‌هاي مركزي و اقماري دانشگاه شهيد چمران، كتابخانه‌هاي اقماري و مركزي دانشگاه علوم پزشكي جندي شاپور و چندين كتابخانه تابعه در شهرستانهاي استان و همچنين شامل كتابخانه دانشگاه صنعت نفت، كتابخانه آموزشكده فني سازمان آب و برق و كتابخانه ضمن خدمت آموزش و پرورش است. </w:t>
      </w:r>
    </w:p>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tl/>
        </w:rPr>
        <w:t> </w:t>
      </w:r>
    </w:p>
    <w:p w:rsidR="008E2CED" w:rsidRPr="008E2CED" w:rsidRDefault="008E2CED" w:rsidP="008E2CED">
      <w:pPr>
        <w:bidi/>
        <w:jc w:val="lowKashida"/>
        <w:rPr>
          <w:rFonts w:ascii="B Nazanin" w:hAnsi="B Nazanin" w:cs="B Nazanin"/>
          <w:color w:val="000000"/>
          <w:rtl/>
        </w:rPr>
      </w:pPr>
      <w:r w:rsidRPr="008E2CED">
        <w:rPr>
          <w:rStyle w:val="Strong"/>
          <w:rFonts w:ascii="B Nazanin" w:hAnsi="B Nazanin" w:cs="B Nazanin"/>
          <w:color w:val="000000"/>
          <w:rtl/>
        </w:rPr>
        <w:t xml:space="preserve">خلاصه يافته‌‌ها و تحليلهاي نهايي </w:t>
      </w:r>
    </w:p>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tl/>
        </w:rPr>
        <w:t xml:space="preserve">5/69% كتابداران زن و 5/30% مرد هستند. اين امر غالب بودن جامعه زنان در كتابخانه‌هاي دانشگاهي را نشان مي‌دهد. بيشترين تعداد پاسخ‌دهندگان در گروه سني 30ـ26 سال قرار دارند كه نشان‌دهندة جوان بودن اين جامعه است و كمترين تعداد آنها در گروه سني 40ـ35 </w:t>
      </w:r>
      <w:r w:rsidRPr="008E2CED">
        <w:rPr>
          <w:rFonts w:ascii="B Nazanin" w:hAnsi="B Nazanin" w:cs="B Nazanin"/>
          <w:color w:val="000000"/>
          <w:rtl/>
        </w:rPr>
        <w:lastRenderedPageBreak/>
        <w:t>سال قرار دارند. افرادي كه در گروه سني 30ـ26 سال قرار دارند احتمالاً انگيزه بيشتري براي يادگيري و آموزش مستمر دارند. بيشترين كتابداران مدرك تحصيلي ليسانس دارند. از اين تعداد، فقط 8/55% در رشته علوم كتابداري و اطلاع‌رساني و بقيه تحصيلات غيركتابداري داشته يا ديپلم هستند. نتيجه اينكه، بيش از نيمي از كتابخانه‌هاي دانشگاهي مورد بررسي، در بخشهاي تخصصي خود از افرادي با تحصيلات غيركتابداري بهره مي‌گيرند.</w:t>
      </w:r>
    </w:p>
    <w:p w:rsidR="008E2CED" w:rsidRPr="008E2CED" w:rsidRDefault="008E2CED" w:rsidP="008E2CED">
      <w:pPr>
        <w:bidi/>
        <w:jc w:val="center"/>
        <w:rPr>
          <w:rFonts w:ascii="B Nazanin" w:hAnsi="B Nazanin" w:cs="B Nazanin"/>
          <w:color w:val="000000"/>
          <w:rtl/>
        </w:rPr>
      </w:pPr>
      <w:r w:rsidRPr="008E2CED">
        <w:rPr>
          <w:rStyle w:val="Strong"/>
          <w:rFonts w:ascii="B Nazanin" w:hAnsi="B Nazanin" w:cs="B Nazanin"/>
          <w:color w:val="000000"/>
          <w:rtl/>
        </w:rPr>
        <w:t>توزيع فراواني رشته دانش‌آموختگي</w:t>
      </w:r>
    </w:p>
    <w:tbl>
      <w:tblPr>
        <w:bidiVisual/>
        <w:tblW w:w="0" w:type="auto"/>
        <w:jc w:val="center"/>
        <w:tblCellMar>
          <w:left w:w="0" w:type="dxa"/>
          <w:right w:w="0" w:type="dxa"/>
        </w:tblCellMar>
        <w:tblLook w:val="04A0"/>
      </w:tblPr>
      <w:tblGrid>
        <w:gridCol w:w="1701"/>
        <w:gridCol w:w="843"/>
        <w:gridCol w:w="1232"/>
      </w:tblGrid>
      <w:tr w:rsidR="008E2CED" w:rsidRPr="008E2CED">
        <w:trPr>
          <w:jc w:val="center"/>
        </w:trPr>
        <w:tc>
          <w:tcPr>
            <w:tcW w:w="1701"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Style w:val="Strong"/>
                <w:rFonts w:ascii="B Nazanin" w:hAnsi="B Nazanin" w:cs="B Nazanin"/>
                <w:color w:val="333333"/>
                <w:rtl/>
              </w:rPr>
              <w:t>رشته فارغ‌التحصيلي</w:t>
            </w:r>
          </w:p>
        </w:tc>
        <w:tc>
          <w:tcPr>
            <w:tcW w:w="843"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Style w:val="Strong"/>
                <w:rFonts w:ascii="B Nazanin" w:hAnsi="B Nazanin" w:cs="B Nazanin"/>
                <w:color w:val="333333"/>
                <w:rtl/>
              </w:rPr>
              <w:t>فراواني</w:t>
            </w:r>
          </w:p>
        </w:tc>
        <w:tc>
          <w:tcPr>
            <w:tcW w:w="1232"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Style w:val="Strong"/>
                <w:rFonts w:ascii="B Nazanin" w:hAnsi="B Nazanin" w:cs="B Nazanin"/>
                <w:color w:val="333333"/>
                <w:rtl/>
              </w:rPr>
              <w:t>درصد</w:t>
            </w:r>
          </w:p>
        </w:tc>
      </w:tr>
      <w:tr w:rsidR="008E2CED" w:rsidRPr="008E2CED">
        <w:trPr>
          <w:jc w:val="center"/>
        </w:trPr>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E2CED" w:rsidRPr="008E2CED" w:rsidRDefault="008E2CED" w:rsidP="008E2CED">
            <w:pPr>
              <w:bidi/>
              <w:jc w:val="lowKashida"/>
              <w:rPr>
                <w:rFonts w:ascii="B Nazanin" w:hAnsi="B Nazanin" w:cs="B Nazanin"/>
                <w:color w:val="333333"/>
              </w:rPr>
            </w:pPr>
            <w:r w:rsidRPr="008E2CED">
              <w:rPr>
                <w:rFonts w:ascii="B Nazanin" w:hAnsi="B Nazanin" w:cs="B Nazanin"/>
                <w:color w:val="333333"/>
                <w:rtl/>
              </w:rPr>
              <w:t xml:space="preserve">علوم كتابداري </w:t>
            </w:r>
          </w:p>
        </w:tc>
        <w:tc>
          <w:tcPr>
            <w:tcW w:w="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86</w:t>
            </w:r>
          </w:p>
        </w:tc>
        <w:tc>
          <w:tcPr>
            <w:tcW w:w="12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8/55</w:t>
            </w:r>
          </w:p>
        </w:tc>
      </w:tr>
      <w:tr w:rsidR="008E2CED" w:rsidRPr="008E2CED">
        <w:trPr>
          <w:jc w:val="center"/>
        </w:trPr>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E2CED" w:rsidRPr="008E2CED" w:rsidRDefault="008E2CED" w:rsidP="008E2CED">
            <w:pPr>
              <w:bidi/>
              <w:jc w:val="lowKashida"/>
              <w:rPr>
                <w:rFonts w:ascii="B Nazanin" w:hAnsi="B Nazanin" w:cs="B Nazanin"/>
                <w:color w:val="333333"/>
              </w:rPr>
            </w:pPr>
            <w:r w:rsidRPr="008E2CED">
              <w:rPr>
                <w:rFonts w:ascii="B Nazanin" w:hAnsi="B Nazanin" w:cs="B Nazanin"/>
                <w:color w:val="333333"/>
                <w:rtl/>
              </w:rPr>
              <w:t xml:space="preserve">علوم تربيتي </w:t>
            </w:r>
          </w:p>
        </w:tc>
        <w:tc>
          <w:tcPr>
            <w:tcW w:w="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3</w:t>
            </w:r>
          </w:p>
        </w:tc>
        <w:tc>
          <w:tcPr>
            <w:tcW w:w="12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9/1</w:t>
            </w:r>
          </w:p>
        </w:tc>
      </w:tr>
      <w:tr w:rsidR="008E2CED" w:rsidRPr="008E2CED">
        <w:trPr>
          <w:jc w:val="center"/>
        </w:trPr>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E2CED" w:rsidRPr="008E2CED" w:rsidRDefault="008E2CED" w:rsidP="008E2CED">
            <w:pPr>
              <w:bidi/>
              <w:jc w:val="lowKashida"/>
              <w:rPr>
                <w:rFonts w:ascii="B Nazanin" w:hAnsi="B Nazanin" w:cs="B Nazanin"/>
                <w:color w:val="333333"/>
              </w:rPr>
            </w:pPr>
            <w:r w:rsidRPr="008E2CED">
              <w:rPr>
                <w:rFonts w:ascii="B Nazanin" w:hAnsi="B Nazanin" w:cs="B Nazanin"/>
                <w:color w:val="333333"/>
                <w:rtl/>
              </w:rPr>
              <w:t xml:space="preserve">علوم مديريت </w:t>
            </w:r>
          </w:p>
        </w:tc>
        <w:tc>
          <w:tcPr>
            <w:tcW w:w="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7</w:t>
            </w:r>
          </w:p>
        </w:tc>
        <w:tc>
          <w:tcPr>
            <w:tcW w:w="12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5/4</w:t>
            </w:r>
          </w:p>
        </w:tc>
      </w:tr>
      <w:tr w:rsidR="008E2CED" w:rsidRPr="008E2CED">
        <w:trPr>
          <w:jc w:val="center"/>
        </w:trPr>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E2CED" w:rsidRPr="008E2CED" w:rsidRDefault="008E2CED" w:rsidP="008E2CED">
            <w:pPr>
              <w:bidi/>
              <w:jc w:val="lowKashida"/>
              <w:rPr>
                <w:rFonts w:ascii="B Nazanin" w:hAnsi="B Nazanin" w:cs="B Nazanin"/>
                <w:color w:val="333333"/>
              </w:rPr>
            </w:pPr>
            <w:r w:rsidRPr="008E2CED">
              <w:rPr>
                <w:rFonts w:ascii="B Nazanin" w:hAnsi="B Nazanin" w:cs="B Nazanin"/>
                <w:color w:val="333333"/>
                <w:rtl/>
              </w:rPr>
              <w:t>زبان خارجه</w:t>
            </w:r>
          </w:p>
        </w:tc>
        <w:tc>
          <w:tcPr>
            <w:tcW w:w="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5</w:t>
            </w:r>
          </w:p>
        </w:tc>
        <w:tc>
          <w:tcPr>
            <w:tcW w:w="12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2/3</w:t>
            </w:r>
          </w:p>
        </w:tc>
      </w:tr>
      <w:tr w:rsidR="008E2CED" w:rsidRPr="008E2CED">
        <w:trPr>
          <w:jc w:val="center"/>
        </w:trPr>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E2CED" w:rsidRPr="008E2CED" w:rsidRDefault="008E2CED" w:rsidP="008E2CED">
            <w:pPr>
              <w:bidi/>
              <w:jc w:val="lowKashida"/>
              <w:rPr>
                <w:rFonts w:ascii="B Nazanin" w:hAnsi="B Nazanin" w:cs="B Nazanin"/>
                <w:color w:val="333333"/>
              </w:rPr>
            </w:pPr>
            <w:r w:rsidRPr="008E2CED">
              <w:rPr>
                <w:rFonts w:ascii="B Nazanin" w:hAnsi="B Nazanin" w:cs="B Nazanin"/>
                <w:color w:val="333333"/>
                <w:rtl/>
              </w:rPr>
              <w:t xml:space="preserve">علوم پزشكي </w:t>
            </w:r>
          </w:p>
        </w:tc>
        <w:tc>
          <w:tcPr>
            <w:tcW w:w="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3</w:t>
            </w:r>
          </w:p>
        </w:tc>
        <w:tc>
          <w:tcPr>
            <w:tcW w:w="12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9/1</w:t>
            </w:r>
          </w:p>
        </w:tc>
      </w:tr>
      <w:tr w:rsidR="008E2CED" w:rsidRPr="008E2CED">
        <w:trPr>
          <w:jc w:val="center"/>
        </w:trPr>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E2CED" w:rsidRPr="008E2CED" w:rsidRDefault="008E2CED" w:rsidP="008E2CED">
            <w:pPr>
              <w:bidi/>
              <w:jc w:val="lowKashida"/>
              <w:rPr>
                <w:rFonts w:ascii="B Nazanin" w:hAnsi="B Nazanin" w:cs="B Nazanin"/>
                <w:color w:val="333333"/>
              </w:rPr>
            </w:pPr>
            <w:r w:rsidRPr="008E2CED">
              <w:rPr>
                <w:rFonts w:ascii="B Nazanin" w:hAnsi="B Nazanin" w:cs="B Nazanin"/>
                <w:color w:val="333333"/>
                <w:rtl/>
              </w:rPr>
              <w:t>ديپلم</w:t>
            </w:r>
          </w:p>
        </w:tc>
        <w:tc>
          <w:tcPr>
            <w:tcW w:w="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19</w:t>
            </w:r>
          </w:p>
        </w:tc>
        <w:tc>
          <w:tcPr>
            <w:tcW w:w="12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3/12</w:t>
            </w:r>
          </w:p>
        </w:tc>
      </w:tr>
      <w:tr w:rsidR="008E2CED" w:rsidRPr="008E2CED">
        <w:trPr>
          <w:jc w:val="center"/>
        </w:trPr>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E2CED" w:rsidRPr="008E2CED" w:rsidRDefault="008E2CED" w:rsidP="008E2CED">
            <w:pPr>
              <w:bidi/>
              <w:jc w:val="lowKashida"/>
              <w:rPr>
                <w:rFonts w:ascii="B Nazanin" w:hAnsi="B Nazanin" w:cs="B Nazanin"/>
                <w:color w:val="333333"/>
              </w:rPr>
            </w:pPr>
            <w:r w:rsidRPr="008E2CED">
              <w:rPr>
                <w:rFonts w:ascii="B Nazanin" w:hAnsi="B Nazanin" w:cs="B Nazanin"/>
                <w:color w:val="333333"/>
                <w:rtl/>
              </w:rPr>
              <w:t xml:space="preserve">ساير </w:t>
            </w:r>
          </w:p>
        </w:tc>
        <w:tc>
          <w:tcPr>
            <w:tcW w:w="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31</w:t>
            </w:r>
          </w:p>
        </w:tc>
        <w:tc>
          <w:tcPr>
            <w:tcW w:w="12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1/20</w:t>
            </w:r>
          </w:p>
        </w:tc>
      </w:tr>
      <w:tr w:rsidR="008E2CED" w:rsidRPr="008E2CED">
        <w:trPr>
          <w:jc w:val="center"/>
        </w:trPr>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E2CED" w:rsidRPr="008E2CED" w:rsidRDefault="008E2CED" w:rsidP="008E2CED">
            <w:pPr>
              <w:bidi/>
              <w:jc w:val="lowKashida"/>
              <w:rPr>
                <w:rFonts w:ascii="B Nazanin" w:hAnsi="B Nazanin" w:cs="B Nazanin"/>
                <w:color w:val="333333"/>
              </w:rPr>
            </w:pPr>
            <w:r w:rsidRPr="008E2CED">
              <w:rPr>
                <w:rFonts w:ascii="B Nazanin" w:hAnsi="B Nazanin" w:cs="B Nazanin"/>
                <w:color w:val="333333"/>
                <w:rtl/>
              </w:rPr>
              <w:t>جمع</w:t>
            </w:r>
          </w:p>
        </w:tc>
        <w:tc>
          <w:tcPr>
            <w:tcW w:w="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154</w:t>
            </w:r>
          </w:p>
        </w:tc>
        <w:tc>
          <w:tcPr>
            <w:tcW w:w="12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100</w:t>
            </w:r>
          </w:p>
        </w:tc>
      </w:tr>
    </w:tbl>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tl/>
        </w:rPr>
        <w:t> </w:t>
      </w:r>
    </w:p>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tl/>
        </w:rPr>
        <w:t xml:space="preserve">بيش از 8/46% كتابداران زير 5 سال سابقه كار دارند، لذا بخش عمده‌اي از كتابداران مورد بررسي از دانش‌آموختگان جوان هستند. دانش‌آموختگان جوان اغلب مايلند تجارب و مهارتهاي خود را گسترش دهند و براي آموزش اهميت خاصي قائلند. </w:t>
      </w:r>
    </w:p>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tl/>
        </w:rPr>
        <w:t xml:space="preserve">4/58% از كتابداران به صورت رسمي در كتابخانه‌ها استخدام هستند و 5/19% آنها به صورت پيماني كار مي‌كنند. در مجموع حدود 9/77% از كتابداران به صورت بلندمدت در كتابخانه‌ها استخدام هستند. اين امر نشانگر اين واقعيت است كه سرمايه‌گذاري بر روي آموزشهاي ضمن خدمت كتابداران اين كتابخانه‌ها در درازمدت از نظر كيفي و بهره‌وري نيروي انساني بسيار مقرون به صرفه است. </w:t>
      </w:r>
    </w:p>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tl/>
        </w:rPr>
        <w:t xml:space="preserve">بيشترين كتابداران شاغل در نمونه مورد بررسي، در بخشهاي مختلف كتابخانه از جمله مديريت كتابخانه، خدمات مرجع، خدمات عمومي، تهيه و سفارشها، سازماندهي مواد و نمايه‌سازي و چكيده‌نويسي، كمتر از 5 سال تجربه كار دارند. فقط 59% از آنان در دوره‌هاي آموزشي ضمن خدمت شركت كرده‌اند. </w:t>
      </w:r>
    </w:p>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tl/>
        </w:rPr>
        <w:t xml:space="preserve">2/16% يك نوبت، 9/16% دو تا سه نوبت و 9/1% بيش از سه نوبت در دوره‌هاي آموزشي علوم كتابداري شركت كرده‌اند. </w:t>
      </w:r>
    </w:p>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tl/>
        </w:rPr>
        <w:lastRenderedPageBreak/>
        <w:t xml:space="preserve">1/9% يك نوبت، 4/10% دو تا سه نوبت و 13% بيش از سه نوبت در دوره‌هاي آموزشي علوم رايانه شركت كرده‌اند. </w:t>
      </w:r>
    </w:p>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tl/>
        </w:rPr>
        <w:t xml:space="preserve">8/18% يك نوبت، 11% دو تا سه نوبت در دوره‌هاي آموزش نرم‌افزارهاي كتابداري شركت كرده‌اند. </w:t>
      </w:r>
    </w:p>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tl/>
        </w:rPr>
        <w:t xml:space="preserve">9/3% يك نوبت، 3/1% آنان دو تا سه نوبت در دوره‌هاي آشنايي با بانكهاي اطلاعاتي شركت كرده‌اند. </w:t>
      </w:r>
    </w:p>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tl/>
        </w:rPr>
        <w:t xml:space="preserve">نتايج نشان مي‌دهد بيش از نيمي از كتابداران در نمونه بررسي هيچ‌گونه دوره آموزشي را طي نكرده‌اند، كه اين خود ضرورت طراحي و برنامه‌ريزي جدي براي آموزشهاي ضمن خدمت را براي اين كتابداران نشان مي‌دهد. بنابراين توجه به نيازهاي آموزش كتابداران براي ارائه خدمات بهتر توسط آنها، خواسته‌اي كاملاً توجيه‌پذير است. </w:t>
      </w:r>
    </w:p>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tl/>
        </w:rPr>
        <w:t xml:space="preserve">از اين تعداد شركت‌كننده در دوره‌هاي آموزشي، 8/57% دوره‌هاي آموزشي را مفيد ذكر كرده‌اند و 4/34% ميزان كسب مهارتهاي جديد از اين دوره‌ها را تا حدودي بيان كرده‌اند. اين نتيجه بيانگر اين موضوع است كه اگر دوره‌هاي آموزشي مطابق با نيازهاي كتابداران و با توجه به تغيير و تحولات حاصل از فناوري ارائه شوند، مطمئناً ثمربخش خواهند بود. </w:t>
      </w:r>
    </w:p>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tl/>
        </w:rPr>
        <w:t xml:space="preserve">1/96% از كتابداران نياز به ارتقا و افزايش دانش و اطلاعات حرفه‌اي و كسب مهارتهاي جديد را يك ضرورت دانسته‌اند. بنابراين، مناسب است نهادهاي ذي‌ربط و مديران كتابخانه‌ها در جهت برنامه‌ريزي، طراحي و اجراي دوره‌هاي ضمن خدمت اقدامهاي لازم را انجام دهند، زيرا هرگاه قبل از به كارگيري فناوري، آموزشهاي لازم ارائه گردد، از بسياري دوباره‌كاريها جلوگيري مي‌شود. </w:t>
      </w:r>
    </w:p>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tl/>
        </w:rPr>
        <w:t xml:space="preserve">اين كتابداران مجموعه عوامل تحولات فناوري اطلاعات، ارتقاي علمي و شغلي، تنوع و افزايش نيازهاي استفاده‌كنندگان و نقص برنامه‌هاي رسمي دانشگاهها را به ترتيب، دلايل اصلي ضرورت كسب مهارتهاي جديد قلمداد كرده‌اند. بنابر يافته‌هاي پژوهشي، تحولات فناوري اطلاعات مهمترين عامل در احساس نياز كتابداران به كسب مهارتهاي جديد است. بنابراين، مسئولان بايد سياستي را برگزينند تا دوره‌هاي آموزشي بيشتر در زمينه‌ فناوري‌هاي نوين براي كتابداران فراهم شود و اينكه درصد كمي از اين كتابداران ضرورت كسب مهارتهاي جديد را نقص برنامه‌هاي رسمي دانشگاهي ذكر كرده‌اند. به نظر مي‌رسد سرفصلهاي درسهاي كتابداران مناسب باشد و عامل اصلي، نحوه ارائه و نبود امكانات لازم براي تدريس آنهاست. </w:t>
      </w:r>
    </w:p>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tl/>
        </w:rPr>
        <w:t xml:space="preserve">2/94% جامعه مورد پژوهش در صورتي كه دوره‌هاي آموزشي ضمن خدمت تشكيل ‌شود، در آن دوره‌ها شركت خواهند كرد. اين كتابداران لزوم برقراري آموزش در بخشهاي مختلف كتابخانه از جمله: آشنايي با اينترنت (اطلاع‌رساني)، خدمات مرجع، سازماندهي مواد، نمايه‌سازي و چكيده‌نويسي، تهيه و سفارشها و خدمات عمومي را به ترتيب از جمله بخشهايي ذكر كرده‌اند كه لزوم برقراري آموزش در آنها ضروري است. با توجه به ضرورت روزآمدسازي دانش كتابداران، مناسب است مراكز آموزشي مرتباً دوره‌هاي بازآموزي و آموزش ضمن خدمت را براي كتابداران شاغل برگزار كنند. </w:t>
      </w:r>
    </w:p>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tl/>
        </w:rPr>
        <w:t xml:space="preserve">كتابداران تشكيل كارگاه آموزشي را در اولويت قرار داده‌اند، زيرا اين دوره‌هاي عملي موجب ارتقاي مجموعه‌اي خاص از مهارتها مي‌شود. تشكيل دوره‌هاي آموزش رسمي، آموزش از راه دور، استفاده از روش خودآموزي و سمينار و كنفرانس به ترتيب در اولويتهاي بعدي قرار دارند. بعضي از كتابداران آموزشهاي رسمي را ترجيح مي‌دهند تا بدين‌وسيله تجارب و مهارتهاي خود را گسترش داده و بعضي به دليل كمبود وقت و مشكلات ديگر، آموزش از راه دور و استفاده از روش خودآموزي را ترجيح مي‌دهند. بنابراين، مسئولان نهادهاي ذي‌ربط بايد به اين نكته توجه كنند كه آموزشهاي ضمن خدمت را به صورتهاي گوناگون ارائه دهند تا حتي كتابداراني كه مشكل حضور در اين كلاسها را دارند، بتوانند از آموزشهاي غيرحضوري استفاده كنند. </w:t>
      </w:r>
    </w:p>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tl/>
        </w:rPr>
        <w:lastRenderedPageBreak/>
        <w:t xml:space="preserve">اين كتابداران به ترتيب گروههاي كتابداري، كتابخانه ملي، دانشگاههاي مربوط و انجمن علمي كتابداران را بهترينها براي تشكيل كارگاههاي ضمن خدمت و كلاس تشخيص داده‌اند. </w:t>
      </w:r>
    </w:p>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tl/>
        </w:rPr>
        <w:t xml:space="preserve">عمده‌ترين مشكلات در راه ايجاد دوره‌هاي آموزشي به ترتيب عبارتند از: نبود حمايت سازمان متبوع، مشكلات اداري، كمبود نيروي انساني، كمبود بودجه و محل تشكيل دوره. بنابر يافته‌هاي پژوهش، اگر سازمان متبوع اين كتابداران را براي تشكيل در دوره‌هاي ضمن خدمت حمايت كند، كمبود نيروي انساني را جبران، كمبود بودجه را رفع و محل تشكيل دوره را در مكاني قرار دهند كه افراد به راحتي بتوانند شركت كنند، مطمئناً همه كتابداران از آموزشهاي ضمن خدمت استقبال خواهند كرد. بنابراين، مسئولان بايد در جهت رفع اين مشكلات اقدامهايي اساسي انجام دهند. </w:t>
      </w:r>
    </w:p>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tl/>
        </w:rPr>
        <w:t xml:space="preserve">شايان ذكر است، از ميان دوره‌هاي آموزشي نام برده شده در صفحه آخر پرسشنامه جهت اولويت‌بندي اين دوره‌ها توسط جامعه مورد پژوهش بر اساس نيازهاي آموزشي و مهارتي خود، 83% اين كتابداران آشنايي با پايگاههاي اطلاعاتي پيوسته، 8/68% آنها فناوري اطلاعات، 1/59% آنها آشنايي با نرم‌افزارهاي كتابخانه‌اي، 8/57% آنها آشنايي با شيوه‌ها و ابزارهاي جستجو و 1/57% آشنايي با بانكهاي اطلاعاتي را به ترتيب خيلي مهم ذكر كرده‌اند. </w:t>
      </w:r>
    </w:p>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tl/>
        </w:rPr>
        <w:t xml:space="preserve">در ادامه، به ارائه نتايج حاصل از يافته‌هاي مربوط به فرضيه‌هاي تحقيق مي‌پردازيم. گفتني است، هر فرضيه به تعدادي فرضيه فرعي تقسيم شده است كه در اينجا به بيان نتايج حاصل از اين فرضيه‌ها مي‌پردازيم. </w:t>
      </w:r>
    </w:p>
    <w:p w:rsidR="008E2CED" w:rsidRPr="008E2CED" w:rsidRDefault="008E2CED" w:rsidP="008E2CED">
      <w:pPr>
        <w:bidi/>
        <w:ind w:firstLine="567"/>
        <w:jc w:val="lowKashida"/>
        <w:rPr>
          <w:rFonts w:ascii="B Nazanin" w:hAnsi="B Nazanin" w:cs="B Nazanin"/>
          <w:color w:val="000000"/>
          <w:rtl/>
        </w:rPr>
      </w:pPr>
      <w:r w:rsidRPr="008E2CED">
        <w:rPr>
          <w:rStyle w:val="Strong"/>
          <w:rFonts w:ascii="B Nazanin" w:hAnsi="B Nazanin" w:cs="B Nazanin"/>
          <w:color w:val="000000"/>
          <w:rtl/>
        </w:rPr>
        <w:t>فرضيه فرعي1ـ1.</w:t>
      </w:r>
      <w:r w:rsidRPr="008E2CED">
        <w:rPr>
          <w:rFonts w:ascii="B Nazanin" w:hAnsi="B Nazanin" w:cs="B Nazanin"/>
          <w:color w:val="000000"/>
          <w:rtl/>
        </w:rPr>
        <w:t xml:space="preserve"> بين رشته‌ با تعداد دفعات شركت در دوره كتابداري رابطه‌اي معنادار وجود دارد. </w:t>
      </w:r>
    </w:p>
    <w:p w:rsidR="008E2CED" w:rsidRPr="008E2CED" w:rsidRDefault="008E2CED" w:rsidP="008E2CED">
      <w:pPr>
        <w:bidi/>
        <w:ind w:firstLine="567"/>
        <w:jc w:val="lowKashida"/>
        <w:rPr>
          <w:rFonts w:ascii="B Nazanin" w:hAnsi="B Nazanin" w:cs="B Nazanin"/>
          <w:color w:val="000000"/>
          <w:rtl/>
        </w:rPr>
      </w:pPr>
      <w:r w:rsidRPr="008E2CED">
        <w:rPr>
          <w:rStyle w:val="Strong"/>
          <w:rFonts w:ascii="B Nazanin" w:hAnsi="B Nazanin" w:cs="B Nazanin"/>
          <w:color w:val="000000"/>
          <w:rtl/>
        </w:rPr>
        <w:t>فرضيه فرعي1ـ2.</w:t>
      </w:r>
      <w:r w:rsidRPr="008E2CED">
        <w:rPr>
          <w:rFonts w:ascii="B Nazanin" w:hAnsi="B Nazanin" w:cs="B Nazanin"/>
          <w:color w:val="000000"/>
          <w:rtl/>
        </w:rPr>
        <w:t xml:space="preserve"> بين رشته با تعداد دفعات شركت در دوره‌هاي رايانه رابطه‌اي معنادار وجود دارد. </w:t>
      </w:r>
    </w:p>
    <w:p w:rsidR="008E2CED" w:rsidRPr="008E2CED" w:rsidRDefault="008E2CED" w:rsidP="008E2CED">
      <w:pPr>
        <w:bidi/>
        <w:ind w:firstLine="567"/>
        <w:jc w:val="lowKashida"/>
        <w:rPr>
          <w:rFonts w:ascii="B Nazanin" w:hAnsi="B Nazanin" w:cs="B Nazanin"/>
          <w:color w:val="000000"/>
          <w:rtl/>
        </w:rPr>
      </w:pPr>
      <w:r w:rsidRPr="008E2CED">
        <w:rPr>
          <w:rStyle w:val="Strong"/>
          <w:rFonts w:ascii="B Nazanin" w:hAnsi="B Nazanin" w:cs="B Nazanin"/>
          <w:color w:val="000000"/>
          <w:rtl/>
        </w:rPr>
        <w:t>فرضيه فرعي1ـ3.</w:t>
      </w:r>
      <w:r w:rsidRPr="008E2CED">
        <w:rPr>
          <w:rFonts w:ascii="B Nazanin" w:hAnsi="B Nazanin" w:cs="B Nazanin"/>
          <w:color w:val="000000"/>
          <w:rtl/>
        </w:rPr>
        <w:t xml:space="preserve"> بين رشته با تعداد دفعات شركت در دوره‌هاي نرم‌افزار رابطه‌اي معنادار وجود دارد. </w:t>
      </w:r>
    </w:p>
    <w:p w:rsidR="008E2CED" w:rsidRPr="008E2CED" w:rsidRDefault="008E2CED" w:rsidP="008E2CED">
      <w:pPr>
        <w:bidi/>
        <w:ind w:firstLine="567"/>
        <w:jc w:val="lowKashida"/>
        <w:rPr>
          <w:rFonts w:ascii="B Nazanin" w:hAnsi="B Nazanin" w:cs="B Nazanin"/>
          <w:color w:val="000000"/>
          <w:rtl/>
        </w:rPr>
      </w:pPr>
      <w:r w:rsidRPr="008E2CED">
        <w:rPr>
          <w:rStyle w:val="Strong"/>
          <w:rFonts w:ascii="B Nazanin" w:hAnsi="B Nazanin" w:cs="B Nazanin"/>
          <w:color w:val="000000"/>
          <w:rtl/>
        </w:rPr>
        <w:t>فرضيه فرعي1ـ4.</w:t>
      </w:r>
      <w:r w:rsidRPr="008E2CED">
        <w:rPr>
          <w:rFonts w:ascii="B Nazanin" w:hAnsi="B Nazanin" w:cs="B Nazanin"/>
          <w:color w:val="000000"/>
          <w:rtl/>
        </w:rPr>
        <w:t xml:space="preserve"> بين رشته با تعداد دفعات شركت در دوره‌هاي بانكها رابطه‌اي معنادار وجود دارد. </w:t>
      </w:r>
    </w:p>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tl/>
        </w:rPr>
        <w:t xml:space="preserve">در بررسي فرضيه‌هاي 1ـ1 الي 1ـ4 از آزمون مربع كا استفاده شد. مشخص شد كه بين رشته تحصيلي با تعداد دفعات شركت در دوره‌هاي علوم تخصصي كتابداري، تعداد دفعات شركت در دوره‌هاي علوم پايه رايانه، تعداد دفعات شركت در دوره‌هاي نرم‌افزارهاي كتابداري و تعداد دفعات شركت در دوره‌هاي بانكهاي اطلاعاتي، رابطه‌اي معنادار وجود ندارد. </w:t>
      </w:r>
    </w:p>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tl/>
        </w:rPr>
        <w:t xml:space="preserve">براي بررسي تفاوت ميانگين امتيازهاي به دست آمده از اولويت‌ نيازهاي مهارتي به بررسي سه حيطه نياز به علوم پايه رايانه، نياز به علوم تخصصي كتابداري و نياز به علوم فناوري اطلاعات در رشته‌هاي تحصيلي متفاوت مي‌پردازيم. فرضيه‌هاي مورد بحث در اين خصوص عبارتند از: </w:t>
      </w:r>
    </w:p>
    <w:p w:rsidR="008E2CED" w:rsidRPr="008E2CED" w:rsidRDefault="008E2CED" w:rsidP="008E2CED">
      <w:pPr>
        <w:bidi/>
        <w:ind w:firstLine="567"/>
        <w:jc w:val="lowKashida"/>
        <w:rPr>
          <w:rFonts w:ascii="B Nazanin" w:hAnsi="B Nazanin" w:cs="B Nazanin"/>
          <w:color w:val="000000"/>
          <w:rtl/>
        </w:rPr>
      </w:pPr>
      <w:r w:rsidRPr="008E2CED">
        <w:rPr>
          <w:rStyle w:val="Strong"/>
          <w:rFonts w:ascii="B Nazanin" w:hAnsi="B Nazanin" w:cs="B Nazanin"/>
          <w:color w:val="000000"/>
          <w:rtl/>
        </w:rPr>
        <w:t>فرضيه فرعي 1ـ5.</w:t>
      </w:r>
      <w:r w:rsidRPr="008E2CED">
        <w:rPr>
          <w:rFonts w:ascii="B Nazanin" w:hAnsi="B Nazanin" w:cs="B Nazanin"/>
          <w:color w:val="000000"/>
          <w:rtl/>
        </w:rPr>
        <w:t xml:space="preserve"> بين رشته با اولويتهاي نياز به علوم پايه رايانه رابطه‌اي معنادار وجود دارد. </w:t>
      </w:r>
    </w:p>
    <w:p w:rsidR="008E2CED" w:rsidRPr="008E2CED" w:rsidRDefault="008E2CED" w:rsidP="008E2CED">
      <w:pPr>
        <w:bidi/>
        <w:ind w:firstLine="567"/>
        <w:jc w:val="lowKashida"/>
        <w:rPr>
          <w:rFonts w:ascii="B Nazanin" w:hAnsi="B Nazanin" w:cs="B Nazanin"/>
          <w:color w:val="000000"/>
          <w:rtl/>
        </w:rPr>
      </w:pPr>
      <w:r w:rsidRPr="008E2CED">
        <w:rPr>
          <w:rStyle w:val="Strong"/>
          <w:rFonts w:ascii="B Nazanin" w:hAnsi="B Nazanin" w:cs="B Nazanin"/>
          <w:color w:val="000000"/>
          <w:rtl/>
        </w:rPr>
        <w:t>فرضيه فرعي 1ـ6.</w:t>
      </w:r>
      <w:r w:rsidRPr="008E2CED">
        <w:rPr>
          <w:rFonts w:ascii="B Nazanin" w:hAnsi="B Nazanin" w:cs="B Nazanin"/>
          <w:color w:val="000000"/>
          <w:rtl/>
        </w:rPr>
        <w:t xml:space="preserve"> بين رشته با اولويتهاي نياز به علوم كتابداري رابطه‌اي معنادار وجود دارد. </w:t>
      </w:r>
    </w:p>
    <w:p w:rsidR="008E2CED" w:rsidRPr="008E2CED" w:rsidRDefault="008E2CED" w:rsidP="008E2CED">
      <w:pPr>
        <w:bidi/>
        <w:ind w:firstLine="567"/>
        <w:jc w:val="lowKashida"/>
        <w:rPr>
          <w:rFonts w:ascii="B Nazanin" w:hAnsi="B Nazanin" w:cs="B Nazanin"/>
          <w:color w:val="000000"/>
          <w:rtl/>
        </w:rPr>
      </w:pPr>
      <w:r w:rsidRPr="008E2CED">
        <w:rPr>
          <w:rStyle w:val="Strong"/>
          <w:rFonts w:ascii="B Nazanin" w:hAnsi="B Nazanin" w:cs="B Nazanin"/>
          <w:color w:val="000000"/>
          <w:rtl/>
        </w:rPr>
        <w:t>فرضيه فرعي 1ـ7.</w:t>
      </w:r>
      <w:r w:rsidRPr="008E2CED">
        <w:rPr>
          <w:rFonts w:ascii="B Nazanin" w:hAnsi="B Nazanin" w:cs="B Nazanin"/>
          <w:color w:val="000000"/>
          <w:rtl/>
        </w:rPr>
        <w:t xml:space="preserve"> بين رشته با اولويتهاي نياز به علوم فناوري اطلاعات رابطه‌اي معنادار وجود دارد. </w:t>
      </w:r>
    </w:p>
    <w:p w:rsidR="008E2CED" w:rsidRPr="008E2CED" w:rsidRDefault="008E2CED" w:rsidP="008E2CED">
      <w:pPr>
        <w:bidi/>
        <w:spacing w:line="216" w:lineRule="auto"/>
        <w:ind w:firstLine="567"/>
        <w:jc w:val="lowKashida"/>
        <w:rPr>
          <w:rFonts w:ascii="B Nazanin" w:hAnsi="B Nazanin" w:cs="B Nazanin"/>
          <w:color w:val="000000"/>
          <w:rtl/>
        </w:rPr>
      </w:pPr>
      <w:r w:rsidRPr="008E2CED">
        <w:rPr>
          <w:rFonts w:ascii="B Nazanin" w:hAnsi="B Nazanin" w:cs="B Nazanin"/>
          <w:color w:val="000000"/>
          <w:rtl/>
        </w:rPr>
        <w:t xml:space="preserve">از طريق تحليل واريانس يك دامنه تفاوت ميانگين امتيازهاي به دست آمده در رشته‌هاي تحصيلي مختلف مورد مقايسه قرار گرفته‌اند. </w:t>
      </w:r>
    </w:p>
    <w:p w:rsidR="008E2CED" w:rsidRPr="008E2CED" w:rsidRDefault="008E2CED" w:rsidP="008E2CED">
      <w:pPr>
        <w:bidi/>
        <w:spacing w:line="240" w:lineRule="auto"/>
        <w:ind w:firstLine="567"/>
        <w:jc w:val="lowKashida"/>
        <w:rPr>
          <w:rFonts w:ascii="B Nazanin" w:hAnsi="B Nazanin" w:cs="B Nazanin"/>
          <w:color w:val="000000"/>
          <w:rtl/>
        </w:rPr>
      </w:pPr>
      <w:r w:rsidRPr="008E2CED">
        <w:rPr>
          <w:rFonts w:ascii="B Nazanin" w:hAnsi="B Nazanin" w:cs="B Nazanin"/>
          <w:color w:val="000000"/>
          <w:rtl/>
        </w:rPr>
        <w:lastRenderedPageBreak/>
        <w:t> </w:t>
      </w:r>
    </w:p>
    <w:p w:rsidR="008E2CED" w:rsidRPr="008E2CED" w:rsidRDefault="008E2CED" w:rsidP="008E2CED">
      <w:pPr>
        <w:bidi/>
        <w:jc w:val="lowKashida"/>
        <w:rPr>
          <w:rFonts w:ascii="B Nazanin" w:hAnsi="B Nazanin" w:cs="B Nazanin"/>
          <w:color w:val="000000"/>
          <w:rtl/>
        </w:rPr>
      </w:pPr>
      <w:r w:rsidRPr="008E2CED">
        <w:rPr>
          <w:rStyle w:val="Strong"/>
          <w:rFonts w:ascii="B Nazanin" w:hAnsi="B Nazanin" w:cs="B Nazanin"/>
          <w:color w:val="000000"/>
          <w:rtl/>
        </w:rPr>
        <w:t xml:space="preserve">تحليل واريانس يك دامنه براي بررسي ميانگين اولويتهاي نيازهاي مهارتي </w:t>
      </w:r>
    </w:p>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tl/>
        </w:rPr>
        <w:t xml:space="preserve">جدول1، تفاوت ميانگين به دست آمده از اولويتهاي نيازهاي مهارتي علوم پايه رايانه، اولويتهاي نيازهاي مهارتي علوم تخصصي كتابداري و اولويتهاي نيازهاي مهارتي علوم فناوري اطلاعات را در رشته‌هاي تحصيلي مختلف نشان مي‌دهد. </w:t>
      </w:r>
    </w:p>
    <w:p w:rsidR="008E2CED" w:rsidRPr="008E2CED" w:rsidRDefault="008E2CED" w:rsidP="008E2CED">
      <w:pPr>
        <w:bidi/>
        <w:jc w:val="center"/>
        <w:rPr>
          <w:rFonts w:ascii="B Nazanin" w:hAnsi="B Nazanin" w:cs="B Nazanin"/>
          <w:color w:val="000000"/>
          <w:rtl/>
        </w:rPr>
      </w:pPr>
      <w:r w:rsidRPr="008E2CED">
        <w:rPr>
          <w:rStyle w:val="Strong"/>
          <w:rFonts w:ascii="B Nazanin" w:hAnsi="B Nazanin" w:cs="B Nazanin"/>
          <w:color w:val="000000"/>
          <w:rtl/>
        </w:rPr>
        <w:t>جدول1. تحليل واريانس يك دامنه براي بررسي تفاوت ميانگين 3 اولويت در رشته‌هاي تحصيلي مختلف</w:t>
      </w:r>
    </w:p>
    <w:tbl>
      <w:tblPr>
        <w:bidiVisual/>
        <w:tblW w:w="0" w:type="auto"/>
        <w:jc w:val="center"/>
        <w:tblCellMar>
          <w:left w:w="0" w:type="dxa"/>
          <w:right w:w="0" w:type="dxa"/>
        </w:tblCellMar>
        <w:tblLook w:val="04A0"/>
      </w:tblPr>
      <w:tblGrid>
        <w:gridCol w:w="1191"/>
        <w:gridCol w:w="964"/>
        <w:gridCol w:w="923"/>
        <w:gridCol w:w="851"/>
        <w:gridCol w:w="923"/>
        <w:gridCol w:w="851"/>
        <w:gridCol w:w="884"/>
      </w:tblGrid>
      <w:tr w:rsidR="008E2CED" w:rsidRPr="008E2CED">
        <w:trPr>
          <w:jc w:val="center"/>
        </w:trPr>
        <w:tc>
          <w:tcPr>
            <w:tcW w:w="119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Style w:val="Strong"/>
                <w:rFonts w:ascii="B Nazanin" w:hAnsi="B Nazanin" w:cs="B Nazanin"/>
                <w:color w:val="333333"/>
                <w:rtl/>
              </w:rPr>
              <w:t>متغيرهاي وابسته</w:t>
            </w:r>
          </w:p>
        </w:tc>
        <w:tc>
          <w:tcPr>
            <w:tcW w:w="96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Style w:val="Strong"/>
                <w:rFonts w:ascii="B Nazanin" w:hAnsi="B Nazanin" w:cs="B Nazanin"/>
                <w:color w:val="333333"/>
                <w:rtl/>
              </w:rPr>
              <w:t>منابع تغيير</w:t>
            </w:r>
          </w:p>
        </w:tc>
        <w:tc>
          <w:tcPr>
            <w:tcW w:w="85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Style w:val="Strong"/>
                <w:rFonts w:ascii="B Nazanin" w:hAnsi="B Nazanin" w:cs="B Nazanin"/>
                <w:color w:val="333333"/>
                <w:rtl/>
              </w:rPr>
              <w:t>مجموع مجذورات</w:t>
            </w:r>
          </w:p>
        </w:tc>
        <w:tc>
          <w:tcPr>
            <w:tcW w:w="85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Style w:val="Strong"/>
                <w:rFonts w:ascii="B Nazanin" w:hAnsi="B Nazanin" w:cs="B Nazanin"/>
                <w:color w:val="333333"/>
                <w:rtl/>
              </w:rPr>
              <w:t>درجه آزادي</w:t>
            </w:r>
          </w:p>
        </w:tc>
        <w:tc>
          <w:tcPr>
            <w:tcW w:w="85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Style w:val="Strong"/>
                <w:rFonts w:ascii="B Nazanin" w:hAnsi="B Nazanin" w:cs="B Nazanin"/>
                <w:color w:val="333333"/>
                <w:rtl/>
              </w:rPr>
              <w:t>ميانگين مجذورات</w:t>
            </w:r>
          </w:p>
        </w:tc>
        <w:tc>
          <w:tcPr>
            <w:tcW w:w="85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Style w:val="Strong"/>
                <w:rFonts w:ascii="B Nazanin" w:hAnsi="B Nazanin" w:cs="B Nazanin"/>
                <w:color w:val="333333"/>
                <w:rtl/>
              </w:rPr>
              <w:t>نسبت</w:t>
            </w:r>
            <w:r w:rsidRPr="008E2CED">
              <w:rPr>
                <w:rFonts w:ascii="B Nazanin" w:hAnsi="B Nazanin" w:cs="B Nazanin"/>
                <w:color w:val="333333"/>
              </w:rPr>
              <w:t>F</w:t>
            </w:r>
          </w:p>
        </w:tc>
        <w:tc>
          <w:tcPr>
            <w:tcW w:w="85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Style w:val="Strong"/>
                <w:rFonts w:ascii="B Nazanin" w:hAnsi="B Nazanin" w:cs="B Nazanin"/>
                <w:color w:val="333333"/>
                <w:rtl/>
              </w:rPr>
              <w:t>سطح معناداري</w:t>
            </w:r>
          </w:p>
        </w:tc>
      </w:tr>
      <w:tr w:rsidR="008E2CED" w:rsidRPr="008E2CED">
        <w:trPr>
          <w:jc w:val="center"/>
        </w:trPr>
        <w:tc>
          <w:tcPr>
            <w:tcW w:w="119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lowKashida"/>
              <w:rPr>
                <w:rFonts w:ascii="B Nazanin" w:hAnsi="B Nazanin" w:cs="B Nazanin"/>
                <w:color w:val="333333"/>
              </w:rPr>
            </w:pPr>
            <w:r w:rsidRPr="008E2CED">
              <w:rPr>
                <w:rFonts w:ascii="B Nazanin" w:hAnsi="B Nazanin" w:cs="B Nazanin"/>
                <w:color w:val="333333"/>
                <w:rtl/>
              </w:rPr>
              <w:t>اولويت مهارت علوم پايه رايانه</w:t>
            </w:r>
          </w:p>
        </w:tc>
        <w:tc>
          <w:tcPr>
            <w:tcW w:w="9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بين گروهي</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99/128</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6</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5/21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72/1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11/0</w:t>
            </w:r>
          </w:p>
        </w:tc>
      </w:tr>
      <w:tr w:rsidR="008E2CED" w:rsidRPr="008E2CED">
        <w:trPr>
          <w:jc w:val="center"/>
        </w:trPr>
        <w:tc>
          <w:tcPr>
            <w:tcW w:w="119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lowKashida"/>
              <w:rPr>
                <w:rFonts w:ascii="B Nazanin" w:hAnsi="B Nazanin" w:cs="B Nazanin"/>
                <w:color w:val="333333"/>
              </w:rPr>
            </w:pPr>
            <w:r w:rsidRPr="008E2CED">
              <w:rPr>
                <w:rFonts w:ascii="B Nazanin" w:hAnsi="B Nazanin" w:cs="B Nazanin"/>
                <w:color w:val="333333"/>
                <w:rtl/>
              </w:rPr>
              <w:t>اولويت مهارت علوم كتابداري</w:t>
            </w:r>
          </w:p>
        </w:tc>
        <w:tc>
          <w:tcPr>
            <w:tcW w:w="9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بين گروهي</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29/382</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6</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71/63</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16/1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32/0</w:t>
            </w:r>
          </w:p>
        </w:tc>
      </w:tr>
      <w:tr w:rsidR="008E2CED" w:rsidRPr="008E2CED">
        <w:trPr>
          <w:jc w:val="center"/>
        </w:trPr>
        <w:tc>
          <w:tcPr>
            <w:tcW w:w="119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lowKashida"/>
              <w:rPr>
                <w:rFonts w:ascii="B Nazanin" w:hAnsi="B Nazanin" w:cs="B Nazanin"/>
                <w:color w:val="333333"/>
              </w:rPr>
            </w:pPr>
            <w:r w:rsidRPr="008E2CED">
              <w:rPr>
                <w:rFonts w:ascii="B Nazanin" w:hAnsi="B Nazanin" w:cs="B Nazanin"/>
                <w:color w:val="333333"/>
                <w:rtl/>
              </w:rPr>
              <w:t>اولويت مهارت علوم فناوري اطلاعات</w:t>
            </w:r>
          </w:p>
        </w:tc>
        <w:tc>
          <w:tcPr>
            <w:tcW w:w="9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بين گروهي</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35/182</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6</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39/30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86/0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52/0</w:t>
            </w:r>
          </w:p>
        </w:tc>
      </w:tr>
    </w:tbl>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tl/>
        </w:rPr>
        <w:t> </w:t>
      </w:r>
    </w:p>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tl/>
        </w:rPr>
        <w:t xml:space="preserve">بنابراين، بين رشته تحصيلي با اولويتهاي نياز به علوم پايه رايانه، اولويتهاي نياز به علوم كتابداري و اولويتهاي نياز به علوم فناوري اطلاعات رابطه‌اي معنادار وجود ندارد و اين فرضيه‌ها رد مي‌شود. نتايج نشان مي‌دهد نياز كتابداران با مدارك تحصيلي متفاوت به اين آموزشها، يكسان و به يك ميزان بوده است. </w:t>
      </w:r>
    </w:p>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tl/>
        </w:rPr>
        <w:t xml:space="preserve">براي بررسي: </w:t>
      </w:r>
    </w:p>
    <w:p w:rsidR="008E2CED" w:rsidRPr="008E2CED" w:rsidRDefault="008E2CED" w:rsidP="008E2CED">
      <w:pPr>
        <w:bidi/>
        <w:ind w:firstLine="567"/>
        <w:jc w:val="lowKashida"/>
        <w:rPr>
          <w:rFonts w:ascii="B Nazanin" w:hAnsi="B Nazanin" w:cs="B Nazanin"/>
          <w:color w:val="000000"/>
          <w:rtl/>
        </w:rPr>
      </w:pPr>
      <w:r w:rsidRPr="008E2CED">
        <w:rPr>
          <w:rStyle w:val="Strong"/>
          <w:rFonts w:ascii="B Nazanin" w:hAnsi="B Nazanin" w:cs="B Nazanin"/>
          <w:color w:val="000000"/>
          <w:rtl/>
        </w:rPr>
        <w:t>فرضيه فرعي 1ـ8.</w:t>
      </w:r>
      <w:r w:rsidRPr="008E2CED">
        <w:rPr>
          <w:rFonts w:ascii="B Nazanin" w:hAnsi="B Nazanin" w:cs="B Nazanin"/>
          <w:color w:val="000000"/>
          <w:rtl/>
        </w:rPr>
        <w:t xml:space="preserve"> بين مدرك تحصيلي با تعداد دفعات شركت در دوره‌هاي كتابداري رابطه‌اي معنادار وجود دارد. </w:t>
      </w:r>
    </w:p>
    <w:p w:rsidR="008E2CED" w:rsidRPr="008E2CED" w:rsidRDefault="008E2CED" w:rsidP="008E2CED">
      <w:pPr>
        <w:bidi/>
        <w:ind w:firstLine="567"/>
        <w:jc w:val="lowKashida"/>
        <w:rPr>
          <w:rFonts w:ascii="B Nazanin" w:hAnsi="B Nazanin" w:cs="B Nazanin"/>
          <w:color w:val="000000"/>
          <w:rtl/>
        </w:rPr>
      </w:pPr>
      <w:r w:rsidRPr="008E2CED">
        <w:rPr>
          <w:rStyle w:val="Strong"/>
          <w:rFonts w:ascii="B Nazanin" w:hAnsi="B Nazanin" w:cs="B Nazanin"/>
          <w:color w:val="000000"/>
          <w:rtl/>
        </w:rPr>
        <w:t>فرضيه فرعي 1ـ9.</w:t>
      </w:r>
      <w:r w:rsidRPr="008E2CED">
        <w:rPr>
          <w:rFonts w:ascii="B Nazanin" w:hAnsi="B Nazanin" w:cs="B Nazanin"/>
          <w:color w:val="000000"/>
          <w:rtl/>
        </w:rPr>
        <w:t xml:space="preserve"> بين مدرك تحصيلي با تعداد دفعات شركت در دوره‌هاي رايانه رابطه‌اي معنادار وجود دارد. </w:t>
      </w:r>
    </w:p>
    <w:p w:rsidR="008E2CED" w:rsidRPr="008E2CED" w:rsidRDefault="008E2CED" w:rsidP="008E2CED">
      <w:pPr>
        <w:bidi/>
        <w:ind w:firstLine="567"/>
        <w:jc w:val="lowKashida"/>
        <w:rPr>
          <w:rFonts w:ascii="B Nazanin" w:hAnsi="B Nazanin" w:cs="B Nazanin"/>
          <w:color w:val="000000"/>
          <w:rtl/>
        </w:rPr>
      </w:pPr>
      <w:r w:rsidRPr="008E2CED">
        <w:rPr>
          <w:rStyle w:val="Strong"/>
          <w:rFonts w:ascii="B Nazanin" w:hAnsi="B Nazanin" w:cs="B Nazanin"/>
          <w:color w:val="000000"/>
          <w:rtl/>
        </w:rPr>
        <w:t>فرضيه فرعي 1ـ10.</w:t>
      </w:r>
      <w:r w:rsidRPr="008E2CED">
        <w:rPr>
          <w:rFonts w:ascii="B Nazanin" w:hAnsi="B Nazanin" w:cs="B Nazanin"/>
          <w:color w:val="000000"/>
          <w:rtl/>
        </w:rPr>
        <w:t xml:space="preserve"> بين مدرك تحصيلي با تعداد دفعات شركت در دوره‌هاي نرم‌افزارها رابطه‌اي معنادار وجود دارد. </w:t>
      </w:r>
    </w:p>
    <w:p w:rsidR="008E2CED" w:rsidRPr="008E2CED" w:rsidRDefault="008E2CED" w:rsidP="008E2CED">
      <w:pPr>
        <w:bidi/>
        <w:ind w:firstLine="567"/>
        <w:jc w:val="lowKashida"/>
        <w:rPr>
          <w:rFonts w:ascii="B Nazanin" w:hAnsi="B Nazanin" w:cs="B Nazanin"/>
          <w:color w:val="000000"/>
          <w:rtl/>
        </w:rPr>
      </w:pPr>
      <w:r w:rsidRPr="008E2CED">
        <w:rPr>
          <w:rStyle w:val="Strong"/>
          <w:rFonts w:ascii="B Nazanin" w:hAnsi="B Nazanin" w:cs="B Nazanin"/>
          <w:color w:val="000000"/>
          <w:rtl/>
        </w:rPr>
        <w:t>فرضيه فرعي 1ـ11.</w:t>
      </w:r>
      <w:r w:rsidRPr="008E2CED">
        <w:rPr>
          <w:rFonts w:ascii="B Nazanin" w:hAnsi="B Nazanin" w:cs="B Nazanin"/>
          <w:color w:val="000000"/>
          <w:rtl/>
        </w:rPr>
        <w:t xml:space="preserve"> بين مدرك تحصيلي با تعداد دفعات شركت در دوره‌هاي بانكهاي اطلاعاتي رابطه‌اي معنادار وجود دارد. </w:t>
      </w:r>
    </w:p>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tl/>
        </w:rPr>
        <w:t xml:space="preserve">آزمون «مربع‌ كا» نشان داد ارتباط معنادار بين مدرك تحصيلي با تعداد دفعات شركت در دوره‌هاي تخصصي كتابداري، تعداد دفعات شركت در دوره‌هاي علوم تخصصي رايانه، تعداد دفعات شركت در دوره‌هاي نرم‌افزاري و تعداد دفعات شركت در دوره‌هاي بانكهاي اطلاعاتي، </w:t>
      </w:r>
      <w:r w:rsidRPr="008E2CED">
        <w:rPr>
          <w:rFonts w:ascii="B Nazanin" w:hAnsi="B Nazanin" w:cs="B Nazanin"/>
          <w:color w:val="000000"/>
          <w:rtl/>
        </w:rPr>
        <w:lastRenderedPageBreak/>
        <w:t xml:space="preserve">فقط فرضيه‌هاي ارتباط بين مدرك تحصيلي با تعداد دفعات شركت در دوره‌هاي كتابداري و تعداد دفعات شركت در دوره‌هاي نرم‌افزارها تأييد مي‌شوند. نتايج نشان مي‌دهند مقاطع تحصيلي بالاتر، تعداد دفعات بيشتري در دوره‌هاي كتابداري و دوره‌هاي نرم‌افزاري شركت نموده‌اند و اين به مفهوم آن است كه رويكرد آشنايي با دوره‌هاي كتابداري و دوره‌اي نرم‌افزاري بايد بيشتر معطوف به مقاطع تحصيلي بالاتر باشد تا امكان آن را داشته باشيم كه از تخصص تحصيلي شاغلان در كتابخانه‌ها در ارائه مطلوب‌تر خدمات استفاده نماييم. </w:t>
      </w:r>
    </w:p>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tl/>
        </w:rPr>
        <w:t xml:space="preserve">در ادامه تحليلهاي پژوهش، فرضيه 1ـ12 الي 1ـ14 مطرح مي‌گردد، كه براي بررسي آنها از تحليل واريانس يك راهه استفاده گرديده است. نتايج به شرح زير ارائه مي‌گردد: </w:t>
      </w:r>
    </w:p>
    <w:p w:rsidR="008E2CED" w:rsidRPr="008E2CED" w:rsidRDefault="008E2CED" w:rsidP="008E2CED">
      <w:pPr>
        <w:bidi/>
        <w:ind w:firstLine="567"/>
        <w:jc w:val="lowKashida"/>
        <w:rPr>
          <w:rFonts w:ascii="B Nazanin" w:hAnsi="B Nazanin" w:cs="B Nazanin"/>
          <w:color w:val="000000"/>
          <w:rtl/>
        </w:rPr>
      </w:pPr>
      <w:r w:rsidRPr="008E2CED">
        <w:rPr>
          <w:rStyle w:val="Strong"/>
          <w:rFonts w:ascii="B Nazanin" w:hAnsi="B Nazanin" w:cs="B Nazanin"/>
          <w:color w:val="000000"/>
          <w:rtl/>
        </w:rPr>
        <w:t>فرضيه فرعي 1ـ12.</w:t>
      </w:r>
      <w:r w:rsidRPr="008E2CED">
        <w:rPr>
          <w:rFonts w:ascii="B Nazanin" w:hAnsi="B Nazanin" w:cs="B Nazanin"/>
          <w:color w:val="000000"/>
          <w:rtl/>
        </w:rPr>
        <w:t xml:space="preserve"> بين مدرك تحصيلي با اولويتهاي نياز به علوم پايه رايانه رابطه‌اي معنادار وجود دارد. </w:t>
      </w:r>
    </w:p>
    <w:p w:rsidR="008E2CED" w:rsidRPr="008E2CED" w:rsidRDefault="008E2CED" w:rsidP="008E2CED">
      <w:pPr>
        <w:bidi/>
        <w:ind w:firstLine="567"/>
        <w:jc w:val="lowKashida"/>
        <w:rPr>
          <w:rFonts w:ascii="B Nazanin" w:hAnsi="B Nazanin" w:cs="B Nazanin"/>
          <w:color w:val="000000"/>
          <w:rtl/>
        </w:rPr>
      </w:pPr>
      <w:r w:rsidRPr="008E2CED">
        <w:rPr>
          <w:rStyle w:val="Strong"/>
          <w:rFonts w:ascii="B Nazanin" w:hAnsi="B Nazanin" w:cs="B Nazanin"/>
          <w:color w:val="000000"/>
          <w:rtl/>
        </w:rPr>
        <w:t>فرضيه فرعي 1ـ13.</w:t>
      </w:r>
      <w:r w:rsidRPr="008E2CED">
        <w:rPr>
          <w:rFonts w:ascii="B Nazanin" w:hAnsi="B Nazanin" w:cs="B Nazanin"/>
          <w:color w:val="000000"/>
          <w:rtl/>
        </w:rPr>
        <w:t xml:space="preserve"> بين مدرك تحصيلي با اولويتهاي نياز به علوم كتابداري رابطه‌اي معنادار وجود دارد. </w:t>
      </w:r>
    </w:p>
    <w:p w:rsidR="008E2CED" w:rsidRPr="008E2CED" w:rsidRDefault="008E2CED" w:rsidP="008E2CED">
      <w:pPr>
        <w:bidi/>
        <w:ind w:firstLine="567"/>
        <w:jc w:val="lowKashida"/>
        <w:rPr>
          <w:rFonts w:ascii="B Nazanin" w:hAnsi="B Nazanin" w:cs="B Nazanin"/>
          <w:color w:val="000000"/>
          <w:rtl/>
        </w:rPr>
      </w:pPr>
      <w:r w:rsidRPr="008E2CED">
        <w:rPr>
          <w:rStyle w:val="Strong"/>
          <w:rFonts w:ascii="B Nazanin" w:hAnsi="B Nazanin" w:cs="B Nazanin"/>
          <w:color w:val="000000"/>
          <w:rtl/>
        </w:rPr>
        <w:t>فرضيه فرعي 1ـ14.</w:t>
      </w:r>
      <w:r w:rsidRPr="008E2CED">
        <w:rPr>
          <w:rFonts w:ascii="B Nazanin" w:hAnsi="B Nazanin" w:cs="B Nazanin"/>
          <w:color w:val="000000"/>
          <w:rtl/>
        </w:rPr>
        <w:t xml:space="preserve"> بين مدرك تحصيلي با اولويتهاي نياز به علوم فناوري اطلاعات رابطه‌اي معنادار وجود دارد. </w:t>
      </w:r>
    </w:p>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tl/>
        </w:rPr>
        <w:t> </w:t>
      </w:r>
    </w:p>
    <w:p w:rsidR="008E2CED" w:rsidRPr="008E2CED" w:rsidRDefault="008E2CED" w:rsidP="008E2CED">
      <w:pPr>
        <w:bidi/>
        <w:ind w:firstLine="567"/>
        <w:jc w:val="lowKashida"/>
        <w:rPr>
          <w:rFonts w:ascii="B Nazanin" w:hAnsi="B Nazanin" w:cs="B Nazanin"/>
          <w:color w:val="000000"/>
          <w:rtl/>
        </w:rPr>
      </w:pPr>
      <w:r w:rsidRPr="008E2CED">
        <w:rPr>
          <w:rStyle w:val="Strong"/>
          <w:rFonts w:ascii="B Nazanin" w:hAnsi="B Nazanin" w:cs="B Nazanin"/>
          <w:color w:val="000000"/>
          <w:rtl/>
        </w:rPr>
        <w:t xml:space="preserve">بررسي ميانگين اولويتهاي نيازهاي مهارتي در مدارك تحصيلي مختلف </w:t>
      </w:r>
    </w:p>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tl/>
        </w:rPr>
        <w:t xml:space="preserve">جدول2، بررسي ميانگين اولويتهاي نيازهاي مهارتي علوم پايه رايانه، اولويتهاي نيازهاي مهارتي علوم تخصصي كتابداري و اولويتهاي نيازهاي مهارتي علوم فناوري اطلاعات در مدارك تحصيلي مختلف را با استفاده از تحليل واريانس يك دامنه نشان مي‌دهد. </w:t>
      </w:r>
    </w:p>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tl/>
        </w:rPr>
        <w:t> </w:t>
      </w:r>
    </w:p>
    <w:p w:rsidR="008E2CED" w:rsidRPr="008E2CED" w:rsidRDefault="008E2CED" w:rsidP="008E2CED">
      <w:pPr>
        <w:bidi/>
        <w:jc w:val="center"/>
        <w:rPr>
          <w:rFonts w:ascii="B Nazanin" w:hAnsi="B Nazanin" w:cs="B Nazanin"/>
          <w:color w:val="000000"/>
          <w:rtl/>
        </w:rPr>
      </w:pPr>
      <w:r w:rsidRPr="008E2CED">
        <w:rPr>
          <w:rStyle w:val="Strong"/>
          <w:rFonts w:ascii="B Nazanin" w:hAnsi="B Nazanin" w:cs="B Nazanin"/>
          <w:color w:val="000000"/>
          <w:rtl/>
        </w:rPr>
        <w:t> </w:t>
      </w:r>
    </w:p>
    <w:p w:rsidR="008E2CED" w:rsidRPr="008E2CED" w:rsidRDefault="008E2CED" w:rsidP="008E2CED">
      <w:pPr>
        <w:bidi/>
        <w:jc w:val="center"/>
        <w:rPr>
          <w:rFonts w:ascii="B Nazanin" w:hAnsi="B Nazanin" w:cs="B Nazanin"/>
          <w:color w:val="000000"/>
          <w:rtl/>
        </w:rPr>
      </w:pPr>
      <w:r w:rsidRPr="008E2CED">
        <w:rPr>
          <w:rStyle w:val="Strong"/>
          <w:rFonts w:ascii="B Nazanin" w:hAnsi="B Nazanin" w:cs="B Nazanin"/>
          <w:color w:val="000000"/>
          <w:rtl/>
        </w:rPr>
        <w:t>جدول2. تحليل واريانس يك دامنه اولويتهاي 3 گانه در مقاطع تحصيلي مختلف</w:t>
      </w:r>
    </w:p>
    <w:tbl>
      <w:tblPr>
        <w:bidiVisual/>
        <w:tblW w:w="0" w:type="auto"/>
        <w:jc w:val="center"/>
        <w:tblCellMar>
          <w:left w:w="0" w:type="dxa"/>
          <w:right w:w="0" w:type="dxa"/>
        </w:tblCellMar>
        <w:tblLook w:val="04A0"/>
      </w:tblPr>
      <w:tblGrid>
        <w:gridCol w:w="1191"/>
        <w:gridCol w:w="964"/>
        <w:gridCol w:w="923"/>
        <w:gridCol w:w="851"/>
        <w:gridCol w:w="923"/>
        <w:gridCol w:w="851"/>
        <w:gridCol w:w="884"/>
      </w:tblGrid>
      <w:tr w:rsidR="008E2CED" w:rsidRPr="008E2CED">
        <w:trPr>
          <w:jc w:val="center"/>
        </w:trPr>
        <w:tc>
          <w:tcPr>
            <w:tcW w:w="119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Style w:val="Strong"/>
                <w:rFonts w:ascii="B Nazanin" w:hAnsi="B Nazanin" w:cs="B Nazanin"/>
                <w:color w:val="333333"/>
                <w:rtl/>
              </w:rPr>
              <w:t>متغيرهاي وابسته</w:t>
            </w:r>
          </w:p>
        </w:tc>
        <w:tc>
          <w:tcPr>
            <w:tcW w:w="96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Style w:val="Strong"/>
                <w:rFonts w:ascii="B Nazanin" w:hAnsi="B Nazanin" w:cs="B Nazanin"/>
                <w:color w:val="333333"/>
                <w:rtl/>
              </w:rPr>
              <w:t>منابع تغيير</w:t>
            </w:r>
          </w:p>
        </w:tc>
        <w:tc>
          <w:tcPr>
            <w:tcW w:w="85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Style w:val="Strong"/>
                <w:rFonts w:ascii="B Nazanin" w:hAnsi="B Nazanin" w:cs="B Nazanin"/>
                <w:color w:val="333333"/>
                <w:rtl/>
              </w:rPr>
              <w:t>مجموع مجذورات</w:t>
            </w:r>
          </w:p>
        </w:tc>
        <w:tc>
          <w:tcPr>
            <w:tcW w:w="85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Style w:val="Strong"/>
                <w:rFonts w:ascii="B Nazanin" w:hAnsi="B Nazanin" w:cs="B Nazanin"/>
                <w:color w:val="333333"/>
                <w:rtl/>
              </w:rPr>
              <w:t>درجه آزادي</w:t>
            </w:r>
          </w:p>
        </w:tc>
        <w:tc>
          <w:tcPr>
            <w:tcW w:w="85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Style w:val="Strong"/>
                <w:rFonts w:ascii="B Nazanin" w:hAnsi="B Nazanin" w:cs="B Nazanin"/>
                <w:color w:val="333333"/>
                <w:rtl/>
              </w:rPr>
              <w:t>ميانگين مجذورات</w:t>
            </w:r>
          </w:p>
        </w:tc>
        <w:tc>
          <w:tcPr>
            <w:tcW w:w="85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Style w:val="Strong"/>
                <w:rFonts w:ascii="B Nazanin" w:hAnsi="B Nazanin" w:cs="B Nazanin"/>
                <w:color w:val="333333"/>
                <w:rtl/>
              </w:rPr>
              <w:t>نسبت</w:t>
            </w:r>
            <w:r w:rsidRPr="008E2CED">
              <w:rPr>
                <w:rFonts w:ascii="B Nazanin" w:hAnsi="B Nazanin" w:cs="B Nazanin"/>
                <w:color w:val="333333"/>
              </w:rPr>
              <w:t>F</w:t>
            </w:r>
          </w:p>
        </w:tc>
        <w:tc>
          <w:tcPr>
            <w:tcW w:w="85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Style w:val="Strong"/>
                <w:rFonts w:ascii="B Nazanin" w:hAnsi="B Nazanin" w:cs="B Nazanin"/>
                <w:color w:val="333333"/>
                <w:rtl/>
              </w:rPr>
              <w:t>سطح معناداري</w:t>
            </w:r>
          </w:p>
        </w:tc>
      </w:tr>
      <w:tr w:rsidR="008E2CED" w:rsidRPr="008E2CED">
        <w:trPr>
          <w:jc w:val="center"/>
        </w:trPr>
        <w:tc>
          <w:tcPr>
            <w:tcW w:w="119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lowKashida"/>
              <w:rPr>
                <w:rFonts w:ascii="B Nazanin" w:hAnsi="B Nazanin" w:cs="B Nazanin"/>
                <w:color w:val="333333"/>
              </w:rPr>
            </w:pPr>
            <w:r w:rsidRPr="008E2CED">
              <w:rPr>
                <w:rFonts w:ascii="B Nazanin" w:hAnsi="B Nazanin" w:cs="B Nazanin"/>
                <w:color w:val="333333"/>
                <w:rtl/>
              </w:rPr>
              <w:t>اولويت مهارت علوم پايه رايانه</w:t>
            </w:r>
          </w:p>
        </w:tc>
        <w:tc>
          <w:tcPr>
            <w:tcW w:w="9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بين گروهي</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32/30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3</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1/10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78/0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5/0</w:t>
            </w:r>
          </w:p>
        </w:tc>
      </w:tr>
      <w:tr w:rsidR="008E2CED" w:rsidRPr="008E2CED">
        <w:trPr>
          <w:jc w:val="center"/>
        </w:trPr>
        <w:tc>
          <w:tcPr>
            <w:tcW w:w="119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spacing w:line="216" w:lineRule="auto"/>
              <w:jc w:val="lowKashida"/>
              <w:rPr>
                <w:rFonts w:ascii="B Nazanin" w:hAnsi="B Nazanin" w:cs="B Nazanin"/>
                <w:color w:val="333333"/>
              </w:rPr>
            </w:pPr>
            <w:r w:rsidRPr="008E2CED">
              <w:rPr>
                <w:rFonts w:ascii="B Nazanin" w:hAnsi="B Nazanin" w:cs="B Nazanin"/>
                <w:color w:val="333333"/>
                <w:rtl/>
              </w:rPr>
              <w:t>اولويت مهارت علوم تخصصي كتابداري</w:t>
            </w:r>
          </w:p>
        </w:tc>
        <w:tc>
          <w:tcPr>
            <w:tcW w:w="9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بين گروهي</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86/282</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3</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28/94</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74/1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16/0</w:t>
            </w:r>
          </w:p>
        </w:tc>
      </w:tr>
      <w:tr w:rsidR="008E2CED" w:rsidRPr="008E2CED">
        <w:trPr>
          <w:jc w:val="center"/>
        </w:trPr>
        <w:tc>
          <w:tcPr>
            <w:tcW w:w="119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spacing w:line="216" w:lineRule="auto"/>
              <w:jc w:val="lowKashida"/>
              <w:rPr>
                <w:rFonts w:ascii="B Nazanin" w:hAnsi="B Nazanin" w:cs="B Nazanin"/>
                <w:color w:val="333333"/>
              </w:rPr>
            </w:pPr>
            <w:r w:rsidRPr="008E2CED">
              <w:rPr>
                <w:rFonts w:ascii="B Nazanin" w:hAnsi="B Nazanin" w:cs="B Nazanin"/>
                <w:color w:val="333333"/>
                <w:rtl/>
              </w:rPr>
              <w:t>اولويت مهارت علوم فناوري اطلاعات</w:t>
            </w:r>
          </w:p>
        </w:tc>
        <w:tc>
          <w:tcPr>
            <w:tcW w:w="9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بين گروهي</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58/92</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3</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86/30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87/0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45/0</w:t>
            </w:r>
          </w:p>
        </w:tc>
      </w:tr>
    </w:tbl>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tl/>
        </w:rPr>
        <w:t> </w:t>
      </w:r>
    </w:p>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tl/>
        </w:rPr>
        <w:lastRenderedPageBreak/>
        <w:t xml:space="preserve">فرضيه‌هاي ارتباط معنادار بين مدرك تحصيلي با اولويتهاي نياز به علوم پايه رايانه، اولويتهاي نياز به علوم تخصصي كتابداري و اولويتهاي نياز به علوم فناوري اطلاعات، تأييد نمي‌شود. نتايج نشان مي‌دهد احتمالاً نياز به آموزش مهارت علوم پايه رايانه، نياز به آموزش مهارت علوم تخصصي كتابداري و نياز به آموزش مهارت علوم فناوري اطلاعات براي همه افراد با مدارك تحصيلي مورد بررسي، يكسان و به يك ميزان بوده است. </w:t>
      </w:r>
    </w:p>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tl/>
        </w:rPr>
        <w:t xml:space="preserve">براي بررسي فرضيه دوم از ضريب همبستگي ساده «پيرسون» كه به بررسي ارتباط دو متغير با يكديگر مي‌پردازد، استفاده گرديده است. سطح معناداري اين همبستگي 05/0 در نظر گرفته شده است. اين فرضيه به بررسي ارتباط بين اولويتهاي 3 گانه با دفعات شركت در دوره‌هاي تخصصي مي‌پردازد. </w:t>
      </w:r>
    </w:p>
    <w:p w:rsidR="008E2CED" w:rsidRPr="008E2CED" w:rsidRDefault="008E2CED" w:rsidP="008E2CED">
      <w:pPr>
        <w:bidi/>
        <w:ind w:firstLine="567"/>
        <w:jc w:val="lowKashida"/>
        <w:rPr>
          <w:rFonts w:ascii="B Nazanin" w:hAnsi="B Nazanin" w:cs="B Nazanin"/>
          <w:color w:val="000000"/>
          <w:rtl/>
        </w:rPr>
      </w:pPr>
      <w:r w:rsidRPr="008E2CED">
        <w:rPr>
          <w:rStyle w:val="Strong"/>
          <w:rFonts w:ascii="B Nazanin" w:hAnsi="B Nazanin" w:cs="B Nazanin"/>
          <w:color w:val="000000"/>
          <w:rtl/>
        </w:rPr>
        <w:t>فرضيه فرعي 2ـ5.</w:t>
      </w:r>
      <w:r w:rsidRPr="008E2CED">
        <w:rPr>
          <w:rFonts w:ascii="B Nazanin" w:hAnsi="B Nazanin" w:cs="B Nazanin"/>
          <w:color w:val="000000"/>
          <w:rtl/>
        </w:rPr>
        <w:t xml:space="preserve"> بين تعداد دفعات شركت در دوره‌هاي كتابداري با اولويتهاي نياز به علوم تخصصي كتابداري رابطه‌اي معنادار وجود دارد. </w:t>
      </w:r>
    </w:p>
    <w:p w:rsidR="008E2CED" w:rsidRPr="008E2CED" w:rsidRDefault="008E2CED" w:rsidP="008E2CED">
      <w:pPr>
        <w:bidi/>
        <w:ind w:firstLine="567"/>
        <w:jc w:val="lowKashida"/>
        <w:rPr>
          <w:rFonts w:ascii="B Nazanin" w:hAnsi="B Nazanin" w:cs="B Nazanin"/>
          <w:color w:val="000000"/>
          <w:rtl/>
        </w:rPr>
      </w:pPr>
      <w:r w:rsidRPr="008E2CED">
        <w:rPr>
          <w:rStyle w:val="Strong"/>
          <w:rFonts w:ascii="B Nazanin" w:hAnsi="B Nazanin" w:cs="B Nazanin"/>
          <w:color w:val="000000"/>
          <w:rtl/>
        </w:rPr>
        <w:t>فرضيه فرعي 2ـ6.</w:t>
      </w:r>
      <w:r w:rsidRPr="008E2CED">
        <w:rPr>
          <w:rFonts w:ascii="B Nazanin" w:hAnsi="B Nazanin" w:cs="B Nazanin"/>
          <w:color w:val="000000"/>
          <w:rtl/>
        </w:rPr>
        <w:t xml:space="preserve"> بين تعداد دفعات شركت در دوره‌هاي كتابداري با اولويتهاي نياز به علوم فناوري اطلاعات رابطه‌اي معنادار وجود دارد. </w:t>
      </w:r>
    </w:p>
    <w:p w:rsidR="008E2CED" w:rsidRPr="008E2CED" w:rsidRDefault="008E2CED" w:rsidP="008E2CED">
      <w:pPr>
        <w:bidi/>
        <w:ind w:firstLine="567"/>
        <w:jc w:val="lowKashida"/>
        <w:rPr>
          <w:rFonts w:ascii="B Nazanin" w:hAnsi="B Nazanin" w:cs="B Nazanin"/>
          <w:color w:val="000000"/>
          <w:rtl/>
        </w:rPr>
      </w:pPr>
      <w:r w:rsidRPr="008E2CED">
        <w:rPr>
          <w:rStyle w:val="Strong"/>
          <w:rFonts w:ascii="B Nazanin" w:hAnsi="B Nazanin" w:cs="B Nazanin"/>
          <w:color w:val="000000"/>
          <w:rtl/>
        </w:rPr>
        <w:t>فرضيه فرعي 2ـ7.</w:t>
      </w:r>
      <w:r w:rsidRPr="008E2CED">
        <w:rPr>
          <w:rFonts w:ascii="B Nazanin" w:hAnsi="B Nazanin" w:cs="B Nazanin"/>
          <w:color w:val="000000"/>
          <w:rtl/>
        </w:rPr>
        <w:t xml:space="preserve"> بين تعداد دفعات شركت در دوره‌هاي بانكها با اولويتهاي نياز به علوم فناوري اطلاعات رابطه‌اي معنادار وجود دارد. </w:t>
      </w:r>
    </w:p>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tl/>
        </w:rPr>
        <w:t> </w:t>
      </w:r>
    </w:p>
    <w:p w:rsidR="008E2CED" w:rsidRPr="008E2CED" w:rsidRDefault="008E2CED" w:rsidP="008E2CED">
      <w:pPr>
        <w:bidi/>
        <w:ind w:firstLine="567"/>
        <w:jc w:val="lowKashida"/>
        <w:rPr>
          <w:rFonts w:ascii="B Nazanin" w:hAnsi="B Nazanin" w:cs="B Nazanin"/>
          <w:color w:val="000000"/>
          <w:rtl/>
        </w:rPr>
      </w:pPr>
      <w:r w:rsidRPr="008E2CED">
        <w:rPr>
          <w:rStyle w:val="Strong"/>
          <w:rFonts w:ascii="B Nazanin" w:hAnsi="B Nazanin" w:cs="B Nazanin"/>
          <w:color w:val="000000"/>
          <w:rtl/>
        </w:rPr>
        <w:t xml:space="preserve">ارتباط بين اولويتهاي نيازهاي مهارتي با تعداد دفعات شركت در دوره‌هاي تخصصي </w:t>
      </w:r>
    </w:p>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tl/>
        </w:rPr>
        <w:t>جدول3، ارتباط بين اولويتهاي نيازهاي مهارتي علوم پايه رايانه، اولويتهاي نيازهاي مهارتي علوم تخصصي كتابداري و اولويتهاي نيازهاي مهارتي علوم فناوري اطلاعات را با تعداد دفعات شركت در دوره‌هاي تخصصي با استفاده از ضريب همبستگي نشان مي‌دهد. </w:t>
      </w:r>
    </w:p>
    <w:p w:rsidR="008E2CED" w:rsidRPr="008E2CED" w:rsidRDefault="008E2CED" w:rsidP="008E2CED">
      <w:pPr>
        <w:bidi/>
        <w:jc w:val="center"/>
        <w:rPr>
          <w:rFonts w:ascii="B Nazanin" w:hAnsi="B Nazanin" w:cs="B Nazanin"/>
          <w:color w:val="000000"/>
          <w:rtl/>
        </w:rPr>
      </w:pPr>
      <w:r w:rsidRPr="008E2CED">
        <w:rPr>
          <w:rStyle w:val="Strong"/>
          <w:rFonts w:ascii="B Nazanin" w:hAnsi="B Nazanin" w:cs="B Nazanin"/>
          <w:color w:val="000000"/>
          <w:rtl/>
        </w:rPr>
        <w:t xml:space="preserve">جدول3. ضرايب همبستگي بين اولويت نيازهاي مهارتي سه گانه با تعداد دفعات </w:t>
      </w:r>
    </w:p>
    <w:p w:rsidR="008E2CED" w:rsidRPr="008E2CED" w:rsidRDefault="008E2CED" w:rsidP="008E2CED">
      <w:pPr>
        <w:bidi/>
        <w:jc w:val="center"/>
        <w:rPr>
          <w:rFonts w:ascii="B Nazanin" w:hAnsi="B Nazanin" w:cs="B Nazanin"/>
          <w:color w:val="000000"/>
          <w:rtl/>
        </w:rPr>
      </w:pPr>
      <w:r w:rsidRPr="008E2CED">
        <w:rPr>
          <w:rStyle w:val="Strong"/>
          <w:rFonts w:ascii="B Nazanin" w:hAnsi="B Nazanin" w:cs="B Nazanin"/>
          <w:color w:val="000000"/>
          <w:rtl/>
        </w:rPr>
        <w:t xml:space="preserve">شركت در دوره‌هاي تخصصي </w:t>
      </w:r>
      <w:r w:rsidRPr="008E2CED">
        <w:rPr>
          <w:rFonts w:ascii="B Nazanin" w:hAnsi="B Nazanin" w:cs="B Nazanin"/>
          <w:color w:val="000000"/>
          <w:rtl/>
        </w:rPr>
        <w:t xml:space="preserve">(ميزان ضريب همبستگي = </w:t>
      </w:r>
      <w:r w:rsidRPr="008E2CED">
        <w:rPr>
          <w:rFonts w:ascii="B Nazanin" w:hAnsi="B Nazanin" w:cs="B Nazanin"/>
          <w:color w:val="000000"/>
        </w:rPr>
        <w:t>r</w:t>
      </w:r>
      <w:r w:rsidRPr="008E2CED">
        <w:rPr>
          <w:rFonts w:ascii="B Nazanin" w:hAnsi="B Nazanin" w:cs="B Nazanin"/>
          <w:color w:val="000000"/>
          <w:rtl/>
        </w:rPr>
        <w:t xml:space="preserve"> و سطح معناداري=</w:t>
      </w:r>
      <w:r w:rsidRPr="008E2CED">
        <w:rPr>
          <w:rFonts w:ascii="B Nazanin" w:hAnsi="B Nazanin" w:cs="B Nazanin"/>
          <w:color w:val="000000"/>
        </w:rPr>
        <w:t>p</w:t>
      </w:r>
      <w:r w:rsidRPr="008E2CED">
        <w:rPr>
          <w:rFonts w:ascii="B Nazanin" w:hAnsi="B Nazanin" w:cs="B Nazanin"/>
          <w:color w:val="000000"/>
          <w:rtl/>
        </w:rPr>
        <w:t>)</w:t>
      </w:r>
    </w:p>
    <w:tbl>
      <w:tblPr>
        <w:bidiVisual/>
        <w:tblW w:w="0" w:type="auto"/>
        <w:jc w:val="center"/>
        <w:tblCellMar>
          <w:left w:w="0" w:type="dxa"/>
          <w:right w:w="0" w:type="dxa"/>
        </w:tblCellMar>
        <w:tblLook w:val="04A0"/>
      </w:tblPr>
      <w:tblGrid>
        <w:gridCol w:w="1701"/>
        <w:gridCol w:w="1134"/>
        <w:gridCol w:w="1134"/>
        <w:gridCol w:w="1134"/>
        <w:gridCol w:w="1134"/>
      </w:tblGrid>
      <w:tr w:rsidR="008E2CED" w:rsidRPr="008E2CED">
        <w:trPr>
          <w:jc w:val="center"/>
        </w:trPr>
        <w:tc>
          <w:tcPr>
            <w:tcW w:w="170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Style w:val="Strong"/>
                <w:rFonts w:ascii="B Nazanin" w:hAnsi="B Nazanin" w:cs="B Nazanin"/>
                <w:color w:val="333333"/>
                <w:rtl/>
              </w:rPr>
              <w:t>متغيرهاي وابسته</w:t>
            </w:r>
          </w:p>
        </w:tc>
        <w:tc>
          <w:tcPr>
            <w:tcW w:w="113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Style w:val="Strong"/>
                <w:rFonts w:ascii="B Nazanin" w:hAnsi="B Nazanin" w:cs="B Nazanin"/>
                <w:color w:val="333333"/>
                <w:rtl/>
              </w:rPr>
              <w:t>دفعات شركت در دوره‌هاي رايانه</w:t>
            </w:r>
          </w:p>
        </w:tc>
        <w:tc>
          <w:tcPr>
            <w:tcW w:w="113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Style w:val="Strong"/>
                <w:rFonts w:ascii="B Nazanin" w:hAnsi="B Nazanin" w:cs="B Nazanin"/>
                <w:color w:val="333333"/>
                <w:rtl/>
              </w:rPr>
              <w:t>دفعات شركت در دوره‌هاي نرم‌افزار</w:t>
            </w:r>
          </w:p>
        </w:tc>
        <w:tc>
          <w:tcPr>
            <w:tcW w:w="113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Style w:val="Strong"/>
                <w:rFonts w:ascii="B Nazanin" w:hAnsi="B Nazanin" w:cs="B Nazanin"/>
                <w:color w:val="333333"/>
                <w:rtl/>
              </w:rPr>
              <w:t>دفعات شركت در دوره‌هاي كتابداري</w:t>
            </w:r>
          </w:p>
        </w:tc>
        <w:tc>
          <w:tcPr>
            <w:tcW w:w="113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Style w:val="Strong"/>
                <w:rFonts w:ascii="B Nazanin" w:hAnsi="B Nazanin" w:cs="B Nazanin"/>
                <w:color w:val="333333"/>
                <w:rtl/>
              </w:rPr>
              <w:t>دفعات شركت در دوره‌هاي بانكها</w:t>
            </w:r>
          </w:p>
        </w:tc>
      </w:tr>
      <w:tr w:rsidR="008E2CED" w:rsidRPr="008E2CED">
        <w:trPr>
          <w:jc w:val="center"/>
        </w:trPr>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lowKashida"/>
              <w:rPr>
                <w:rFonts w:ascii="B Nazanin" w:hAnsi="B Nazanin" w:cs="B Nazanin"/>
                <w:color w:val="333333"/>
              </w:rPr>
            </w:pPr>
            <w:r w:rsidRPr="008E2CED">
              <w:rPr>
                <w:rFonts w:ascii="B Nazanin" w:hAnsi="B Nazanin" w:cs="B Nazanin"/>
                <w:color w:val="333333"/>
                <w:rtl/>
              </w:rPr>
              <w:t>اولويت نيازهاي مهارتي علوم پايه رايانه</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tl/>
              </w:rPr>
            </w:pPr>
            <w:r w:rsidRPr="008E2CED">
              <w:rPr>
                <w:rFonts w:ascii="B Nazanin" w:hAnsi="B Nazanin" w:cs="B Nazanin"/>
                <w:color w:val="333333"/>
                <w:rtl/>
              </w:rPr>
              <w:t xml:space="preserve">14/0 = </w:t>
            </w:r>
            <w:r w:rsidRPr="008E2CED">
              <w:rPr>
                <w:rFonts w:ascii="B Nazanin" w:hAnsi="B Nazanin" w:cs="B Nazanin"/>
                <w:color w:val="333333"/>
              </w:rPr>
              <w:t>r</w:t>
            </w:r>
          </w:p>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 xml:space="preserve">32/0 = </w:t>
            </w:r>
            <w:r w:rsidRPr="008E2CED">
              <w:rPr>
                <w:rFonts w:ascii="B Nazanin" w:hAnsi="B Nazanin" w:cs="B Nazanin"/>
                <w:color w:val="333333"/>
              </w:rPr>
              <w:t>p</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tl/>
              </w:rPr>
            </w:pPr>
            <w:r w:rsidRPr="008E2CED">
              <w:rPr>
                <w:rFonts w:ascii="B Nazanin" w:hAnsi="B Nazanin" w:cs="B Nazanin"/>
                <w:color w:val="333333"/>
                <w:rtl/>
              </w:rPr>
              <w:t xml:space="preserve">09/0 = </w:t>
            </w:r>
            <w:r w:rsidRPr="008E2CED">
              <w:rPr>
                <w:rFonts w:ascii="B Nazanin" w:hAnsi="B Nazanin" w:cs="B Nazanin"/>
                <w:color w:val="333333"/>
              </w:rPr>
              <w:t>r</w:t>
            </w:r>
          </w:p>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 xml:space="preserve">52/0 = </w:t>
            </w:r>
            <w:r w:rsidRPr="008E2CED">
              <w:rPr>
                <w:rFonts w:ascii="B Nazanin" w:hAnsi="B Nazanin" w:cs="B Nazanin"/>
                <w:color w:val="333333"/>
              </w:rPr>
              <w:t>p</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 </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 </w:t>
            </w:r>
          </w:p>
        </w:tc>
      </w:tr>
      <w:tr w:rsidR="008E2CED" w:rsidRPr="008E2CED">
        <w:trPr>
          <w:jc w:val="center"/>
        </w:trPr>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spacing w:line="216" w:lineRule="auto"/>
              <w:jc w:val="lowKashida"/>
              <w:rPr>
                <w:rFonts w:ascii="B Nazanin" w:hAnsi="B Nazanin" w:cs="B Nazanin"/>
                <w:color w:val="333333"/>
              </w:rPr>
            </w:pPr>
            <w:r w:rsidRPr="008E2CED">
              <w:rPr>
                <w:rFonts w:ascii="B Nazanin" w:hAnsi="B Nazanin" w:cs="B Nazanin"/>
                <w:color w:val="333333"/>
                <w:rtl/>
              </w:rPr>
              <w:lastRenderedPageBreak/>
              <w:t>اولويت نيازهاي مهارتي تخصصي كتابداري</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 </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 </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tl/>
              </w:rPr>
            </w:pPr>
            <w:r w:rsidRPr="008E2CED">
              <w:rPr>
                <w:rFonts w:ascii="B Nazanin" w:hAnsi="B Nazanin" w:cs="B Nazanin"/>
                <w:color w:val="333333"/>
                <w:rtl/>
              </w:rPr>
              <w:t xml:space="preserve">16/0 = </w:t>
            </w:r>
            <w:r w:rsidRPr="008E2CED">
              <w:rPr>
                <w:rFonts w:ascii="B Nazanin" w:hAnsi="B Nazanin" w:cs="B Nazanin"/>
                <w:color w:val="333333"/>
              </w:rPr>
              <w:t>r</w:t>
            </w:r>
          </w:p>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 xml:space="preserve">23/0 = </w:t>
            </w:r>
            <w:r w:rsidRPr="008E2CED">
              <w:rPr>
                <w:rFonts w:ascii="B Nazanin" w:hAnsi="B Nazanin" w:cs="B Nazanin"/>
                <w:color w:val="333333"/>
              </w:rPr>
              <w:t>p</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 </w:t>
            </w:r>
          </w:p>
        </w:tc>
      </w:tr>
      <w:tr w:rsidR="008E2CED" w:rsidRPr="008E2CED">
        <w:trPr>
          <w:jc w:val="center"/>
        </w:trPr>
        <w:tc>
          <w:tcPr>
            <w:tcW w:w="17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spacing w:line="216" w:lineRule="auto"/>
              <w:jc w:val="lowKashida"/>
              <w:rPr>
                <w:rFonts w:ascii="B Nazanin" w:hAnsi="B Nazanin" w:cs="B Nazanin"/>
                <w:color w:val="333333"/>
              </w:rPr>
            </w:pPr>
            <w:r w:rsidRPr="008E2CED">
              <w:rPr>
                <w:rFonts w:ascii="B Nazanin" w:hAnsi="B Nazanin" w:cs="B Nazanin"/>
                <w:color w:val="333333"/>
                <w:rtl/>
              </w:rPr>
              <w:t>اولويت نيازهاي مهارتي علوم فناوري اطلاعات</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tl/>
              </w:rPr>
            </w:pPr>
            <w:r w:rsidRPr="008E2CED">
              <w:rPr>
                <w:rFonts w:ascii="B Nazanin" w:hAnsi="B Nazanin" w:cs="B Nazanin"/>
                <w:color w:val="333333"/>
                <w:rtl/>
              </w:rPr>
              <w:t xml:space="preserve">06/0 = </w:t>
            </w:r>
            <w:r w:rsidRPr="008E2CED">
              <w:rPr>
                <w:rFonts w:ascii="B Nazanin" w:hAnsi="B Nazanin" w:cs="B Nazanin"/>
                <w:color w:val="333333"/>
              </w:rPr>
              <w:t>r</w:t>
            </w:r>
          </w:p>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 xml:space="preserve">66/0 = </w:t>
            </w:r>
            <w:r w:rsidRPr="008E2CED">
              <w:rPr>
                <w:rFonts w:ascii="B Nazanin" w:hAnsi="B Nazanin" w:cs="B Nazanin"/>
                <w:color w:val="333333"/>
              </w:rPr>
              <w:t>p</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tl/>
              </w:rPr>
            </w:pPr>
            <w:r w:rsidRPr="008E2CED">
              <w:rPr>
                <w:rFonts w:ascii="B Nazanin" w:hAnsi="B Nazanin" w:cs="B Nazanin"/>
                <w:color w:val="333333"/>
                <w:rtl/>
              </w:rPr>
              <w:t xml:space="preserve">16/0 = </w:t>
            </w:r>
            <w:r w:rsidRPr="008E2CED">
              <w:rPr>
                <w:rFonts w:ascii="B Nazanin" w:hAnsi="B Nazanin" w:cs="B Nazanin"/>
                <w:color w:val="333333"/>
              </w:rPr>
              <w:t>r</w:t>
            </w:r>
          </w:p>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 xml:space="preserve">27/0 = </w:t>
            </w:r>
            <w:r w:rsidRPr="008E2CED">
              <w:rPr>
                <w:rFonts w:ascii="B Nazanin" w:hAnsi="B Nazanin" w:cs="B Nazanin"/>
                <w:color w:val="333333"/>
              </w:rPr>
              <w:t>p</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tl/>
              </w:rPr>
            </w:pPr>
            <w:r w:rsidRPr="008E2CED">
              <w:rPr>
                <w:rFonts w:ascii="B Nazanin" w:hAnsi="B Nazanin" w:cs="B Nazanin"/>
                <w:color w:val="333333"/>
                <w:rtl/>
              </w:rPr>
              <w:t xml:space="preserve">21/0 = </w:t>
            </w:r>
            <w:r w:rsidRPr="008E2CED">
              <w:rPr>
                <w:rFonts w:ascii="B Nazanin" w:hAnsi="B Nazanin" w:cs="B Nazanin"/>
                <w:color w:val="333333"/>
              </w:rPr>
              <w:t>r</w:t>
            </w:r>
          </w:p>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 xml:space="preserve">12/0 = </w:t>
            </w:r>
            <w:r w:rsidRPr="008E2CED">
              <w:rPr>
                <w:rFonts w:ascii="B Nazanin" w:hAnsi="B Nazanin" w:cs="B Nazanin"/>
                <w:color w:val="333333"/>
              </w:rPr>
              <w:t>p</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tl/>
              </w:rPr>
            </w:pPr>
            <w:r w:rsidRPr="008E2CED">
              <w:rPr>
                <w:rFonts w:ascii="B Nazanin" w:hAnsi="B Nazanin" w:cs="B Nazanin"/>
                <w:color w:val="333333"/>
                <w:rtl/>
              </w:rPr>
              <w:t xml:space="preserve">52/0 = </w:t>
            </w:r>
            <w:r w:rsidRPr="008E2CED">
              <w:rPr>
                <w:rFonts w:ascii="B Nazanin" w:hAnsi="B Nazanin" w:cs="B Nazanin"/>
                <w:color w:val="333333"/>
              </w:rPr>
              <w:t>r</w:t>
            </w:r>
          </w:p>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 xml:space="preserve">17/0 = </w:t>
            </w:r>
            <w:r w:rsidRPr="008E2CED">
              <w:rPr>
                <w:rFonts w:ascii="B Nazanin" w:hAnsi="B Nazanin" w:cs="B Nazanin"/>
                <w:color w:val="333333"/>
              </w:rPr>
              <w:t>p</w:t>
            </w:r>
          </w:p>
        </w:tc>
      </w:tr>
    </w:tbl>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tl/>
        </w:rPr>
        <w:t> </w:t>
      </w:r>
    </w:p>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tl/>
        </w:rPr>
        <w:t xml:space="preserve">با بررسي جدول بالا، ضرايب همبستگي ارائه شده، نشان داده مي‌شود كه بين اولويتهاي سه‌گانه مورد بحث و تعداد دفعات شركت در دوره‌هاي تخصصي ارتباطي معنادار وجود ندارد. نبود اين ارتباط بين متغيرها نشان دهنده اين است كه احتمالاً هيچ تناسب مستقيمي بين دفعات شركت در دوره‌ها و اولويت نيازهاي مهارتي وجود نداشته است و مي‌توان گفت كه نمونه مورد بحث با اظهار نياز به اولويتهاي سه‌گانه نشان داده كه دوره‌هاي كمتري را طي نموده و اين مسئله، فقدان و يا به عبارتي كمبود يك نظام آموزشي برنامه‌ريزي شده حين خدمت را نشان مي‌دهد. </w:t>
      </w:r>
    </w:p>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tl/>
        </w:rPr>
        <w:t xml:space="preserve">براي بررسي فرضيه اصلي سوم و فرضيه‌هاي فرعي مربوط به آن، از آزمون </w:t>
      </w:r>
      <w:r w:rsidRPr="008E2CED">
        <w:rPr>
          <w:rFonts w:ascii="B Nazanin" w:hAnsi="B Nazanin" w:cs="B Nazanin"/>
          <w:color w:val="000000"/>
        </w:rPr>
        <w:t>t</w:t>
      </w:r>
      <w:r w:rsidRPr="008E2CED">
        <w:rPr>
          <w:rFonts w:ascii="B Nazanin" w:hAnsi="B Nazanin" w:cs="B Nazanin"/>
          <w:color w:val="000000"/>
          <w:rtl/>
        </w:rPr>
        <w:t xml:space="preserve"> براي گروههاي مستقل استفاده شده است. اين آزمون ميانگين متغيرهاي مورد بررسي را در گروه زنان و مردان مقايسه مي‌كند. </w:t>
      </w:r>
    </w:p>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tl/>
        </w:rPr>
        <w:t xml:space="preserve">مقايسه گروه زنان در متغيرهاي سه‌گانه اولويت مهارت علوم پايه رايانه، اولويت مهارت علوم كتابداري و اولويت مهارت علوم و فناوري اطلاعات </w:t>
      </w:r>
    </w:p>
    <w:p w:rsidR="008E2CED" w:rsidRPr="008E2CED" w:rsidRDefault="008E2CED" w:rsidP="008E2CED">
      <w:pPr>
        <w:bidi/>
        <w:spacing w:line="216" w:lineRule="auto"/>
        <w:ind w:firstLine="567"/>
        <w:jc w:val="lowKashida"/>
        <w:rPr>
          <w:rFonts w:ascii="B Nazanin" w:hAnsi="B Nazanin" w:cs="B Nazanin"/>
          <w:color w:val="000000"/>
          <w:rtl/>
        </w:rPr>
      </w:pPr>
      <w:r w:rsidRPr="008E2CED">
        <w:rPr>
          <w:rFonts w:ascii="B Nazanin" w:hAnsi="B Nazanin" w:cs="B Nazanin"/>
          <w:color w:val="000000"/>
          <w:rtl/>
        </w:rPr>
        <w:t xml:space="preserve">جدولهاي 4و5، مقايسه بين گروه زنان و مردان در متغيرهاي سه‌گانه اولويت مهارت علوم پايه رايانه، اولويت مهارت علوم كتابداري و اولويت مهارت علوم و فناوري اطلاعات با استفاده از آزمون </w:t>
      </w:r>
      <w:r w:rsidRPr="008E2CED">
        <w:rPr>
          <w:rFonts w:ascii="B Nazanin" w:hAnsi="B Nazanin" w:cs="B Nazanin"/>
          <w:color w:val="000000"/>
        </w:rPr>
        <w:t>t</w:t>
      </w:r>
      <w:r w:rsidRPr="008E2CED">
        <w:rPr>
          <w:rFonts w:ascii="B Nazanin" w:hAnsi="B Nazanin" w:cs="B Nazanin"/>
          <w:color w:val="000000"/>
          <w:rtl/>
        </w:rPr>
        <w:t xml:space="preserve"> را نشان مي‌دهد.</w:t>
      </w:r>
    </w:p>
    <w:p w:rsidR="008E2CED" w:rsidRPr="008E2CED" w:rsidRDefault="008E2CED" w:rsidP="008E2CED">
      <w:pPr>
        <w:bidi/>
        <w:spacing w:line="240" w:lineRule="auto"/>
        <w:jc w:val="center"/>
        <w:rPr>
          <w:rFonts w:ascii="B Nazanin" w:hAnsi="B Nazanin" w:cs="B Nazanin"/>
          <w:color w:val="000000"/>
          <w:rtl/>
        </w:rPr>
      </w:pPr>
      <w:r w:rsidRPr="008E2CED">
        <w:rPr>
          <w:rStyle w:val="Strong"/>
          <w:rFonts w:ascii="B Nazanin" w:hAnsi="B Nazanin" w:cs="B Nazanin"/>
          <w:color w:val="000000"/>
          <w:rtl/>
        </w:rPr>
        <w:t xml:space="preserve">جدول4. آزمون </w:t>
      </w:r>
      <w:r w:rsidRPr="008E2CED">
        <w:rPr>
          <w:rFonts w:ascii="B Nazanin" w:hAnsi="B Nazanin" w:cs="B Nazanin"/>
          <w:color w:val="000000"/>
        </w:rPr>
        <w:t>t</w:t>
      </w:r>
      <w:r w:rsidRPr="008E2CED">
        <w:rPr>
          <w:rStyle w:val="Strong"/>
          <w:rFonts w:ascii="B Nazanin" w:hAnsi="B Nazanin" w:cs="B Nazanin"/>
          <w:color w:val="000000"/>
          <w:rtl/>
        </w:rPr>
        <w:t xml:space="preserve"> براي مقايسه گروههاي مستقل زن و مرد در متغيرهاي سه‌گانه اولويت مهارت علوم پايه رايانه، اولويت مهارت علوم كتابداري و اولويت مهارت علوم و فناوري اطلاعات</w:t>
      </w:r>
    </w:p>
    <w:tbl>
      <w:tblPr>
        <w:bidiVisual/>
        <w:tblW w:w="0" w:type="auto"/>
        <w:jc w:val="center"/>
        <w:tblCellMar>
          <w:left w:w="0" w:type="dxa"/>
          <w:right w:w="0" w:type="dxa"/>
        </w:tblCellMar>
        <w:tblLook w:val="04A0"/>
      </w:tblPr>
      <w:tblGrid>
        <w:gridCol w:w="1701"/>
        <w:gridCol w:w="1021"/>
        <w:gridCol w:w="1021"/>
        <w:gridCol w:w="1021"/>
        <w:gridCol w:w="1021"/>
      </w:tblGrid>
      <w:tr w:rsidR="008E2CED" w:rsidRPr="008E2CED">
        <w:trPr>
          <w:jc w:val="center"/>
        </w:trPr>
        <w:tc>
          <w:tcPr>
            <w:tcW w:w="170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Style w:val="Strong"/>
                <w:rFonts w:ascii="B Nazanin" w:hAnsi="B Nazanin" w:cs="B Nazanin"/>
                <w:color w:val="333333"/>
                <w:rtl/>
              </w:rPr>
              <w:t>متغيرهاي مورد بررسي</w:t>
            </w:r>
          </w:p>
        </w:tc>
        <w:tc>
          <w:tcPr>
            <w:tcW w:w="102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Style w:val="Strong"/>
                <w:rFonts w:ascii="B Nazanin" w:hAnsi="B Nazanin" w:cs="B Nazanin"/>
                <w:color w:val="333333"/>
                <w:rtl/>
              </w:rPr>
              <w:t>جنسيت</w:t>
            </w:r>
          </w:p>
        </w:tc>
        <w:tc>
          <w:tcPr>
            <w:tcW w:w="102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Style w:val="Strong"/>
                <w:rFonts w:ascii="B Nazanin" w:hAnsi="B Nazanin" w:cs="B Nazanin"/>
                <w:color w:val="333333"/>
                <w:rtl/>
              </w:rPr>
              <w:t>تعداد</w:t>
            </w:r>
          </w:p>
        </w:tc>
        <w:tc>
          <w:tcPr>
            <w:tcW w:w="102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Style w:val="Strong"/>
                <w:rFonts w:ascii="B Nazanin" w:hAnsi="B Nazanin" w:cs="B Nazanin"/>
                <w:color w:val="333333"/>
                <w:rtl/>
              </w:rPr>
              <w:t>ميانگين</w:t>
            </w:r>
          </w:p>
        </w:tc>
        <w:tc>
          <w:tcPr>
            <w:tcW w:w="102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Style w:val="Strong"/>
                <w:rFonts w:ascii="B Nazanin" w:hAnsi="B Nazanin" w:cs="B Nazanin"/>
                <w:color w:val="333333"/>
                <w:rtl/>
              </w:rPr>
              <w:t>انحراف معيار</w:t>
            </w:r>
          </w:p>
        </w:tc>
      </w:tr>
      <w:tr w:rsidR="008E2CED" w:rsidRPr="008E2CED">
        <w:trPr>
          <w:jc w:val="center"/>
        </w:trPr>
        <w:tc>
          <w:tcPr>
            <w:tcW w:w="170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اولويت مهارت علوم پايه رايانه</w:t>
            </w:r>
          </w:p>
        </w:tc>
        <w:tc>
          <w:tcPr>
            <w:tcW w:w="1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زن</w:t>
            </w:r>
          </w:p>
        </w:tc>
        <w:tc>
          <w:tcPr>
            <w:tcW w:w="1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106</w:t>
            </w:r>
          </w:p>
        </w:tc>
        <w:tc>
          <w:tcPr>
            <w:tcW w:w="1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49/22</w:t>
            </w:r>
          </w:p>
        </w:tc>
        <w:tc>
          <w:tcPr>
            <w:tcW w:w="1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7/3</w:t>
            </w:r>
          </w:p>
        </w:tc>
      </w:tr>
      <w:tr w:rsidR="008E2CED" w:rsidRPr="008E2CED">
        <w:trPr>
          <w:jc w:val="center"/>
        </w:trPr>
        <w:tc>
          <w:tcPr>
            <w:tcW w:w="0" w:type="auto"/>
            <w:vMerge/>
            <w:tcBorders>
              <w:top w:val="nil"/>
              <w:left w:val="single" w:sz="8" w:space="0" w:color="auto"/>
              <w:bottom w:val="single" w:sz="8" w:space="0" w:color="auto"/>
              <w:right w:val="single" w:sz="8" w:space="0" w:color="auto"/>
            </w:tcBorders>
            <w:vAlign w:val="center"/>
            <w:hideMark/>
          </w:tcPr>
          <w:p w:rsidR="008E2CED" w:rsidRPr="008E2CED" w:rsidRDefault="008E2CED" w:rsidP="008E2CED">
            <w:pPr>
              <w:bidi/>
              <w:rPr>
                <w:rFonts w:ascii="B Nazanin" w:hAnsi="B Nazanin" w:cs="B Nazanin"/>
                <w:color w:val="333333"/>
              </w:rPr>
            </w:pPr>
          </w:p>
        </w:tc>
        <w:tc>
          <w:tcPr>
            <w:tcW w:w="1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مرد</w:t>
            </w:r>
          </w:p>
        </w:tc>
        <w:tc>
          <w:tcPr>
            <w:tcW w:w="1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45</w:t>
            </w:r>
          </w:p>
        </w:tc>
        <w:tc>
          <w:tcPr>
            <w:tcW w:w="1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37/22</w:t>
            </w:r>
          </w:p>
        </w:tc>
        <w:tc>
          <w:tcPr>
            <w:tcW w:w="1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29/3</w:t>
            </w:r>
          </w:p>
        </w:tc>
      </w:tr>
      <w:tr w:rsidR="008E2CED" w:rsidRPr="008E2CED">
        <w:trPr>
          <w:jc w:val="center"/>
        </w:trPr>
        <w:tc>
          <w:tcPr>
            <w:tcW w:w="170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spacing w:line="216" w:lineRule="auto"/>
              <w:jc w:val="center"/>
              <w:rPr>
                <w:rFonts w:ascii="B Nazanin" w:hAnsi="B Nazanin" w:cs="B Nazanin"/>
                <w:color w:val="333333"/>
              </w:rPr>
            </w:pPr>
            <w:r w:rsidRPr="008E2CED">
              <w:rPr>
                <w:rFonts w:ascii="B Nazanin" w:hAnsi="B Nazanin" w:cs="B Nazanin"/>
                <w:color w:val="333333"/>
                <w:rtl/>
              </w:rPr>
              <w:t>اولويت مهارت علوم تخصصي كتابداري</w:t>
            </w:r>
          </w:p>
        </w:tc>
        <w:tc>
          <w:tcPr>
            <w:tcW w:w="1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زن</w:t>
            </w:r>
          </w:p>
        </w:tc>
        <w:tc>
          <w:tcPr>
            <w:tcW w:w="1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106</w:t>
            </w:r>
          </w:p>
        </w:tc>
        <w:tc>
          <w:tcPr>
            <w:tcW w:w="1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64/54</w:t>
            </w:r>
          </w:p>
        </w:tc>
        <w:tc>
          <w:tcPr>
            <w:tcW w:w="1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64/7</w:t>
            </w:r>
          </w:p>
        </w:tc>
      </w:tr>
      <w:tr w:rsidR="008E2CED" w:rsidRPr="008E2CED">
        <w:trPr>
          <w:jc w:val="center"/>
        </w:trPr>
        <w:tc>
          <w:tcPr>
            <w:tcW w:w="0" w:type="auto"/>
            <w:vMerge/>
            <w:tcBorders>
              <w:top w:val="nil"/>
              <w:left w:val="single" w:sz="8" w:space="0" w:color="auto"/>
              <w:bottom w:val="single" w:sz="8" w:space="0" w:color="auto"/>
              <w:right w:val="single" w:sz="8" w:space="0" w:color="auto"/>
            </w:tcBorders>
            <w:vAlign w:val="center"/>
            <w:hideMark/>
          </w:tcPr>
          <w:p w:rsidR="008E2CED" w:rsidRPr="008E2CED" w:rsidRDefault="008E2CED" w:rsidP="008E2CED">
            <w:pPr>
              <w:bidi/>
              <w:rPr>
                <w:rFonts w:ascii="B Nazanin" w:hAnsi="B Nazanin" w:cs="B Nazanin"/>
                <w:color w:val="333333"/>
              </w:rPr>
            </w:pPr>
          </w:p>
        </w:tc>
        <w:tc>
          <w:tcPr>
            <w:tcW w:w="1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مرد</w:t>
            </w:r>
          </w:p>
        </w:tc>
        <w:tc>
          <w:tcPr>
            <w:tcW w:w="1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46</w:t>
            </w:r>
          </w:p>
        </w:tc>
        <w:tc>
          <w:tcPr>
            <w:tcW w:w="1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69/53</w:t>
            </w:r>
          </w:p>
        </w:tc>
        <w:tc>
          <w:tcPr>
            <w:tcW w:w="1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88/6</w:t>
            </w:r>
          </w:p>
        </w:tc>
      </w:tr>
      <w:tr w:rsidR="008E2CED" w:rsidRPr="008E2CED">
        <w:trPr>
          <w:jc w:val="center"/>
        </w:trPr>
        <w:tc>
          <w:tcPr>
            <w:tcW w:w="170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spacing w:line="216" w:lineRule="auto"/>
              <w:jc w:val="center"/>
              <w:rPr>
                <w:rFonts w:ascii="B Nazanin" w:hAnsi="B Nazanin" w:cs="B Nazanin"/>
                <w:color w:val="333333"/>
              </w:rPr>
            </w:pPr>
            <w:r w:rsidRPr="008E2CED">
              <w:rPr>
                <w:rFonts w:ascii="B Nazanin" w:hAnsi="B Nazanin" w:cs="B Nazanin"/>
                <w:color w:val="333333"/>
                <w:rtl/>
              </w:rPr>
              <w:t xml:space="preserve">اولويت مهارت علوم </w:t>
            </w:r>
            <w:r w:rsidRPr="008E2CED">
              <w:rPr>
                <w:rFonts w:ascii="B Nazanin" w:hAnsi="B Nazanin" w:cs="B Nazanin"/>
                <w:color w:val="333333"/>
                <w:rtl/>
              </w:rPr>
              <w:lastRenderedPageBreak/>
              <w:t>فناوري اطلاعات</w:t>
            </w:r>
          </w:p>
        </w:tc>
        <w:tc>
          <w:tcPr>
            <w:tcW w:w="1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lastRenderedPageBreak/>
              <w:t>زن</w:t>
            </w:r>
          </w:p>
        </w:tc>
        <w:tc>
          <w:tcPr>
            <w:tcW w:w="1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107</w:t>
            </w:r>
          </w:p>
        </w:tc>
        <w:tc>
          <w:tcPr>
            <w:tcW w:w="1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35</w:t>
            </w:r>
          </w:p>
        </w:tc>
        <w:tc>
          <w:tcPr>
            <w:tcW w:w="1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6/6</w:t>
            </w:r>
          </w:p>
        </w:tc>
      </w:tr>
      <w:tr w:rsidR="008E2CED" w:rsidRPr="008E2CED">
        <w:trPr>
          <w:jc w:val="center"/>
        </w:trPr>
        <w:tc>
          <w:tcPr>
            <w:tcW w:w="0" w:type="auto"/>
            <w:vMerge/>
            <w:tcBorders>
              <w:top w:val="nil"/>
              <w:left w:val="single" w:sz="8" w:space="0" w:color="auto"/>
              <w:bottom w:val="single" w:sz="8" w:space="0" w:color="auto"/>
              <w:right w:val="single" w:sz="8" w:space="0" w:color="auto"/>
            </w:tcBorders>
            <w:vAlign w:val="center"/>
            <w:hideMark/>
          </w:tcPr>
          <w:p w:rsidR="008E2CED" w:rsidRPr="008E2CED" w:rsidRDefault="008E2CED" w:rsidP="008E2CED">
            <w:pPr>
              <w:bidi/>
              <w:rPr>
                <w:rFonts w:ascii="B Nazanin" w:hAnsi="B Nazanin" w:cs="B Nazanin"/>
                <w:color w:val="333333"/>
              </w:rPr>
            </w:pPr>
          </w:p>
        </w:tc>
        <w:tc>
          <w:tcPr>
            <w:tcW w:w="1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مرد</w:t>
            </w:r>
          </w:p>
        </w:tc>
        <w:tc>
          <w:tcPr>
            <w:tcW w:w="1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46</w:t>
            </w:r>
          </w:p>
        </w:tc>
        <w:tc>
          <w:tcPr>
            <w:tcW w:w="1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58/33</w:t>
            </w:r>
          </w:p>
        </w:tc>
        <w:tc>
          <w:tcPr>
            <w:tcW w:w="1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74/3</w:t>
            </w:r>
          </w:p>
        </w:tc>
      </w:tr>
    </w:tbl>
    <w:p w:rsidR="008E2CED" w:rsidRPr="008E2CED" w:rsidRDefault="008E2CED" w:rsidP="008E2CED">
      <w:pPr>
        <w:bidi/>
        <w:jc w:val="center"/>
        <w:rPr>
          <w:rFonts w:ascii="B Nazanin" w:hAnsi="B Nazanin" w:cs="B Nazanin"/>
          <w:color w:val="000000"/>
          <w:rtl/>
        </w:rPr>
      </w:pPr>
      <w:r w:rsidRPr="008E2CED">
        <w:rPr>
          <w:rStyle w:val="Strong"/>
          <w:rFonts w:ascii="B Nazanin" w:hAnsi="B Nazanin" w:cs="B Nazanin"/>
          <w:color w:val="000000"/>
          <w:rtl/>
        </w:rPr>
        <w:lastRenderedPageBreak/>
        <w:t> </w:t>
      </w:r>
    </w:p>
    <w:p w:rsidR="008E2CED" w:rsidRPr="008E2CED" w:rsidRDefault="008E2CED" w:rsidP="008E2CED">
      <w:pPr>
        <w:bidi/>
        <w:jc w:val="center"/>
        <w:rPr>
          <w:rFonts w:ascii="B Nazanin" w:hAnsi="B Nazanin" w:cs="B Nazanin"/>
          <w:color w:val="000000"/>
          <w:rtl/>
        </w:rPr>
      </w:pPr>
      <w:r w:rsidRPr="008E2CED">
        <w:rPr>
          <w:rStyle w:val="Strong"/>
          <w:rFonts w:ascii="B Nazanin" w:hAnsi="B Nazanin" w:cs="B Nazanin"/>
          <w:color w:val="000000"/>
          <w:rtl/>
        </w:rPr>
        <w:t xml:space="preserve">جدول5. نتايج آزمون </w:t>
      </w:r>
      <w:r w:rsidRPr="008E2CED">
        <w:rPr>
          <w:rFonts w:ascii="B Nazanin" w:hAnsi="B Nazanin" w:cs="B Nazanin"/>
          <w:color w:val="000000"/>
        </w:rPr>
        <w:t>t</w:t>
      </w:r>
      <w:r w:rsidRPr="008E2CED">
        <w:rPr>
          <w:rStyle w:val="Strong"/>
          <w:rFonts w:ascii="B Nazanin" w:hAnsi="B Nazanin" w:cs="B Nazanin"/>
          <w:color w:val="000000"/>
          <w:rtl/>
        </w:rPr>
        <w:t xml:space="preserve"> براي مقايسه ميانگين اولويتهاي سه‌گانه در گروههاي زنان و مردان</w:t>
      </w:r>
    </w:p>
    <w:tbl>
      <w:tblPr>
        <w:bidiVisual/>
        <w:tblW w:w="0" w:type="auto"/>
        <w:jc w:val="center"/>
        <w:tblCellMar>
          <w:left w:w="0" w:type="dxa"/>
          <w:right w:w="0" w:type="dxa"/>
        </w:tblCellMar>
        <w:tblLook w:val="04A0"/>
      </w:tblPr>
      <w:tblGrid>
        <w:gridCol w:w="2268"/>
        <w:gridCol w:w="1304"/>
        <w:gridCol w:w="1304"/>
        <w:gridCol w:w="1304"/>
      </w:tblGrid>
      <w:tr w:rsidR="008E2CED" w:rsidRPr="008E2CED">
        <w:trPr>
          <w:jc w:val="center"/>
        </w:trPr>
        <w:tc>
          <w:tcPr>
            <w:tcW w:w="2268" w:type="dxa"/>
            <w:vMerge w:val="restar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Style w:val="Strong"/>
                <w:rFonts w:ascii="B Nazanin" w:hAnsi="B Nazanin" w:cs="B Nazanin"/>
                <w:color w:val="333333"/>
                <w:rtl/>
              </w:rPr>
              <w:t>متغيرهاي مورد بررسي</w:t>
            </w:r>
          </w:p>
        </w:tc>
        <w:tc>
          <w:tcPr>
            <w:tcW w:w="3912" w:type="dxa"/>
            <w:gridSpan w:val="3"/>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Style w:val="Strong"/>
                <w:rFonts w:ascii="B Nazanin" w:hAnsi="B Nazanin" w:cs="B Nazanin"/>
                <w:color w:val="333333"/>
                <w:rtl/>
              </w:rPr>
              <w:t xml:space="preserve">نتايج آزمون </w:t>
            </w:r>
            <w:r w:rsidRPr="008E2CED">
              <w:rPr>
                <w:rFonts w:ascii="B Nazanin" w:hAnsi="B Nazanin" w:cs="B Nazanin"/>
                <w:color w:val="333333"/>
              </w:rPr>
              <w:t>t</w:t>
            </w:r>
          </w:p>
        </w:tc>
      </w:tr>
      <w:tr w:rsidR="008E2CED" w:rsidRPr="008E2CE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E2CED" w:rsidRPr="008E2CED" w:rsidRDefault="008E2CED" w:rsidP="008E2CED">
            <w:pPr>
              <w:bidi/>
              <w:rPr>
                <w:rFonts w:ascii="B Nazanin" w:hAnsi="B Nazanin" w:cs="B Nazanin"/>
                <w:color w:val="333333"/>
              </w:rPr>
            </w:pPr>
          </w:p>
        </w:tc>
        <w:tc>
          <w:tcPr>
            <w:tcW w:w="130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Pr>
              <w:t>t</w:t>
            </w:r>
            <w:r w:rsidRPr="008E2CED">
              <w:rPr>
                <w:rStyle w:val="Strong"/>
                <w:rFonts w:ascii="B Nazanin" w:hAnsi="B Nazanin" w:cs="B Nazanin"/>
                <w:color w:val="333333"/>
                <w:rtl/>
              </w:rPr>
              <w:t xml:space="preserve"> مشاهده شده</w:t>
            </w:r>
          </w:p>
        </w:tc>
        <w:tc>
          <w:tcPr>
            <w:tcW w:w="130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Style w:val="Strong"/>
                <w:rFonts w:ascii="B Nazanin" w:hAnsi="B Nazanin" w:cs="B Nazanin"/>
                <w:color w:val="333333"/>
                <w:rtl/>
              </w:rPr>
              <w:t>درجه آزادي</w:t>
            </w:r>
          </w:p>
        </w:tc>
        <w:tc>
          <w:tcPr>
            <w:tcW w:w="130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Style w:val="Strong"/>
                <w:rFonts w:ascii="B Nazanin" w:hAnsi="B Nazanin" w:cs="B Nazanin"/>
                <w:color w:val="333333"/>
                <w:rtl/>
              </w:rPr>
              <w:t>سطح معناداري</w:t>
            </w:r>
          </w:p>
        </w:tc>
      </w:tr>
      <w:tr w:rsidR="008E2CED" w:rsidRPr="008E2CED">
        <w:trPr>
          <w:jc w:val="center"/>
        </w:trPr>
        <w:tc>
          <w:tcPr>
            <w:tcW w:w="2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اولويت مهارت علوم پايه رايانه</w:t>
            </w:r>
          </w:p>
        </w:tc>
        <w:tc>
          <w:tcPr>
            <w:tcW w:w="13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17/0</w:t>
            </w:r>
          </w:p>
        </w:tc>
        <w:tc>
          <w:tcPr>
            <w:tcW w:w="13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149</w:t>
            </w:r>
          </w:p>
        </w:tc>
        <w:tc>
          <w:tcPr>
            <w:tcW w:w="13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86/0</w:t>
            </w:r>
          </w:p>
        </w:tc>
      </w:tr>
      <w:tr w:rsidR="008E2CED" w:rsidRPr="008E2CED">
        <w:trPr>
          <w:jc w:val="center"/>
        </w:trPr>
        <w:tc>
          <w:tcPr>
            <w:tcW w:w="2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spacing w:line="216" w:lineRule="auto"/>
              <w:jc w:val="center"/>
              <w:rPr>
                <w:rFonts w:ascii="B Nazanin" w:hAnsi="B Nazanin" w:cs="B Nazanin"/>
                <w:color w:val="333333"/>
              </w:rPr>
            </w:pPr>
            <w:r w:rsidRPr="008E2CED">
              <w:rPr>
                <w:rFonts w:ascii="B Nazanin" w:hAnsi="B Nazanin" w:cs="B Nazanin"/>
                <w:color w:val="333333"/>
                <w:rtl/>
              </w:rPr>
              <w:t>اولويت مهارت علوم تخصصي كتابداري</w:t>
            </w:r>
          </w:p>
        </w:tc>
        <w:tc>
          <w:tcPr>
            <w:tcW w:w="13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72/0</w:t>
            </w:r>
          </w:p>
        </w:tc>
        <w:tc>
          <w:tcPr>
            <w:tcW w:w="13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150</w:t>
            </w:r>
          </w:p>
        </w:tc>
        <w:tc>
          <w:tcPr>
            <w:tcW w:w="13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47/0</w:t>
            </w:r>
          </w:p>
        </w:tc>
      </w:tr>
      <w:tr w:rsidR="008E2CED" w:rsidRPr="008E2CED">
        <w:trPr>
          <w:jc w:val="center"/>
        </w:trPr>
        <w:tc>
          <w:tcPr>
            <w:tcW w:w="2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spacing w:line="216" w:lineRule="auto"/>
              <w:jc w:val="center"/>
              <w:rPr>
                <w:rFonts w:ascii="B Nazanin" w:hAnsi="B Nazanin" w:cs="B Nazanin"/>
                <w:color w:val="333333"/>
              </w:rPr>
            </w:pPr>
            <w:r w:rsidRPr="008E2CED">
              <w:rPr>
                <w:rFonts w:ascii="B Nazanin" w:hAnsi="B Nazanin" w:cs="B Nazanin"/>
                <w:color w:val="333333"/>
                <w:rtl/>
              </w:rPr>
              <w:t>اولويت مهارت علوم فناوري اطلاعات</w:t>
            </w:r>
          </w:p>
        </w:tc>
        <w:tc>
          <w:tcPr>
            <w:tcW w:w="13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35/1</w:t>
            </w:r>
          </w:p>
        </w:tc>
        <w:tc>
          <w:tcPr>
            <w:tcW w:w="13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151</w:t>
            </w:r>
          </w:p>
        </w:tc>
        <w:tc>
          <w:tcPr>
            <w:tcW w:w="13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17/0</w:t>
            </w:r>
          </w:p>
        </w:tc>
      </w:tr>
    </w:tbl>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tl/>
        </w:rPr>
        <w:t xml:space="preserve">با توجه به نتايج مندرج در جدولهاي فوق، بين گروههاي زنان و مردان از لحاظ اولويت مهارت علوم پايه رايانه، اولويت مهارت علوم تخصصي كتابداري و اولويت مهارت علوم فناوري اطلاعات، تفاوت ميانگين معناداري مشاهده نگرديد. </w:t>
      </w:r>
    </w:p>
    <w:p w:rsidR="008E2CED" w:rsidRPr="008E2CED" w:rsidRDefault="008E2CED" w:rsidP="008E2CED">
      <w:pPr>
        <w:bidi/>
        <w:ind w:firstLine="567"/>
        <w:jc w:val="lowKashida"/>
        <w:rPr>
          <w:rFonts w:ascii="B Nazanin" w:hAnsi="B Nazanin" w:cs="B Nazanin"/>
          <w:color w:val="000000"/>
          <w:rtl/>
        </w:rPr>
      </w:pPr>
      <w:r w:rsidRPr="008E2CED">
        <w:rPr>
          <w:rStyle w:val="Strong"/>
          <w:rFonts w:ascii="B Nazanin" w:hAnsi="B Nazanin" w:cs="B Nazanin"/>
          <w:color w:val="000000"/>
          <w:rtl/>
        </w:rPr>
        <w:t>فرضيه فرعي 3ـ1.</w:t>
      </w:r>
      <w:r w:rsidRPr="008E2CED">
        <w:rPr>
          <w:rFonts w:ascii="B Nazanin" w:hAnsi="B Nazanin" w:cs="B Nazanin"/>
          <w:color w:val="000000"/>
          <w:rtl/>
        </w:rPr>
        <w:t xml:space="preserve"> بين زنان و مردان از لحاظ اولويتهاي نياز به علوم رايانه تفاوتي معنادار وجود دارد. </w:t>
      </w:r>
    </w:p>
    <w:p w:rsidR="008E2CED" w:rsidRPr="008E2CED" w:rsidRDefault="008E2CED" w:rsidP="008E2CED">
      <w:pPr>
        <w:bidi/>
        <w:ind w:firstLine="567"/>
        <w:jc w:val="lowKashida"/>
        <w:rPr>
          <w:rFonts w:ascii="B Nazanin" w:hAnsi="B Nazanin" w:cs="B Nazanin"/>
          <w:color w:val="000000"/>
          <w:rtl/>
        </w:rPr>
      </w:pPr>
      <w:r w:rsidRPr="008E2CED">
        <w:rPr>
          <w:rStyle w:val="Strong"/>
          <w:rFonts w:ascii="B Nazanin" w:hAnsi="B Nazanin" w:cs="B Nazanin"/>
          <w:color w:val="000000"/>
          <w:rtl/>
        </w:rPr>
        <w:t>فرضيه فرعي 3ـ2.</w:t>
      </w:r>
      <w:r w:rsidRPr="008E2CED">
        <w:rPr>
          <w:rFonts w:ascii="B Nazanin" w:hAnsi="B Nazanin" w:cs="B Nazanin"/>
          <w:color w:val="000000"/>
          <w:rtl/>
        </w:rPr>
        <w:t xml:space="preserve"> بين زنان و مردان از لحاظ اولويتهاي نياز به علوم تخصصي كتابداري تفاوتي معنادار وجود دارد. </w:t>
      </w:r>
    </w:p>
    <w:p w:rsidR="008E2CED" w:rsidRPr="008E2CED" w:rsidRDefault="008E2CED" w:rsidP="008E2CED">
      <w:pPr>
        <w:bidi/>
        <w:ind w:firstLine="567"/>
        <w:jc w:val="lowKashida"/>
        <w:rPr>
          <w:rFonts w:ascii="B Nazanin" w:hAnsi="B Nazanin" w:cs="B Nazanin"/>
          <w:color w:val="000000"/>
          <w:rtl/>
        </w:rPr>
      </w:pPr>
      <w:r w:rsidRPr="008E2CED">
        <w:rPr>
          <w:rStyle w:val="Strong"/>
          <w:rFonts w:ascii="B Nazanin" w:hAnsi="B Nazanin" w:cs="B Nazanin"/>
          <w:color w:val="000000"/>
          <w:rtl/>
        </w:rPr>
        <w:t>فرضيه فرعي 3ـ3.</w:t>
      </w:r>
      <w:r w:rsidRPr="008E2CED">
        <w:rPr>
          <w:rFonts w:ascii="B Nazanin" w:hAnsi="B Nazanin" w:cs="B Nazanin"/>
          <w:color w:val="000000"/>
          <w:rtl/>
        </w:rPr>
        <w:t xml:space="preserve"> بين زنان و مردان از لحاظ اولويتهاي نياز به علوم فناوري اطلاعات تفاوتي معنادار وجود دارد. </w:t>
      </w:r>
    </w:p>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tl/>
        </w:rPr>
        <w:t xml:space="preserve">لذا فرضيه 3ـ1 الي 3ـ3 مورد تأييد واقع نمي‌شوند. بنابراين، مي‌توان نتيجه گرفت در جهان امروز با وجود آنكه تغييرات و تحولات با شتاب رو به افزايش است، ناگزير براي سازگاري و همگام شدن با اين دگرگونيها، بايد به دانش بالاتر در توسعه نوين دست يافت. بنابراين، چه زنان و چه مردان براي دستيابي به دانش بالاتر و همگام شدن با اين تحولات، به بازآموزي و آموزش مستمر در همه زمينه‌ها نياز دارند. </w:t>
      </w:r>
    </w:p>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tl/>
        </w:rPr>
        <w:t> </w:t>
      </w:r>
    </w:p>
    <w:p w:rsidR="008E2CED" w:rsidRPr="008E2CED" w:rsidRDefault="008E2CED" w:rsidP="008E2CED">
      <w:pPr>
        <w:bidi/>
        <w:ind w:firstLine="567"/>
        <w:jc w:val="lowKashida"/>
        <w:rPr>
          <w:rFonts w:ascii="B Nazanin" w:hAnsi="B Nazanin" w:cs="B Nazanin"/>
          <w:color w:val="000000"/>
          <w:rtl/>
        </w:rPr>
      </w:pPr>
      <w:r w:rsidRPr="008E2CED">
        <w:rPr>
          <w:rStyle w:val="Strong"/>
          <w:rFonts w:ascii="B Nazanin" w:hAnsi="B Nazanin" w:cs="B Nazanin"/>
          <w:color w:val="000000"/>
          <w:rtl/>
        </w:rPr>
        <w:t xml:space="preserve">مقايسه متغيرهاي تعداد دفعات شركت در دوره‌هاي كتابداري، تعداد دفعات شركت در دوره‌هاي رايانه و تعداد دفعات شركت در دوره‌هاي نرم‌افزاري در گروههاي جنسيتي زنان و مردان </w:t>
      </w:r>
    </w:p>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tl/>
        </w:rPr>
        <w:t xml:space="preserve">جدولهاي 6و7، مقايسه متغيرهاي تعداد دفعات شركت در دوره‌هاي كتابداري، تعداد دفعات شركت در دوره‌هاي رايانه و تعداد دفعات شركت در دوره‌هاي نرم‌افزاري در گروههاي جنسيتي زنان و مردان با استفاده از آزمون </w:t>
      </w:r>
      <w:r w:rsidRPr="008E2CED">
        <w:rPr>
          <w:rFonts w:ascii="B Nazanin" w:hAnsi="B Nazanin" w:cs="B Nazanin"/>
          <w:color w:val="000000"/>
        </w:rPr>
        <w:t>t</w:t>
      </w:r>
      <w:r w:rsidRPr="008E2CED">
        <w:rPr>
          <w:rFonts w:ascii="B Nazanin" w:hAnsi="B Nazanin" w:cs="B Nazanin"/>
          <w:color w:val="000000"/>
          <w:rtl/>
        </w:rPr>
        <w:t xml:space="preserve"> را نشان مي‌دهد. </w:t>
      </w:r>
    </w:p>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tl/>
        </w:rPr>
        <w:t> </w:t>
      </w:r>
    </w:p>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tl/>
        </w:rPr>
        <w:t> </w:t>
      </w:r>
    </w:p>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tl/>
        </w:rPr>
        <w:lastRenderedPageBreak/>
        <w:t> </w:t>
      </w:r>
    </w:p>
    <w:p w:rsidR="008E2CED" w:rsidRPr="008E2CED" w:rsidRDefault="008E2CED" w:rsidP="008E2CED">
      <w:pPr>
        <w:bidi/>
        <w:jc w:val="center"/>
        <w:rPr>
          <w:rFonts w:ascii="B Nazanin" w:hAnsi="B Nazanin" w:cs="B Nazanin"/>
          <w:color w:val="000000"/>
          <w:rtl/>
        </w:rPr>
      </w:pPr>
      <w:r w:rsidRPr="008E2CED">
        <w:rPr>
          <w:rStyle w:val="Strong"/>
          <w:rFonts w:ascii="B Nazanin" w:hAnsi="B Nazanin" w:cs="B Nazanin"/>
          <w:color w:val="000000"/>
          <w:rtl/>
        </w:rPr>
        <w:t xml:space="preserve">جدول6. آزمون </w:t>
      </w:r>
      <w:r w:rsidRPr="008E2CED">
        <w:rPr>
          <w:rFonts w:ascii="B Nazanin" w:hAnsi="B Nazanin" w:cs="B Nazanin"/>
          <w:color w:val="000000"/>
        </w:rPr>
        <w:t>t</w:t>
      </w:r>
      <w:r w:rsidRPr="008E2CED">
        <w:rPr>
          <w:rStyle w:val="Strong"/>
          <w:rFonts w:ascii="B Nazanin" w:hAnsi="B Nazanin" w:cs="B Nazanin"/>
          <w:color w:val="000000"/>
          <w:rtl/>
        </w:rPr>
        <w:t xml:space="preserve"> براي مقايسه متغيرهاي تعداد دفعات شركت در دوره‌هاي كتابداري، تعداد دفعات شركت در دوره‌هاي رايانه و تعداد دفعات شركت در دوره‌هاي نرم‌افزاري در گروههاي جنسيتي زنان و مردان</w:t>
      </w:r>
    </w:p>
    <w:tbl>
      <w:tblPr>
        <w:bidiVisual/>
        <w:tblW w:w="0" w:type="auto"/>
        <w:jc w:val="center"/>
        <w:tblCellMar>
          <w:left w:w="0" w:type="dxa"/>
          <w:right w:w="0" w:type="dxa"/>
        </w:tblCellMar>
        <w:tblLook w:val="04A0"/>
      </w:tblPr>
      <w:tblGrid>
        <w:gridCol w:w="1701"/>
        <w:gridCol w:w="1021"/>
        <w:gridCol w:w="1021"/>
        <w:gridCol w:w="1021"/>
        <w:gridCol w:w="1021"/>
      </w:tblGrid>
      <w:tr w:rsidR="008E2CED" w:rsidRPr="008E2CED">
        <w:trPr>
          <w:jc w:val="center"/>
        </w:trPr>
        <w:tc>
          <w:tcPr>
            <w:tcW w:w="170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Style w:val="Strong"/>
                <w:rFonts w:ascii="B Nazanin" w:hAnsi="B Nazanin" w:cs="B Nazanin"/>
                <w:color w:val="333333"/>
                <w:rtl/>
              </w:rPr>
              <w:t>متغيرهاي مورد بررسي</w:t>
            </w:r>
          </w:p>
        </w:tc>
        <w:tc>
          <w:tcPr>
            <w:tcW w:w="102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Style w:val="Strong"/>
                <w:rFonts w:ascii="B Nazanin" w:hAnsi="B Nazanin" w:cs="B Nazanin"/>
                <w:color w:val="333333"/>
                <w:rtl/>
              </w:rPr>
              <w:t>جنسيت</w:t>
            </w:r>
          </w:p>
        </w:tc>
        <w:tc>
          <w:tcPr>
            <w:tcW w:w="102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Style w:val="Strong"/>
                <w:rFonts w:ascii="B Nazanin" w:hAnsi="B Nazanin" w:cs="B Nazanin"/>
                <w:color w:val="333333"/>
                <w:rtl/>
              </w:rPr>
              <w:t>تعداد</w:t>
            </w:r>
          </w:p>
        </w:tc>
        <w:tc>
          <w:tcPr>
            <w:tcW w:w="102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Style w:val="Strong"/>
                <w:rFonts w:ascii="B Nazanin" w:hAnsi="B Nazanin" w:cs="B Nazanin"/>
                <w:color w:val="333333"/>
                <w:rtl/>
              </w:rPr>
              <w:t>ميانگين</w:t>
            </w:r>
          </w:p>
        </w:tc>
        <w:tc>
          <w:tcPr>
            <w:tcW w:w="102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Style w:val="Strong"/>
                <w:rFonts w:ascii="B Nazanin" w:hAnsi="B Nazanin" w:cs="B Nazanin"/>
                <w:color w:val="333333"/>
                <w:rtl/>
              </w:rPr>
              <w:t>انحراف معيار</w:t>
            </w:r>
          </w:p>
        </w:tc>
      </w:tr>
      <w:tr w:rsidR="008E2CED" w:rsidRPr="008E2CED">
        <w:trPr>
          <w:jc w:val="center"/>
        </w:trPr>
        <w:tc>
          <w:tcPr>
            <w:tcW w:w="170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دفعات شركت در دوره‌هاي كتابداري</w:t>
            </w:r>
          </w:p>
        </w:tc>
        <w:tc>
          <w:tcPr>
            <w:tcW w:w="1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زن</w:t>
            </w:r>
          </w:p>
        </w:tc>
        <w:tc>
          <w:tcPr>
            <w:tcW w:w="1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38</w:t>
            </w:r>
          </w:p>
        </w:tc>
        <w:tc>
          <w:tcPr>
            <w:tcW w:w="1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73/1</w:t>
            </w:r>
          </w:p>
        </w:tc>
        <w:tc>
          <w:tcPr>
            <w:tcW w:w="1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6/0</w:t>
            </w:r>
          </w:p>
        </w:tc>
      </w:tr>
      <w:tr w:rsidR="008E2CED" w:rsidRPr="008E2CED">
        <w:trPr>
          <w:jc w:val="center"/>
        </w:trPr>
        <w:tc>
          <w:tcPr>
            <w:tcW w:w="0" w:type="auto"/>
            <w:vMerge/>
            <w:tcBorders>
              <w:top w:val="nil"/>
              <w:left w:val="single" w:sz="8" w:space="0" w:color="auto"/>
              <w:bottom w:val="single" w:sz="8" w:space="0" w:color="auto"/>
              <w:right w:val="single" w:sz="8" w:space="0" w:color="auto"/>
            </w:tcBorders>
            <w:vAlign w:val="center"/>
            <w:hideMark/>
          </w:tcPr>
          <w:p w:rsidR="008E2CED" w:rsidRPr="008E2CED" w:rsidRDefault="008E2CED" w:rsidP="008E2CED">
            <w:pPr>
              <w:bidi/>
              <w:rPr>
                <w:rFonts w:ascii="B Nazanin" w:hAnsi="B Nazanin" w:cs="B Nazanin"/>
                <w:color w:val="333333"/>
              </w:rPr>
            </w:pPr>
          </w:p>
        </w:tc>
        <w:tc>
          <w:tcPr>
            <w:tcW w:w="1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مرد</w:t>
            </w:r>
          </w:p>
        </w:tc>
        <w:tc>
          <w:tcPr>
            <w:tcW w:w="1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16</w:t>
            </w:r>
          </w:p>
        </w:tc>
        <w:tc>
          <w:tcPr>
            <w:tcW w:w="1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25/1</w:t>
            </w:r>
          </w:p>
        </w:tc>
        <w:tc>
          <w:tcPr>
            <w:tcW w:w="1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44/0</w:t>
            </w:r>
          </w:p>
        </w:tc>
      </w:tr>
      <w:tr w:rsidR="008E2CED" w:rsidRPr="008E2CED">
        <w:trPr>
          <w:jc w:val="center"/>
        </w:trPr>
        <w:tc>
          <w:tcPr>
            <w:tcW w:w="170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spacing w:line="216" w:lineRule="auto"/>
              <w:jc w:val="center"/>
              <w:rPr>
                <w:rFonts w:ascii="B Nazanin" w:hAnsi="B Nazanin" w:cs="B Nazanin"/>
                <w:color w:val="333333"/>
              </w:rPr>
            </w:pPr>
            <w:r w:rsidRPr="008E2CED">
              <w:rPr>
                <w:rFonts w:ascii="B Nazanin" w:hAnsi="B Nazanin" w:cs="B Nazanin"/>
                <w:color w:val="333333"/>
                <w:rtl/>
              </w:rPr>
              <w:t>دفعات شركت در دوره‌هاي رايانه</w:t>
            </w:r>
          </w:p>
        </w:tc>
        <w:tc>
          <w:tcPr>
            <w:tcW w:w="1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زن</w:t>
            </w:r>
          </w:p>
        </w:tc>
        <w:tc>
          <w:tcPr>
            <w:tcW w:w="1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40</w:t>
            </w:r>
          </w:p>
        </w:tc>
        <w:tc>
          <w:tcPr>
            <w:tcW w:w="1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32/2</w:t>
            </w:r>
          </w:p>
        </w:tc>
        <w:tc>
          <w:tcPr>
            <w:tcW w:w="1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76/0</w:t>
            </w:r>
          </w:p>
        </w:tc>
      </w:tr>
      <w:tr w:rsidR="008E2CED" w:rsidRPr="008E2CED">
        <w:trPr>
          <w:jc w:val="center"/>
        </w:trPr>
        <w:tc>
          <w:tcPr>
            <w:tcW w:w="0" w:type="auto"/>
            <w:vMerge/>
            <w:tcBorders>
              <w:top w:val="nil"/>
              <w:left w:val="single" w:sz="8" w:space="0" w:color="auto"/>
              <w:bottom w:val="single" w:sz="8" w:space="0" w:color="auto"/>
              <w:right w:val="single" w:sz="8" w:space="0" w:color="auto"/>
            </w:tcBorders>
            <w:vAlign w:val="center"/>
            <w:hideMark/>
          </w:tcPr>
          <w:p w:rsidR="008E2CED" w:rsidRPr="008E2CED" w:rsidRDefault="008E2CED" w:rsidP="008E2CED">
            <w:pPr>
              <w:bidi/>
              <w:rPr>
                <w:rFonts w:ascii="B Nazanin" w:hAnsi="B Nazanin" w:cs="B Nazanin"/>
                <w:color w:val="333333"/>
              </w:rPr>
            </w:pPr>
          </w:p>
        </w:tc>
        <w:tc>
          <w:tcPr>
            <w:tcW w:w="1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مرد</w:t>
            </w:r>
          </w:p>
        </w:tc>
        <w:tc>
          <w:tcPr>
            <w:tcW w:w="1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10</w:t>
            </w:r>
          </w:p>
        </w:tc>
        <w:tc>
          <w:tcPr>
            <w:tcW w:w="1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30/1</w:t>
            </w:r>
          </w:p>
        </w:tc>
        <w:tc>
          <w:tcPr>
            <w:tcW w:w="1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48/0</w:t>
            </w:r>
          </w:p>
        </w:tc>
      </w:tr>
      <w:tr w:rsidR="008E2CED" w:rsidRPr="008E2CED">
        <w:trPr>
          <w:jc w:val="center"/>
        </w:trPr>
        <w:tc>
          <w:tcPr>
            <w:tcW w:w="170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spacing w:line="216" w:lineRule="auto"/>
              <w:jc w:val="center"/>
              <w:rPr>
                <w:rFonts w:ascii="B Nazanin" w:hAnsi="B Nazanin" w:cs="B Nazanin"/>
                <w:color w:val="333333"/>
              </w:rPr>
            </w:pPr>
            <w:r w:rsidRPr="008E2CED">
              <w:rPr>
                <w:rFonts w:ascii="B Nazanin" w:hAnsi="B Nazanin" w:cs="B Nazanin"/>
                <w:color w:val="333333"/>
                <w:rtl/>
              </w:rPr>
              <w:t>دفعات شركت در دوره‌هاي نرم‌افزار</w:t>
            </w:r>
          </w:p>
        </w:tc>
        <w:tc>
          <w:tcPr>
            <w:tcW w:w="1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زن</w:t>
            </w:r>
          </w:p>
        </w:tc>
        <w:tc>
          <w:tcPr>
            <w:tcW w:w="1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40</w:t>
            </w:r>
          </w:p>
        </w:tc>
        <w:tc>
          <w:tcPr>
            <w:tcW w:w="1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42/1</w:t>
            </w:r>
          </w:p>
        </w:tc>
        <w:tc>
          <w:tcPr>
            <w:tcW w:w="1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50/0</w:t>
            </w:r>
          </w:p>
        </w:tc>
      </w:tr>
      <w:tr w:rsidR="008E2CED" w:rsidRPr="008E2CED">
        <w:trPr>
          <w:jc w:val="center"/>
        </w:trPr>
        <w:tc>
          <w:tcPr>
            <w:tcW w:w="0" w:type="auto"/>
            <w:vMerge/>
            <w:tcBorders>
              <w:top w:val="nil"/>
              <w:left w:val="single" w:sz="8" w:space="0" w:color="auto"/>
              <w:bottom w:val="single" w:sz="8" w:space="0" w:color="auto"/>
              <w:right w:val="single" w:sz="8" w:space="0" w:color="auto"/>
            </w:tcBorders>
            <w:vAlign w:val="center"/>
            <w:hideMark/>
          </w:tcPr>
          <w:p w:rsidR="008E2CED" w:rsidRPr="008E2CED" w:rsidRDefault="008E2CED" w:rsidP="008E2CED">
            <w:pPr>
              <w:bidi/>
              <w:rPr>
                <w:rFonts w:ascii="B Nazanin" w:hAnsi="B Nazanin" w:cs="B Nazanin"/>
                <w:color w:val="333333"/>
              </w:rPr>
            </w:pPr>
          </w:p>
        </w:tc>
        <w:tc>
          <w:tcPr>
            <w:tcW w:w="1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مرد</w:t>
            </w:r>
          </w:p>
        </w:tc>
        <w:tc>
          <w:tcPr>
            <w:tcW w:w="1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6</w:t>
            </w:r>
          </w:p>
        </w:tc>
        <w:tc>
          <w:tcPr>
            <w:tcW w:w="1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00/1</w:t>
            </w:r>
          </w:p>
        </w:tc>
        <w:tc>
          <w:tcPr>
            <w:tcW w:w="1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30/0</w:t>
            </w:r>
          </w:p>
        </w:tc>
      </w:tr>
    </w:tbl>
    <w:p w:rsidR="008E2CED" w:rsidRPr="008E2CED" w:rsidRDefault="008E2CED" w:rsidP="008E2CED">
      <w:pPr>
        <w:bidi/>
        <w:jc w:val="center"/>
        <w:rPr>
          <w:rFonts w:ascii="B Nazanin" w:hAnsi="B Nazanin" w:cs="B Nazanin"/>
          <w:color w:val="000000"/>
          <w:rtl/>
        </w:rPr>
      </w:pPr>
      <w:r w:rsidRPr="008E2CED">
        <w:rPr>
          <w:rStyle w:val="Strong"/>
          <w:rFonts w:ascii="B Nazanin" w:hAnsi="B Nazanin" w:cs="B Nazanin"/>
          <w:color w:val="000000"/>
          <w:rtl/>
        </w:rPr>
        <w:t> </w:t>
      </w:r>
    </w:p>
    <w:p w:rsidR="008E2CED" w:rsidRPr="008E2CED" w:rsidRDefault="008E2CED" w:rsidP="008E2CED">
      <w:pPr>
        <w:bidi/>
        <w:jc w:val="center"/>
        <w:rPr>
          <w:rFonts w:ascii="B Nazanin" w:hAnsi="B Nazanin" w:cs="B Nazanin"/>
          <w:color w:val="000000"/>
          <w:rtl/>
        </w:rPr>
      </w:pPr>
      <w:r w:rsidRPr="008E2CED">
        <w:rPr>
          <w:rStyle w:val="Strong"/>
          <w:rFonts w:ascii="B Nazanin" w:hAnsi="B Nazanin" w:cs="B Nazanin"/>
          <w:color w:val="000000"/>
          <w:rtl/>
        </w:rPr>
        <w:t xml:space="preserve">جدول7. نتايج آزمون </w:t>
      </w:r>
      <w:r w:rsidRPr="008E2CED">
        <w:rPr>
          <w:rFonts w:ascii="B Nazanin" w:hAnsi="B Nazanin" w:cs="B Nazanin"/>
          <w:color w:val="000000"/>
        </w:rPr>
        <w:t>t</w:t>
      </w:r>
      <w:r w:rsidRPr="008E2CED">
        <w:rPr>
          <w:rStyle w:val="Strong"/>
          <w:rFonts w:ascii="B Nazanin" w:hAnsi="B Nazanin" w:cs="B Nazanin"/>
          <w:color w:val="000000"/>
          <w:rtl/>
        </w:rPr>
        <w:t xml:space="preserve"> براي مقايسه ميانگين اولويتهاي سه‌گانه در گروههاي زنان و مردان</w:t>
      </w:r>
    </w:p>
    <w:tbl>
      <w:tblPr>
        <w:bidiVisual/>
        <w:tblW w:w="0" w:type="auto"/>
        <w:jc w:val="center"/>
        <w:tblCellMar>
          <w:left w:w="0" w:type="dxa"/>
          <w:right w:w="0" w:type="dxa"/>
        </w:tblCellMar>
        <w:tblLook w:val="04A0"/>
      </w:tblPr>
      <w:tblGrid>
        <w:gridCol w:w="2268"/>
        <w:gridCol w:w="1304"/>
        <w:gridCol w:w="1304"/>
        <w:gridCol w:w="1304"/>
      </w:tblGrid>
      <w:tr w:rsidR="008E2CED" w:rsidRPr="008E2CED">
        <w:trPr>
          <w:jc w:val="center"/>
        </w:trPr>
        <w:tc>
          <w:tcPr>
            <w:tcW w:w="2268" w:type="dxa"/>
            <w:vMerge w:val="restar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Style w:val="Strong"/>
                <w:rFonts w:ascii="B Nazanin" w:hAnsi="B Nazanin" w:cs="B Nazanin"/>
                <w:color w:val="333333"/>
                <w:rtl/>
              </w:rPr>
              <w:t>متغيرهاي مورد بررسي</w:t>
            </w:r>
          </w:p>
        </w:tc>
        <w:tc>
          <w:tcPr>
            <w:tcW w:w="3912" w:type="dxa"/>
            <w:gridSpan w:val="3"/>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Style w:val="Strong"/>
                <w:rFonts w:ascii="B Nazanin" w:hAnsi="B Nazanin" w:cs="B Nazanin"/>
                <w:color w:val="333333"/>
                <w:rtl/>
              </w:rPr>
              <w:t xml:space="preserve">نتايج آزمون </w:t>
            </w:r>
            <w:r w:rsidRPr="008E2CED">
              <w:rPr>
                <w:rFonts w:ascii="B Nazanin" w:hAnsi="B Nazanin" w:cs="B Nazanin"/>
                <w:color w:val="333333"/>
              </w:rPr>
              <w:t>t</w:t>
            </w:r>
          </w:p>
        </w:tc>
      </w:tr>
      <w:tr w:rsidR="008E2CED" w:rsidRPr="008E2CE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E2CED" w:rsidRPr="008E2CED" w:rsidRDefault="008E2CED" w:rsidP="008E2CED">
            <w:pPr>
              <w:bidi/>
              <w:rPr>
                <w:rFonts w:ascii="B Nazanin" w:hAnsi="B Nazanin" w:cs="B Nazanin"/>
                <w:color w:val="333333"/>
              </w:rPr>
            </w:pPr>
          </w:p>
        </w:tc>
        <w:tc>
          <w:tcPr>
            <w:tcW w:w="130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Pr>
              <w:t>t</w:t>
            </w:r>
            <w:r w:rsidRPr="008E2CED">
              <w:rPr>
                <w:rStyle w:val="Strong"/>
                <w:rFonts w:ascii="B Nazanin" w:hAnsi="B Nazanin" w:cs="B Nazanin"/>
                <w:color w:val="333333"/>
                <w:rtl/>
              </w:rPr>
              <w:t xml:space="preserve"> مشاهده شده</w:t>
            </w:r>
          </w:p>
        </w:tc>
        <w:tc>
          <w:tcPr>
            <w:tcW w:w="130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Style w:val="Strong"/>
                <w:rFonts w:ascii="B Nazanin" w:hAnsi="B Nazanin" w:cs="B Nazanin"/>
                <w:color w:val="333333"/>
                <w:rtl/>
              </w:rPr>
              <w:t>درجه آزادي</w:t>
            </w:r>
          </w:p>
        </w:tc>
        <w:tc>
          <w:tcPr>
            <w:tcW w:w="130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Style w:val="Strong"/>
                <w:rFonts w:ascii="B Nazanin" w:hAnsi="B Nazanin" w:cs="B Nazanin"/>
                <w:color w:val="333333"/>
                <w:rtl/>
              </w:rPr>
              <w:t>سطح معناداري</w:t>
            </w:r>
          </w:p>
        </w:tc>
      </w:tr>
      <w:tr w:rsidR="008E2CED" w:rsidRPr="008E2CED">
        <w:trPr>
          <w:jc w:val="center"/>
        </w:trPr>
        <w:tc>
          <w:tcPr>
            <w:tcW w:w="2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دفعات شركت در دوره‌هاي كتابداري</w:t>
            </w:r>
          </w:p>
        </w:tc>
        <w:tc>
          <w:tcPr>
            <w:tcW w:w="13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91/2</w:t>
            </w:r>
          </w:p>
        </w:tc>
        <w:tc>
          <w:tcPr>
            <w:tcW w:w="13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52</w:t>
            </w:r>
          </w:p>
        </w:tc>
        <w:tc>
          <w:tcPr>
            <w:tcW w:w="13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005/0</w:t>
            </w:r>
          </w:p>
        </w:tc>
      </w:tr>
      <w:tr w:rsidR="008E2CED" w:rsidRPr="008E2CED">
        <w:trPr>
          <w:jc w:val="center"/>
        </w:trPr>
        <w:tc>
          <w:tcPr>
            <w:tcW w:w="2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spacing w:line="216" w:lineRule="auto"/>
              <w:jc w:val="center"/>
              <w:rPr>
                <w:rFonts w:ascii="B Nazanin" w:hAnsi="B Nazanin" w:cs="B Nazanin"/>
                <w:color w:val="333333"/>
              </w:rPr>
            </w:pPr>
            <w:r w:rsidRPr="008E2CED">
              <w:rPr>
                <w:rFonts w:ascii="B Nazanin" w:hAnsi="B Nazanin" w:cs="B Nazanin"/>
                <w:color w:val="333333"/>
                <w:rtl/>
              </w:rPr>
              <w:t>دفعات شركت در دوره‌هاي رايانه</w:t>
            </w:r>
          </w:p>
        </w:tc>
        <w:tc>
          <w:tcPr>
            <w:tcW w:w="13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02/4</w:t>
            </w:r>
          </w:p>
        </w:tc>
        <w:tc>
          <w:tcPr>
            <w:tcW w:w="13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48</w:t>
            </w:r>
          </w:p>
        </w:tc>
        <w:tc>
          <w:tcPr>
            <w:tcW w:w="13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000/0</w:t>
            </w:r>
          </w:p>
        </w:tc>
      </w:tr>
      <w:tr w:rsidR="008E2CED" w:rsidRPr="008E2CED">
        <w:trPr>
          <w:jc w:val="center"/>
        </w:trPr>
        <w:tc>
          <w:tcPr>
            <w:tcW w:w="2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spacing w:line="216" w:lineRule="auto"/>
              <w:jc w:val="center"/>
              <w:rPr>
                <w:rFonts w:ascii="B Nazanin" w:hAnsi="B Nazanin" w:cs="B Nazanin"/>
                <w:color w:val="333333"/>
              </w:rPr>
            </w:pPr>
            <w:r w:rsidRPr="008E2CED">
              <w:rPr>
                <w:rFonts w:ascii="B Nazanin" w:hAnsi="B Nazanin" w:cs="B Nazanin"/>
                <w:color w:val="333333"/>
                <w:rtl/>
              </w:rPr>
              <w:t>دفعات شركت در دوره‌هاي نرم‌افزار</w:t>
            </w:r>
          </w:p>
        </w:tc>
        <w:tc>
          <w:tcPr>
            <w:tcW w:w="13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06/2</w:t>
            </w:r>
          </w:p>
        </w:tc>
        <w:tc>
          <w:tcPr>
            <w:tcW w:w="13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44</w:t>
            </w:r>
          </w:p>
        </w:tc>
        <w:tc>
          <w:tcPr>
            <w:tcW w:w="13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2CED" w:rsidRPr="008E2CED" w:rsidRDefault="008E2CED" w:rsidP="008E2CED">
            <w:pPr>
              <w:bidi/>
              <w:jc w:val="center"/>
              <w:rPr>
                <w:rFonts w:ascii="B Nazanin" w:hAnsi="B Nazanin" w:cs="B Nazanin"/>
                <w:color w:val="333333"/>
              </w:rPr>
            </w:pPr>
            <w:r w:rsidRPr="008E2CED">
              <w:rPr>
                <w:rFonts w:ascii="B Nazanin" w:hAnsi="B Nazanin" w:cs="B Nazanin"/>
                <w:color w:val="333333"/>
                <w:rtl/>
              </w:rPr>
              <w:t>04/0</w:t>
            </w:r>
          </w:p>
        </w:tc>
      </w:tr>
    </w:tbl>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tl/>
        </w:rPr>
        <w:t> </w:t>
      </w:r>
    </w:p>
    <w:p w:rsidR="008E2CED" w:rsidRPr="008E2CED" w:rsidRDefault="008E2CED" w:rsidP="008E2CED">
      <w:pPr>
        <w:bidi/>
        <w:ind w:firstLine="567"/>
        <w:jc w:val="lowKashida"/>
        <w:rPr>
          <w:rFonts w:ascii="B Nazanin" w:hAnsi="B Nazanin" w:cs="B Nazanin"/>
          <w:color w:val="000000"/>
          <w:rtl/>
        </w:rPr>
      </w:pPr>
      <w:r w:rsidRPr="008E2CED">
        <w:rPr>
          <w:rStyle w:val="Strong"/>
          <w:rFonts w:ascii="B Nazanin" w:hAnsi="B Nazanin" w:cs="B Nazanin"/>
          <w:color w:val="000000"/>
          <w:rtl/>
        </w:rPr>
        <w:t>فرضيه فرعي 3ـ4.</w:t>
      </w:r>
      <w:r w:rsidRPr="008E2CED">
        <w:rPr>
          <w:rFonts w:ascii="B Nazanin" w:hAnsi="B Nazanin" w:cs="B Nazanin"/>
          <w:color w:val="000000"/>
          <w:rtl/>
        </w:rPr>
        <w:t xml:space="preserve"> بين زنان و مردان از لحاظ تعداد دفعات شركت در دوره‌هاي كتابداري تفاوتي معنادار وجود دارد. </w:t>
      </w:r>
    </w:p>
    <w:p w:rsidR="008E2CED" w:rsidRPr="008E2CED" w:rsidRDefault="008E2CED" w:rsidP="008E2CED">
      <w:pPr>
        <w:bidi/>
        <w:ind w:firstLine="567"/>
        <w:jc w:val="lowKashida"/>
        <w:rPr>
          <w:rFonts w:ascii="B Nazanin" w:hAnsi="B Nazanin" w:cs="B Nazanin"/>
          <w:color w:val="000000"/>
          <w:rtl/>
        </w:rPr>
      </w:pPr>
      <w:r w:rsidRPr="008E2CED">
        <w:rPr>
          <w:rStyle w:val="Strong"/>
          <w:rFonts w:ascii="B Nazanin" w:hAnsi="B Nazanin" w:cs="B Nazanin"/>
          <w:color w:val="000000"/>
          <w:rtl/>
        </w:rPr>
        <w:t>فرضيه فرعي 3ـ5.</w:t>
      </w:r>
      <w:r w:rsidRPr="008E2CED">
        <w:rPr>
          <w:rFonts w:ascii="B Nazanin" w:hAnsi="B Nazanin" w:cs="B Nazanin"/>
          <w:color w:val="000000"/>
          <w:rtl/>
        </w:rPr>
        <w:t xml:space="preserve"> بين زنان و مردان از لحاظ تعداد دفعات شركت در دوره‌هاي رايانه تفاوتي معنادار وجود دارد. </w:t>
      </w:r>
    </w:p>
    <w:p w:rsidR="008E2CED" w:rsidRPr="008E2CED" w:rsidRDefault="008E2CED" w:rsidP="008E2CED">
      <w:pPr>
        <w:bidi/>
        <w:ind w:firstLine="567"/>
        <w:jc w:val="lowKashida"/>
        <w:rPr>
          <w:rFonts w:ascii="B Nazanin" w:hAnsi="B Nazanin" w:cs="B Nazanin"/>
          <w:color w:val="000000"/>
          <w:rtl/>
        </w:rPr>
      </w:pPr>
      <w:r w:rsidRPr="008E2CED">
        <w:rPr>
          <w:rStyle w:val="Strong"/>
          <w:rFonts w:ascii="B Nazanin" w:hAnsi="B Nazanin" w:cs="B Nazanin"/>
          <w:color w:val="000000"/>
          <w:rtl/>
        </w:rPr>
        <w:lastRenderedPageBreak/>
        <w:t>فرضيه فرعي 3ـ6.</w:t>
      </w:r>
      <w:r w:rsidRPr="008E2CED">
        <w:rPr>
          <w:rFonts w:ascii="B Nazanin" w:hAnsi="B Nazanin" w:cs="B Nazanin"/>
          <w:color w:val="000000"/>
          <w:rtl/>
        </w:rPr>
        <w:t xml:space="preserve"> بين زنان و مردان از لحاظ تعداد دفعات شركت در دوره‌هاي نرم‌افزار تفاوتي معنادار وجود دارد. </w:t>
      </w:r>
    </w:p>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tl/>
        </w:rPr>
        <w:t xml:space="preserve">بين زنان و مردان از لحاظ تعداد دفعات شركت در دوره‌هاي كتابداري، تعداد دفعات شركت در دوره‌هاي رايانه و تعداد دفعات شركت در دوره‌هاي نرم‌افزار تفاوتي معنادار وجود دارد و تعداد دفعات شركت زنان در دوره‌ها بيشتر است. بنابراين، مي‌توان نتيجه گرفت كه احتمالاً چون تعداد بيشتري از كتابداران را زنان تشكيل مي‌دهند، تعداد آنان در ميانگين دفعات شركت در دوره‌ها بيشتر است. نكته قابل ذكر ديگر اين است كه معمولاً زنان به ارتقاي علمي و شغلي اهميت بيشتري مي‌دهند. در صورتي‌كه مسئولان ذي‌ربط با به وجود آوردن انگيزه‌هاي متفاوت، هم زنان و هم مردان را به شركت در دوره‌هاي آموزشي تشويق مي‌كنند. </w:t>
      </w:r>
    </w:p>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tl/>
        </w:rPr>
        <w:t> </w:t>
      </w:r>
    </w:p>
    <w:p w:rsidR="008E2CED" w:rsidRPr="008E2CED" w:rsidRDefault="008E2CED" w:rsidP="008E2CED">
      <w:pPr>
        <w:bidi/>
        <w:ind w:firstLine="567"/>
        <w:jc w:val="lowKashida"/>
        <w:rPr>
          <w:rFonts w:ascii="B Nazanin" w:hAnsi="B Nazanin" w:cs="B Nazanin"/>
          <w:color w:val="000000"/>
          <w:rtl/>
        </w:rPr>
      </w:pPr>
      <w:r w:rsidRPr="008E2CED">
        <w:rPr>
          <w:rStyle w:val="Strong"/>
          <w:rFonts w:ascii="B Nazanin" w:hAnsi="B Nazanin" w:cs="B Nazanin"/>
          <w:color w:val="000000"/>
          <w:rtl/>
        </w:rPr>
        <w:t>پيشنهادها</w:t>
      </w:r>
    </w:p>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tl/>
        </w:rPr>
        <w:t xml:space="preserve">در اين قسمت در دو جهت پيشنهادهايي ارائه خواهد شد: ابتدا روشهايي كه مي‌توان سطح تخصص كتابداران مورد بررسي را ارتقا داد و سپس پيشنهادهايي جهت انجام پژوهشهاي آينده. </w:t>
      </w:r>
    </w:p>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tl/>
        </w:rPr>
        <w:t> </w:t>
      </w:r>
    </w:p>
    <w:p w:rsidR="008E2CED" w:rsidRPr="008E2CED" w:rsidRDefault="008E2CED" w:rsidP="008E2CED">
      <w:pPr>
        <w:bidi/>
        <w:ind w:firstLine="567"/>
        <w:jc w:val="lowKashida"/>
        <w:rPr>
          <w:rFonts w:ascii="B Nazanin" w:hAnsi="B Nazanin" w:cs="B Nazanin"/>
          <w:color w:val="000000"/>
          <w:rtl/>
        </w:rPr>
      </w:pPr>
      <w:r w:rsidRPr="008E2CED">
        <w:rPr>
          <w:rStyle w:val="Strong"/>
          <w:rFonts w:ascii="B Nazanin" w:hAnsi="B Nazanin" w:cs="B Nazanin"/>
          <w:color w:val="000000"/>
          <w:rtl/>
        </w:rPr>
        <w:t xml:space="preserve">روشهاي ارتقاي كتابداران مورد بررسي </w:t>
      </w:r>
    </w:p>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tl/>
        </w:rPr>
        <w:t xml:space="preserve">براي افزايش تواناييها و روزآمدكردن مهارتهاي كتابداران كتابخانه‌هاي دانشگاهي در نمونه مورد بررسي، براي ارائه خدمات بهتر به شيوه‌هاي مختلف مي‌توان عمل كرد: </w:t>
      </w:r>
    </w:p>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tl/>
        </w:rPr>
        <w:t xml:space="preserve">1. توجه به بازآموزي و تداوم آموزش از طريق افزايش تعداد دوره‌هاي تكميلي و مستمر. </w:t>
      </w:r>
    </w:p>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tl/>
        </w:rPr>
        <w:t xml:space="preserve">2. آموزش كاربرد رايانه در كتابخانه‌ها و استفاده از نرم‌افزارهاي مرتبط با خدمات كتابداري. </w:t>
      </w:r>
    </w:p>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tl/>
        </w:rPr>
        <w:t xml:space="preserve">3. تشويق اين كتابداران و ايجاد انگيزه در آنها براي افزايش دانش و كارايي آنها. </w:t>
      </w:r>
    </w:p>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tl/>
        </w:rPr>
        <w:t xml:space="preserve">4. ترويج اهميت و تأثير آموزشهاي ضمن خدمت در بهينه‌سازي فعاليتها و خدمات اين كتابخانه‌ها و مراكز اطلاع‌رساني. </w:t>
      </w:r>
    </w:p>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tl/>
        </w:rPr>
        <w:t>5. برگزاري دوره‌هاي آموزشي ضمن خدمت براي نيروهاي رسمي، غيررسمي و قراردادي.</w:t>
      </w:r>
    </w:p>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tl/>
        </w:rPr>
        <w:t>6. به‌كارگيري كتابداران در انجام اموري كه در آن زمينه مهارت و توانايي بيشتري دارند و استفاده از نيروهاي مجرب در امور تخصصي.</w:t>
      </w:r>
    </w:p>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tl/>
        </w:rPr>
        <w:t xml:space="preserve">7. برگزاري دوره‌هاي آموزشي همه جانبه و متناسب با نيازهاي خدماتي كتابداران. </w:t>
      </w:r>
    </w:p>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tl/>
        </w:rPr>
        <w:t xml:space="preserve">8. ارزيابي دوره‌هاي آموزشي براي حل مشكلات و مسائل بهره‌وري بالاتر از اين دوره‌ها. </w:t>
      </w:r>
    </w:p>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tl/>
        </w:rPr>
        <w:t> </w:t>
      </w:r>
    </w:p>
    <w:p w:rsidR="008E2CED" w:rsidRPr="008E2CED" w:rsidRDefault="008E2CED" w:rsidP="008E2CED">
      <w:pPr>
        <w:bidi/>
        <w:jc w:val="lowKashida"/>
        <w:rPr>
          <w:rFonts w:ascii="B Nazanin" w:hAnsi="B Nazanin" w:cs="B Nazanin"/>
          <w:color w:val="000000"/>
          <w:rtl/>
        </w:rPr>
      </w:pPr>
      <w:r w:rsidRPr="008E2CED">
        <w:rPr>
          <w:rStyle w:val="Strong"/>
          <w:rFonts w:ascii="B Nazanin" w:hAnsi="B Nazanin" w:cs="B Nazanin"/>
          <w:color w:val="000000"/>
          <w:rtl/>
        </w:rPr>
        <w:t xml:space="preserve">موضوعات پژوهشي تكميلي </w:t>
      </w:r>
    </w:p>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tl/>
        </w:rPr>
        <w:t xml:space="preserve">براي انجام پژوهشهاي بعدي، پيشنهادهايي به شرح زير ارائه مي‌گردد: </w:t>
      </w:r>
    </w:p>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tl/>
        </w:rPr>
        <w:lastRenderedPageBreak/>
        <w:t xml:space="preserve">1. با توجه به تعيين نيمرخي از نيروي انساني كتابخانه‌هاي دانشگاهي خوزستان و شناسايي نيازهاي مهارتي آنها، پيشنهاد مي‌شود پژوهشهاي مشابهي در مورد كتابخانه‌هاي ديگر ـ اعم از كتابخانه‌هاي عمومي، مدارس و ... ـ و همچنين كتابخانه‌هاي دانشگاهي استانهاي ديگر صورت گيرد تا در مجموع، نيازهاي مهارتي نيروي انساني شاغل در كتابخانه‌ها كشف شود. </w:t>
      </w:r>
    </w:p>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tl/>
        </w:rPr>
        <w:t xml:space="preserve">2. بررسي اثر تواناييها و مهارتهاي كتابداران بر ارتقاي بهره‌وري كتابخانه‌ها. </w:t>
      </w:r>
    </w:p>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tl/>
        </w:rPr>
        <w:t xml:space="preserve">3. پيشنهاد مي‌شود تحقيقي در زمينه نحوه ارائه و امكانات لازم براي تدريس درسهاي كتابداري و ميزان استفاده از تجهيزات و كارگاههاي آموزشي صورت گيرد. </w:t>
      </w:r>
    </w:p>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tl/>
        </w:rPr>
        <w:t xml:space="preserve">4. بيش از نيمي از كتابخانه‌هاي دانشگاهي مورد بررسي، در بخشهاي تخصصي خود از افرادي با تحصيلات غيركتابداري استفاده كرده‌اند، در صورتي كه نظام آموزش عالي براي تربيت و آموزش كتابداران هزينه‌هاي زيادي متحمل شده است، چرا در هنگام احراز پستهاي تخصصي و همچنين مديريتي، از نيروهايي با تخصصهاي ديگر استفاده كرده است؟ براي دسترسي به پاسخ اين سؤال، بايد پژوهشهايي در اين زمينه انجام گيرد. </w:t>
      </w:r>
    </w:p>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tl/>
        </w:rPr>
        <w:t>5. بررسي كارايي كتابداران متخصص با كتابداران غيرمتخصص.</w:t>
      </w:r>
    </w:p>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tl/>
        </w:rPr>
        <w:t>6. بررسي اثر آموزشهاي نظري در مقايسه با آموزشهاي عملي در افزايش مهارتها و تواناييها.</w:t>
      </w:r>
    </w:p>
    <w:p w:rsidR="008E2CED" w:rsidRPr="008E2CED" w:rsidRDefault="008E2CED" w:rsidP="008E2CED">
      <w:pPr>
        <w:bidi/>
        <w:jc w:val="center"/>
        <w:rPr>
          <w:rFonts w:ascii="B Nazanin" w:hAnsi="B Nazanin" w:cs="B Nazanin"/>
          <w:color w:val="000000"/>
          <w:rtl/>
        </w:rPr>
      </w:pPr>
      <w:r w:rsidRPr="008E2CED">
        <w:rPr>
          <w:rStyle w:val="Strong"/>
          <w:rFonts w:ascii="B Nazanin" w:hAnsi="B Nazanin" w:cs="B Nazanin"/>
          <w:color w:val="000000"/>
          <w:rtl/>
        </w:rPr>
        <w:t>منابع</w:t>
      </w:r>
    </w:p>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tl/>
        </w:rPr>
        <w:t xml:space="preserve">ادواردز، كريستوفر (1381)، «دانش جاني: چالشي روياروي كتابداران»، ترجمه عبدالحسين آذرنگ، </w:t>
      </w:r>
      <w:r w:rsidRPr="008E2CED">
        <w:rPr>
          <w:rStyle w:val="Strong"/>
          <w:rFonts w:ascii="B Nazanin" w:hAnsi="B Nazanin" w:cs="B Nazanin"/>
          <w:color w:val="000000"/>
          <w:rtl/>
        </w:rPr>
        <w:t>گزيده مقالات ايفلا 2000</w:t>
      </w:r>
      <w:r w:rsidRPr="008E2CED">
        <w:rPr>
          <w:rFonts w:ascii="B Nazanin" w:hAnsi="B Nazanin" w:cs="B Nazanin"/>
          <w:color w:val="000000"/>
          <w:rtl/>
        </w:rPr>
        <w:t>، (بيت‌المقدس: 18ـ13 اوت 2000) زير نظر فريبرز خسروي، به همت‌ و ويراستاري تاج‌الملوك ارجمند، تهران، كتابخانه ملي جمهوري اسلامي ايران، ص14ـ4.</w:t>
      </w:r>
    </w:p>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tl/>
        </w:rPr>
        <w:t xml:space="preserve">اسميت (1361)، نقل از لنكستر، ويلفرد، </w:t>
      </w:r>
      <w:r w:rsidRPr="008E2CED">
        <w:rPr>
          <w:rStyle w:val="Strong"/>
          <w:rFonts w:ascii="B Nazanin" w:hAnsi="B Nazanin" w:cs="B Nazanin"/>
          <w:color w:val="000000"/>
          <w:rtl/>
        </w:rPr>
        <w:t>كتابخانه‌ها و كتابداران در عصر الكترونيك</w:t>
      </w:r>
      <w:r w:rsidRPr="008E2CED">
        <w:rPr>
          <w:rFonts w:ascii="B Nazanin" w:hAnsi="B Nazanin" w:cs="B Nazanin"/>
          <w:color w:val="000000"/>
          <w:rtl/>
        </w:rPr>
        <w:t>، ترجمه اسدالله آزاد، مشهد، معاونت فرهنگي آستان قدس رضوي.</w:t>
      </w:r>
    </w:p>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tl/>
        </w:rPr>
        <w:t xml:space="preserve">پولاك، ميريام؛ براون، كارن، (1997)، «تغيير و تحول در حرفه كتابداري و آموزش كتابداران»، ترجمه علي مزيناني، </w:t>
      </w:r>
      <w:r w:rsidRPr="008E2CED">
        <w:rPr>
          <w:rStyle w:val="Strong"/>
          <w:rFonts w:ascii="B Nazanin" w:hAnsi="B Nazanin" w:cs="B Nazanin"/>
          <w:color w:val="000000"/>
          <w:rtl/>
        </w:rPr>
        <w:t>گزيده مقالات ايفلا 97</w:t>
      </w:r>
      <w:r w:rsidRPr="008E2CED">
        <w:rPr>
          <w:rFonts w:ascii="B Nazanin" w:hAnsi="B Nazanin" w:cs="B Nazanin"/>
          <w:color w:val="000000"/>
          <w:rtl/>
        </w:rPr>
        <w:t xml:space="preserve"> (دانمارك، 31 ژون ـ 5 سپتامبر1997)، 1378.</w:t>
      </w:r>
    </w:p>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tl/>
        </w:rPr>
        <w:t xml:space="preserve">جعفرنژاد، آتش (1379)، </w:t>
      </w:r>
      <w:r w:rsidRPr="008E2CED">
        <w:rPr>
          <w:rStyle w:val="Strong"/>
          <w:rFonts w:ascii="B Nazanin" w:hAnsi="B Nazanin" w:cs="B Nazanin"/>
          <w:color w:val="000000"/>
          <w:rtl/>
        </w:rPr>
        <w:t>كاربرد و بهره‌وري فناوريهاي اطلاعات در آموزش كتابداري و اطلاع‌رساني</w:t>
      </w:r>
      <w:r w:rsidRPr="008E2CED">
        <w:rPr>
          <w:rFonts w:ascii="B Nazanin" w:hAnsi="B Nazanin" w:cs="B Nazanin"/>
          <w:color w:val="000000"/>
          <w:rtl/>
        </w:rPr>
        <w:t xml:space="preserve">، ارائه شده در پنجمين همايش سراسري كتابداري و اطلاع‌رساني، (تهران، دانشگاه علوم پزشكي ايران ايران، 11ـ 9 مهرماه1379). </w:t>
      </w:r>
    </w:p>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tl/>
        </w:rPr>
        <w:t xml:space="preserve">رينتجس (1967)، نقل از لنكستر، ويلفرد. </w:t>
      </w:r>
      <w:r w:rsidRPr="008E2CED">
        <w:rPr>
          <w:rStyle w:val="Strong"/>
          <w:rFonts w:ascii="B Nazanin" w:hAnsi="B Nazanin" w:cs="B Nazanin"/>
          <w:color w:val="000000"/>
          <w:rtl/>
        </w:rPr>
        <w:t>كتابخانه‌ها و كتابداران در عصر الكترونيك</w:t>
      </w:r>
      <w:r w:rsidRPr="008E2CED">
        <w:rPr>
          <w:rFonts w:ascii="B Nazanin" w:hAnsi="B Nazanin" w:cs="B Nazanin"/>
          <w:color w:val="000000"/>
          <w:rtl/>
        </w:rPr>
        <w:t>، ترجمه اسدالله آزاد، مشهد، معاونت فرهنگي آستان قدس رضوي، 1361.</w:t>
      </w:r>
    </w:p>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tl/>
        </w:rPr>
        <w:t xml:space="preserve">ساكچانناد، چاتيما (1381)، «آموزش حين خدمت براي متخصصان اطلاع‌رساني در محيط متغير كتابداري و اطلاعاتي»، ترجمه عبدالله نجفي، </w:t>
      </w:r>
      <w:r w:rsidRPr="008E2CED">
        <w:rPr>
          <w:rStyle w:val="Strong"/>
          <w:rFonts w:ascii="B Nazanin" w:hAnsi="B Nazanin" w:cs="B Nazanin"/>
          <w:color w:val="000000"/>
          <w:rtl/>
        </w:rPr>
        <w:t>گزيده مقالات ايفلا2000</w:t>
      </w:r>
      <w:r w:rsidRPr="008E2CED">
        <w:rPr>
          <w:rFonts w:ascii="B Nazanin" w:hAnsi="B Nazanin" w:cs="B Nazanin"/>
          <w:color w:val="000000"/>
          <w:rtl/>
        </w:rPr>
        <w:t>. (بيت‌المقدس، 18ـ 13 اوت 2000).</w:t>
      </w:r>
    </w:p>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tl/>
        </w:rPr>
        <w:t xml:space="preserve">فتاحي، رحمت‌الله (1377)، «برخي از زمينه‌هاي تأثير فناوري نوين بر كار كتابخانه‌ها و كتابداران»، </w:t>
      </w:r>
      <w:r w:rsidRPr="008E2CED">
        <w:rPr>
          <w:rStyle w:val="Strong"/>
          <w:rFonts w:ascii="B Nazanin" w:hAnsi="B Nazanin" w:cs="B Nazanin"/>
          <w:color w:val="000000"/>
          <w:rtl/>
        </w:rPr>
        <w:t>كتابداري و اطلاع‌رساني</w:t>
      </w:r>
      <w:r w:rsidRPr="008E2CED">
        <w:rPr>
          <w:rFonts w:ascii="B Nazanin" w:hAnsi="B Nazanin" w:cs="B Nazanin"/>
          <w:color w:val="000000"/>
          <w:rtl/>
        </w:rPr>
        <w:t>. </w:t>
      </w:r>
    </w:p>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tl/>
        </w:rPr>
        <w:lastRenderedPageBreak/>
        <w:t xml:space="preserve">لاين (1983)، نقل از لنكستر، ويلفرد. </w:t>
      </w:r>
      <w:r w:rsidRPr="008E2CED">
        <w:rPr>
          <w:rStyle w:val="Strong"/>
          <w:rFonts w:ascii="B Nazanin" w:hAnsi="B Nazanin" w:cs="B Nazanin"/>
          <w:color w:val="000000"/>
          <w:rtl/>
        </w:rPr>
        <w:t>كتابخانه‌ها و كتابداران در عصر الكترونيك</w:t>
      </w:r>
      <w:r w:rsidRPr="008E2CED">
        <w:rPr>
          <w:rFonts w:ascii="B Nazanin" w:hAnsi="B Nazanin" w:cs="B Nazanin"/>
          <w:color w:val="000000"/>
          <w:rtl/>
        </w:rPr>
        <w:t>، ترجمه اسدالله آزاد، مشهد، معاونت فرهنگي آستان قدس رضوي، 1361.</w:t>
      </w:r>
    </w:p>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tl/>
        </w:rPr>
        <w:t xml:space="preserve">لنكستر، ويلفرد (1361)، </w:t>
      </w:r>
      <w:r w:rsidRPr="008E2CED">
        <w:rPr>
          <w:rStyle w:val="Strong"/>
          <w:rFonts w:ascii="B Nazanin" w:hAnsi="B Nazanin" w:cs="B Nazanin"/>
          <w:color w:val="000000"/>
          <w:rtl/>
        </w:rPr>
        <w:t>كتابخانه‌ها و كتابداران در عصر الكترونيك</w:t>
      </w:r>
      <w:r w:rsidRPr="008E2CED">
        <w:rPr>
          <w:rFonts w:ascii="B Nazanin" w:hAnsi="B Nazanin" w:cs="B Nazanin"/>
          <w:color w:val="000000"/>
          <w:rtl/>
        </w:rPr>
        <w:t>، ترجمه اسدالله آزاد، مشهد، معاونت فرهنگي آستان قدس رضوي.</w:t>
      </w:r>
    </w:p>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tl/>
        </w:rPr>
        <w:t xml:space="preserve">مزيناني، علي (1377)، بررسي نيازهاي مهارتي كتابداران شاغل در كتابخانه‌هاي دانشگاهي و مراكز اطلاع‌رساني، </w:t>
      </w:r>
      <w:r w:rsidRPr="008E2CED">
        <w:rPr>
          <w:rStyle w:val="Strong"/>
          <w:rFonts w:ascii="B Nazanin" w:hAnsi="B Nazanin" w:cs="B Nazanin"/>
          <w:color w:val="000000"/>
          <w:rtl/>
        </w:rPr>
        <w:t>فصلنامه كتاب</w:t>
      </w:r>
      <w:r w:rsidRPr="008E2CED">
        <w:rPr>
          <w:rFonts w:ascii="B Nazanin" w:hAnsi="B Nazanin" w:cs="B Nazanin"/>
          <w:color w:val="000000"/>
          <w:rtl/>
        </w:rPr>
        <w:t>، بهار1377.</w:t>
      </w:r>
    </w:p>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tl/>
        </w:rPr>
        <w:t>نيك‌كار، مليحه؛ فرزين، فرزانه (1379)، «آموزش تكنولوژي جديد اطلاعات به كتابداران و تأثير آن بر بهره‌وري»، ارائه شده در پنجمين همايش سراسري كتابداري و اطلاع‌رساني پزشكي، (تهران، دانشگاه علوم پزشكي ايران، 11ـ 9 مهرماه 1379).</w:t>
      </w:r>
    </w:p>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tl/>
        </w:rPr>
        <w:t xml:space="preserve">والجو، رزام (1377)، «آموزش فناوري اطلاعات به نسل تازه كتابداران در كشورهاي در حال رشد»، ترجمه فرامرز مسعودي، </w:t>
      </w:r>
      <w:r w:rsidRPr="008E2CED">
        <w:rPr>
          <w:rStyle w:val="Strong"/>
          <w:rFonts w:ascii="B Nazanin" w:hAnsi="B Nazanin" w:cs="B Nazanin"/>
          <w:color w:val="000000"/>
          <w:rtl/>
        </w:rPr>
        <w:t>فصلنامه كتاب</w:t>
      </w:r>
      <w:r w:rsidRPr="008E2CED">
        <w:rPr>
          <w:rFonts w:ascii="B Nazanin" w:hAnsi="B Nazanin" w:cs="B Nazanin"/>
          <w:color w:val="000000"/>
          <w:rtl/>
        </w:rPr>
        <w:t>، پاييز و زمستان 1377. </w:t>
      </w:r>
    </w:p>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tl/>
        </w:rPr>
        <w:t> </w:t>
      </w:r>
    </w:p>
    <w:p w:rsidR="008E2CED" w:rsidRPr="008E2CED" w:rsidRDefault="008E2CED" w:rsidP="008E2CED">
      <w:pPr>
        <w:bidi/>
        <w:ind w:firstLine="567"/>
        <w:jc w:val="lowKashida"/>
        <w:rPr>
          <w:rFonts w:ascii="B Nazanin" w:hAnsi="B Nazanin" w:cs="B Nazanin"/>
          <w:color w:val="000000"/>
          <w:rtl/>
        </w:rPr>
      </w:pPr>
      <w:r w:rsidRPr="008E2CED">
        <w:rPr>
          <w:rFonts w:ascii="B Nazanin" w:hAnsi="B Nazanin" w:cs="B Nazanin"/>
          <w:color w:val="000000"/>
        </w:rPr>
        <w:t>Crosby, Olivia (2000), “Librarians Experts in the Information Age”. Occupational Outlook Quarterly, Vol 44, No 4.</w:t>
      </w:r>
    </w:p>
    <w:p w:rsidR="008E2CED" w:rsidRPr="008E2CED" w:rsidRDefault="008E2CED" w:rsidP="008E2CED">
      <w:pPr>
        <w:bidi/>
        <w:ind w:firstLine="567"/>
        <w:jc w:val="lowKashida"/>
        <w:rPr>
          <w:rFonts w:ascii="B Nazanin" w:hAnsi="B Nazanin" w:cs="B Nazanin"/>
          <w:color w:val="000000"/>
        </w:rPr>
      </w:pPr>
      <w:r w:rsidRPr="008E2CED">
        <w:rPr>
          <w:rFonts w:ascii="B Nazanin" w:hAnsi="B Nazanin" w:cs="B Nazanin"/>
          <w:color w:val="000000"/>
        </w:rPr>
        <w:t> </w:t>
      </w:r>
    </w:p>
    <w:p w:rsidR="008E2CED" w:rsidRPr="008E2CED" w:rsidRDefault="008E2CED" w:rsidP="008E2CED">
      <w:pPr>
        <w:bidi/>
        <w:ind w:firstLine="567"/>
        <w:jc w:val="lowKashida"/>
        <w:rPr>
          <w:rFonts w:ascii="B Nazanin" w:hAnsi="B Nazanin" w:cs="B Nazanin"/>
          <w:color w:val="000000"/>
        </w:rPr>
      </w:pPr>
      <w:proofErr w:type="gramStart"/>
      <w:r w:rsidRPr="008E2CED">
        <w:rPr>
          <w:rFonts w:ascii="B Nazanin" w:hAnsi="B Nazanin" w:cs="B Nazanin"/>
          <w:color w:val="000000"/>
        </w:rPr>
        <w:t>D.D.Cacey Illinois (2000).</w:t>
      </w:r>
      <w:proofErr w:type="gramEnd"/>
      <w:r w:rsidRPr="008E2CED">
        <w:rPr>
          <w:rFonts w:ascii="B Nazanin" w:hAnsi="B Nazanin" w:cs="B Nazanin"/>
          <w:color w:val="000000"/>
        </w:rPr>
        <w:t xml:space="preserve"> “Oral and web based visual presentations: 21</w:t>
      </w:r>
      <w:r w:rsidRPr="008E2CED">
        <w:rPr>
          <w:rFonts w:ascii="B Nazanin" w:hAnsi="B Nazanin" w:cs="B Nazanin"/>
          <w:color w:val="000000"/>
          <w:vertAlign w:val="superscript"/>
        </w:rPr>
        <w:t>st</w:t>
      </w:r>
      <w:r w:rsidRPr="008E2CED">
        <w:rPr>
          <w:rFonts w:ascii="B Nazanin" w:hAnsi="B Nazanin" w:cs="B Nazanin"/>
          <w:color w:val="000000"/>
        </w:rPr>
        <w:t xml:space="preserve"> Professional Development for Librarians and Library </w:t>
      </w:r>
      <w:proofErr w:type="gramStart"/>
      <w:r w:rsidRPr="008E2CED">
        <w:rPr>
          <w:rFonts w:ascii="B Nazanin" w:hAnsi="B Nazanin" w:cs="B Nazanin"/>
          <w:color w:val="000000"/>
        </w:rPr>
        <w:t>Staff ”</w:t>
      </w:r>
      <w:proofErr w:type="gramEnd"/>
      <w:r w:rsidRPr="008E2CED">
        <w:rPr>
          <w:rFonts w:ascii="B Nazanin" w:hAnsi="B Nazanin" w:cs="B Nazanin"/>
          <w:color w:val="000000"/>
        </w:rPr>
        <w:t xml:space="preserve">. </w:t>
      </w:r>
      <w:proofErr w:type="gramStart"/>
      <w:r w:rsidRPr="008E2CED">
        <w:rPr>
          <w:rFonts w:ascii="B Nazanin" w:hAnsi="B Nazanin" w:cs="B Nazanin"/>
          <w:color w:val="000000"/>
        </w:rPr>
        <w:t>Libraries.</w:t>
      </w:r>
      <w:proofErr w:type="gramEnd"/>
      <w:r w:rsidRPr="008E2CED">
        <w:rPr>
          <w:rFonts w:ascii="B Nazanin" w:hAnsi="B Nazanin" w:cs="B Nazanin"/>
          <w:color w:val="000000"/>
        </w:rPr>
        <w:t xml:space="preserve"> </w:t>
      </w:r>
      <w:proofErr w:type="gramStart"/>
      <w:r w:rsidRPr="008E2CED">
        <w:rPr>
          <w:rFonts w:ascii="B Nazanin" w:hAnsi="B Nazanin" w:cs="B Nazanin"/>
          <w:color w:val="000000"/>
        </w:rPr>
        <w:t>82 (1).</w:t>
      </w:r>
      <w:proofErr w:type="gramEnd"/>
      <w:r w:rsidRPr="008E2CED">
        <w:rPr>
          <w:rFonts w:ascii="B Nazanin" w:hAnsi="B Nazanin" w:cs="B Nazanin"/>
          <w:color w:val="000000"/>
        </w:rPr>
        <w:t xml:space="preserve"> </w:t>
      </w:r>
    </w:p>
    <w:p w:rsidR="008E2CED" w:rsidRPr="008E2CED" w:rsidRDefault="008E2CED" w:rsidP="008E2CED">
      <w:pPr>
        <w:bidi/>
        <w:jc w:val="lowKashida"/>
        <w:rPr>
          <w:rFonts w:ascii="B Nazanin" w:hAnsi="B Nazanin" w:cs="B Nazanin"/>
          <w:color w:val="000000"/>
        </w:rPr>
      </w:pPr>
      <w:r w:rsidRPr="008E2CED">
        <w:rPr>
          <w:rFonts w:ascii="B Nazanin" w:hAnsi="B Nazanin" w:cs="B Nazanin"/>
          <w:color w:val="000000"/>
        </w:rPr>
        <w:t> </w:t>
      </w:r>
    </w:p>
    <w:p w:rsidR="008E2CED" w:rsidRPr="008E2CED" w:rsidRDefault="008E2CED" w:rsidP="008E2CED">
      <w:pPr>
        <w:bidi/>
        <w:ind w:firstLine="567"/>
        <w:jc w:val="lowKashida"/>
        <w:rPr>
          <w:rFonts w:ascii="B Nazanin" w:hAnsi="B Nazanin" w:cs="B Nazanin"/>
          <w:color w:val="000000"/>
        </w:rPr>
      </w:pPr>
      <w:proofErr w:type="gramStart"/>
      <w:r w:rsidRPr="008E2CED">
        <w:rPr>
          <w:rFonts w:ascii="B Nazanin" w:hAnsi="B Nazanin" w:cs="B Nazanin"/>
          <w:color w:val="000000"/>
        </w:rPr>
        <w:t>E.Daniel, S.Lazinger and O. Harbo (2000).</w:t>
      </w:r>
      <w:proofErr w:type="gramEnd"/>
      <w:r w:rsidRPr="008E2CED">
        <w:rPr>
          <w:rFonts w:ascii="B Nazanin" w:hAnsi="B Nazanin" w:cs="B Nazanin"/>
          <w:color w:val="000000"/>
        </w:rPr>
        <w:t xml:space="preserve"> </w:t>
      </w:r>
      <w:proofErr w:type="gramStart"/>
      <w:r w:rsidRPr="008E2CED">
        <w:rPr>
          <w:rFonts w:ascii="B Nazanin" w:hAnsi="B Nazanin" w:cs="B Nazanin"/>
          <w:color w:val="000000"/>
        </w:rPr>
        <w:t>“Guidline for Professional Library/Information Educational Programs - 2000”.</w:t>
      </w:r>
      <w:proofErr w:type="gramEnd"/>
      <w:r w:rsidRPr="008E2CED">
        <w:rPr>
          <w:rFonts w:ascii="B Nazanin" w:hAnsi="B Nazanin" w:cs="B Nazanin"/>
          <w:color w:val="000000"/>
        </w:rPr>
        <w:t xml:space="preserve"> </w:t>
      </w:r>
      <w:proofErr w:type="gramStart"/>
      <w:r w:rsidRPr="008E2CED">
        <w:rPr>
          <w:rFonts w:ascii="B Nazanin" w:hAnsi="B Nazanin" w:cs="B Nazanin"/>
          <w:color w:val="000000"/>
        </w:rPr>
        <w:t>Education for Library and Information Services.</w:t>
      </w:r>
      <w:proofErr w:type="gramEnd"/>
      <w:r w:rsidRPr="008E2CED">
        <w:rPr>
          <w:rFonts w:ascii="B Nazanin" w:hAnsi="B Nazanin" w:cs="B Nazanin"/>
          <w:color w:val="000000"/>
        </w:rPr>
        <w:t xml:space="preserve"> </w:t>
      </w:r>
      <w:proofErr w:type="gramStart"/>
      <w:r w:rsidRPr="008E2CED">
        <w:rPr>
          <w:rFonts w:ascii="B Nazanin" w:hAnsi="B Nazanin" w:cs="B Nazanin"/>
          <w:color w:val="000000"/>
        </w:rPr>
        <w:t>17(1-3), May-Dec 2000, P.23-7.</w:t>
      </w:r>
      <w:proofErr w:type="gramEnd"/>
    </w:p>
    <w:p w:rsidR="008E2CED" w:rsidRPr="008E2CED" w:rsidRDefault="008E2CED" w:rsidP="008E2CED">
      <w:pPr>
        <w:bidi/>
        <w:ind w:firstLine="567"/>
        <w:jc w:val="lowKashida"/>
        <w:rPr>
          <w:rFonts w:ascii="B Nazanin" w:hAnsi="B Nazanin" w:cs="B Nazanin"/>
          <w:color w:val="000000"/>
        </w:rPr>
      </w:pPr>
      <w:r w:rsidRPr="008E2CED">
        <w:rPr>
          <w:rFonts w:ascii="B Nazanin" w:hAnsi="B Nazanin" w:cs="B Nazanin"/>
          <w:color w:val="000000"/>
        </w:rPr>
        <w:t> </w:t>
      </w:r>
    </w:p>
    <w:p w:rsidR="008E2CED" w:rsidRPr="008E2CED" w:rsidRDefault="008E2CED" w:rsidP="008E2CED">
      <w:pPr>
        <w:bidi/>
        <w:ind w:firstLine="567"/>
        <w:jc w:val="lowKashida"/>
        <w:rPr>
          <w:rFonts w:ascii="B Nazanin" w:hAnsi="B Nazanin" w:cs="B Nazanin"/>
          <w:color w:val="000000"/>
        </w:rPr>
      </w:pPr>
      <w:proofErr w:type="gramStart"/>
      <w:r w:rsidRPr="008E2CED">
        <w:rPr>
          <w:rFonts w:ascii="B Nazanin" w:hAnsi="B Nazanin" w:cs="B Nazanin"/>
          <w:color w:val="000000"/>
        </w:rPr>
        <w:t>Gorrod.</w:t>
      </w:r>
      <w:proofErr w:type="gramEnd"/>
      <w:r w:rsidRPr="008E2CED">
        <w:rPr>
          <w:rFonts w:ascii="B Nazanin" w:hAnsi="B Nazanin" w:cs="B Nazanin"/>
          <w:color w:val="000000"/>
        </w:rPr>
        <w:t xml:space="preserve"> </w:t>
      </w:r>
      <w:proofErr w:type="gramStart"/>
      <w:r w:rsidRPr="008E2CED">
        <w:rPr>
          <w:rFonts w:ascii="B Nazanin" w:hAnsi="B Nazanin" w:cs="B Nazanin"/>
          <w:color w:val="000000"/>
        </w:rPr>
        <w:t>Penny (1999).</w:t>
      </w:r>
      <w:proofErr w:type="gramEnd"/>
      <w:r w:rsidRPr="008E2CED">
        <w:rPr>
          <w:rFonts w:ascii="B Nazanin" w:hAnsi="B Nazanin" w:cs="B Nazanin"/>
          <w:color w:val="000000"/>
        </w:rPr>
        <w:t xml:space="preserve"> </w:t>
      </w:r>
      <w:proofErr w:type="gramStart"/>
      <w:r w:rsidRPr="008E2CED">
        <w:rPr>
          <w:rFonts w:ascii="B Nazanin" w:hAnsi="B Nazanin" w:cs="B Nazanin"/>
          <w:color w:val="000000"/>
        </w:rPr>
        <w:t>“Survival Strategies in the learning age-Hybrid staff and hybrid libraries”.</w:t>
      </w:r>
      <w:proofErr w:type="gramEnd"/>
      <w:r w:rsidRPr="008E2CED">
        <w:rPr>
          <w:rFonts w:ascii="B Nazanin" w:hAnsi="B Nazanin" w:cs="B Nazanin"/>
          <w:color w:val="000000"/>
        </w:rPr>
        <w:t xml:space="preserve"> Aslib Proceeding. </w:t>
      </w:r>
      <w:proofErr w:type="gramStart"/>
      <w:r w:rsidRPr="008E2CED">
        <w:rPr>
          <w:rFonts w:ascii="B Nazanin" w:hAnsi="B Nazanin" w:cs="B Nazanin"/>
          <w:color w:val="000000"/>
        </w:rPr>
        <w:t>51(6), June.</w:t>
      </w:r>
      <w:proofErr w:type="gramEnd"/>
      <w:r w:rsidRPr="008E2CED">
        <w:rPr>
          <w:rFonts w:ascii="B Nazanin" w:hAnsi="B Nazanin" w:cs="B Nazanin"/>
          <w:color w:val="000000"/>
        </w:rPr>
        <w:t xml:space="preserve"> </w:t>
      </w:r>
    </w:p>
    <w:p w:rsidR="008E2CED" w:rsidRPr="008E2CED" w:rsidRDefault="008E2CED" w:rsidP="008E2CED">
      <w:pPr>
        <w:bidi/>
        <w:ind w:firstLine="567"/>
        <w:jc w:val="lowKashida"/>
        <w:rPr>
          <w:rFonts w:ascii="B Nazanin" w:hAnsi="B Nazanin" w:cs="B Nazanin"/>
          <w:color w:val="000000"/>
        </w:rPr>
      </w:pPr>
      <w:r w:rsidRPr="008E2CED">
        <w:rPr>
          <w:rFonts w:ascii="B Nazanin" w:hAnsi="B Nazanin" w:cs="B Nazanin"/>
          <w:color w:val="000000"/>
        </w:rPr>
        <w:t> </w:t>
      </w:r>
    </w:p>
    <w:p w:rsidR="008E2CED" w:rsidRPr="008E2CED" w:rsidRDefault="008E2CED" w:rsidP="008E2CED">
      <w:pPr>
        <w:bidi/>
        <w:ind w:firstLine="567"/>
        <w:jc w:val="lowKashida"/>
        <w:rPr>
          <w:rFonts w:ascii="B Nazanin" w:hAnsi="B Nazanin" w:cs="B Nazanin"/>
          <w:color w:val="000000"/>
        </w:rPr>
      </w:pPr>
      <w:r w:rsidRPr="008E2CED">
        <w:rPr>
          <w:rFonts w:ascii="B Nazanin" w:hAnsi="B Nazanin" w:cs="B Nazanin"/>
          <w:color w:val="000000"/>
        </w:rPr>
        <w:t xml:space="preserve">Gelik, Ahmet (2001). University librarians in Turkey: A state of the art review”. </w:t>
      </w:r>
      <w:proofErr w:type="gramStart"/>
      <w:r w:rsidRPr="008E2CED">
        <w:rPr>
          <w:rFonts w:ascii="B Nazanin" w:hAnsi="B Nazanin" w:cs="B Nazanin"/>
          <w:color w:val="000000"/>
        </w:rPr>
        <w:t>Information development.</w:t>
      </w:r>
      <w:proofErr w:type="gramEnd"/>
      <w:r w:rsidRPr="008E2CED">
        <w:rPr>
          <w:rFonts w:ascii="B Nazanin" w:hAnsi="B Nazanin" w:cs="B Nazanin"/>
          <w:color w:val="000000"/>
        </w:rPr>
        <w:t xml:space="preserve"> </w:t>
      </w:r>
      <w:proofErr w:type="gramStart"/>
      <w:r w:rsidRPr="008E2CED">
        <w:rPr>
          <w:rFonts w:ascii="B Nazanin" w:hAnsi="B Nazanin" w:cs="B Nazanin"/>
          <w:color w:val="000000"/>
        </w:rPr>
        <w:t>Vol.17, No.2.</w:t>
      </w:r>
      <w:proofErr w:type="gramEnd"/>
    </w:p>
    <w:p w:rsidR="008E2CED" w:rsidRPr="008E2CED" w:rsidRDefault="008E2CED" w:rsidP="008E2CED">
      <w:pPr>
        <w:bidi/>
        <w:ind w:firstLine="567"/>
        <w:jc w:val="lowKashida"/>
        <w:rPr>
          <w:rFonts w:ascii="B Nazanin" w:hAnsi="B Nazanin" w:cs="B Nazanin"/>
          <w:color w:val="000000"/>
        </w:rPr>
      </w:pPr>
      <w:r w:rsidRPr="008E2CED">
        <w:rPr>
          <w:rFonts w:ascii="B Nazanin" w:hAnsi="B Nazanin" w:cs="B Nazanin"/>
          <w:color w:val="000000"/>
        </w:rPr>
        <w:lastRenderedPageBreak/>
        <w:t> </w:t>
      </w:r>
    </w:p>
    <w:p w:rsidR="008E2CED" w:rsidRPr="008E2CED" w:rsidRDefault="008E2CED" w:rsidP="008E2CED">
      <w:pPr>
        <w:bidi/>
        <w:ind w:firstLine="567"/>
        <w:jc w:val="lowKashida"/>
        <w:rPr>
          <w:rFonts w:ascii="B Nazanin" w:hAnsi="B Nazanin" w:cs="B Nazanin"/>
          <w:color w:val="000000"/>
        </w:rPr>
      </w:pPr>
      <w:proofErr w:type="gramStart"/>
      <w:r w:rsidRPr="008E2CED">
        <w:rPr>
          <w:rFonts w:ascii="B Nazanin" w:hAnsi="B Nazanin" w:cs="B Nazanin"/>
          <w:color w:val="000000"/>
        </w:rPr>
        <w:t>Gunson, Nikey (1990).</w:t>
      </w:r>
      <w:proofErr w:type="gramEnd"/>
      <w:r w:rsidRPr="008E2CED">
        <w:rPr>
          <w:rFonts w:ascii="B Nazanin" w:hAnsi="B Nazanin" w:cs="B Nazanin"/>
          <w:color w:val="000000"/>
        </w:rPr>
        <w:t xml:space="preserve"> “Will Sofisticated Computer Systems Replace Proffestional Librarians or Complement their Sklls</w:t>
      </w:r>
      <w:proofErr w:type="gramStart"/>
      <w:r w:rsidRPr="008E2CED">
        <w:rPr>
          <w:rFonts w:ascii="B Nazanin" w:hAnsi="B Nazanin" w:cs="B Nazanin"/>
          <w:color w:val="000000"/>
        </w:rPr>
        <w:t>? ”</w:t>
      </w:r>
      <w:proofErr w:type="gramEnd"/>
      <w:r w:rsidRPr="008E2CED">
        <w:rPr>
          <w:rFonts w:ascii="B Nazanin" w:hAnsi="B Nazanin" w:cs="B Nazanin"/>
          <w:color w:val="000000"/>
        </w:rPr>
        <w:t xml:space="preserve"> </w:t>
      </w:r>
      <w:proofErr w:type="gramStart"/>
      <w:r w:rsidRPr="008E2CED">
        <w:rPr>
          <w:rFonts w:ascii="B Nazanin" w:hAnsi="B Nazanin" w:cs="B Nazanin"/>
          <w:color w:val="000000"/>
        </w:rPr>
        <w:t>Aslib Proceedings.</w:t>
      </w:r>
      <w:proofErr w:type="gramEnd"/>
      <w:r w:rsidRPr="008E2CED">
        <w:rPr>
          <w:rFonts w:ascii="B Nazanin" w:hAnsi="B Nazanin" w:cs="B Nazanin"/>
          <w:color w:val="000000"/>
        </w:rPr>
        <w:t xml:space="preserve"> </w:t>
      </w:r>
      <w:proofErr w:type="gramStart"/>
      <w:r w:rsidRPr="008E2CED">
        <w:rPr>
          <w:rFonts w:ascii="B Nazanin" w:hAnsi="B Nazanin" w:cs="B Nazanin"/>
          <w:color w:val="000000"/>
        </w:rPr>
        <w:t>No.42, 1990.</w:t>
      </w:r>
      <w:proofErr w:type="gramEnd"/>
    </w:p>
    <w:p w:rsidR="008E2CED" w:rsidRPr="008E2CED" w:rsidRDefault="008E2CED" w:rsidP="008E2CED">
      <w:pPr>
        <w:bidi/>
        <w:ind w:firstLine="567"/>
        <w:jc w:val="lowKashida"/>
        <w:rPr>
          <w:rFonts w:ascii="B Nazanin" w:hAnsi="B Nazanin" w:cs="B Nazanin"/>
          <w:color w:val="000000"/>
        </w:rPr>
      </w:pPr>
      <w:r w:rsidRPr="008E2CED">
        <w:rPr>
          <w:rFonts w:ascii="B Nazanin" w:hAnsi="B Nazanin" w:cs="B Nazanin"/>
          <w:color w:val="000000"/>
        </w:rPr>
        <w:t> </w:t>
      </w:r>
    </w:p>
    <w:p w:rsidR="008E2CED" w:rsidRPr="008E2CED" w:rsidRDefault="008E2CED" w:rsidP="008E2CED">
      <w:pPr>
        <w:bidi/>
        <w:ind w:firstLine="567"/>
        <w:jc w:val="lowKashida"/>
        <w:rPr>
          <w:rFonts w:ascii="B Nazanin" w:hAnsi="B Nazanin" w:cs="B Nazanin"/>
          <w:color w:val="000000"/>
        </w:rPr>
      </w:pPr>
      <w:proofErr w:type="gramStart"/>
      <w:r w:rsidRPr="008E2CED">
        <w:rPr>
          <w:rFonts w:ascii="B Nazanin" w:hAnsi="B Nazanin" w:cs="B Nazanin"/>
          <w:color w:val="000000"/>
        </w:rPr>
        <w:t>J.Larue (2000).</w:t>
      </w:r>
      <w:proofErr w:type="gramEnd"/>
      <w:r w:rsidRPr="008E2CED">
        <w:rPr>
          <w:rFonts w:ascii="B Nazanin" w:hAnsi="B Nazanin" w:cs="B Nazanin"/>
          <w:color w:val="000000"/>
        </w:rPr>
        <w:t xml:space="preserve"> “What today’s Libraries really need”. </w:t>
      </w:r>
      <w:proofErr w:type="gramStart"/>
      <w:r w:rsidRPr="008E2CED">
        <w:rPr>
          <w:rFonts w:ascii="B Nazanin" w:hAnsi="B Nazanin" w:cs="B Nazanin"/>
          <w:color w:val="000000"/>
        </w:rPr>
        <w:t>Library Mosaics.</w:t>
      </w:r>
      <w:proofErr w:type="gramEnd"/>
      <w:r w:rsidRPr="008E2CED">
        <w:rPr>
          <w:rFonts w:ascii="B Nazanin" w:hAnsi="B Nazanin" w:cs="B Nazanin"/>
          <w:color w:val="000000"/>
        </w:rPr>
        <w:t xml:space="preserve"> 11(4), Jul/Aug 2000.   </w:t>
      </w:r>
    </w:p>
    <w:p w:rsidR="008E2CED" w:rsidRPr="008E2CED" w:rsidRDefault="008E2CED" w:rsidP="008E2CED">
      <w:pPr>
        <w:bidi/>
        <w:ind w:firstLine="567"/>
        <w:jc w:val="lowKashida"/>
        <w:rPr>
          <w:rFonts w:ascii="B Nazanin" w:hAnsi="B Nazanin" w:cs="B Nazanin"/>
          <w:color w:val="000000"/>
        </w:rPr>
      </w:pPr>
      <w:r w:rsidRPr="008E2CED">
        <w:rPr>
          <w:rFonts w:ascii="B Nazanin" w:hAnsi="B Nazanin" w:cs="B Nazanin"/>
          <w:color w:val="000000"/>
        </w:rPr>
        <w:t> </w:t>
      </w:r>
    </w:p>
    <w:p w:rsidR="008E2CED" w:rsidRPr="008E2CED" w:rsidRDefault="008E2CED" w:rsidP="008E2CED">
      <w:pPr>
        <w:bidi/>
        <w:ind w:firstLine="567"/>
        <w:jc w:val="lowKashida"/>
        <w:rPr>
          <w:rFonts w:ascii="B Nazanin" w:hAnsi="B Nazanin" w:cs="B Nazanin"/>
          <w:color w:val="000000"/>
        </w:rPr>
      </w:pPr>
      <w:proofErr w:type="gramStart"/>
      <w:r w:rsidRPr="008E2CED">
        <w:rPr>
          <w:rFonts w:ascii="B Nazanin" w:hAnsi="B Nazanin" w:cs="B Nazanin"/>
          <w:color w:val="000000"/>
        </w:rPr>
        <w:t>J.Peacock (2001).</w:t>
      </w:r>
      <w:proofErr w:type="gramEnd"/>
      <w:r w:rsidRPr="008E2CED">
        <w:rPr>
          <w:rFonts w:ascii="B Nazanin" w:hAnsi="B Nazanin" w:cs="B Nazanin"/>
          <w:color w:val="000000"/>
        </w:rPr>
        <w:t xml:space="preserve"> </w:t>
      </w:r>
      <w:proofErr w:type="gramStart"/>
      <w:r w:rsidRPr="008E2CED">
        <w:rPr>
          <w:rFonts w:ascii="B Nazanin" w:hAnsi="B Nazanin" w:cs="B Nazanin"/>
          <w:color w:val="000000"/>
        </w:rPr>
        <w:t>“Teaching Skills for Teaching Librarian: Postcards from the edge of the Education Pradigm”.</w:t>
      </w:r>
      <w:proofErr w:type="gramEnd"/>
      <w:r w:rsidRPr="008E2CED">
        <w:rPr>
          <w:rFonts w:ascii="B Nazanin" w:hAnsi="B Nazanin" w:cs="B Nazanin"/>
          <w:color w:val="000000"/>
        </w:rPr>
        <w:t xml:space="preserve"> </w:t>
      </w:r>
      <w:proofErr w:type="gramStart"/>
      <w:r w:rsidRPr="008E2CED">
        <w:rPr>
          <w:rFonts w:ascii="B Nazanin" w:hAnsi="B Nazanin" w:cs="B Nazanin"/>
          <w:color w:val="000000"/>
        </w:rPr>
        <w:t>Astralian Academic and Rrsearch Libraries.</w:t>
      </w:r>
      <w:proofErr w:type="gramEnd"/>
      <w:r w:rsidRPr="008E2CED">
        <w:rPr>
          <w:rFonts w:ascii="B Nazanin" w:hAnsi="B Nazanin" w:cs="B Nazanin"/>
          <w:color w:val="000000"/>
        </w:rPr>
        <w:t xml:space="preserve"> 32(1), Mar 2001.</w:t>
      </w:r>
    </w:p>
    <w:p w:rsidR="008E2CED" w:rsidRPr="008E2CED" w:rsidRDefault="008E2CED" w:rsidP="008E2CED">
      <w:pPr>
        <w:bidi/>
        <w:ind w:firstLine="567"/>
        <w:jc w:val="lowKashida"/>
        <w:rPr>
          <w:rFonts w:ascii="B Nazanin" w:hAnsi="B Nazanin" w:cs="B Nazanin"/>
          <w:color w:val="000000"/>
        </w:rPr>
      </w:pPr>
      <w:r w:rsidRPr="008E2CED">
        <w:rPr>
          <w:rFonts w:ascii="B Nazanin" w:hAnsi="B Nazanin" w:cs="B Nazanin"/>
          <w:color w:val="000000"/>
        </w:rPr>
        <w:t> </w:t>
      </w:r>
    </w:p>
    <w:p w:rsidR="008E2CED" w:rsidRPr="008E2CED" w:rsidRDefault="008E2CED" w:rsidP="008E2CED">
      <w:pPr>
        <w:bidi/>
        <w:ind w:firstLine="567"/>
        <w:jc w:val="lowKashida"/>
        <w:rPr>
          <w:rFonts w:ascii="B Nazanin" w:hAnsi="B Nazanin" w:cs="B Nazanin"/>
          <w:color w:val="000000"/>
        </w:rPr>
      </w:pPr>
      <w:r w:rsidRPr="008E2CED">
        <w:rPr>
          <w:rFonts w:ascii="B Nazanin" w:hAnsi="B Nazanin" w:cs="B Nazanin"/>
          <w:color w:val="000000"/>
        </w:rPr>
        <w:t xml:space="preserve">Morgan, Steve (2001). </w:t>
      </w:r>
      <w:proofErr w:type="gramStart"/>
      <w:r w:rsidRPr="008E2CED">
        <w:rPr>
          <w:rFonts w:ascii="B Nazanin" w:hAnsi="B Nazanin" w:cs="B Nazanin"/>
          <w:color w:val="000000"/>
        </w:rPr>
        <w:t>“Changing of university libraries: Don’t Forgrt the people”.</w:t>
      </w:r>
      <w:proofErr w:type="gramEnd"/>
      <w:r w:rsidRPr="008E2CED">
        <w:rPr>
          <w:rFonts w:ascii="B Nazanin" w:hAnsi="B Nazanin" w:cs="B Nazanin"/>
          <w:color w:val="000000"/>
        </w:rPr>
        <w:t xml:space="preserve"> </w:t>
      </w:r>
      <w:proofErr w:type="gramStart"/>
      <w:r w:rsidRPr="008E2CED">
        <w:rPr>
          <w:rFonts w:ascii="B Nazanin" w:hAnsi="B Nazanin" w:cs="B Nazanin"/>
          <w:color w:val="000000"/>
        </w:rPr>
        <w:t>Library Management.</w:t>
      </w:r>
      <w:proofErr w:type="gramEnd"/>
      <w:r w:rsidRPr="008E2CED">
        <w:rPr>
          <w:rFonts w:ascii="B Nazanin" w:hAnsi="B Nazanin" w:cs="B Nazanin"/>
          <w:color w:val="000000"/>
        </w:rPr>
        <w:t xml:space="preserve"> 22 (1/2). </w:t>
      </w:r>
    </w:p>
    <w:p w:rsidR="008E2CED" w:rsidRPr="008E2CED" w:rsidRDefault="008E2CED" w:rsidP="008E2CED">
      <w:pPr>
        <w:bidi/>
        <w:ind w:firstLine="567"/>
        <w:jc w:val="lowKashida"/>
        <w:rPr>
          <w:rFonts w:ascii="B Nazanin" w:hAnsi="B Nazanin" w:cs="B Nazanin"/>
          <w:color w:val="000000"/>
        </w:rPr>
      </w:pPr>
      <w:r w:rsidRPr="008E2CED">
        <w:rPr>
          <w:rFonts w:ascii="B Nazanin" w:hAnsi="B Nazanin" w:cs="B Nazanin"/>
          <w:color w:val="000000"/>
        </w:rPr>
        <w:t> </w:t>
      </w:r>
    </w:p>
    <w:p w:rsidR="008E2CED" w:rsidRPr="008E2CED" w:rsidRDefault="008E2CED" w:rsidP="008E2CED">
      <w:pPr>
        <w:bidi/>
        <w:ind w:firstLine="567"/>
        <w:jc w:val="lowKashida"/>
        <w:rPr>
          <w:rFonts w:ascii="B Nazanin" w:hAnsi="B Nazanin" w:cs="B Nazanin"/>
          <w:color w:val="000000"/>
        </w:rPr>
      </w:pPr>
      <w:r w:rsidRPr="008E2CED">
        <w:rPr>
          <w:rFonts w:ascii="B Nazanin" w:hAnsi="B Nazanin" w:cs="B Nazanin"/>
          <w:color w:val="000000"/>
        </w:rPr>
        <w:t xml:space="preserve">M.Y. Chaudhary (2001). </w:t>
      </w:r>
      <w:proofErr w:type="gramStart"/>
      <w:r w:rsidRPr="008E2CED">
        <w:rPr>
          <w:rFonts w:ascii="B Nazanin" w:hAnsi="B Nazanin" w:cs="B Nazanin"/>
          <w:color w:val="000000"/>
        </w:rPr>
        <w:t>“Continuing Professional Education of Librarians Working in the University Libraries of Pakistan and Azad Jumma and Keshmir”.</w:t>
      </w:r>
      <w:proofErr w:type="gramEnd"/>
      <w:r w:rsidRPr="008E2CED">
        <w:rPr>
          <w:rFonts w:ascii="B Nazanin" w:hAnsi="B Nazanin" w:cs="B Nazanin"/>
          <w:color w:val="000000"/>
        </w:rPr>
        <w:t xml:space="preserve"> </w:t>
      </w:r>
      <w:proofErr w:type="gramStart"/>
      <w:r w:rsidRPr="008E2CED">
        <w:rPr>
          <w:rFonts w:ascii="B Nazanin" w:hAnsi="B Nazanin" w:cs="B Nazanin"/>
          <w:color w:val="000000"/>
        </w:rPr>
        <w:t>Inspel.</w:t>
      </w:r>
      <w:proofErr w:type="gramEnd"/>
      <w:r w:rsidRPr="008E2CED">
        <w:rPr>
          <w:rFonts w:ascii="B Nazanin" w:hAnsi="B Nazanin" w:cs="B Nazanin"/>
          <w:color w:val="000000"/>
        </w:rPr>
        <w:t xml:space="preserve"> </w:t>
      </w:r>
      <w:proofErr w:type="gramStart"/>
      <w:r w:rsidRPr="008E2CED">
        <w:rPr>
          <w:rFonts w:ascii="B Nazanin" w:hAnsi="B Nazanin" w:cs="B Nazanin"/>
          <w:color w:val="000000"/>
        </w:rPr>
        <w:t>35(1).</w:t>
      </w:r>
      <w:proofErr w:type="gramEnd"/>
      <w:r w:rsidRPr="008E2CED">
        <w:rPr>
          <w:rFonts w:ascii="B Nazanin" w:hAnsi="B Nazanin" w:cs="B Nazanin"/>
          <w:color w:val="000000"/>
        </w:rPr>
        <w:t xml:space="preserve"> </w:t>
      </w:r>
    </w:p>
    <w:p w:rsidR="008E2CED" w:rsidRPr="008E2CED" w:rsidRDefault="008E2CED" w:rsidP="008E2CED">
      <w:pPr>
        <w:bidi/>
        <w:jc w:val="lowKashida"/>
        <w:rPr>
          <w:rFonts w:ascii="B Nazanin" w:hAnsi="B Nazanin" w:cs="B Nazanin"/>
          <w:color w:val="000000"/>
        </w:rPr>
      </w:pPr>
      <w:r w:rsidRPr="008E2CED">
        <w:rPr>
          <w:rFonts w:ascii="B Nazanin" w:hAnsi="B Nazanin" w:cs="B Nazanin"/>
          <w:color w:val="000000"/>
        </w:rPr>
        <w:t> </w:t>
      </w:r>
    </w:p>
    <w:p w:rsidR="008E2CED" w:rsidRPr="008E2CED" w:rsidRDefault="008E2CED" w:rsidP="008E2CED">
      <w:pPr>
        <w:bidi/>
        <w:jc w:val="both"/>
        <w:rPr>
          <w:rFonts w:ascii="B Nazanin" w:hAnsi="B Nazanin" w:cs="B Nazanin"/>
          <w:color w:val="000000"/>
        </w:rPr>
      </w:pPr>
      <w:r w:rsidRPr="008E2CED">
        <w:rPr>
          <w:rFonts w:ascii="B Nazanin" w:hAnsi="B Nazanin" w:cs="B Nazanin"/>
          <w:color w:val="000000"/>
        </w:rPr>
        <w:br w:type="textWrapping" w:clear="all"/>
      </w:r>
    </w:p>
    <w:p w:rsidR="008E2CED" w:rsidRPr="008E2CED" w:rsidRDefault="008E2CED" w:rsidP="008E2CED">
      <w:pPr>
        <w:bidi/>
        <w:jc w:val="both"/>
        <w:rPr>
          <w:rFonts w:ascii="B Nazanin" w:hAnsi="B Nazanin" w:cs="B Nazanin"/>
          <w:color w:val="000000"/>
        </w:rPr>
      </w:pPr>
      <w:r w:rsidRPr="008E2CED">
        <w:rPr>
          <w:rFonts w:ascii="B Nazanin" w:hAnsi="B Nazanin" w:cs="B Nazanin"/>
          <w:color w:val="000000"/>
        </w:rPr>
        <w:pict>
          <v:rect id="_x0000_i1025" style="width:154.45pt;height:.75pt" o:hrpct="330" o:hrstd="t" o:hrnoshade="t" o:hr="t" fillcolor="black" stroked="f"/>
        </w:pict>
      </w:r>
    </w:p>
    <w:p w:rsidR="008E2CED" w:rsidRPr="008E2CED" w:rsidRDefault="008E2CED" w:rsidP="008E2CED">
      <w:pPr>
        <w:bidi/>
        <w:spacing w:line="192" w:lineRule="auto"/>
        <w:rPr>
          <w:rFonts w:ascii="B Nazanin" w:hAnsi="B Nazanin" w:cs="B Nazanin"/>
          <w:color w:val="000000"/>
        </w:rPr>
      </w:pPr>
      <w:r w:rsidRPr="008E2CED">
        <w:rPr>
          <w:rFonts w:ascii="B Nazanin" w:hAnsi="B Nazanin" w:cs="B Nazanin"/>
          <w:color w:val="000000"/>
        </w:rPr>
        <w:t>1. Chtima Sacchanand</w:t>
      </w:r>
    </w:p>
    <w:p w:rsidR="008E2CED" w:rsidRPr="008E2CED" w:rsidRDefault="008E2CED" w:rsidP="008E2CED">
      <w:pPr>
        <w:bidi/>
        <w:spacing w:line="192" w:lineRule="auto"/>
        <w:jc w:val="lowKashida"/>
        <w:rPr>
          <w:rFonts w:ascii="B Nazanin" w:hAnsi="B Nazanin" w:cs="B Nazanin"/>
          <w:color w:val="000000"/>
          <w:rtl/>
        </w:rPr>
      </w:pPr>
      <w:r w:rsidRPr="008E2CED">
        <w:rPr>
          <w:rFonts w:ascii="B Nazanin" w:hAnsi="B Nazanin" w:cs="B Nazanin"/>
          <w:color w:val="000000"/>
          <w:rtl/>
        </w:rPr>
        <w:t xml:space="preserve">2. عضو هيئت علمي گروه كتابداري دانشگاه شهيد چمران اهواز </w:t>
      </w:r>
    </w:p>
    <w:p w:rsidR="008E2CED" w:rsidRPr="008E2CED" w:rsidRDefault="008E2CED" w:rsidP="008E2CED">
      <w:pPr>
        <w:bidi/>
        <w:spacing w:line="192" w:lineRule="auto"/>
        <w:jc w:val="both"/>
        <w:rPr>
          <w:rFonts w:ascii="B Nazanin" w:hAnsi="B Nazanin" w:cs="B Nazanin"/>
          <w:color w:val="000000"/>
          <w:rtl/>
        </w:rPr>
      </w:pPr>
      <w:r w:rsidRPr="008E2CED">
        <w:rPr>
          <w:rFonts w:ascii="B Nazanin" w:hAnsi="B Nazanin" w:cs="B Nazanin"/>
          <w:color w:val="000000"/>
          <w:rtl/>
        </w:rPr>
        <w:t xml:space="preserve">3. كارشناس ارشد كتابداري سازمان آموزش و پرورش </w:t>
      </w:r>
    </w:p>
    <w:p w:rsidR="008E2CED" w:rsidRPr="008E2CED" w:rsidRDefault="008E2CED" w:rsidP="008E2CED">
      <w:pPr>
        <w:bidi/>
        <w:spacing w:line="240" w:lineRule="auto"/>
        <w:jc w:val="both"/>
        <w:rPr>
          <w:rFonts w:ascii="B Nazanin" w:hAnsi="B Nazanin" w:cs="B Nazanin"/>
          <w:color w:val="000000"/>
          <w:rtl/>
        </w:rPr>
      </w:pPr>
      <w:r w:rsidRPr="008E2CED">
        <w:rPr>
          <w:rFonts w:ascii="B Nazanin" w:hAnsi="B Nazanin" w:cs="B Nazanin"/>
          <w:color w:val="000000"/>
        </w:rPr>
        <w:t>1. Rosa M Vallejoo</w:t>
      </w:r>
    </w:p>
    <w:p w:rsidR="008E2CED" w:rsidRPr="008E2CED" w:rsidRDefault="008E2CED" w:rsidP="008E2CED">
      <w:pPr>
        <w:bidi/>
        <w:jc w:val="both"/>
        <w:rPr>
          <w:rFonts w:ascii="B Nazanin" w:hAnsi="B Nazanin" w:cs="B Nazanin"/>
          <w:color w:val="000000"/>
        </w:rPr>
      </w:pPr>
      <w:r w:rsidRPr="008E2CED">
        <w:rPr>
          <w:rFonts w:ascii="B Nazanin" w:hAnsi="B Nazanin" w:cs="B Nazanin"/>
          <w:color w:val="000000"/>
        </w:rPr>
        <w:t>2. Watkins</w:t>
      </w:r>
    </w:p>
    <w:p w:rsidR="008E2CED" w:rsidRPr="008E2CED" w:rsidRDefault="008E2CED" w:rsidP="008E2CED">
      <w:pPr>
        <w:bidi/>
        <w:jc w:val="both"/>
        <w:rPr>
          <w:rFonts w:ascii="B Nazanin" w:hAnsi="B Nazanin" w:cs="B Nazanin"/>
          <w:color w:val="000000"/>
        </w:rPr>
      </w:pPr>
      <w:r w:rsidRPr="008E2CED">
        <w:rPr>
          <w:rFonts w:ascii="B Nazanin" w:hAnsi="B Nazanin" w:cs="B Nazanin"/>
          <w:color w:val="000000"/>
        </w:rPr>
        <w:t>3. Marsiel</w:t>
      </w:r>
    </w:p>
    <w:p w:rsidR="00E21C08" w:rsidRPr="008E2CED" w:rsidRDefault="00E21C08" w:rsidP="008E2CED">
      <w:pPr>
        <w:bidi/>
        <w:rPr>
          <w:rFonts w:ascii="B Nazanin" w:hAnsi="B Nazanin" w:cs="B Nazanin"/>
        </w:rPr>
      </w:pPr>
    </w:p>
    <w:sectPr w:rsidR="00E21C08" w:rsidRPr="008E2CED" w:rsidSect="00E84F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803B0B"/>
    <w:rsid w:val="0000276C"/>
    <w:rsid w:val="00084B3E"/>
    <w:rsid w:val="000B3858"/>
    <w:rsid w:val="002D4EE0"/>
    <w:rsid w:val="00347E6D"/>
    <w:rsid w:val="00357708"/>
    <w:rsid w:val="003A49A0"/>
    <w:rsid w:val="00517B67"/>
    <w:rsid w:val="005F14DF"/>
    <w:rsid w:val="007E67FA"/>
    <w:rsid w:val="00803B0B"/>
    <w:rsid w:val="008E2CED"/>
    <w:rsid w:val="008F606F"/>
    <w:rsid w:val="00916F69"/>
    <w:rsid w:val="00960D1E"/>
    <w:rsid w:val="009D1F07"/>
    <w:rsid w:val="00A34A13"/>
    <w:rsid w:val="00AD4F85"/>
    <w:rsid w:val="00AF6D7A"/>
    <w:rsid w:val="00C302F1"/>
    <w:rsid w:val="00C37806"/>
    <w:rsid w:val="00CA087F"/>
    <w:rsid w:val="00D10313"/>
    <w:rsid w:val="00D82A6C"/>
    <w:rsid w:val="00E21C08"/>
    <w:rsid w:val="00EC7190"/>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0B"/>
  </w:style>
  <w:style w:type="paragraph" w:styleId="Heading1">
    <w:name w:val="heading 1"/>
    <w:basedOn w:val="Normal"/>
    <w:link w:val="Heading1Char"/>
    <w:uiPriority w:val="9"/>
    <w:qFormat/>
    <w:rsid w:val="00803B0B"/>
    <w:pPr>
      <w:spacing w:before="100" w:beforeAutospacing="1" w:after="100" w:afterAutospacing="1" w:line="240" w:lineRule="auto"/>
      <w:outlineLvl w:val="0"/>
    </w:pPr>
    <w:rPr>
      <w:rFonts w:ascii="Times New Roman" w:eastAsia="Times New Roman" w:hAnsi="Times New Roman" w:cs="Times New Roman"/>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line="240" w:lineRule="auto"/>
      <w:outlineLvl w:val="1"/>
    </w:pPr>
    <w:rPr>
      <w:rFonts w:ascii="Times New Roman" w:eastAsia="Times New Roman" w:hAnsi="Times New Roman" w:cs="Times New Roman"/>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line="240" w:lineRule="auto"/>
      <w:outlineLvl w:val="2"/>
    </w:pPr>
    <w:rPr>
      <w:rFonts w:ascii="Times New Roman" w:eastAsia="Times New Roman" w:hAnsi="Times New Roman" w:cs="Times New Roman"/>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semiHidden/>
    <w:unhideWhenUsed/>
    <w:rsid w:val="00803B0B"/>
    <w:pPr>
      <w:spacing w:before="100" w:beforeAutospacing="1" w:after="100" w:afterAutospacing="1" w:line="240" w:lineRule="auto"/>
    </w:pPr>
    <w:rPr>
      <w:rFonts w:ascii="Tahoma" w:eastAsia="Times New Roman"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line="240" w:lineRule="auto"/>
    </w:pPr>
    <w:rPr>
      <w:rFonts w:ascii="Tahoma" w:eastAsia="Times New Roman" w:hAnsi="Tahoma" w:cs="Tahoma"/>
      <w:vanish/>
      <w:sz w:val="16"/>
      <w:szCs w:val="16"/>
    </w:rPr>
  </w:style>
  <w:style w:type="paragraph" w:customStyle="1" w:styleId="tabcontentspacer">
    <w:name w:val="tabcontentspacer"/>
    <w:basedOn w:val="Normal"/>
    <w:rsid w:val="00803B0B"/>
    <w:pPr>
      <w:spacing w:after="0" w:line="240" w:lineRule="auto"/>
    </w:pPr>
    <w:rPr>
      <w:rFonts w:ascii="Tahoma" w:eastAsia="Times New Roman" w:hAnsi="Tahoma" w:cs="Tahoma"/>
      <w:sz w:val="16"/>
      <w:szCs w:val="16"/>
    </w:rPr>
  </w:style>
  <w:style w:type="paragraph" w:customStyle="1" w:styleId="tabs">
    <w:name w:val="tabs"/>
    <w:basedOn w:val="Normal"/>
    <w:rsid w:val="00803B0B"/>
    <w:pPr>
      <w:shd w:val="clear" w:color="auto" w:fill="A7B5BF"/>
      <w:spacing w:before="100" w:beforeAutospacing="1" w:after="100" w:afterAutospacing="1" w:line="240" w:lineRule="auto"/>
      <w:jc w:val="center"/>
    </w:pPr>
    <w:rPr>
      <w:rFonts w:ascii="Tahoma" w:eastAsia="Times New Roman"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line="240" w:lineRule="auto"/>
    </w:pPr>
    <w:rPr>
      <w:rFonts w:ascii="Tahoma" w:eastAsia="Times New Roman"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line="240" w:lineRule="auto"/>
      <w:jc w:val="center"/>
    </w:pPr>
    <w:rPr>
      <w:rFonts w:ascii="Tahoma" w:eastAsia="Times New Roman"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line="240" w:lineRule="auto"/>
      <w:jc w:val="center"/>
    </w:pPr>
    <w:rPr>
      <w:rFonts w:ascii="Tahoma" w:eastAsia="Times New Roman"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eastAsia="Times New Roman"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storytitle">
    <w:name w:val="storytitle"/>
    <w:basedOn w:val="Normal"/>
    <w:rsid w:val="00803B0B"/>
    <w:pPr>
      <w:spacing w:after="41" w:line="312" w:lineRule="auto"/>
    </w:pPr>
    <w:rPr>
      <w:rFonts w:ascii="Tahoma" w:eastAsia="Times New Roman"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line="240" w:lineRule="auto"/>
      <w:jc w:val="center"/>
    </w:pPr>
    <w:rPr>
      <w:rFonts w:ascii="Tahoma" w:eastAsia="Times New Roman"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line="240" w:lineRule="auto"/>
      <w:jc w:val="center"/>
    </w:pPr>
    <w:rPr>
      <w:rFonts w:ascii="Tahoma" w:eastAsia="Times New Roman"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right">
    <w:name w:val="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left">
    <w:name w:val="block-top-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left-block-content">
    <w:name w:val="left-block-content"/>
    <w:basedOn w:val="Normal"/>
    <w:rsid w:val="00803B0B"/>
    <w:pPr>
      <w:pBdr>
        <w:bottom w:val="single" w:sz="12" w:space="2" w:color="5B78AC"/>
      </w:pBdr>
      <w:bidi/>
      <w:spacing w:before="41" w:after="122" w:line="240" w:lineRule="auto"/>
      <w:ind w:left="41" w:right="41"/>
      <w:textAlignment w:val="top"/>
    </w:pPr>
    <w:rPr>
      <w:rFonts w:ascii="Tahoma" w:eastAsia="Times New Roman"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line="240" w:lineRule="auto"/>
    </w:pPr>
    <w:rPr>
      <w:rFonts w:ascii="Tahoma" w:eastAsia="Times New Roman"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line="240" w:lineRule="auto"/>
    </w:pPr>
    <w:rPr>
      <w:rFonts w:ascii="Tahoma" w:eastAsia="Times New Roman"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line="240" w:lineRule="auto"/>
    </w:pPr>
    <w:rPr>
      <w:rFonts w:ascii="Tahoma" w:eastAsia="Times New Roman"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line="240" w:lineRule="auto"/>
    </w:pPr>
    <w:rPr>
      <w:rFonts w:ascii="Tahoma" w:eastAsia="Times New Roman"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line="240" w:lineRule="auto"/>
    </w:pPr>
    <w:rPr>
      <w:rFonts w:ascii="Tahoma" w:eastAsia="Times New Roman"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6"/>
      <w:szCs w:val="16"/>
    </w:rPr>
  </w:style>
  <w:style w:type="paragraph" w:customStyle="1" w:styleId="websitesearch">
    <w:name w:val="website_search"/>
    <w:basedOn w:val="Normal"/>
    <w:rsid w:val="00803B0B"/>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bottom">
    <w:name w:val="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green-bottom">
    <w:name w:val="green-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hamsi-date">
    <w:name w:val="shamsi-date"/>
    <w:basedOn w:val="Normal"/>
    <w:rsid w:val="00803B0B"/>
    <w:pPr>
      <w:spacing w:before="100" w:beforeAutospacing="1" w:after="100" w:afterAutospacing="1" w:line="240" w:lineRule="auto"/>
      <w:ind w:right="122"/>
      <w:jc w:val="right"/>
      <w:textAlignment w:val="bottom"/>
    </w:pPr>
    <w:rPr>
      <w:rFonts w:ascii="Tahoma" w:eastAsia="Times New Roman"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line="240" w:lineRule="auto"/>
    </w:pPr>
    <w:rPr>
      <w:rFonts w:ascii="Tahoma" w:eastAsia="Times New Roman"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line="240" w:lineRule="auto"/>
    </w:pPr>
    <w:rPr>
      <w:rFonts w:ascii="Tahoma" w:eastAsia="Times New Roman"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line="240" w:lineRule="auto"/>
      <w:ind w:right="68"/>
    </w:pPr>
    <w:rPr>
      <w:rFonts w:ascii="Tahoma" w:eastAsia="Times New Roman"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line="240" w:lineRule="auto"/>
      <w:ind w:left="109"/>
    </w:pPr>
    <w:rPr>
      <w:rFonts w:ascii="Tahoma" w:eastAsia="Times New Roman" w:hAnsi="Tahoma" w:cs="Tahoma"/>
      <w:sz w:val="16"/>
      <w:szCs w:val="16"/>
    </w:rPr>
  </w:style>
  <w:style w:type="paragraph" w:customStyle="1" w:styleId="article-inline">
    <w:name w:val="article-inline"/>
    <w:basedOn w:val="Normal"/>
    <w:rsid w:val="00803B0B"/>
    <w:pPr>
      <w:shd w:val="clear" w:color="auto" w:fill="EEEEEE"/>
      <w:spacing w:before="41" w:after="41" w:line="240" w:lineRule="auto"/>
      <w:ind w:left="41" w:right="41"/>
    </w:pPr>
    <w:rPr>
      <w:rFonts w:ascii="Tahoma" w:eastAsia="Times New Roman"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line="240" w:lineRule="auto"/>
    </w:pPr>
    <w:rPr>
      <w:rFonts w:ascii="Tahoma" w:eastAsia="Times New Roman"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line="240" w:lineRule="auto"/>
    </w:pPr>
    <w:rPr>
      <w:rFonts w:ascii="Tahoma" w:eastAsia="Times New Roman" w:hAnsi="Tahoma" w:cs="Tahoma"/>
      <w:b/>
      <w:bCs/>
      <w:color w:val="999999"/>
      <w:spacing w:val="14"/>
      <w:sz w:val="14"/>
      <w:szCs w:val="14"/>
    </w:rPr>
  </w:style>
  <w:style w:type="paragraph" w:customStyle="1" w:styleId="fulltext">
    <w:name w:val="fulltext"/>
    <w:basedOn w:val="Normal"/>
    <w:rsid w:val="00803B0B"/>
    <w:pPr>
      <w:spacing w:before="100" w:beforeAutospacing="1" w:after="68" w:line="240" w:lineRule="auto"/>
    </w:pPr>
    <w:rPr>
      <w:rFonts w:ascii="Tahoma" w:eastAsia="Times New Roman"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line="240" w:lineRule="auto"/>
      <w:ind w:left="937"/>
    </w:pPr>
    <w:rPr>
      <w:rFonts w:ascii="Tahoma" w:eastAsia="Times New Roman"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asnad">
    <w:name w:val="asnad"/>
    <w:basedOn w:val="Normal"/>
    <w:rsid w:val="00803B0B"/>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manuscript">
    <w:name w:val="manuscript"/>
    <w:basedOn w:val="Normal"/>
    <w:rsid w:val="00803B0B"/>
    <w:pPr>
      <w:spacing w:before="100" w:beforeAutospacing="1" w:after="100" w:afterAutospacing="1" w:line="240" w:lineRule="auto"/>
      <w:jc w:val="center"/>
      <w:textAlignment w:val="center"/>
    </w:pPr>
    <w:rPr>
      <w:rFonts w:ascii="Tahoma" w:eastAsia="Times New Roman" w:hAnsi="Tahoma" w:cs="Tahoma"/>
      <w:b/>
      <w:bCs/>
      <w:color w:val="000000"/>
      <w:spacing w:val="14"/>
      <w:sz w:val="15"/>
      <w:szCs w:val="15"/>
    </w:rPr>
  </w:style>
  <w:style w:type="paragraph" w:customStyle="1" w:styleId="asnad-content">
    <w:name w:val="asnad-content"/>
    <w:basedOn w:val="Normal"/>
    <w:rsid w:val="00803B0B"/>
    <w:pPr>
      <w:bidi/>
      <w:spacing w:before="100" w:beforeAutospacing="1" w:after="100" w:afterAutospacing="1" w:line="240" w:lineRule="auto"/>
      <w:jc w:val="both"/>
      <w:textAlignment w:val="top"/>
    </w:pPr>
    <w:rPr>
      <w:rFonts w:ascii="Tahoma" w:eastAsia="Times New Roman"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adult-services">
    <w:name w:val="adult-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right2">
    <w:name w:val="services-content-righ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
    <w:name w:val="services-content-lef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2">
    <w:name w:val="services-content-lef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right-column">
    <w:name w:val="services-right-column"/>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ervices-hour-title">
    <w:name w:val="services-hour-title"/>
    <w:basedOn w:val="Normal"/>
    <w:rsid w:val="00803B0B"/>
    <w:pPr>
      <w:spacing w:before="100" w:beforeAutospacing="1" w:after="100" w:afterAutospacing="1" w:line="240" w:lineRule="auto"/>
      <w:jc w:val="center"/>
    </w:pPr>
    <w:rPr>
      <w:rFonts w:ascii="Tahoma" w:eastAsia="Times New Roman" w:hAnsi="Tahoma" w:cs="Tahoma"/>
      <w:b/>
      <w:bCs/>
      <w:color w:val="664A27"/>
      <w:spacing w:val="14"/>
      <w:sz w:val="15"/>
      <w:szCs w:val="15"/>
    </w:rPr>
  </w:style>
  <w:style w:type="paragraph" w:customStyle="1" w:styleId="hours-description">
    <w:name w:val="hours-description"/>
    <w:basedOn w:val="Normal"/>
    <w:rsid w:val="00803B0B"/>
    <w:pPr>
      <w:bidi/>
      <w:spacing w:before="100" w:beforeAutospacing="1" w:after="100" w:afterAutospacing="1" w:line="240" w:lineRule="auto"/>
      <w:jc w:val="both"/>
    </w:pPr>
    <w:rPr>
      <w:rFonts w:ascii="Tahoma" w:eastAsia="Times New Roman" w:hAnsi="Tahoma" w:cs="Tahoma"/>
      <w:sz w:val="15"/>
      <w:szCs w:val="15"/>
    </w:rPr>
  </w:style>
  <w:style w:type="paragraph" w:customStyle="1" w:styleId="services-table">
    <w:name w:val="services-table"/>
    <w:basedOn w:val="Normal"/>
    <w:rsid w:val="00803B0B"/>
    <w:pPr>
      <w:spacing w:before="100" w:beforeAutospacing="1" w:after="100" w:afterAutospacing="1" w:line="240" w:lineRule="auto"/>
    </w:pPr>
    <w:rPr>
      <w:rFonts w:ascii="Tahoma" w:eastAsia="Times New Roman" w:hAnsi="Tahoma" w:cs="Tahoma"/>
      <w:sz w:val="15"/>
      <w:szCs w:val="15"/>
    </w:rPr>
  </w:style>
  <w:style w:type="paragraph" w:customStyle="1" w:styleId="top-eslimi">
    <w:name w:val="top-eslimi"/>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left">
    <w:name w:val="top-eslimi-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line="240" w:lineRule="auto"/>
    </w:pPr>
    <w:rPr>
      <w:rFonts w:ascii="Tahoma" w:eastAsia="Times New Roman"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line="240" w:lineRule="auto"/>
      <w:textAlignment w:val="bottom"/>
    </w:pPr>
    <w:rPr>
      <w:rFonts w:ascii="Tahoma" w:eastAsia="Times New Roman"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top-menu">
    <w:name w:val="astandoc-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line="240" w:lineRule="auto"/>
      <w:jc w:val="center"/>
    </w:pPr>
    <w:rPr>
      <w:rFonts w:ascii="Tahoma" w:eastAsia="Times New Roman" w:hAnsi="Tahoma" w:cs="Tahoma"/>
      <w:sz w:val="16"/>
      <w:szCs w:val="16"/>
    </w:rPr>
  </w:style>
  <w:style w:type="paragraph" w:customStyle="1" w:styleId="top-eslimi-left-asnad">
    <w:name w:val="top-eslimi-left-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asnad">
    <w:name w:val="top-eslimi-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line="240" w:lineRule="auto"/>
    </w:pPr>
    <w:rPr>
      <w:rFonts w:ascii="Tahoma" w:eastAsia="Times New Roman"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line="240" w:lineRule="auto"/>
      <w:textAlignment w:val="bottom"/>
    </w:pPr>
    <w:rPr>
      <w:rFonts w:ascii="Tahoma" w:eastAsia="Times New Roman" w:hAnsi="Tahoma" w:cs="Tahoma"/>
      <w:sz w:val="16"/>
      <w:szCs w:val="16"/>
    </w:rPr>
  </w:style>
  <w:style w:type="paragraph" w:customStyle="1" w:styleId="ketabsal-top-menu">
    <w:name w:val="ketabs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line="240" w:lineRule="auto"/>
      <w:jc w:val="center"/>
    </w:pPr>
    <w:rPr>
      <w:rFonts w:ascii="Tahoma" w:eastAsia="Times New Roman"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title-back">
    <w:name w:val="ketabsal-title-back"/>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ib-top-logo-back">
    <w:name w:val="ib-top-logo-back"/>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ib-block-title">
    <w:name w:val="ib-block-title"/>
    <w:basedOn w:val="Normal"/>
    <w:rsid w:val="00803B0B"/>
    <w:pPr>
      <w:spacing w:before="100" w:beforeAutospacing="1" w:after="100" w:afterAutospacing="1" w:line="240" w:lineRule="auto"/>
      <w:jc w:val="right"/>
    </w:pPr>
    <w:rPr>
      <w:rFonts w:ascii="Tahoma" w:eastAsia="Times New Roman"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block-content">
    <w:name w:val="ib-block-conten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block-content01">
    <w:name w:val="ib-block-content01"/>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line="240" w:lineRule="auto"/>
    </w:pPr>
    <w:rPr>
      <w:rFonts w:ascii="Tahoma" w:eastAsia="Times New Roman" w:hAnsi="Tahoma" w:cs="Tahoma"/>
      <w:color w:val="666666"/>
      <w:sz w:val="14"/>
      <w:szCs w:val="14"/>
    </w:rPr>
  </w:style>
  <w:style w:type="paragraph" w:customStyle="1" w:styleId="ib-date">
    <w:name w:val="ib-date"/>
    <w:basedOn w:val="Normal"/>
    <w:rsid w:val="00803B0B"/>
    <w:pPr>
      <w:spacing w:before="100" w:beforeAutospacing="1" w:after="100" w:afterAutospacing="1" w:line="240" w:lineRule="auto"/>
    </w:pPr>
    <w:rPr>
      <w:rFonts w:ascii="Tahoma" w:eastAsia="Times New Roman" w:hAnsi="Tahoma" w:cs="Tahoma"/>
      <w:color w:val="666666"/>
      <w:sz w:val="15"/>
      <w:szCs w:val="15"/>
    </w:rPr>
  </w:style>
  <w:style w:type="paragraph" w:customStyle="1" w:styleId="ib-top-menu-back">
    <w:name w:val="ib-top-menu-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ul">
    <w:name w:val="ib-ul"/>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ul-book">
    <w:name w:val="ib-ul-book"/>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line="240" w:lineRule="auto"/>
    </w:pPr>
    <w:rPr>
      <w:rFonts w:ascii="Tahoma" w:eastAsia="Times New Roman"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line="240" w:lineRule="auto"/>
      <w:jc w:val="center"/>
    </w:pPr>
    <w:rPr>
      <w:rFonts w:ascii="Tahoma" w:eastAsia="Times New Roman"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6"/>
      <w:szCs w:val="16"/>
    </w:rPr>
  </w:style>
  <w:style w:type="paragraph" w:customStyle="1" w:styleId="main-logo">
    <w:name w:val="main-logo"/>
    <w:basedOn w:val="Normal"/>
    <w:rsid w:val="00803B0B"/>
    <w:pPr>
      <w:spacing w:after="0" w:line="240" w:lineRule="auto"/>
    </w:pPr>
    <w:rPr>
      <w:rFonts w:ascii="Tahoma" w:eastAsia="Times New Roman" w:hAnsi="Tahoma" w:cs="Tahoma"/>
      <w:sz w:val="16"/>
      <w:szCs w:val="16"/>
    </w:rPr>
  </w:style>
  <w:style w:type="paragraph" w:customStyle="1" w:styleId="topmenu">
    <w:name w:v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content">
    <w:name w:val="conten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torycat">
    <w:name w:val="storycat"/>
    <w:basedOn w:val="Normal"/>
    <w:rsid w:val="00803B0B"/>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803B0B"/>
    <w:pPr>
      <w:spacing w:before="100" w:beforeAutospacing="1" w:after="100" w:afterAutospacing="1" w:line="240" w:lineRule="auto"/>
    </w:pPr>
    <w:rPr>
      <w:rFonts w:ascii="Tahoma" w:eastAsia="Times New Roman"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line="240" w:lineRule="auto"/>
      <w:ind w:left="68" w:right="68"/>
    </w:pPr>
    <w:rPr>
      <w:rFonts w:ascii="Tahoma" w:eastAsia="Times New Roman"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line="240" w:lineRule="auto"/>
      <w:jc w:val="center"/>
    </w:pPr>
    <w:rPr>
      <w:rFonts w:ascii="Tahoma" w:eastAsia="Times New Roman"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line="240" w:lineRule="auto"/>
    </w:pPr>
    <w:rPr>
      <w:rFonts w:ascii="Tahoma" w:eastAsia="Times New Roman"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eastAsia="Times New Roman" w:hAnsi="Tahoma" w:cs="Tahoma"/>
      <w:b/>
      <w:bCs/>
      <w:sz w:val="14"/>
      <w:szCs w:val="14"/>
    </w:rPr>
  </w:style>
  <w:style w:type="paragraph" w:customStyle="1" w:styleId="pn-subwhite">
    <w:name w:val="pn-sub_white"/>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table1">
    <w:name w:val="table1"/>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table2">
    <w:name w:val="table2"/>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6"/>
      <w:szCs w:val="16"/>
    </w:rPr>
  </w:style>
  <w:style w:type="paragraph" w:customStyle="1" w:styleId="horbar">
    <w:name w:val="ho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horizitem">
    <w:name w:val="horizite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6"/>
      <w:szCs w:val="16"/>
    </w:rPr>
  </w:style>
  <w:style w:type="paragraph" w:customStyle="1" w:styleId="horizsubitem">
    <w:name w:val="horiz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eastAsia="Times New Roman" w:hAnsi="Tahoma" w:cs="Tahoma"/>
      <w:sz w:val="2"/>
      <w:szCs w:val="2"/>
    </w:rPr>
  </w:style>
  <w:style w:type="paragraph" w:customStyle="1" w:styleId="verbar">
    <w:name w:val="ve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vertitem">
    <w:name w:val="vert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vertsubframe">
    <w:name w:val="vertsubframe"/>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vertsubitem">
    <w:name w:val="vert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separator">
    <w:name w:val="vertsubseparator"/>
    <w:basedOn w:val="Normal"/>
    <w:rsid w:val="00803B0B"/>
    <w:pPr>
      <w:spacing w:before="68" w:after="163" w:line="14" w:lineRule="atLeast"/>
    </w:pPr>
    <w:rPr>
      <w:rFonts w:ascii="Tahoma" w:eastAsia="Times New Roman" w:hAnsi="Tahoma" w:cs="Tahoma"/>
      <w:sz w:val="2"/>
      <w:szCs w:val="2"/>
    </w:rPr>
  </w:style>
  <w:style w:type="paragraph" w:customStyle="1" w:styleId="treemenudiv">
    <w:name w:val="treemenudiv"/>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hplmnormal">
    <w:name w:val="phplmnormal"/>
    <w:basedOn w:val="Normal"/>
    <w:rsid w:val="00803B0B"/>
    <w:pPr>
      <w:spacing w:before="100" w:beforeAutospacing="1" w:after="100" w:afterAutospacing="1" w:line="240" w:lineRule="auto"/>
    </w:pPr>
    <w:rPr>
      <w:rFonts w:ascii="Tahoma" w:eastAsia="Times New Roman" w:hAnsi="Tahoma" w:cs="Tahoma"/>
      <w:color w:val="FFFFFF"/>
      <w:sz w:val="15"/>
      <w:szCs w:val="15"/>
    </w:rPr>
  </w:style>
  <w:style w:type="paragraph" w:customStyle="1" w:styleId="bodba">
    <w:name w:val="bod_ba"/>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ane">
    <w:name w:val="pane"/>
    <w:basedOn w:val="Normal"/>
    <w:rsid w:val="00803B0B"/>
    <w:pPr>
      <w:spacing w:before="100" w:beforeAutospacing="1" w:after="100" w:afterAutospacing="1" w:line="240" w:lineRule="auto"/>
    </w:pPr>
    <w:rPr>
      <w:rFonts w:ascii="Tahoma" w:eastAsia="Times New Roman"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spacing w:after="0" w:line="240" w:lineRule="auto"/>
    </w:pPr>
    <w:rPr>
      <w:rFonts w:ascii="Tahoma" w:eastAsia="Times New Roman"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4470</Words>
  <Characters>25481</Characters>
  <Application>Microsoft Office Word</Application>
  <DocSecurity>0</DocSecurity>
  <Lines>212</Lines>
  <Paragraphs>59</Paragraphs>
  <ScaleCrop>false</ScaleCrop>
  <Company>MRT www.Win2Farsi.com</Company>
  <LinksUpToDate>false</LinksUpToDate>
  <CharactersWithSpaces>29892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2012-01-03T12:57:00Z</dcterms:created>
  <dcterms:modified xsi:type="dcterms:W3CDTF">2012-01-03T12:57:00Z</dcterms:modified>
</cp:coreProperties>
</file>