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D3C" w:rsidRPr="00602D3C" w:rsidRDefault="00602D3C" w:rsidP="00602D3C">
      <w:pPr>
        <w:bidi/>
        <w:jc w:val="both"/>
        <w:rPr>
          <w:sz w:val="32"/>
          <w:szCs w:val="28"/>
        </w:rPr>
      </w:pPr>
      <w:r w:rsidRPr="00602D3C">
        <w:rPr>
          <w:rFonts w:cs="Arial" w:hint="cs"/>
          <w:sz w:val="32"/>
          <w:szCs w:val="28"/>
          <w:rtl/>
        </w:rPr>
        <w:t>تحلیلی</w:t>
      </w:r>
      <w:r w:rsidRPr="00602D3C">
        <w:rPr>
          <w:rFonts w:cs="Arial"/>
          <w:sz w:val="32"/>
          <w:szCs w:val="28"/>
          <w:rtl/>
        </w:rPr>
        <w:t xml:space="preserve"> </w:t>
      </w:r>
      <w:r w:rsidRPr="00602D3C">
        <w:rPr>
          <w:rFonts w:cs="Arial" w:hint="cs"/>
          <w:sz w:val="32"/>
          <w:szCs w:val="28"/>
          <w:rtl/>
        </w:rPr>
        <w:t>بر</w:t>
      </w:r>
      <w:r w:rsidRPr="00602D3C">
        <w:rPr>
          <w:rFonts w:cs="Arial"/>
          <w:sz w:val="32"/>
          <w:szCs w:val="28"/>
          <w:rtl/>
        </w:rPr>
        <w:t xml:space="preserve"> </w:t>
      </w:r>
      <w:r w:rsidRPr="00602D3C">
        <w:rPr>
          <w:rFonts w:cs="Arial" w:hint="cs"/>
          <w:sz w:val="32"/>
          <w:szCs w:val="28"/>
          <w:rtl/>
        </w:rPr>
        <w:t>یک</w:t>
      </w:r>
      <w:r w:rsidRPr="00602D3C">
        <w:rPr>
          <w:rFonts w:cs="Arial"/>
          <w:sz w:val="32"/>
          <w:szCs w:val="28"/>
          <w:rtl/>
        </w:rPr>
        <w:t xml:space="preserve"> </w:t>
      </w:r>
      <w:r w:rsidRPr="00602D3C">
        <w:rPr>
          <w:rFonts w:cs="Arial" w:hint="cs"/>
          <w:sz w:val="32"/>
          <w:szCs w:val="28"/>
          <w:rtl/>
        </w:rPr>
        <w:t>سفرنامه</w:t>
      </w:r>
      <w:r w:rsidRPr="00602D3C">
        <w:rPr>
          <w:rFonts w:cs="Arial"/>
          <w:sz w:val="32"/>
          <w:szCs w:val="28"/>
          <w:rtl/>
        </w:rPr>
        <w:t xml:space="preserve"> </w:t>
      </w:r>
      <w:r w:rsidRPr="00602D3C">
        <w:rPr>
          <w:rFonts w:cs="Arial" w:hint="cs"/>
          <w:sz w:val="32"/>
          <w:szCs w:val="28"/>
          <w:rtl/>
        </w:rPr>
        <w:t>حج</w:t>
      </w:r>
    </w:p>
    <w:p w:rsidR="00602D3C" w:rsidRPr="00602D3C" w:rsidRDefault="00602D3C" w:rsidP="00602D3C">
      <w:pPr>
        <w:bidi/>
        <w:jc w:val="both"/>
        <w:rPr>
          <w:rFonts w:cs="Arial" w:hint="cs"/>
          <w:sz w:val="32"/>
          <w:szCs w:val="28"/>
          <w:rtl/>
        </w:rPr>
      </w:pPr>
      <w:r w:rsidRPr="00602D3C">
        <w:rPr>
          <w:rFonts w:cs="Arial" w:hint="cs"/>
          <w:sz w:val="32"/>
          <w:szCs w:val="28"/>
          <w:rtl/>
        </w:rPr>
        <w:t>غلام</w:t>
      </w:r>
      <w:r w:rsidRPr="00602D3C">
        <w:rPr>
          <w:rFonts w:cs="Arial"/>
          <w:sz w:val="32"/>
          <w:szCs w:val="28"/>
          <w:rtl/>
        </w:rPr>
        <w:t xml:space="preserve"> </w:t>
      </w:r>
      <w:r w:rsidRPr="00602D3C">
        <w:rPr>
          <w:rFonts w:cs="Arial" w:hint="cs"/>
          <w:sz w:val="32"/>
          <w:szCs w:val="28"/>
          <w:rtl/>
        </w:rPr>
        <w:t>عباس</w:t>
      </w:r>
      <w:r w:rsidRPr="00602D3C">
        <w:rPr>
          <w:rFonts w:cs="Arial"/>
          <w:sz w:val="32"/>
          <w:szCs w:val="28"/>
          <w:rtl/>
        </w:rPr>
        <w:t xml:space="preserve"> </w:t>
      </w:r>
      <w:r w:rsidRPr="00602D3C">
        <w:rPr>
          <w:rFonts w:cs="Arial" w:hint="cs"/>
          <w:sz w:val="32"/>
          <w:szCs w:val="28"/>
          <w:rtl/>
        </w:rPr>
        <w:t>فدايي</w:t>
      </w:r>
    </w:p>
    <w:p w:rsidR="00602D3C" w:rsidRPr="00602D3C" w:rsidRDefault="00602D3C" w:rsidP="00602D3C">
      <w:pPr>
        <w:bidi/>
        <w:jc w:val="both"/>
        <w:rPr>
          <w:sz w:val="28"/>
          <w:szCs w:val="24"/>
        </w:rPr>
      </w:pPr>
    </w:p>
    <w:p w:rsidR="00602D3C" w:rsidRPr="00602D3C" w:rsidRDefault="00602D3C" w:rsidP="00602D3C">
      <w:pPr>
        <w:bidi/>
        <w:jc w:val="both"/>
        <w:rPr>
          <w:sz w:val="28"/>
          <w:szCs w:val="24"/>
        </w:rPr>
      </w:pPr>
      <w:r w:rsidRPr="00602D3C">
        <w:rPr>
          <w:rFonts w:cs="Arial" w:hint="cs"/>
          <w:sz w:val="28"/>
          <w:szCs w:val="24"/>
          <w:rtl/>
        </w:rPr>
        <w:t>آدمي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در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طول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عمر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خويش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ممکن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است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بارها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سفرکند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و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از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جايي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به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جايي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يا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از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شهري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به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شهر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ديگر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برود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و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هدفش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در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اين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آمد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و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رفت‌ها،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گردش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و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تفريح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يا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تغيير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روحيه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باشد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و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کم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هستند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افرادي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که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در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سفرها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وقايع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و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رخدادها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يا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مکان‌هايي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که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در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مسير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ديده‌اند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را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با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تمام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جزئياتش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ثبت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و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آن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را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به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ديگران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ارائه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کنند</w:t>
      </w:r>
      <w:r w:rsidRPr="00602D3C">
        <w:rPr>
          <w:rFonts w:cs="Arial"/>
          <w:sz w:val="28"/>
          <w:szCs w:val="24"/>
          <w:rtl/>
        </w:rPr>
        <w:t xml:space="preserve">. </w:t>
      </w:r>
      <w:r w:rsidRPr="00602D3C">
        <w:rPr>
          <w:rFonts w:cs="Arial" w:hint="cs"/>
          <w:sz w:val="28"/>
          <w:szCs w:val="24"/>
          <w:rtl/>
        </w:rPr>
        <w:t>شايد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ديگران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تمايلي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به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شنيدن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يا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خواندن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چنين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خاطراتي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نداشته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باشند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اما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اگر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سفر،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سفري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معنوي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باشد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و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شخص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مسافر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هجرت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معنوي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کند؛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مثلاً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سفرش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به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خانة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خدا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يا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اماکن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مقدس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شيعيان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باشد،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وضعيت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تفاوت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مي‌کند</w:t>
      </w:r>
      <w:r w:rsidRPr="00602D3C">
        <w:rPr>
          <w:rFonts w:cs="Arial"/>
          <w:sz w:val="28"/>
          <w:szCs w:val="24"/>
          <w:rtl/>
        </w:rPr>
        <w:t xml:space="preserve">. </w:t>
      </w:r>
      <w:r w:rsidRPr="00602D3C">
        <w:rPr>
          <w:rFonts w:cs="Arial" w:hint="cs"/>
          <w:sz w:val="28"/>
          <w:szCs w:val="24"/>
          <w:rtl/>
        </w:rPr>
        <w:t>بسياري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مشتاقانه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اين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سفرنامه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را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مطالعه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مي‌کنند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تا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مکان‌هاي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زيارت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شده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را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بشناسند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و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هرچه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نکات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ارائه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شده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ريزتر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باشد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و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به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جزئيات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بيشتري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بپردازد،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اشتياق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براي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مطالعه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آن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بيشتر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مي‌شود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و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همچنين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موانع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و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مشکل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سفرنامه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و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ضبط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وقايع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و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رخدادهاي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تلخ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و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شيرين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مسافرت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براي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ديگران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جذاب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و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دلپسند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است</w:t>
      </w:r>
      <w:r w:rsidRPr="00602D3C">
        <w:rPr>
          <w:rFonts w:cs="Arial"/>
          <w:sz w:val="28"/>
          <w:szCs w:val="24"/>
          <w:rtl/>
        </w:rPr>
        <w:t xml:space="preserve">. </w:t>
      </w:r>
      <w:r w:rsidRPr="00602D3C">
        <w:rPr>
          <w:rFonts w:cs="Arial" w:hint="cs"/>
          <w:sz w:val="28"/>
          <w:szCs w:val="24"/>
          <w:rtl/>
        </w:rPr>
        <w:t>تفاوتي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نمي‌کند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که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نويسنده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مرد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باشد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يا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زن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و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مطالب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نوشته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شده،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نثر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باشد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يا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نظم</w:t>
      </w:r>
      <w:r w:rsidRPr="00602D3C">
        <w:rPr>
          <w:sz w:val="28"/>
          <w:szCs w:val="24"/>
        </w:rPr>
        <w:t>.</w:t>
      </w:r>
    </w:p>
    <w:p w:rsidR="00602D3C" w:rsidRPr="00602D3C" w:rsidRDefault="00602D3C" w:rsidP="00602D3C">
      <w:pPr>
        <w:bidi/>
        <w:jc w:val="both"/>
        <w:rPr>
          <w:sz w:val="28"/>
          <w:szCs w:val="24"/>
        </w:rPr>
      </w:pPr>
      <w:r w:rsidRPr="00602D3C">
        <w:rPr>
          <w:rFonts w:cs="Arial" w:hint="cs"/>
          <w:sz w:val="28"/>
          <w:szCs w:val="24"/>
          <w:rtl/>
        </w:rPr>
        <w:t>سفرنامه‌هاي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حج،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ميراث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مکتوب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براي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ما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مسلمانان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است</w:t>
      </w:r>
      <w:r w:rsidRPr="00602D3C">
        <w:rPr>
          <w:rFonts w:cs="Arial"/>
          <w:sz w:val="28"/>
          <w:szCs w:val="24"/>
          <w:rtl/>
        </w:rPr>
        <w:t xml:space="preserve">. </w:t>
      </w:r>
      <w:r w:rsidRPr="00602D3C">
        <w:rPr>
          <w:rFonts w:cs="Arial" w:hint="cs"/>
          <w:sz w:val="28"/>
          <w:szCs w:val="24"/>
          <w:rtl/>
        </w:rPr>
        <w:t>با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خواندن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آن‌ها،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از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وضعيت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راه</w:t>
      </w:r>
      <w:r w:rsidRPr="00602D3C">
        <w:rPr>
          <w:rFonts w:cs="Arial"/>
          <w:sz w:val="28"/>
          <w:szCs w:val="24"/>
          <w:rtl/>
        </w:rPr>
        <w:t xml:space="preserve"> ‌</w:t>
      </w:r>
      <w:r w:rsidRPr="00602D3C">
        <w:rPr>
          <w:rFonts w:cs="Arial" w:hint="cs"/>
          <w:sz w:val="28"/>
          <w:szCs w:val="24"/>
          <w:rtl/>
        </w:rPr>
        <w:t>ها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يا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اتراق‌گاه‌ها،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چگونگي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حج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گزاري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درزمان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نويسنده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و</w:t>
      </w:r>
      <w:r w:rsidRPr="00602D3C">
        <w:rPr>
          <w:rFonts w:cs="Arial"/>
          <w:sz w:val="28"/>
          <w:szCs w:val="24"/>
          <w:rtl/>
        </w:rPr>
        <w:t xml:space="preserve">... </w:t>
      </w:r>
      <w:r w:rsidRPr="00602D3C">
        <w:rPr>
          <w:rFonts w:cs="Arial" w:hint="cs"/>
          <w:sz w:val="28"/>
          <w:szCs w:val="24"/>
          <w:rtl/>
        </w:rPr>
        <w:t>آگاه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مي‌شويم</w:t>
      </w:r>
      <w:r w:rsidRPr="00602D3C">
        <w:rPr>
          <w:sz w:val="28"/>
          <w:szCs w:val="24"/>
        </w:rPr>
        <w:t>.</w:t>
      </w:r>
    </w:p>
    <w:p w:rsidR="00602D3C" w:rsidRPr="00602D3C" w:rsidRDefault="00602D3C" w:rsidP="00602D3C">
      <w:pPr>
        <w:bidi/>
        <w:jc w:val="both"/>
        <w:rPr>
          <w:sz w:val="28"/>
          <w:szCs w:val="24"/>
        </w:rPr>
      </w:pPr>
      <w:r w:rsidRPr="00602D3C">
        <w:rPr>
          <w:rFonts w:cs="Arial" w:hint="cs"/>
          <w:sz w:val="28"/>
          <w:szCs w:val="24"/>
          <w:rtl/>
        </w:rPr>
        <w:t>هدف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من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از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اين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نوشته‌‌،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آن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نيست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که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گزارش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حج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نويسنده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را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باز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نويسي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کنم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و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ديگران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را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از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چند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و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چون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سفر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حج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نويسنده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آگاه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سازم،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بلکه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هدفم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اين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است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که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نوشتة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حج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نامة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منظومِ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انتشار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يافته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در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فصلنامة</w:t>
      </w:r>
      <w:r w:rsidRPr="00602D3C">
        <w:rPr>
          <w:rFonts w:cs="Arial"/>
          <w:sz w:val="28"/>
          <w:szCs w:val="24"/>
          <w:rtl/>
        </w:rPr>
        <w:t xml:space="preserve"> «</w:t>
      </w:r>
      <w:r w:rsidRPr="00602D3C">
        <w:rPr>
          <w:rFonts w:cs="Arial" w:hint="cs"/>
          <w:sz w:val="28"/>
          <w:szCs w:val="24"/>
          <w:rtl/>
        </w:rPr>
        <w:t>ميقات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حج</w:t>
      </w:r>
      <w:r w:rsidRPr="00602D3C">
        <w:rPr>
          <w:rFonts w:cs="Arial" w:hint="eastAsia"/>
          <w:sz w:val="28"/>
          <w:szCs w:val="24"/>
          <w:rtl/>
        </w:rPr>
        <w:t>»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شماره</w:t>
      </w:r>
      <w:r w:rsidRPr="00602D3C">
        <w:rPr>
          <w:rFonts w:cs="Arial"/>
          <w:sz w:val="28"/>
          <w:szCs w:val="24"/>
          <w:rtl/>
        </w:rPr>
        <w:t xml:space="preserve"> 63 </w:t>
      </w:r>
      <w:r w:rsidRPr="00602D3C">
        <w:rPr>
          <w:rFonts w:cs="Arial" w:hint="cs"/>
          <w:sz w:val="28"/>
          <w:szCs w:val="24"/>
          <w:rtl/>
        </w:rPr>
        <w:t>را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بيشتر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بشناسانم</w:t>
      </w:r>
      <w:r w:rsidRPr="00602D3C">
        <w:rPr>
          <w:sz w:val="28"/>
          <w:szCs w:val="24"/>
        </w:rPr>
        <w:t>.</w:t>
      </w:r>
    </w:p>
    <w:p w:rsidR="00602D3C" w:rsidRPr="00602D3C" w:rsidRDefault="00602D3C" w:rsidP="00602D3C">
      <w:pPr>
        <w:bidi/>
        <w:jc w:val="both"/>
        <w:rPr>
          <w:sz w:val="28"/>
          <w:szCs w:val="24"/>
        </w:rPr>
      </w:pPr>
      <w:r w:rsidRPr="00602D3C">
        <w:rPr>
          <w:rFonts w:cs="Arial" w:hint="cs"/>
          <w:sz w:val="28"/>
          <w:szCs w:val="24"/>
          <w:rtl/>
        </w:rPr>
        <w:t>مطلب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ياد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شده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که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در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عنوان</w:t>
      </w:r>
      <w:r w:rsidRPr="00602D3C">
        <w:rPr>
          <w:rFonts w:cs="Arial"/>
          <w:sz w:val="28"/>
          <w:szCs w:val="24"/>
          <w:rtl/>
        </w:rPr>
        <w:t xml:space="preserve"> «</w:t>
      </w:r>
      <w:r w:rsidRPr="00602D3C">
        <w:rPr>
          <w:rFonts w:cs="Arial" w:hint="cs"/>
          <w:sz w:val="28"/>
          <w:szCs w:val="24"/>
          <w:rtl/>
        </w:rPr>
        <w:t>حج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در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آينة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شعر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و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ادب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فارسي</w:t>
      </w:r>
      <w:r w:rsidRPr="00602D3C">
        <w:rPr>
          <w:rFonts w:cs="Arial" w:hint="eastAsia"/>
          <w:sz w:val="28"/>
          <w:szCs w:val="24"/>
          <w:rtl/>
        </w:rPr>
        <w:t>»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آمده،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نويسندة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محترم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اشاره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کرده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است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که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تنها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يک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نسخه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از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اين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حج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نامه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در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کتابخانة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مجلس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شوراي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اسلامي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نگهداري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مي‌شود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و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به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زمان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و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تاريخ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برگزاري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حج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و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جنسيت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نويسنده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نپرداخته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است؛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زيرا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ناظم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در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هيچ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جاي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سفرنامه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از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خود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نام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نبرده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است</w:t>
      </w:r>
      <w:r w:rsidRPr="00602D3C">
        <w:rPr>
          <w:sz w:val="28"/>
          <w:szCs w:val="24"/>
        </w:rPr>
        <w:t>.</w:t>
      </w:r>
    </w:p>
    <w:p w:rsidR="00602D3C" w:rsidRPr="00602D3C" w:rsidRDefault="00602D3C" w:rsidP="00602D3C">
      <w:pPr>
        <w:bidi/>
        <w:jc w:val="both"/>
        <w:rPr>
          <w:sz w:val="28"/>
          <w:szCs w:val="24"/>
        </w:rPr>
      </w:pPr>
      <w:r w:rsidRPr="00602D3C">
        <w:rPr>
          <w:rFonts w:cs="Arial" w:hint="cs"/>
          <w:sz w:val="28"/>
          <w:szCs w:val="24"/>
          <w:rtl/>
        </w:rPr>
        <w:t>با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مطالعة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متن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چاپ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شده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و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با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استفاده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از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قرائن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موجود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در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شعرها،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به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نظر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مي‌رسد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ناظم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يک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زن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ايراني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و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داري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مذهب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شيعه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است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و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به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دليل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حُجب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و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حيا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و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مرسومات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آن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زمان،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ازبردن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نام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خود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پرهيز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کرده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است</w:t>
      </w:r>
      <w:r w:rsidRPr="00602D3C">
        <w:rPr>
          <w:rFonts w:cs="Arial"/>
          <w:sz w:val="28"/>
          <w:szCs w:val="24"/>
          <w:rtl/>
        </w:rPr>
        <w:t xml:space="preserve">. </w:t>
      </w:r>
      <w:r w:rsidRPr="00602D3C">
        <w:rPr>
          <w:rFonts w:cs="Arial" w:hint="cs"/>
          <w:sz w:val="28"/>
          <w:szCs w:val="24"/>
          <w:rtl/>
        </w:rPr>
        <w:t>او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در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بخشي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از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مثنوي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خويش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آورده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است</w:t>
      </w:r>
      <w:r w:rsidRPr="00602D3C">
        <w:rPr>
          <w:sz w:val="28"/>
          <w:szCs w:val="24"/>
        </w:rPr>
        <w:t>:</w:t>
      </w:r>
    </w:p>
    <w:p w:rsidR="00602D3C" w:rsidRPr="00602D3C" w:rsidRDefault="00602D3C" w:rsidP="00602D3C">
      <w:pPr>
        <w:bidi/>
        <w:jc w:val="both"/>
        <w:rPr>
          <w:sz w:val="28"/>
          <w:szCs w:val="24"/>
        </w:rPr>
      </w:pPr>
      <w:r w:rsidRPr="00602D3C">
        <w:rPr>
          <w:rFonts w:cs="Arial" w:hint="cs"/>
          <w:sz w:val="28"/>
          <w:szCs w:val="24"/>
          <w:rtl/>
        </w:rPr>
        <w:t>الـهي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بـه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حـق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وصـي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رســول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نماند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تني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زان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گـروه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جهول</w:t>
      </w:r>
    </w:p>
    <w:p w:rsidR="00602D3C" w:rsidRPr="00602D3C" w:rsidRDefault="00602D3C" w:rsidP="00602D3C">
      <w:pPr>
        <w:bidi/>
        <w:jc w:val="both"/>
        <w:rPr>
          <w:sz w:val="28"/>
          <w:szCs w:val="24"/>
        </w:rPr>
      </w:pPr>
      <w:r w:rsidRPr="00602D3C">
        <w:rPr>
          <w:rFonts w:cs="Arial" w:hint="cs"/>
          <w:sz w:val="28"/>
          <w:szCs w:val="24"/>
          <w:rtl/>
        </w:rPr>
        <w:t>نه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لشکر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بماند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نه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عسکر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نه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شاه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شود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وارث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تختشان،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شاه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ما</w:t>
      </w:r>
    </w:p>
    <w:p w:rsidR="00602D3C" w:rsidRPr="00602D3C" w:rsidRDefault="00602D3C" w:rsidP="00602D3C">
      <w:pPr>
        <w:bidi/>
        <w:jc w:val="both"/>
        <w:rPr>
          <w:sz w:val="28"/>
          <w:szCs w:val="24"/>
        </w:rPr>
      </w:pPr>
      <w:r w:rsidRPr="00602D3C">
        <w:rPr>
          <w:rFonts w:cs="Arial" w:hint="cs"/>
          <w:sz w:val="28"/>
          <w:szCs w:val="24"/>
          <w:rtl/>
        </w:rPr>
        <w:t>جهان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جمله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گـردد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به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آيين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ما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بده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فتـح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بـر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ناصـر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ديـن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مـا</w:t>
      </w:r>
    </w:p>
    <w:p w:rsidR="00602D3C" w:rsidRPr="00602D3C" w:rsidRDefault="00602D3C" w:rsidP="00602D3C">
      <w:pPr>
        <w:bidi/>
        <w:jc w:val="both"/>
        <w:rPr>
          <w:sz w:val="28"/>
          <w:szCs w:val="24"/>
        </w:rPr>
      </w:pPr>
      <w:r w:rsidRPr="00602D3C">
        <w:rPr>
          <w:rFonts w:cs="Arial" w:hint="cs"/>
          <w:sz w:val="28"/>
          <w:szCs w:val="24"/>
          <w:rtl/>
        </w:rPr>
        <w:t>به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نظر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مي‌رسد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که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ناظم،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وابستة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دربار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ناصرالدين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شاه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بوده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و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يا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دست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کم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کسي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بوده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که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در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پايتخت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زندگي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مي‌‌کرده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است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وچون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زن‌ها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از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معرفي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خويش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در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گذشته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ابا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داشته‌اند،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او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نيز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خود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را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معرفي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نکرده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است</w:t>
      </w:r>
      <w:r w:rsidRPr="00602D3C">
        <w:rPr>
          <w:sz w:val="28"/>
          <w:szCs w:val="24"/>
        </w:rPr>
        <w:t>.</w:t>
      </w:r>
    </w:p>
    <w:p w:rsidR="00602D3C" w:rsidRPr="00602D3C" w:rsidRDefault="00602D3C" w:rsidP="00602D3C">
      <w:pPr>
        <w:bidi/>
        <w:jc w:val="both"/>
        <w:rPr>
          <w:sz w:val="28"/>
          <w:szCs w:val="24"/>
        </w:rPr>
      </w:pPr>
      <w:r w:rsidRPr="00602D3C">
        <w:rPr>
          <w:rFonts w:cs="Arial" w:hint="cs"/>
          <w:sz w:val="28"/>
          <w:szCs w:val="24"/>
          <w:rtl/>
        </w:rPr>
        <w:t>دلايلي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که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مي‌توان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از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آن‌ها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استفاده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کرد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ناظم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يک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زنِ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شيعة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ايراني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بوده،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به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صورت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زير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بيان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مي‌گردد</w:t>
      </w:r>
      <w:r w:rsidRPr="00602D3C">
        <w:rPr>
          <w:sz w:val="28"/>
          <w:szCs w:val="24"/>
        </w:rPr>
        <w:t>:</w:t>
      </w:r>
    </w:p>
    <w:p w:rsidR="00602D3C" w:rsidRPr="00602D3C" w:rsidRDefault="00602D3C" w:rsidP="00602D3C">
      <w:pPr>
        <w:bidi/>
        <w:jc w:val="both"/>
        <w:rPr>
          <w:sz w:val="28"/>
          <w:szCs w:val="24"/>
        </w:rPr>
      </w:pPr>
      <w:r w:rsidRPr="00602D3C">
        <w:rPr>
          <w:sz w:val="28"/>
          <w:szCs w:val="24"/>
        </w:rPr>
        <w:t xml:space="preserve">1. </w:t>
      </w:r>
      <w:r w:rsidRPr="00602D3C">
        <w:rPr>
          <w:rFonts w:cs="Arial" w:hint="cs"/>
          <w:sz w:val="28"/>
          <w:szCs w:val="24"/>
          <w:rtl/>
        </w:rPr>
        <w:t>هنگامي‌که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کاروان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به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نجف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مي‌رسد،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وي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بعد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از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شرح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زيارت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نجف،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در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بخشي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از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دعايش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مي‌گويد</w:t>
      </w:r>
      <w:r w:rsidRPr="00602D3C">
        <w:rPr>
          <w:sz w:val="28"/>
          <w:szCs w:val="24"/>
        </w:rPr>
        <w:t>:</w:t>
      </w:r>
    </w:p>
    <w:p w:rsidR="00602D3C" w:rsidRPr="00602D3C" w:rsidRDefault="00602D3C" w:rsidP="00602D3C">
      <w:pPr>
        <w:bidi/>
        <w:jc w:val="both"/>
        <w:rPr>
          <w:sz w:val="28"/>
          <w:szCs w:val="24"/>
        </w:rPr>
      </w:pPr>
      <w:r w:rsidRPr="00602D3C">
        <w:rPr>
          <w:rFonts w:cs="Arial" w:hint="cs"/>
          <w:sz w:val="28"/>
          <w:szCs w:val="24"/>
          <w:rtl/>
        </w:rPr>
        <w:lastRenderedPageBreak/>
        <w:t>ز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تو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خواهم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اي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شاه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با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اقتـدار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به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محشر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نباشيم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ما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شرمسار</w:t>
      </w:r>
    </w:p>
    <w:p w:rsidR="00602D3C" w:rsidRPr="00602D3C" w:rsidRDefault="00602D3C" w:rsidP="00602D3C">
      <w:pPr>
        <w:bidi/>
        <w:jc w:val="both"/>
        <w:rPr>
          <w:sz w:val="28"/>
          <w:szCs w:val="24"/>
        </w:rPr>
      </w:pPr>
      <w:r w:rsidRPr="00602D3C">
        <w:rPr>
          <w:rFonts w:cs="Arial" w:hint="cs"/>
          <w:sz w:val="28"/>
          <w:szCs w:val="24"/>
          <w:rtl/>
        </w:rPr>
        <w:t>رساني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تو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بي‌رنج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و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بي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واهمه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کنيـزان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خـود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را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بـرِ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فـاطمه</w:t>
      </w:r>
    </w:p>
    <w:p w:rsidR="00602D3C" w:rsidRPr="00602D3C" w:rsidRDefault="00602D3C" w:rsidP="00602D3C">
      <w:pPr>
        <w:bidi/>
        <w:jc w:val="both"/>
        <w:rPr>
          <w:sz w:val="28"/>
          <w:szCs w:val="24"/>
        </w:rPr>
      </w:pPr>
      <w:r w:rsidRPr="00602D3C">
        <w:rPr>
          <w:rFonts w:cs="Arial" w:hint="cs"/>
          <w:sz w:val="28"/>
          <w:szCs w:val="24"/>
          <w:rtl/>
        </w:rPr>
        <w:t>به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کار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بردن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واژة</w:t>
      </w:r>
      <w:r w:rsidRPr="00602D3C">
        <w:rPr>
          <w:rFonts w:cs="Arial"/>
          <w:sz w:val="28"/>
          <w:szCs w:val="24"/>
          <w:rtl/>
        </w:rPr>
        <w:t xml:space="preserve"> «</w:t>
      </w:r>
      <w:r w:rsidRPr="00602D3C">
        <w:rPr>
          <w:rFonts w:cs="Arial" w:hint="cs"/>
          <w:sz w:val="28"/>
          <w:szCs w:val="24"/>
          <w:rtl/>
        </w:rPr>
        <w:t>کنيز</w:t>
      </w:r>
      <w:r w:rsidRPr="00602D3C">
        <w:rPr>
          <w:rFonts w:cs="Arial" w:hint="eastAsia"/>
          <w:sz w:val="28"/>
          <w:szCs w:val="24"/>
          <w:rtl/>
        </w:rPr>
        <w:t>»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براي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خود،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نشان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مي‌دهد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که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شاعر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زن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بوده،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زيرا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اگر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مرد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بود،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به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جاي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کنيز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از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واژة</w:t>
      </w:r>
      <w:r w:rsidRPr="00602D3C">
        <w:rPr>
          <w:rFonts w:cs="Arial"/>
          <w:sz w:val="28"/>
          <w:szCs w:val="24"/>
          <w:rtl/>
        </w:rPr>
        <w:t xml:space="preserve"> «</w:t>
      </w:r>
      <w:r w:rsidRPr="00602D3C">
        <w:rPr>
          <w:rFonts w:cs="Arial" w:hint="cs"/>
          <w:sz w:val="28"/>
          <w:szCs w:val="24"/>
          <w:rtl/>
        </w:rPr>
        <w:t>غلام</w:t>
      </w:r>
      <w:r w:rsidRPr="00602D3C">
        <w:rPr>
          <w:rFonts w:cs="Arial" w:hint="eastAsia"/>
          <w:sz w:val="28"/>
          <w:szCs w:val="24"/>
          <w:rtl/>
        </w:rPr>
        <w:t>»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و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يا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کلمات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ديگر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استفاده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مي‌کرد</w:t>
      </w:r>
      <w:r w:rsidRPr="00602D3C">
        <w:rPr>
          <w:sz w:val="28"/>
          <w:szCs w:val="24"/>
        </w:rPr>
        <w:t>.</w:t>
      </w:r>
    </w:p>
    <w:p w:rsidR="00602D3C" w:rsidRPr="00602D3C" w:rsidRDefault="00602D3C" w:rsidP="00602D3C">
      <w:pPr>
        <w:bidi/>
        <w:jc w:val="both"/>
        <w:rPr>
          <w:sz w:val="28"/>
          <w:szCs w:val="24"/>
        </w:rPr>
      </w:pPr>
      <w:r w:rsidRPr="00602D3C">
        <w:rPr>
          <w:sz w:val="28"/>
          <w:szCs w:val="24"/>
        </w:rPr>
        <w:t xml:space="preserve">2. </w:t>
      </w:r>
      <w:r w:rsidRPr="00602D3C">
        <w:rPr>
          <w:rFonts w:cs="Arial" w:hint="cs"/>
          <w:sz w:val="28"/>
          <w:szCs w:val="24"/>
          <w:rtl/>
        </w:rPr>
        <w:t>از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سروده‌های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شاعر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چنين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بر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مي‌آيد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که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آن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سفر،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سفر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نخست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نويسنده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است</w:t>
      </w:r>
      <w:r w:rsidRPr="00602D3C">
        <w:rPr>
          <w:sz w:val="28"/>
          <w:szCs w:val="24"/>
        </w:rPr>
        <w:t>.</w:t>
      </w:r>
    </w:p>
    <w:p w:rsidR="00602D3C" w:rsidRPr="00602D3C" w:rsidRDefault="00602D3C" w:rsidP="00602D3C">
      <w:pPr>
        <w:bidi/>
        <w:jc w:val="both"/>
        <w:rPr>
          <w:sz w:val="28"/>
          <w:szCs w:val="24"/>
        </w:rPr>
      </w:pPr>
      <w:r w:rsidRPr="00602D3C">
        <w:rPr>
          <w:rFonts w:cs="Arial" w:hint="cs"/>
          <w:sz w:val="28"/>
          <w:szCs w:val="24"/>
          <w:rtl/>
        </w:rPr>
        <w:t>شـکر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لله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بخت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بـا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ما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يار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شد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طالـع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خـوابيـده‌ام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بيـدار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شـد</w:t>
      </w:r>
    </w:p>
    <w:p w:rsidR="00602D3C" w:rsidRPr="00602D3C" w:rsidRDefault="00602D3C" w:rsidP="00602D3C">
      <w:pPr>
        <w:bidi/>
        <w:jc w:val="both"/>
        <w:rPr>
          <w:sz w:val="28"/>
          <w:szCs w:val="24"/>
        </w:rPr>
      </w:pPr>
      <w:r w:rsidRPr="00602D3C">
        <w:rPr>
          <w:rFonts w:cs="Arial" w:hint="cs"/>
          <w:sz w:val="28"/>
          <w:szCs w:val="24"/>
          <w:rtl/>
        </w:rPr>
        <w:t>از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تفضّـل‌هاي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ربّ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بـي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نيـاز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عقده‌ها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از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کارها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گرديده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باز</w:t>
      </w:r>
    </w:p>
    <w:p w:rsidR="00602D3C" w:rsidRPr="00602D3C" w:rsidRDefault="00602D3C" w:rsidP="00602D3C">
      <w:pPr>
        <w:bidi/>
        <w:jc w:val="both"/>
        <w:rPr>
          <w:sz w:val="28"/>
          <w:szCs w:val="24"/>
        </w:rPr>
      </w:pPr>
      <w:r w:rsidRPr="00602D3C">
        <w:rPr>
          <w:rFonts w:cs="Arial" w:hint="cs"/>
          <w:sz w:val="28"/>
          <w:szCs w:val="24"/>
          <w:rtl/>
        </w:rPr>
        <w:t>بار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حج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بستيم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در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روز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سعيد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دل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نهـاده‌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انـدر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آن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راه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بـعيـد</w:t>
      </w:r>
    </w:p>
    <w:p w:rsidR="00602D3C" w:rsidRPr="00602D3C" w:rsidRDefault="00602D3C" w:rsidP="00602D3C">
      <w:pPr>
        <w:bidi/>
        <w:jc w:val="both"/>
        <w:rPr>
          <w:sz w:val="28"/>
          <w:szCs w:val="24"/>
        </w:rPr>
      </w:pPr>
      <w:r w:rsidRPr="00602D3C">
        <w:rPr>
          <w:rFonts w:cs="Arial" w:hint="cs"/>
          <w:sz w:val="28"/>
          <w:szCs w:val="24"/>
          <w:rtl/>
        </w:rPr>
        <w:t>ولي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هنگامي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که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در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منا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اعمال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انجام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داده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و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قرباني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کرده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و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سپس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رمي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جمرات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نموده،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مي‌گويد</w:t>
      </w:r>
      <w:r w:rsidRPr="00602D3C">
        <w:rPr>
          <w:sz w:val="28"/>
          <w:szCs w:val="24"/>
        </w:rPr>
        <w:t>:</w:t>
      </w:r>
    </w:p>
    <w:p w:rsidR="00602D3C" w:rsidRPr="00602D3C" w:rsidRDefault="00602D3C" w:rsidP="00602D3C">
      <w:pPr>
        <w:bidi/>
        <w:jc w:val="both"/>
        <w:rPr>
          <w:sz w:val="28"/>
          <w:szCs w:val="24"/>
        </w:rPr>
      </w:pPr>
      <w:r w:rsidRPr="00602D3C">
        <w:rPr>
          <w:rFonts w:cs="Arial" w:hint="cs"/>
          <w:sz w:val="28"/>
          <w:szCs w:val="24"/>
          <w:rtl/>
        </w:rPr>
        <w:t>رسيديم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به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خيمه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در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آن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خستگي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گـرفتيم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نـاخن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بـه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آهستگـي</w:t>
      </w:r>
    </w:p>
    <w:p w:rsidR="00602D3C" w:rsidRPr="00602D3C" w:rsidRDefault="00602D3C" w:rsidP="00602D3C">
      <w:pPr>
        <w:bidi/>
        <w:jc w:val="both"/>
        <w:rPr>
          <w:sz w:val="28"/>
          <w:szCs w:val="24"/>
        </w:rPr>
      </w:pPr>
      <w:r w:rsidRPr="00602D3C">
        <w:rPr>
          <w:rFonts w:cs="Arial" w:hint="cs"/>
          <w:sz w:val="28"/>
          <w:szCs w:val="24"/>
          <w:rtl/>
        </w:rPr>
        <w:t>در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اينجا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سخن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از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تراشيدن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سر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و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ريش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به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ميان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نيامده،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در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صورتي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که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در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سفر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اول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بنابر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احتياط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واجب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مردان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بايستي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سر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بتراشند</w:t>
      </w:r>
      <w:r w:rsidRPr="00602D3C">
        <w:rPr>
          <w:rFonts w:cs="Arial"/>
          <w:sz w:val="28"/>
          <w:szCs w:val="24"/>
          <w:rtl/>
        </w:rPr>
        <w:t xml:space="preserve"> (</w:t>
      </w:r>
      <w:r w:rsidRPr="00602D3C">
        <w:rPr>
          <w:rFonts w:cs="Arial" w:hint="cs"/>
          <w:sz w:val="28"/>
          <w:szCs w:val="24"/>
          <w:rtl/>
        </w:rPr>
        <w:t>حلق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کنند</w:t>
      </w:r>
      <w:r w:rsidRPr="00602D3C">
        <w:rPr>
          <w:rFonts w:cs="Arial"/>
          <w:sz w:val="28"/>
          <w:szCs w:val="24"/>
          <w:rtl/>
        </w:rPr>
        <w:t xml:space="preserve">) </w:t>
      </w:r>
      <w:r w:rsidRPr="00602D3C">
        <w:rPr>
          <w:rFonts w:cs="Arial" w:hint="cs"/>
          <w:sz w:val="28"/>
          <w:szCs w:val="24"/>
          <w:rtl/>
        </w:rPr>
        <w:t>و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در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سفرهاي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بعد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تقصير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نمايند؛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يعني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قسمتي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از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موي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سر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و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ريش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يا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ناخن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را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بگيرند</w:t>
      </w:r>
      <w:r w:rsidRPr="00602D3C">
        <w:rPr>
          <w:sz w:val="28"/>
          <w:szCs w:val="24"/>
        </w:rPr>
        <w:t>.</w:t>
      </w:r>
    </w:p>
    <w:p w:rsidR="00602D3C" w:rsidRPr="00602D3C" w:rsidRDefault="00602D3C" w:rsidP="00602D3C">
      <w:pPr>
        <w:bidi/>
        <w:jc w:val="both"/>
        <w:rPr>
          <w:sz w:val="28"/>
          <w:szCs w:val="24"/>
        </w:rPr>
      </w:pPr>
      <w:r w:rsidRPr="00602D3C">
        <w:rPr>
          <w:rFonts w:cs="Arial" w:hint="cs"/>
          <w:sz w:val="28"/>
          <w:szCs w:val="24"/>
          <w:rtl/>
        </w:rPr>
        <w:t>در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زمان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سرايندة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مثنوي،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مردم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در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تمام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ايام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سال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به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دليل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گذاشتن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کلاه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يا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عمامه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بر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سر،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موي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خويش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را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کوتاه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مي‌کردند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و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در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ايام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حج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نيز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ابايي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از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تراشيدن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سر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و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يا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صورت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نداشتند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و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شاعر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تنها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به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گرفتن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ناخن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اشاره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کرده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که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اين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خود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مي‌تواند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دال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بر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زن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بودن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شاعر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باشد</w:t>
      </w:r>
      <w:r w:rsidRPr="00602D3C">
        <w:rPr>
          <w:sz w:val="28"/>
          <w:szCs w:val="24"/>
        </w:rPr>
        <w:t>.</w:t>
      </w:r>
    </w:p>
    <w:p w:rsidR="00602D3C" w:rsidRPr="00602D3C" w:rsidRDefault="00602D3C" w:rsidP="00602D3C">
      <w:pPr>
        <w:bidi/>
        <w:jc w:val="both"/>
        <w:rPr>
          <w:sz w:val="28"/>
          <w:szCs w:val="24"/>
        </w:rPr>
      </w:pPr>
      <w:r w:rsidRPr="00602D3C">
        <w:rPr>
          <w:sz w:val="28"/>
          <w:szCs w:val="24"/>
        </w:rPr>
        <w:t xml:space="preserve">3. </w:t>
      </w:r>
      <w:r w:rsidRPr="00602D3C">
        <w:rPr>
          <w:rFonts w:cs="Arial" w:hint="cs"/>
          <w:sz w:val="28"/>
          <w:szCs w:val="24"/>
          <w:rtl/>
        </w:rPr>
        <w:t>هنگامي‌که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بعد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ازپايان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اعمال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به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مکه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بر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مي‌گردند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و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دو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روز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مانده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به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عيد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غدير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است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مي‌گويد</w:t>
      </w:r>
      <w:r w:rsidRPr="00602D3C">
        <w:rPr>
          <w:sz w:val="28"/>
          <w:szCs w:val="24"/>
        </w:rPr>
        <w:t>:</w:t>
      </w:r>
    </w:p>
    <w:p w:rsidR="00602D3C" w:rsidRPr="00602D3C" w:rsidRDefault="00602D3C" w:rsidP="00602D3C">
      <w:pPr>
        <w:bidi/>
        <w:jc w:val="both"/>
        <w:rPr>
          <w:sz w:val="28"/>
          <w:szCs w:val="24"/>
        </w:rPr>
      </w:pPr>
      <w:r w:rsidRPr="00602D3C">
        <w:rPr>
          <w:rFonts w:cs="Arial" w:hint="cs"/>
          <w:sz w:val="28"/>
          <w:szCs w:val="24"/>
          <w:rtl/>
        </w:rPr>
        <w:t>رسيـدند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بـه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مکه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گـرفتند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بار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که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تا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چون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شود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گردش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روزگار</w:t>
      </w:r>
    </w:p>
    <w:p w:rsidR="00602D3C" w:rsidRPr="00602D3C" w:rsidRDefault="00602D3C" w:rsidP="00602D3C">
      <w:pPr>
        <w:bidi/>
        <w:jc w:val="both"/>
        <w:rPr>
          <w:sz w:val="28"/>
          <w:szCs w:val="24"/>
        </w:rPr>
      </w:pPr>
      <w:r w:rsidRPr="00602D3C">
        <w:rPr>
          <w:rFonts w:cs="Arial" w:hint="cs"/>
          <w:sz w:val="28"/>
          <w:szCs w:val="24"/>
          <w:rtl/>
        </w:rPr>
        <w:t>دو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روز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ديگر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روز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عيد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غدير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فکنديـم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سـرچـون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کنيزان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به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زير</w:t>
      </w:r>
    </w:p>
    <w:p w:rsidR="00602D3C" w:rsidRPr="00602D3C" w:rsidRDefault="00602D3C" w:rsidP="00602D3C">
      <w:pPr>
        <w:bidi/>
        <w:jc w:val="both"/>
        <w:rPr>
          <w:sz w:val="28"/>
          <w:szCs w:val="24"/>
        </w:rPr>
      </w:pPr>
      <w:r w:rsidRPr="00602D3C">
        <w:rPr>
          <w:rFonts w:cs="Arial" w:hint="cs"/>
          <w:sz w:val="28"/>
          <w:szCs w:val="24"/>
          <w:rtl/>
        </w:rPr>
        <w:t>که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در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اينجا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نيز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براي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معرفي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خويش،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از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واژة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کنيز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استفاده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کرده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است</w:t>
      </w:r>
      <w:r w:rsidRPr="00602D3C">
        <w:rPr>
          <w:sz w:val="28"/>
          <w:szCs w:val="24"/>
        </w:rPr>
        <w:t>.</w:t>
      </w:r>
    </w:p>
    <w:p w:rsidR="00602D3C" w:rsidRPr="00602D3C" w:rsidRDefault="00602D3C" w:rsidP="00602D3C">
      <w:pPr>
        <w:bidi/>
        <w:jc w:val="both"/>
        <w:rPr>
          <w:sz w:val="28"/>
          <w:szCs w:val="24"/>
        </w:rPr>
      </w:pPr>
      <w:r w:rsidRPr="00602D3C">
        <w:rPr>
          <w:sz w:val="28"/>
          <w:szCs w:val="24"/>
        </w:rPr>
        <w:t xml:space="preserve">4. </w:t>
      </w:r>
      <w:r w:rsidRPr="00602D3C">
        <w:rPr>
          <w:rFonts w:cs="Arial" w:hint="cs"/>
          <w:sz w:val="28"/>
          <w:szCs w:val="24"/>
          <w:rtl/>
        </w:rPr>
        <w:t>بعد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از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زيارت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منزل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حضرت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خديجه،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براي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خويش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و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همراهان،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اينگونه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دعا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مي‌کند</w:t>
      </w:r>
      <w:r w:rsidRPr="00602D3C">
        <w:rPr>
          <w:sz w:val="28"/>
          <w:szCs w:val="24"/>
        </w:rPr>
        <w:t>:</w:t>
      </w:r>
    </w:p>
    <w:p w:rsidR="00602D3C" w:rsidRPr="00602D3C" w:rsidRDefault="00602D3C" w:rsidP="00602D3C">
      <w:pPr>
        <w:bidi/>
        <w:jc w:val="both"/>
        <w:rPr>
          <w:sz w:val="28"/>
          <w:szCs w:val="24"/>
        </w:rPr>
      </w:pPr>
      <w:r w:rsidRPr="00602D3C">
        <w:rPr>
          <w:rFonts w:cs="Arial" w:hint="cs"/>
          <w:sz w:val="28"/>
          <w:szCs w:val="24"/>
          <w:rtl/>
        </w:rPr>
        <w:t>گدايان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خود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را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کني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يک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نظر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نماند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به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ما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هول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محشر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دگر</w:t>
      </w:r>
    </w:p>
    <w:p w:rsidR="00602D3C" w:rsidRPr="00602D3C" w:rsidRDefault="00602D3C" w:rsidP="00602D3C">
      <w:pPr>
        <w:bidi/>
        <w:jc w:val="both"/>
        <w:rPr>
          <w:sz w:val="28"/>
          <w:szCs w:val="24"/>
        </w:rPr>
      </w:pPr>
      <w:r w:rsidRPr="00602D3C">
        <w:rPr>
          <w:rFonts w:cs="Arial" w:hint="cs"/>
          <w:sz w:val="28"/>
          <w:szCs w:val="24"/>
          <w:rtl/>
        </w:rPr>
        <w:t>کنيزان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خـود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را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رهـايي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زغـم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به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زهراي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اطهر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دهيمت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قسم</w:t>
      </w:r>
    </w:p>
    <w:p w:rsidR="00602D3C" w:rsidRPr="00602D3C" w:rsidRDefault="00602D3C" w:rsidP="00602D3C">
      <w:pPr>
        <w:bidi/>
        <w:jc w:val="both"/>
        <w:rPr>
          <w:sz w:val="28"/>
          <w:szCs w:val="24"/>
        </w:rPr>
      </w:pPr>
      <w:r w:rsidRPr="00602D3C">
        <w:rPr>
          <w:rFonts w:cs="Arial" w:hint="cs"/>
          <w:sz w:val="28"/>
          <w:szCs w:val="24"/>
          <w:rtl/>
        </w:rPr>
        <w:t>واژة</w:t>
      </w:r>
      <w:r w:rsidRPr="00602D3C">
        <w:rPr>
          <w:rFonts w:cs="Arial"/>
          <w:sz w:val="28"/>
          <w:szCs w:val="24"/>
          <w:rtl/>
        </w:rPr>
        <w:t xml:space="preserve"> «</w:t>
      </w:r>
      <w:r w:rsidRPr="00602D3C">
        <w:rPr>
          <w:rFonts w:cs="Arial" w:hint="cs"/>
          <w:sz w:val="28"/>
          <w:szCs w:val="24"/>
          <w:rtl/>
        </w:rPr>
        <w:t>گدا</w:t>
      </w:r>
      <w:r w:rsidRPr="00602D3C">
        <w:rPr>
          <w:rFonts w:cs="Arial" w:hint="eastAsia"/>
          <w:sz w:val="28"/>
          <w:szCs w:val="24"/>
          <w:rtl/>
        </w:rPr>
        <w:t>»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براي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عموم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است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و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شامل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زن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و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مرد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مي‌شود،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ولي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لفظ</w:t>
      </w:r>
      <w:r w:rsidRPr="00602D3C">
        <w:rPr>
          <w:rFonts w:cs="Arial"/>
          <w:sz w:val="28"/>
          <w:szCs w:val="24"/>
          <w:rtl/>
        </w:rPr>
        <w:t xml:space="preserve"> «</w:t>
      </w:r>
      <w:r w:rsidRPr="00602D3C">
        <w:rPr>
          <w:rFonts w:cs="Arial" w:hint="cs"/>
          <w:sz w:val="28"/>
          <w:szCs w:val="24"/>
          <w:rtl/>
        </w:rPr>
        <w:t>کنيز</w:t>
      </w:r>
      <w:r w:rsidRPr="00602D3C">
        <w:rPr>
          <w:rFonts w:cs="Arial" w:hint="eastAsia"/>
          <w:sz w:val="28"/>
          <w:szCs w:val="24"/>
          <w:rtl/>
        </w:rPr>
        <w:t>»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فقط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براي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زن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به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کار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مي‌رود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و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در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صورتي‌که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شاعر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مرد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بود،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در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اينجا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بايد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از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کلمة</w:t>
      </w:r>
      <w:r w:rsidRPr="00602D3C">
        <w:rPr>
          <w:rFonts w:cs="Arial"/>
          <w:sz w:val="28"/>
          <w:szCs w:val="24"/>
          <w:rtl/>
        </w:rPr>
        <w:t xml:space="preserve"> «</w:t>
      </w:r>
      <w:r w:rsidRPr="00602D3C">
        <w:rPr>
          <w:rFonts w:cs="Arial" w:hint="cs"/>
          <w:sz w:val="28"/>
          <w:szCs w:val="24"/>
          <w:rtl/>
        </w:rPr>
        <w:t>غلام</w:t>
      </w:r>
      <w:r w:rsidRPr="00602D3C">
        <w:rPr>
          <w:rFonts w:cs="Arial" w:hint="eastAsia"/>
          <w:sz w:val="28"/>
          <w:szCs w:val="24"/>
          <w:rtl/>
        </w:rPr>
        <w:t>»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استفاده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مي‌کرد</w:t>
      </w:r>
      <w:r w:rsidRPr="00602D3C">
        <w:rPr>
          <w:sz w:val="28"/>
          <w:szCs w:val="24"/>
        </w:rPr>
        <w:t>.</w:t>
      </w:r>
    </w:p>
    <w:p w:rsidR="00602D3C" w:rsidRPr="00602D3C" w:rsidRDefault="00602D3C" w:rsidP="00602D3C">
      <w:pPr>
        <w:bidi/>
        <w:jc w:val="both"/>
        <w:rPr>
          <w:sz w:val="28"/>
          <w:szCs w:val="24"/>
        </w:rPr>
      </w:pPr>
      <w:proofErr w:type="gramStart"/>
      <w:r w:rsidRPr="00602D3C">
        <w:rPr>
          <w:sz w:val="28"/>
          <w:szCs w:val="24"/>
        </w:rPr>
        <w:t>5 .</w:t>
      </w:r>
      <w:proofErr w:type="gramEnd"/>
      <w:r w:rsidRPr="00602D3C">
        <w:rPr>
          <w:sz w:val="28"/>
          <w:szCs w:val="24"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شاعر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آنگاه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که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به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کنار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ضريح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زهرا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علیها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السلام</w:t>
      </w:r>
      <w:r w:rsidRPr="00602D3C">
        <w:rPr>
          <w:rFonts w:cs="Arial"/>
          <w:sz w:val="28"/>
          <w:szCs w:val="24"/>
          <w:rtl/>
        </w:rPr>
        <w:t xml:space="preserve"> (</w:t>
      </w:r>
      <w:r w:rsidRPr="00602D3C">
        <w:rPr>
          <w:rFonts w:cs="Arial" w:hint="cs"/>
          <w:sz w:val="28"/>
          <w:szCs w:val="24"/>
          <w:rtl/>
        </w:rPr>
        <w:t>که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در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آن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زمان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ضريح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داشته</w:t>
      </w:r>
      <w:r w:rsidRPr="00602D3C">
        <w:rPr>
          <w:rFonts w:cs="Arial"/>
          <w:sz w:val="28"/>
          <w:szCs w:val="24"/>
          <w:rtl/>
        </w:rPr>
        <w:t xml:space="preserve">) </w:t>
      </w:r>
      <w:r w:rsidRPr="00602D3C">
        <w:rPr>
          <w:rFonts w:cs="Arial" w:hint="cs"/>
          <w:sz w:val="28"/>
          <w:szCs w:val="24"/>
          <w:rtl/>
        </w:rPr>
        <w:t>مي‌رود،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براي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همدردي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و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عرض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تسليت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اینگونه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می‌سراید</w:t>
      </w:r>
      <w:r w:rsidRPr="00602D3C">
        <w:rPr>
          <w:sz w:val="28"/>
          <w:szCs w:val="24"/>
        </w:rPr>
        <w:t>:</w:t>
      </w:r>
    </w:p>
    <w:p w:rsidR="00602D3C" w:rsidRPr="00602D3C" w:rsidRDefault="00602D3C" w:rsidP="00602D3C">
      <w:pPr>
        <w:bidi/>
        <w:jc w:val="both"/>
        <w:rPr>
          <w:sz w:val="28"/>
          <w:szCs w:val="24"/>
        </w:rPr>
      </w:pPr>
      <w:r w:rsidRPr="00602D3C">
        <w:rPr>
          <w:rFonts w:cs="Arial" w:hint="cs"/>
          <w:sz w:val="28"/>
          <w:szCs w:val="24"/>
          <w:rtl/>
        </w:rPr>
        <w:t>زديم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بوسه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بـر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آستان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رسول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برفتيـم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بـرِ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قبـر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پـاک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بتول</w:t>
      </w:r>
    </w:p>
    <w:p w:rsidR="00602D3C" w:rsidRPr="00602D3C" w:rsidRDefault="00602D3C" w:rsidP="00602D3C">
      <w:pPr>
        <w:bidi/>
        <w:jc w:val="both"/>
        <w:rPr>
          <w:sz w:val="28"/>
          <w:szCs w:val="24"/>
        </w:rPr>
      </w:pPr>
      <w:r w:rsidRPr="00602D3C">
        <w:rPr>
          <w:rFonts w:cs="Arial" w:hint="cs"/>
          <w:sz w:val="28"/>
          <w:szCs w:val="24"/>
          <w:rtl/>
        </w:rPr>
        <w:t>در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آنجا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ضريح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شريف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بتول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بود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زينت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قبر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پاک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رسول</w:t>
      </w:r>
    </w:p>
    <w:p w:rsidR="00602D3C" w:rsidRPr="00602D3C" w:rsidRDefault="00602D3C" w:rsidP="00602D3C">
      <w:pPr>
        <w:bidi/>
        <w:jc w:val="both"/>
        <w:rPr>
          <w:sz w:val="28"/>
          <w:szCs w:val="24"/>
        </w:rPr>
      </w:pPr>
      <w:r w:rsidRPr="00602D3C">
        <w:rPr>
          <w:sz w:val="28"/>
          <w:szCs w:val="24"/>
        </w:rPr>
        <w:t>* * *</w:t>
      </w:r>
    </w:p>
    <w:p w:rsidR="00602D3C" w:rsidRPr="00602D3C" w:rsidRDefault="00602D3C" w:rsidP="00602D3C">
      <w:pPr>
        <w:bidi/>
        <w:jc w:val="both"/>
        <w:rPr>
          <w:sz w:val="28"/>
          <w:szCs w:val="24"/>
        </w:rPr>
      </w:pPr>
      <w:r w:rsidRPr="00602D3C">
        <w:rPr>
          <w:rFonts w:cs="Arial" w:hint="cs"/>
          <w:sz w:val="28"/>
          <w:szCs w:val="24"/>
          <w:rtl/>
        </w:rPr>
        <w:t>سر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زنم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بر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زينبت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زاري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کنم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با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تو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بنشينم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عزاداري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کنيم</w:t>
      </w:r>
    </w:p>
    <w:p w:rsidR="00602D3C" w:rsidRPr="00602D3C" w:rsidRDefault="00602D3C" w:rsidP="00602D3C">
      <w:pPr>
        <w:bidi/>
        <w:jc w:val="both"/>
        <w:rPr>
          <w:sz w:val="28"/>
          <w:szCs w:val="24"/>
        </w:rPr>
      </w:pPr>
      <w:r w:rsidRPr="00602D3C">
        <w:rPr>
          <w:rFonts w:cs="Arial" w:hint="cs"/>
          <w:sz w:val="28"/>
          <w:szCs w:val="24"/>
          <w:rtl/>
        </w:rPr>
        <w:t>مرسوم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است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که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زنان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درکنار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هم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مي‌نشينند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و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با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تشکيل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حلقه،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با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هم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عزاداري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مي‌کنند</w:t>
      </w:r>
      <w:r w:rsidRPr="00602D3C">
        <w:rPr>
          <w:sz w:val="28"/>
          <w:szCs w:val="24"/>
        </w:rPr>
        <w:t>.</w:t>
      </w:r>
    </w:p>
    <w:p w:rsidR="00602D3C" w:rsidRPr="00602D3C" w:rsidRDefault="00602D3C" w:rsidP="00602D3C">
      <w:pPr>
        <w:bidi/>
        <w:jc w:val="both"/>
        <w:rPr>
          <w:sz w:val="28"/>
          <w:szCs w:val="24"/>
        </w:rPr>
      </w:pPr>
      <w:r w:rsidRPr="00602D3C">
        <w:rPr>
          <w:sz w:val="28"/>
          <w:szCs w:val="24"/>
        </w:rPr>
        <w:t xml:space="preserve">6. </w:t>
      </w:r>
      <w:r w:rsidRPr="00602D3C">
        <w:rPr>
          <w:rFonts w:cs="Arial" w:hint="cs"/>
          <w:sz w:val="28"/>
          <w:szCs w:val="24"/>
          <w:rtl/>
        </w:rPr>
        <w:t>پريشان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کردن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مو،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از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نشانه‌هاي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عزاداري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زنان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بوده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و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شاعر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دربارة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جنگ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اُحُد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چنين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سروده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است</w:t>
      </w:r>
      <w:r w:rsidRPr="00602D3C">
        <w:rPr>
          <w:sz w:val="28"/>
          <w:szCs w:val="24"/>
        </w:rPr>
        <w:t>:</w:t>
      </w:r>
    </w:p>
    <w:p w:rsidR="00602D3C" w:rsidRPr="00602D3C" w:rsidRDefault="00602D3C" w:rsidP="00602D3C">
      <w:pPr>
        <w:bidi/>
        <w:jc w:val="both"/>
        <w:rPr>
          <w:sz w:val="28"/>
          <w:szCs w:val="24"/>
        </w:rPr>
      </w:pPr>
      <w:r w:rsidRPr="00602D3C">
        <w:rPr>
          <w:rFonts w:cs="Arial" w:hint="cs"/>
          <w:sz w:val="28"/>
          <w:szCs w:val="24"/>
          <w:rtl/>
        </w:rPr>
        <w:lastRenderedPageBreak/>
        <w:t>صفيه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به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همراه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خود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برگرفت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به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زاري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همي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ناله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از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سرگرفت</w:t>
      </w:r>
    </w:p>
    <w:p w:rsidR="00602D3C" w:rsidRPr="00602D3C" w:rsidRDefault="00602D3C" w:rsidP="00602D3C">
      <w:pPr>
        <w:bidi/>
        <w:jc w:val="both"/>
        <w:rPr>
          <w:sz w:val="28"/>
          <w:szCs w:val="24"/>
        </w:rPr>
      </w:pPr>
      <w:r w:rsidRPr="00602D3C">
        <w:rPr>
          <w:rFonts w:cs="Arial" w:hint="cs"/>
          <w:sz w:val="28"/>
          <w:szCs w:val="24"/>
          <w:rtl/>
        </w:rPr>
        <w:t>به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همراه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چندي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دگـر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از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زنان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چـو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انـجـم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بـه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دور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مـه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آسمـان</w:t>
      </w:r>
    </w:p>
    <w:p w:rsidR="00602D3C" w:rsidRPr="00602D3C" w:rsidRDefault="00602D3C" w:rsidP="00602D3C">
      <w:pPr>
        <w:bidi/>
        <w:jc w:val="both"/>
        <w:rPr>
          <w:sz w:val="28"/>
          <w:szCs w:val="24"/>
        </w:rPr>
      </w:pPr>
      <w:r w:rsidRPr="00602D3C">
        <w:rPr>
          <w:rFonts w:cs="Arial" w:hint="cs"/>
          <w:sz w:val="28"/>
          <w:szCs w:val="24"/>
          <w:rtl/>
        </w:rPr>
        <w:t>بـرفتنـد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يـکسـر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پـراکنده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مـو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نهادنـد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بـه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دشت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اُحُد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جمله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رو</w:t>
      </w:r>
    </w:p>
    <w:p w:rsidR="00602D3C" w:rsidRPr="00602D3C" w:rsidRDefault="00602D3C" w:rsidP="00602D3C">
      <w:pPr>
        <w:bidi/>
        <w:jc w:val="both"/>
        <w:rPr>
          <w:sz w:val="28"/>
          <w:szCs w:val="24"/>
        </w:rPr>
      </w:pPr>
      <w:r w:rsidRPr="00602D3C">
        <w:rPr>
          <w:rFonts w:cs="Arial" w:hint="cs"/>
          <w:sz w:val="28"/>
          <w:szCs w:val="24"/>
          <w:rtl/>
        </w:rPr>
        <w:t>شاعر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وقتي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به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دمشق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مي‌رسد،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چنين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توصيفي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براي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خود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مي‌کند</w:t>
      </w:r>
      <w:r w:rsidRPr="00602D3C">
        <w:rPr>
          <w:sz w:val="28"/>
          <w:szCs w:val="24"/>
        </w:rPr>
        <w:t>:</w:t>
      </w:r>
    </w:p>
    <w:p w:rsidR="00602D3C" w:rsidRPr="00602D3C" w:rsidRDefault="00602D3C" w:rsidP="00602D3C">
      <w:pPr>
        <w:bidi/>
        <w:jc w:val="both"/>
        <w:rPr>
          <w:sz w:val="28"/>
          <w:szCs w:val="24"/>
        </w:rPr>
      </w:pPr>
      <w:r w:rsidRPr="00602D3C">
        <w:rPr>
          <w:rFonts w:cs="Arial" w:hint="cs"/>
          <w:sz w:val="28"/>
          <w:szCs w:val="24"/>
          <w:rtl/>
        </w:rPr>
        <w:t>دلـي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پـر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ز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مـاتم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پـراکنده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مو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بـه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سـوي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خـرابـه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نـهـاديـم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رو</w:t>
      </w:r>
    </w:p>
    <w:p w:rsidR="00602D3C" w:rsidRPr="00602D3C" w:rsidRDefault="00602D3C" w:rsidP="00602D3C">
      <w:pPr>
        <w:bidi/>
        <w:jc w:val="both"/>
        <w:rPr>
          <w:sz w:val="28"/>
          <w:szCs w:val="24"/>
        </w:rPr>
      </w:pPr>
      <w:r w:rsidRPr="00602D3C">
        <w:rPr>
          <w:sz w:val="28"/>
          <w:szCs w:val="24"/>
        </w:rPr>
        <w:t xml:space="preserve">7. </w:t>
      </w:r>
      <w:r w:rsidRPr="00602D3C">
        <w:rPr>
          <w:rFonts w:cs="Arial" w:hint="cs"/>
          <w:sz w:val="28"/>
          <w:szCs w:val="24"/>
          <w:rtl/>
        </w:rPr>
        <w:t>درهنگام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طواف،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شاعر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از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گروه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و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همراهان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دور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مي‌افتد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و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بلافاصله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دچار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وحشت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مي‌شود</w:t>
      </w:r>
      <w:r w:rsidRPr="00602D3C">
        <w:rPr>
          <w:sz w:val="28"/>
          <w:szCs w:val="24"/>
        </w:rPr>
        <w:t>:</w:t>
      </w:r>
    </w:p>
    <w:p w:rsidR="00602D3C" w:rsidRPr="00602D3C" w:rsidRDefault="00602D3C" w:rsidP="00602D3C">
      <w:pPr>
        <w:bidi/>
        <w:jc w:val="both"/>
        <w:rPr>
          <w:sz w:val="28"/>
          <w:szCs w:val="24"/>
        </w:rPr>
      </w:pPr>
      <w:r w:rsidRPr="00602D3C">
        <w:rPr>
          <w:rFonts w:cs="Arial" w:hint="cs"/>
          <w:sz w:val="28"/>
          <w:szCs w:val="24"/>
          <w:rtl/>
        </w:rPr>
        <w:t>همه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همرهان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گم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شدند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از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نظر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نمانده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به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من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تاب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و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طاقت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دگر</w:t>
      </w:r>
    </w:p>
    <w:p w:rsidR="00602D3C" w:rsidRPr="00602D3C" w:rsidRDefault="00602D3C" w:rsidP="00602D3C">
      <w:pPr>
        <w:bidi/>
        <w:jc w:val="both"/>
        <w:rPr>
          <w:sz w:val="28"/>
          <w:szCs w:val="24"/>
        </w:rPr>
      </w:pPr>
      <w:r w:rsidRPr="00602D3C">
        <w:rPr>
          <w:rFonts w:cs="Arial" w:hint="cs"/>
          <w:sz w:val="28"/>
          <w:szCs w:val="24"/>
          <w:rtl/>
        </w:rPr>
        <w:t>زميـن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داغ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سـرگشته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راه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عبـور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نـه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راه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طواف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و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نـه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جـاي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مرور</w:t>
      </w:r>
    </w:p>
    <w:p w:rsidR="00602D3C" w:rsidRPr="00602D3C" w:rsidRDefault="00602D3C" w:rsidP="00602D3C">
      <w:pPr>
        <w:bidi/>
        <w:jc w:val="both"/>
        <w:rPr>
          <w:sz w:val="28"/>
          <w:szCs w:val="24"/>
        </w:rPr>
      </w:pPr>
      <w:r w:rsidRPr="00602D3C">
        <w:rPr>
          <w:rFonts w:cs="Arial" w:hint="cs"/>
          <w:sz w:val="28"/>
          <w:szCs w:val="24"/>
          <w:rtl/>
        </w:rPr>
        <w:t>درچنين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مواردي،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يک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مرد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بدين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سرعت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دچار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وحشت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از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تنهايي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و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گمشدن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همرهان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نمي‌شود</w:t>
      </w:r>
      <w:r w:rsidRPr="00602D3C">
        <w:rPr>
          <w:sz w:val="28"/>
          <w:szCs w:val="24"/>
        </w:rPr>
        <w:t>.</w:t>
      </w:r>
    </w:p>
    <w:p w:rsidR="008E1E3E" w:rsidRPr="00602D3C" w:rsidRDefault="00602D3C" w:rsidP="00602D3C">
      <w:pPr>
        <w:bidi/>
        <w:jc w:val="both"/>
        <w:rPr>
          <w:sz w:val="28"/>
          <w:szCs w:val="24"/>
        </w:rPr>
      </w:pPr>
      <w:r w:rsidRPr="00602D3C">
        <w:rPr>
          <w:rFonts w:cs="Arial" w:hint="cs"/>
          <w:sz w:val="28"/>
          <w:szCs w:val="24"/>
          <w:rtl/>
        </w:rPr>
        <w:t>با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مطالبي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که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در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بالا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بيان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داشتيم،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مي‌توان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گفت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سفر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نامة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ياد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شده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را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يک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بانوي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حاجيه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سروده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و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مي‌توان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آن‌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را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در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شمارکارهاي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زنان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به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حساب</w:t>
      </w:r>
      <w:r w:rsidRPr="00602D3C">
        <w:rPr>
          <w:rFonts w:cs="Arial"/>
          <w:sz w:val="28"/>
          <w:szCs w:val="24"/>
          <w:rtl/>
        </w:rPr>
        <w:t xml:space="preserve"> </w:t>
      </w:r>
      <w:r w:rsidRPr="00602D3C">
        <w:rPr>
          <w:rFonts w:cs="Arial" w:hint="cs"/>
          <w:sz w:val="28"/>
          <w:szCs w:val="24"/>
          <w:rtl/>
        </w:rPr>
        <w:t>آورد</w:t>
      </w:r>
      <w:r w:rsidRPr="00602D3C">
        <w:rPr>
          <w:sz w:val="28"/>
          <w:szCs w:val="24"/>
        </w:rPr>
        <w:t>.</w:t>
      </w:r>
    </w:p>
    <w:sectPr w:rsidR="008E1E3E" w:rsidRPr="00602D3C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1D2652"/>
    <w:rsid w:val="00042DBB"/>
    <w:rsid w:val="00070812"/>
    <w:rsid w:val="00091C38"/>
    <w:rsid w:val="00173B11"/>
    <w:rsid w:val="001D2652"/>
    <w:rsid w:val="002A39D5"/>
    <w:rsid w:val="00330F4F"/>
    <w:rsid w:val="003C0F3A"/>
    <w:rsid w:val="00563B9E"/>
    <w:rsid w:val="005E4A6A"/>
    <w:rsid w:val="00602D3C"/>
    <w:rsid w:val="006A3255"/>
    <w:rsid w:val="00880775"/>
    <w:rsid w:val="0088798C"/>
    <w:rsid w:val="00896138"/>
    <w:rsid w:val="008E1E3E"/>
    <w:rsid w:val="009C1220"/>
    <w:rsid w:val="00AA2E1F"/>
    <w:rsid w:val="00B953CE"/>
    <w:rsid w:val="00D97909"/>
    <w:rsid w:val="00EB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2012-01-17T09:02:00Z</dcterms:created>
  <dcterms:modified xsi:type="dcterms:W3CDTF">2012-01-17T09:02:00Z</dcterms:modified>
</cp:coreProperties>
</file>