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01" w:rsidRDefault="0017703C" w:rsidP="009B0B01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 xml:space="preserve">مدخلی بر کلام جدید </w:t>
      </w:r>
    </w:p>
    <w:p w:rsidR="0017703C" w:rsidRDefault="0017703C" w:rsidP="009B0B01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محمد رضا هزاوه‏ای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قبل از ورود به مباحث کلام جدید،ضروری است نگاهی اجمالی به تعریف و هدف‏های علم کلام داشته‏ باشیم.در تعریف علم کلام گفته‏اند که این علم عبارت است از:تلاش عقلانی برای دفاع از یک دین خاص. لیکن باید توجه داشت که علم کلام،به خصوص در دوران جدید،رسالت‏های بیشتری را به عهده دارد.می‏توان‏ این رسالت‏ها و مسؤولیت‏ها را زیر چهار عنوان دفاع،اثبات،تبیین و تنسیق یا تنظیم خلاصه کرد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1.</w:t>
      </w:r>
      <w:r w:rsidRPr="009B0B01">
        <w:rPr>
          <w:rFonts w:cs="B Nazanin"/>
          <w:sz w:val="28"/>
          <w:szCs w:val="28"/>
          <w:rtl/>
        </w:rPr>
        <w:t>دفاع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شکی نیست که پیدایش علم کلام به منظور دفاع از حملات‏ مخالفان و دفع شبهات گوناگون بوده است و در زمان حال نیز که‏ مکتب‏های«الحادی»و«اومانیستی»به گونه‏های متعدد برای دفع‏ هر روزه شبهه می‏آفرینند،دفاع از مکتب و تلاش در جهت دفع‏ شبهات امری ضروری است.ولی نکتهء مهم و قابل ذکر در این جا آن است که نباید همواره به دفاع از مکتب بیندیشیم و مکتب را مقوله‏ای بدانیم که صرفا باید از آن دفاع کرد.برای توضیح بیش‏تر متذکر می‏شویم که یکی از فلاسفهء تاریخ معاصر انگلستان بر این‏ باور است که هر تمدن،تفکر یا مکتبی،در دورهء تهاجمی و تدافعی دارد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 xml:space="preserve">در دورهء نخست،مکتب می‏کوشد تا در عرصهء اندیشه‏ها یکه‏تاز باشد و برای دیگر مکتب‏ها و نحله‏ها ایجاد کند. لیکن در مرحلهء دوم،مکتب در وضعیتی قرار می‏گیرد که مجال‏ تهاجم به دیگر مکاتب را از دست می‏دهد و تنها در صدد آن است‏ که از نابودی خود جلوگیری کند،حال ما با این سؤال مواجه هستیم‏ که آیا این روند تهاجم و تدافع برای دین حق نیز صادق است؟ برای یافتن پاسخ این سؤال باید به بررسی مکانیزم این روند بپردازیم‏ و </w:t>
      </w:r>
      <w:r w:rsidRPr="009B0B01">
        <w:rPr>
          <w:rFonts w:cs="B Nazanin"/>
          <w:sz w:val="28"/>
          <w:szCs w:val="28"/>
          <w:rtl/>
        </w:rPr>
        <w:lastRenderedPageBreak/>
        <w:t>روشن سازیم که بنا به چه علل و عواملی مکتبی موضع تهاجمی‏ خود را رها می‏کند و در وضعیت تدافعی قرار می‏گیرد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به نظر می‏رسد که ظهور هر مکتب فکری،معلول بحران‏هایی‏ است که در جامعه پیدا می‏شود.این بحران‏ها اعم از سیاسی، اقتصادی و فکری هستند.مکتب نوظهور،در آغاز شعار برخورد با بحران را سر می‏دهد و بحران زدگان را تشویق می‏کند تا با گرایش‏ به این مکتب،مقدمات رفع مشکلات را فراهم سازند.مکتب، خود مدعی است که می‏تواند ریشهء بحران را بسوزاند و مبتلایان را از این ورطهء وحشتناک رها سازد.اما پس از مدتی،یا به دلیل‏ فروکش کردن بحران و یا عدم موفقیت مکتب در اجرای وعده‏هایی‏ که به طرفدارانش داده است،مقبولیت خود را از دست می‏دهد و چنان که گفتیم به موضع تدافعی می‏افتد.حال با توجه به این‏ مراتب،به نظر می‏رسد که مکتب حق همواره باید در موضع‏ تهاجمی باشد.زیرا</w:t>
      </w:r>
      <w:r w:rsidRPr="009B0B01">
        <w:rPr>
          <w:rFonts w:cs="B Nazanin"/>
          <w:sz w:val="28"/>
          <w:szCs w:val="28"/>
        </w:rPr>
        <w:t>: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اولا:این مکتب برای فرونشاندن بحرانی خاص به میدان‏ نیامده است تا پس از آن بحران،تاریخ مصرفش منقضی شود. بلکه داعیهء آن،پاسخ به نیازهای مستمر فطری آدمیان است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ثانیا:مکتب،حق توانایی اجرای وعده‏های خود را دارد و هرگز در برخورد با مشکلاتی که جهت حل آن‏ها وارد معرکه شده‏ است،دچار شکست نخواهد شد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0515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اسلام به عنوان مکتب حق،طبق مطالب پیش گفته باید همواره‏ در موضع تهاجمی بماند.اما عملا مشاهده می‏کنیم که این مکتب‏ الهی نیز در موضع تدافعی قرار گرفته است و برای اثبات این مدعا، شواهد بسیاری می‏توان ارائه داد.نزدیک‏ترین و مشخص‏ترین این‏ شواهد،عقب نشینی مدافعان اسلام در برابر هجوم«لیبرالیزم»در</w:t>
      </w:r>
      <w:r w:rsidR="00905154">
        <w:rPr>
          <w:rFonts w:cs="B Nazanin" w:hint="cs"/>
          <w:sz w:val="28"/>
          <w:szCs w:val="28"/>
          <w:rtl/>
        </w:rPr>
        <w:t xml:space="preserve"> </w:t>
      </w:r>
      <w:r w:rsidRPr="009B0B01">
        <w:rPr>
          <w:rFonts w:cs="B Nazanin"/>
          <w:sz w:val="28"/>
          <w:szCs w:val="28"/>
          <w:rtl/>
        </w:rPr>
        <w:t>جریان«انقلاب مشروطه»است.توضیح این‏که پس از پیروزی‏ انقلاب مشروطه،منادیان لیبرالیزم در مسند قدرت قرار گرفتند و نمایندهء تفکر اسلامی در آن دوران،یعنی شیخ فضل الله نوری، به انزوا کشیده شده و در نهایت هم بالای دار رفت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lastRenderedPageBreak/>
        <w:t>صرف نظر از دیدگاه‏های متفاوت و چالش‏های فکری در ارتباط با داستان مشروطیت و موضع گیری‏های ویژهء شیخ‏ فضل الله،این جانب بر این باورم که آن مرحوم در اسلام خواهی‏ و دفاع از حریم این دین مقدس صادق بود؛هرچند بسیاری از پیشنهادها و دیدگاه‏ها و نظریاتش،حتی در آن زمان نمی‏توانستند اجرا شود.آری او منزوی شد و شاید از جهاتی ظالمانه نیز منزوی‏ شد.اما انزوای او را نمی‏توان با انزوای علی(ع)یکی دانست. زیرا علی(ع)امامی بود که می‏توانست با تکیه بر اسلام،نه تنها حجاز را که همهء جهان را به نیکوترین وجه اداره کند و برای اداره‏ جوامع بشری براساس اسلام،حرف و برنامه داشت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دلیل ما بر این مدعا،صرف نظر از عصمت امام و انتصاب‏ وی از جانب خداوند و به نص قرآن،به منزلهء نفس پیامبر(ص) بودن آن بزرگوار،عملکرد داهیانه و رهبری بی‏نظیری است که آن‏ انسان والا در دوران کوتاه زعامتش با وجود مشکلات داخلی و خارجی اعمال کرد و دوست و دشمن را به شگفتی واداشت.اما مرحوم شیخ فضل الله نوری برای ادارهء جامعه خود برنامه‏ای‏ نداشت؛زیرا آن گاه که مجلسیان مصلحت را در مصالحه با ایشان‏ دیدند و وعده کردند که پیشنهادهای او را تصویب کنند،تنها پیشنهاد آن بزرگوار طرح حضور پنج مجتهد جامع الشرایط بود تا عدم مغایرت مصوبات مجلس را با موازین شرعی تأیید کنند</w:t>
      </w:r>
      <w:r w:rsidRPr="009B0B01">
        <w:rPr>
          <w:rFonts w:cs="B Nazanin"/>
          <w:sz w:val="28"/>
          <w:szCs w:val="28"/>
        </w:rPr>
        <w:t xml:space="preserve">. </w:t>
      </w:r>
      <w:r w:rsidRPr="009B0B01">
        <w:rPr>
          <w:rFonts w:cs="B Nazanin"/>
          <w:sz w:val="28"/>
          <w:szCs w:val="28"/>
          <w:rtl/>
        </w:rPr>
        <w:t>خود این طرح،هرچند در آن زمان بسیار مفید بود(گرچه عملا اجرا نشد)،اما:اولا،طرحی منحصر به فرد بود؛یعنی‏ شیخ فضل الله،سخن دیگری برای گفتن نداشت و یا ارائه نکرد</w:t>
      </w:r>
      <w:r w:rsidRPr="009B0B01">
        <w:rPr>
          <w:rFonts w:cs="B Nazanin"/>
          <w:sz w:val="28"/>
          <w:szCs w:val="28"/>
        </w:rPr>
        <w:t xml:space="preserve">. </w:t>
      </w:r>
      <w:r w:rsidRPr="009B0B01">
        <w:rPr>
          <w:rFonts w:cs="B Nazanin"/>
          <w:sz w:val="28"/>
          <w:szCs w:val="28"/>
          <w:rtl/>
        </w:rPr>
        <w:t>ثانیا،خود این طرح نیز دارای بار انفعالی بود؛زیرا مجتهدان مورد نظر صاحب طرح،تنها باید عدم مغایرت مصوبات مجلس را با موازین شرع تأیید می‏کردند نه موافقت آن‏ها را و بین عدم مغایرت‏ و موافقت،فاصله‏ای است به اندازهء فاصلهء سلب و ایجاب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حال باید دید که به چه دلیل مدافعان اسلام به چنین موضع‏ انفعالی افتادند.به نظر این جانب،سه حادثهء«سقیفه»،«نهضت‏ ترجمه»و ظهور«صفویه»می‏تواند علل این امر باشد.در سقیفه، مسأله‏ای مورد بی‏مهری قرار گرفت که به نص قرآن،عدم طرح آن‏ از جانب رسول خدا(ص)در بین مردم،به منزلهء عدم اجرای کل‏ رسالت است.چنان که قرآن می‏فرماید</w:t>
      </w:r>
      <w:r w:rsidRPr="009B0B01">
        <w:rPr>
          <w:rFonts w:cs="B Nazanin"/>
          <w:sz w:val="28"/>
          <w:szCs w:val="28"/>
        </w:rPr>
        <w:t>:</w:t>
      </w:r>
    </w:p>
    <w:p w:rsidR="0017703C" w:rsidRPr="009B0B01" w:rsidRDefault="0017703C" w:rsidP="009B0B01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lastRenderedPageBreak/>
        <w:t>«</w:t>
      </w:r>
      <w:r w:rsidRPr="009B0B01">
        <w:rPr>
          <w:rFonts w:cs="B Nazanin"/>
          <w:sz w:val="28"/>
          <w:szCs w:val="28"/>
          <w:rtl/>
        </w:rPr>
        <w:t>یا ایها الرسول بلغ ما انزل الیک من ربک و ان لم تفعل فما بلغت رسالته</w:t>
      </w:r>
      <w:proofErr w:type="gramStart"/>
      <w:r w:rsidRPr="009B0B01">
        <w:rPr>
          <w:rFonts w:cs="B Nazanin"/>
          <w:sz w:val="28"/>
          <w:szCs w:val="28"/>
        </w:rPr>
        <w:t>.»</w:t>
      </w:r>
      <w:proofErr w:type="gramEnd"/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در نهضت ترجمه نیز،باید به این نکته توجه داشت که هرچند اصل این نهضت،یعنی ترجمهء آثار یونانی سریانی و هندی به عربی، می‏توانست پدیدهء مثبتی باشد و مسلمانان را با اندیشه‏های دیگران نیز آشنا کند،لیکن،بنی عباس برای دستیابی به دو هدف،به گونه‏ای‏ که خود می‏خواستند،به این نهضت دامن زدند و در جهت خاصی از آن حمایت کردند.دو هدف مورد نظر آن‏ها عبارت بودند از</w:t>
      </w:r>
      <w:r w:rsidRPr="009B0B01">
        <w:rPr>
          <w:rFonts w:cs="B Nazanin"/>
          <w:sz w:val="28"/>
          <w:szCs w:val="28"/>
        </w:rPr>
        <w:t>: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1.</w:t>
      </w:r>
      <w:r w:rsidRPr="009B0B01">
        <w:rPr>
          <w:rFonts w:cs="B Nazanin"/>
          <w:sz w:val="28"/>
          <w:szCs w:val="28"/>
          <w:rtl/>
        </w:rPr>
        <w:t xml:space="preserve">منزوی کردن امامان از جهت علمی و فکری،با این تصور که آن بزرگواران با اندیشه‏های جدید آشنا نیستند و عالمانی که با این‏ اندیشه‏ها مجهز می‏شوند،می‏توانند،در مباحثات امامان را در موضع‏ انفعالی قرار دهند و شخصیت و اعتبار ایشان را در جامعه کاهش‏ دهند.اما چنان که می‏دانیم،تأمین این هدف برای آنان میسر نبود و نشد؛زیرا </w:t>
      </w:r>
      <w:proofErr w:type="gramStart"/>
      <w:r w:rsidRPr="009B0B01">
        <w:rPr>
          <w:rFonts w:cs="B Nazanin"/>
          <w:sz w:val="28"/>
          <w:szCs w:val="28"/>
          <w:rtl/>
        </w:rPr>
        <w:t>معصومان(</w:t>
      </w:r>
      <w:proofErr w:type="gramEnd"/>
      <w:r w:rsidRPr="009B0B01">
        <w:rPr>
          <w:rFonts w:cs="B Nazanin"/>
          <w:sz w:val="28"/>
          <w:szCs w:val="28"/>
          <w:rtl/>
        </w:rPr>
        <w:t>علیهم السلام)به علم«لدنی»مجهزند و در برابر هیچ فکر اعلم یا تخصصی ناتوان نخواهند بود و ناتوانی از خود نشان‏ نخواهند داد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2.</w:t>
      </w:r>
      <w:r w:rsidRPr="009B0B01">
        <w:rPr>
          <w:rFonts w:cs="B Nazanin"/>
          <w:sz w:val="28"/>
          <w:szCs w:val="28"/>
          <w:rtl/>
        </w:rPr>
        <w:t>منظور بنی عباس از حمایت نهضت ترجمه این بود که نوابغ‏ و شخصیت‏های مستعد جامعه را به گوشهء مدارس بکشاند و با طرح‏ مباحثی که هیچ گونه اصطکاکی با برنامه‏های حکومت و مفاسد و مظالم آن‏ها ندارد،ایشان را مشغول کند.با کمال تأسف باید گفت‏ که آن فاسقان در تحقق این هدف،توفیق زیادی داشتند.به گونه‏ای‏ که طرح مباحث دور از جامعه و تاریخ حتی به حوزه‏های شیعی نیز راه یافت و تا آن جا پیش رفت که قرآن از شمار درس‏های رسمی حوزه‏ خارج شد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ظهور«صفویه»هرچند سبب رسمیت تشیع در ایران شد،ولی‏ بسیاری از ویژگی‏های تشیع را از این مکتب گرفت.زیرا اولا، صفویه مشرب تصوف داشتند.بنابراین نمی‏توان به پادشاهان‏ متدین این سلسله برای معرفی اسلام مانند شاه طهماسب امیدوار بود؛تا چه رسد به شاهانی که از تدین قابل قبولی نیز برخوردار نبودند؛مانند شاه اسماعیل دوم و شاه عباس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0515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lastRenderedPageBreak/>
        <w:t>به‏هرحال وقوع این حوادث،ضربه‏های مؤثری به پیکر اسلام‏ وارد کرد و آن را به موضع انفعالی کشاند.ما بر این باوریم که دفاع‏ از اسلام ضروری است.اما اسلام را در موضع تدافعی دیدن‏ نادرست است و باید برای رفع این نقیصه،تلاش همه جانبه کرد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2.</w:t>
      </w:r>
      <w:r w:rsidRPr="009B0B01">
        <w:rPr>
          <w:rFonts w:cs="B Nazanin"/>
          <w:sz w:val="28"/>
          <w:szCs w:val="28"/>
          <w:rtl/>
        </w:rPr>
        <w:t>اثبات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رسالت دیگر علم کلام،اثبات مبانی اعتقادی است،هرچند این دین مقدس با شبهاتی مواجه نشود.زیرا تنها در سایهء این اثبات‏ است که به حق جویان امکان انتخاب آن را می‏دهد.اگر اسلام بر این امر تأکید می‏ورزد که اصول دین نباید تقلیدی باشد و حتی‏ پیروان خود را به تحقیق در مبانی دین تشویق می‏کند،پس ضروری‏ است که علم کلام متکفل اثبات عقلانی این اصول باشد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3.</w:t>
      </w:r>
      <w:r w:rsidRPr="009B0B01">
        <w:rPr>
          <w:rFonts w:cs="B Nazanin"/>
          <w:sz w:val="28"/>
          <w:szCs w:val="28"/>
          <w:rtl/>
        </w:rPr>
        <w:t>تبیین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بسیاری از موضوعات مطرح شده در اسلام نیاز به اثبات‏ عقلانی ندارند و در بسیاری از موارد،امکان چنین امری نیز نیست؛ لیکن این موضوعات باید تبیین شود.مثلا مقولاتی از قبیل فرشته، جن،پل صراز،ویژگی‏های بهشت و جهنم،شیطان،بهشت‏ آدم و...تنها از راه تبیین می‏تواند برای معتقدان مقبولیت پیدا کند. البته باید توجه داشت که موارد تبیین به این امور منحصر نمی‏شود، زیرا مباحثی از قبیل اقتصاد اسلامی،نظام سیاسی در اسلام، فلسفهء تاریخ،انسان‏شناسی،حقوق زن و...نیز در زمان حال‏ باید تبیین و دیدگاه اسلام دربارهء این مقولات،روشن و شفاف‏ بیان شود.با توجه به مراتب فوق،علم کلام مقوله‏ای بسیار گسترده‏ می‏شود و به قول بعضی باید آن را فاقد موضوع تلقی کرد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4.</w:t>
      </w:r>
      <w:r w:rsidRPr="009B0B01">
        <w:rPr>
          <w:rFonts w:cs="B Nazanin"/>
          <w:sz w:val="28"/>
          <w:szCs w:val="28"/>
          <w:rtl/>
        </w:rPr>
        <w:t>تنسیق یا تنظیم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lastRenderedPageBreak/>
        <w:t>اسلام به عنوان یک مکتب مطرح است و مکتب عبارت‏ است از مجموعه هست‏ها و بایدها که در مرحلهء ایجاد با یکدیگر رابطهء طولی دارند(بایدها از هست‏ها زاییده می‏شوند</w:t>
      </w:r>
      <w:r w:rsidRPr="009B0B01">
        <w:rPr>
          <w:rFonts w:cs="B Nazanin"/>
          <w:sz w:val="28"/>
          <w:szCs w:val="28"/>
        </w:rPr>
        <w:t xml:space="preserve">) </w:t>
      </w:r>
      <w:r w:rsidRPr="009B0B01">
        <w:rPr>
          <w:rFonts w:cs="B Nazanin"/>
          <w:sz w:val="28"/>
          <w:szCs w:val="28"/>
          <w:rtl/>
        </w:rPr>
        <w:t>و در مرحلهء بقا از آن‏چنان رابطهء تنگاتنگی برخوردارند که حذف‏ کوچک‏ترین عنصر آن موجب متلاشی شدن کل مکتب‏ می‏شود.این مجموعه الزاما باید کامل باشد و بایدهای آن همهء شؤون زندگی ما را فرا بگیرد؛زیرا در غیر این صورت طرفداران‏ مکتب،ناگزیرند برای پر کردن موارد خلأ،دست به سوی‏ مکتب‏های دیگر دراز کنند و به پیوند مکتبی مبادرت ورزند که‏ این امر مستلزم پیدایش عناصر متضاد در درون مکتب است. از آن جا که مکتب‏ها الزاما با یکدیگر تناقض دارند،عناصر وابسته به هر مکتب با عناصر مشابه در مکتب دیگر نیز تناقض‏ خواهند داشت.هرگاه مکتبی حاوی عناصر متضاد باشد، متلاشی خواهد شد و تضمینی برای بقا و دوام آن وجود نخواهد داشت.مجموعهء مکتب،همانند مجموعه عناصری است که در یک ترکیب شیمیایی دخالت می‏کنند.چنان که می‏دانیم،حذف‏ بعضی از عناصر در یک ترکیب مستلزم تغییر کمی در آن نخواهد شد،بلکه ماهیت و کیفیت آن،مرکب را تغییر خواهد داد</w:t>
      </w:r>
      <w:r w:rsidRPr="009B0B01">
        <w:rPr>
          <w:rFonts w:cs="B Nazanin"/>
          <w:sz w:val="28"/>
          <w:szCs w:val="28"/>
        </w:rPr>
        <w:t>.</w:t>
      </w:r>
    </w:p>
    <w:p w:rsidR="0017703C" w:rsidRPr="009B0B01" w:rsidRDefault="0017703C" w:rsidP="009B0B01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نگاهی گذرا به کلام جدید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گروهی بر این باورند که سخن از کلام جدید به میان آوردن، چندان وجهی ندارد؛زیرا اسلام در طول تاریخ همواره با شبهات‏ جدید مواجه بوده و امروز نیز همین روال حاکم است.هرچند دامنهء این شبهات در زمانهء ما بسیار گسترده است.اما تراکم کمی‏ شبهات،وجهی برای جعل عنوانی برای کلام جدید ایجاد نمی‏کند.البته با توجه به رسالت گستردهء علم کلام و عدم انحصار این رسالت به دفع شبهات و با توجه به پیدایش جریانی به نام‏ مدرنیزم که ماهیتا با جریانات پیشین متفاوت است و نظر به این‏که‏ اسلام،با ندرنیزم و مسائلی که این مقوله طرح می‏کند،باید به‏ نحو مطلوب و همه جانبه مواجه شود،به نظر می‏رسد که طرح‏ عنوان کلام جدید موجه و معقول است.پس از این بیان مختصر، به فهرست موضوعات مطرح شده در کلام جدید اشاره می‏کنیم. عنوان‏هایی که امروزه در کلام جدید مورد بحث قرار می‏گیرند، عبارتند از</w:t>
      </w:r>
      <w:r w:rsidRPr="009B0B01">
        <w:rPr>
          <w:rFonts w:cs="B Nazanin"/>
          <w:sz w:val="28"/>
          <w:szCs w:val="28"/>
        </w:rPr>
        <w:t>: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lastRenderedPageBreak/>
        <w:t>1.</w:t>
      </w:r>
      <w:r w:rsidRPr="009B0B01">
        <w:rPr>
          <w:rFonts w:cs="B Nazanin"/>
          <w:sz w:val="28"/>
          <w:szCs w:val="28"/>
          <w:rtl/>
        </w:rPr>
        <w:t>معرفت‏شناسی دینی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2.</w:t>
      </w:r>
      <w:r w:rsidRPr="009B0B01">
        <w:rPr>
          <w:rFonts w:cs="B Nazanin"/>
          <w:sz w:val="28"/>
          <w:szCs w:val="28"/>
          <w:rtl/>
        </w:rPr>
        <w:t xml:space="preserve">فلسفهء </w:t>
      </w:r>
      <w:proofErr w:type="gramStart"/>
      <w:r w:rsidRPr="009B0B01">
        <w:rPr>
          <w:rFonts w:cs="B Nazanin"/>
          <w:sz w:val="28"/>
          <w:szCs w:val="28"/>
          <w:rtl/>
        </w:rPr>
        <w:t>دین(</w:t>
      </w:r>
      <w:proofErr w:type="gramEnd"/>
      <w:r w:rsidRPr="009B0B01">
        <w:rPr>
          <w:rFonts w:cs="B Nazanin"/>
          <w:sz w:val="28"/>
          <w:szCs w:val="28"/>
          <w:rtl/>
        </w:rPr>
        <w:t>به صورت معرفت درجهء دوم نه آن‏چنان که‏ در گذشته مطرح بوده است و با شیوهء فلسفی به اثبات دین‏ می‏پرداختند که البته معرفت درجه اول است</w:t>
      </w:r>
      <w:r w:rsidRPr="009B0B01">
        <w:rPr>
          <w:rFonts w:cs="B Nazanin"/>
          <w:sz w:val="28"/>
          <w:szCs w:val="28"/>
        </w:rPr>
        <w:t>).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3.</w:t>
      </w:r>
      <w:r w:rsidRPr="009B0B01">
        <w:rPr>
          <w:rFonts w:cs="B Nazanin"/>
          <w:sz w:val="28"/>
          <w:szCs w:val="28"/>
          <w:rtl/>
        </w:rPr>
        <w:t>زبان دین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4.</w:t>
      </w:r>
      <w:r w:rsidRPr="009B0B01">
        <w:rPr>
          <w:rFonts w:cs="B Nazanin"/>
          <w:sz w:val="28"/>
          <w:szCs w:val="28"/>
          <w:rtl/>
        </w:rPr>
        <w:t>هرمنوتیک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5.</w:t>
      </w:r>
      <w:r w:rsidRPr="009B0B01">
        <w:rPr>
          <w:rFonts w:cs="B Nazanin"/>
          <w:sz w:val="28"/>
          <w:szCs w:val="28"/>
          <w:rtl/>
        </w:rPr>
        <w:t>تعارض بین علم و دین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6.</w:t>
      </w:r>
      <w:r w:rsidRPr="009B0B01">
        <w:rPr>
          <w:rFonts w:cs="B Nazanin"/>
          <w:sz w:val="28"/>
          <w:szCs w:val="28"/>
          <w:rtl/>
        </w:rPr>
        <w:t>پلورالیزم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7.</w:t>
      </w:r>
      <w:r w:rsidRPr="009B0B01">
        <w:rPr>
          <w:rFonts w:cs="B Nazanin"/>
          <w:sz w:val="28"/>
          <w:szCs w:val="28"/>
          <w:rtl/>
        </w:rPr>
        <w:t>مدرنیزم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9B0B01">
        <w:rPr>
          <w:rFonts w:cs="B Nazanin"/>
          <w:sz w:val="28"/>
          <w:szCs w:val="28"/>
        </w:rPr>
        <w:t>8.</w:t>
      </w:r>
      <w:r w:rsidRPr="009B0B01">
        <w:rPr>
          <w:rFonts w:cs="B Nazanin"/>
          <w:sz w:val="28"/>
          <w:szCs w:val="28"/>
          <w:rtl/>
        </w:rPr>
        <w:t>اومانیزم(</w:t>
      </w:r>
      <w:proofErr w:type="gramEnd"/>
      <w:r w:rsidRPr="009B0B01">
        <w:rPr>
          <w:rFonts w:cs="B Nazanin"/>
          <w:sz w:val="28"/>
          <w:szCs w:val="28"/>
          <w:rtl/>
        </w:rPr>
        <w:t>تعارض انسان و خدا</w:t>
      </w:r>
      <w:r w:rsidRPr="009B0B01">
        <w:rPr>
          <w:rFonts w:cs="B Nazanin"/>
          <w:sz w:val="28"/>
          <w:szCs w:val="28"/>
        </w:rPr>
        <w:t>)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9.</w:t>
      </w:r>
      <w:r w:rsidRPr="009B0B01">
        <w:rPr>
          <w:rFonts w:cs="B Nazanin"/>
          <w:sz w:val="28"/>
          <w:szCs w:val="28"/>
          <w:rtl/>
        </w:rPr>
        <w:t>سیانتیزم</w:t>
      </w:r>
    </w:p>
    <w:p w:rsidR="0017703C" w:rsidRPr="009B0B01" w:rsidRDefault="0017703C" w:rsidP="009B0B01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</w:rPr>
        <w:t>10.</w:t>
      </w:r>
      <w:r w:rsidRPr="009B0B01">
        <w:rPr>
          <w:rFonts w:cs="B Nazanin"/>
          <w:sz w:val="28"/>
          <w:szCs w:val="28"/>
          <w:rtl/>
        </w:rPr>
        <w:t>سکولاریزم</w:t>
      </w:r>
    </w:p>
    <w:p w:rsidR="0017703C" w:rsidRPr="009B0B01" w:rsidRDefault="0017703C" w:rsidP="0090515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9B0B01">
        <w:rPr>
          <w:rFonts w:cs="B Nazanin"/>
          <w:sz w:val="28"/>
          <w:szCs w:val="28"/>
          <w:rtl/>
        </w:rPr>
        <w:t>شرح این مقولات فرصتی دیگر می‏طلبد</w:t>
      </w:r>
      <w:r w:rsidRPr="009B0B01">
        <w:rPr>
          <w:rFonts w:cs="B Nazanin"/>
          <w:sz w:val="28"/>
          <w:szCs w:val="28"/>
        </w:rPr>
        <w:t>.</w:t>
      </w:r>
    </w:p>
    <w:p w:rsidR="00DD5C41" w:rsidRPr="009B0B01" w:rsidRDefault="00DD5C41" w:rsidP="009B0B01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9B0B01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205E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67287"/>
    <w:rsid w:val="00174D9F"/>
    <w:rsid w:val="0017703C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192D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95AF7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D297F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0408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331F8"/>
    <w:rsid w:val="00845010"/>
    <w:rsid w:val="0085733C"/>
    <w:rsid w:val="00862C44"/>
    <w:rsid w:val="0088327A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5154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B0B01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3419"/>
    <w:rsid w:val="00CB59F5"/>
    <w:rsid w:val="00CC6DA4"/>
    <w:rsid w:val="00CD505F"/>
    <w:rsid w:val="00CE4742"/>
    <w:rsid w:val="00D06E55"/>
    <w:rsid w:val="00D11333"/>
    <w:rsid w:val="00D26A97"/>
    <w:rsid w:val="00D43AE6"/>
    <w:rsid w:val="00D46465"/>
    <w:rsid w:val="00D542D4"/>
    <w:rsid w:val="00D603D9"/>
    <w:rsid w:val="00D65C94"/>
    <w:rsid w:val="00D67E1C"/>
    <w:rsid w:val="00D732CE"/>
    <w:rsid w:val="00D733B7"/>
    <w:rsid w:val="00D75FD6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E7C18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2012-04-08T06:10:00Z</dcterms:created>
  <dcterms:modified xsi:type="dcterms:W3CDTF">2012-04-08T06:11:00Z</dcterms:modified>
</cp:coreProperties>
</file>