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34" w:rsidRPr="003D2934" w:rsidRDefault="003D2934" w:rsidP="003D2934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جهانی که من می‏شناسم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3D2934">
        <w:rPr>
          <w:rFonts w:cs="B Nazanin"/>
          <w:b/>
          <w:bCs/>
          <w:sz w:val="28"/>
          <w:szCs w:val="28"/>
          <w:rtl/>
        </w:rPr>
        <w:t>علی جان بزرگی</w:t>
      </w:r>
    </w:p>
    <w:p w:rsidR="003D2934" w:rsidRPr="003D2934" w:rsidRDefault="003D2934" w:rsidP="003D2934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اشاره</w:t>
      </w:r>
      <w:r w:rsidRPr="003D2934">
        <w:rPr>
          <w:rFonts w:cs="B Nazanin"/>
          <w:sz w:val="28"/>
          <w:szCs w:val="28"/>
        </w:rPr>
        <w:t>: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نوشتار حاضر از جمله مقالات وارده به دفتر مجلّه است که با قلم یکی از دبیران محترم مدارس تهران نگاشته شده است.با امید به افزایش آثار علمی‏ از سوی شما معلمان گرامی،مقالهء زیر را عرضه می‏داریم</w:t>
      </w:r>
      <w:r w:rsidRPr="003D2934">
        <w:rPr>
          <w:rFonts w:cs="B Nazanin"/>
          <w:sz w:val="28"/>
          <w:szCs w:val="28"/>
        </w:rPr>
        <w:t>.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کسی از دوستان گفت:عظمت فضا و کهکشانها به قدری است‏ که انسان در مقابل آن ذره‏ای بیش نیست.در پاسخ گفتم:اینکه‏ انسان این همه عظمت و بزرگی را می‏فهمد عظیم‏تر از عظمت‏ فضا و کهکشانها نیست؟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واقعیت این است که آسمان پر ستاره،حیرت‏انگیز است و زیبا؛دریا هراس‏انگیز است و دلربا.براستی این همه از چه‏وقت‏ و چگونه به وجود آمده است؟</w:t>
      </w:r>
    </w:p>
    <w:p w:rsidR="003D2934" w:rsidRPr="003D2934" w:rsidRDefault="003D2934" w:rsidP="00C809B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اگرچه پاسخ صحیح و نهایی یافتن کار صعب و دشواری‏ است ولیکن جستجو در پی جواب تا حدودی تشنگی آموختن را اشباع می‏کند.برای یافتن پاسخ سؤال در دو حیطه به بحث‏ می‏پردازم</w:t>
      </w:r>
      <w:r w:rsidRPr="003D2934">
        <w:rPr>
          <w:rFonts w:cs="B Nazanin"/>
          <w:sz w:val="28"/>
          <w:szCs w:val="28"/>
        </w:rPr>
        <w:t>:</w:t>
      </w:r>
    </w:p>
    <w:p w:rsidR="003D2934" w:rsidRPr="003D2934" w:rsidRDefault="003D2934" w:rsidP="003D2934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الف-تفسیر فیزیکی جهان‏2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نظریهء قدما:اندیشمندان قدیمی عموما می‏پنداشتند که جهان‏ همواره در حالتی ثابت موجود بوده یا آن‏که در زمان معین در گذشته‏ای دور خلق شده و کمابیش به همان صورت بوده است. این امر تا حدودی ناشی از تمایل انسان به باور حقایق جاودانه‏ است.همچنین آن را باید در احساس آرامشی جست که اعتقاد به جهانی جاودان و تغییرناپذیر در انسان اسیر پیری و مرگ به‏ وجود می‏آورد</w:t>
      </w:r>
      <w:r w:rsidRPr="003D2934">
        <w:rPr>
          <w:rFonts w:cs="B Nazanin"/>
          <w:sz w:val="28"/>
          <w:szCs w:val="28"/>
        </w:rPr>
        <w:t>.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lastRenderedPageBreak/>
        <w:t>بنا به نظر برخی از نحله‏های کیهان‏شناسی و نیز باورهای‏ یهودی و مسیحی،جهان در زمانی معین و در گذشته‏ای نه چندان‏ دور پدیدار گردید.یک برهان بر وجود چنین آغازی این احساس‏ بود که برای توضیح عالم،وجود علت العلل ضروری است. آگوستین قدیس با استفاده از کتاب«سفر تکوین»تاریخ آفرینش‏ جهان را 5000 سال قبل از میلاد مسیح برآورد می‏کرد.3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از سوی دیگر ارسطو و اغلب فیلسوفان یونان،اندیشهء آفرینش را نمی‏پسندیدندو بر این باور بودند که نژاد انسان و جهان‏ پیرامونش همواره وجود داشته و به همان نحو خواهد بود</w:t>
      </w:r>
      <w:r w:rsidRPr="003D2934">
        <w:rPr>
          <w:rFonts w:cs="B Nazanin"/>
          <w:sz w:val="28"/>
          <w:szCs w:val="28"/>
        </w:rPr>
        <w:t>.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نظزیهء هابل:اما در سال 1929 ادوین هابل‏4متوجه شد؛به هر سوی جهان که نظر بیفکنیم کهکشانها به سرعت در حال‏ دور شدن از کرهء زمین هستند.یعنی جهان در حال گسترش است‏ و در زمانهای گذشته اشیا به یکدیگر نزدیکتر بوده‏اند.گویا روزی،حدود ده یا بیست هزار میلیون سال قبل،همهء آنها در نقطه‏ای واحد قرار داشته‏اند در نتیجه چگالی جهان بی‏نهایت‏ بوده است.بنا به مشاهدات«هابل»در گذشته‏های دور،زمانی‏ را می‏توان یافت به نام انفجار بزرگ‏5.در آن هنگام جهان‏ بی‏نهایت کوچک بوده و انفجار بزرگ را می‏توان آغاز زمان‏ خواند.6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نظریه‏های جدید:امروزه دانشمندان جهان را برحسب دو تئوری‏ پاره‏ای بنیادی توضیح می‏دهند:نظریهء نسبیت عام و مکانیک‏ کوانتم</w:t>
      </w:r>
      <w:r w:rsidRPr="003D2934">
        <w:rPr>
          <w:rFonts w:cs="B Nazanin"/>
          <w:sz w:val="28"/>
          <w:szCs w:val="28"/>
        </w:rPr>
        <w:t>.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نسبیت عام نیروی گرانش و ساختمان کلان جهان را توضیح‏ می‏دهد؛یعنی از مقیاس چند مایل تا میلیونها مایل اندازهء جهان‏ قابل مشاهده است</w:t>
      </w:r>
      <w:r w:rsidRPr="003D2934">
        <w:rPr>
          <w:rFonts w:cs="B Nazanin"/>
          <w:sz w:val="28"/>
          <w:szCs w:val="28"/>
        </w:rPr>
        <w:t>.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از سوی دیگر مکانیک کوانتم در مقیاس بسیار کوچک با پدیده‏ها سرو کار دارد.این هر دو تئوری هرکدام به تنهایی‏ نمی‏تواند تبیین کنندهء چگونگی آفرینش فیزیکی جهان باشد</w:t>
      </w:r>
      <w:r w:rsidRPr="003D2934">
        <w:rPr>
          <w:rFonts w:cs="B Nazanin"/>
          <w:sz w:val="28"/>
          <w:szCs w:val="28"/>
        </w:rPr>
        <w:t>.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lastRenderedPageBreak/>
        <w:t>امروزه یکی از موضوعات مهم برای فیزیکدانان جستجو به‏ دنبال نظریه‏ای تازه است تا بتواند هر دو نظریه را یکپارچه نماید و وحدت بخشد</w:t>
      </w:r>
      <w:r w:rsidRPr="003D2934">
        <w:rPr>
          <w:rFonts w:cs="B Nazanin"/>
          <w:sz w:val="28"/>
          <w:szCs w:val="28"/>
        </w:rPr>
        <w:t>.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سؤال اینجاست که آیا اینگونه نظریه‏ها می‏تواند پاسخگوی‏ «از کجا آمده‏ام آمدنم بهر چه بود»باشد؟</w:t>
      </w:r>
    </w:p>
    <w:p w:rsidR="003D2934" w:rsidRPr="003D2934" w:rsidRDefault="003D2934" w:rsidP="003D2934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ب-تفسیر متافیزیکی پیدایش جهان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گرچه تفسیرهای متافیزیکی جهان گوناگون است.ولی‏ قصد ما اینست که از دریچه آیات قرآن به آفرینش بنگریم است</w:t>
      </w:r>
      <w:r w:rsidRPr="003D2934">
        <w:rPr>
          <w:rFonts w:cs="B Nazanin"/>
          <w:sz w:val="28"/>
          <w:szCs w:val="28"/>
        </w:rPr>
        <w:t>.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آیاتی چون:54/اعراف،3/یونس،7/هود،59/ فرقان،4/سجده،38/ق،4/حدید این آیات جملگی‏ حاکی از این هستند که:«هو الذی خلق السموات و الارض فی‏ ستة ایام»مرحوم علامه طباطبایی(ره)در تفسیر آیهء مذکور چنین‏ می‏فرماید</w:t>
      </w:r>
      <w:r w:rsidRPr="003D2934">
        <w:rPr>
          <w:rFonts w:cs="B Nazanin"/>
          <w:sz w:val="28"/>
          <w:szCs w:val="28"/>
        </w:rPr>
        <w:t>: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ظاهرا چیزی را که خداوند به نام«سموات»به لفظ جمع‏ ذکر کرده و با زمین مقارن ساخته و توصیف می‏کند عبارت از طبقاتی است از یک مخلوق جهانی مشهود که بالای زمین ما قرار گرفته.زیرا بطوریکه گفته‏اند«سماء»نام موجوداتی است‏ که در طبقه بالا قرار دارد و بر سر آدمیان سایه می‏افکند و بالایی‏ و پایینی از معانی نسبی است(با توجه به کرویت زمین).آسمان‏ اول همان است که کواکب و نجوم آنرا زینت داده.یعنی طبقه‏ اول که ستارگان را در خود گرفته و یا فوق ستارگان است و بوسیلهء ستارگان زینت یافته.همچون سقفی که با تعدادی قندیل‏ و چراغ تزیین یابد.ولی در توصیف آسمانهای بالاتر از آسمان‏ دنیا توصیفی در کلام خدا نیامده،غیر از وصفی که در دو آیهء ذیل آمده است«سبع السموات طباقا»(الملک/3)هفت آسمان‏ رویهم،و«الم تروا کیف خلق الله سبع سموات طباقا»(نوح/ 15)7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lastRenderedPageBreak/>
        <w:t>باید توجه داشت که مراد از آسمان فقط فضای باز ظاهرا بیکرانه بالا و دور و بر زمین و فضای خالی بین کرات نیست، بلکه شماب کرات هم می‏شود.یعنی مراد از آسمانها فضا و کرات‏ است،اعم از ثواب و سیّارات.البته در فیزیک و نجوم جدید فضا،مطلق و مستقل از ماده و اجرام آسمانی تصور نمی‏شود.8</w:t>
      </w:r>
    </w:p>
    <w:p w:rsidR="003D2934" w:rsidRPr="003D2934" w:rsidRDefault="003D2934" w:rsidP="00C809B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و در آیهء 30،سورهء انبیاء می‏فرماید:اولم یر الذین کفروا ان‏ السموات و الارض کانتارتقا ففتقنا هما و جعلنا هم الماء کلّ‏ شی‏ء حیّ افلا یؤمنون»مگر کافران ندیدند که آسمانها و زمین از هم باز بودند و ما آنها را به هم پیوستیم و چیز زنده‏ای را از آب قرار دادیم آیا باز هم ایمان نمی‏آورند؟«ثم استوی الی السماء و هی دخان فقال لها و للارض انتیا طوعا او کرها قالتا ائینا طائعین‏ فقضیهنّ سبع السموات فی یومین و اوحی فی کلّ سماء امرها» (فصلّت/12)آنگاه بر آسمان استیلا یافت در حالیکه آسمان دود بود به آسمان و زمین گفت:خواه یا ناخواه بیائید،گفتند: خواهان آمدیم.آنگاه در دو روز آنها را هفت آسمان ساخت و</w:t>
      </w:r>
      <w:r w:rsidR="00C809B2">
        <w:rPr>
          <w:rFonts w:cs="B Nazanin" w:hint="cs"/>
          <w:sz w:val="28"/>
          <w:szCs w:val="28"/>
          <w:rtl/>
        </w:rPr>
        <w:t xml:space="preserve"> </w:t>
      </w:r>
      <w:r w:rsidRPr="003D2934">
        <w:rPr>
          <w:rFonts w:cs="B Nazanin"/>
          <w:sz w:val="28"/>
          <w:szCs w:val="28"/>
          <w:rtl/>
        </w:rPr>
        <w:t>در هر آسمان امر خاص آنها را وحی کرد.این آیه می‏رساند که‏ خلقت آسمانها در دو روز پایان یافت.البته روز یک مقدار معین‏ و معتنابه زمان است و لازم نیست که روز در هر ظرف و موقعی‏ روز زمین باشد که از یک دور حرکت زمین بدست می‏آید. کما اینکه یک روز در ماه تقربا معادل با 5/29 روز از روزهای‏ زمین است.و در آیهء 10،سجده می‏فرماید:زمین را در دو روز آفرید«خلق الارض فی یومین و قدّر فیها اقواتها فی اربعة ایّام».اصل خلقت زمین در دو روز(دوره)و اصل خلقت آسمان‏ در دو روز(دوره)،و از شش دوره(روز)دو دوره دیگر برای‏ کارهای دیگر می‏ماند.9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 xml:space="preserve">نکته‏ای که در خصوص روز و مقدار آن نیز می‏توان مورد اشاره قرار داد،آیه </w:t>
      </w:r>
      <w:r w:rsidRPr="003D2934">
        <w:rPr>
          <w:rFonts w:cs="B Nazanin"/>
          <w:sz w:val="28"/>
          <w:szCs w:val="28"/>
        </w:rPr>
        <w:t>47</w:t>
      </w:r>
      <w:r w:rsidRPr="003D2934">
        <w:rPr>
          <w:rFonts w:cs="B Nazanin"/>
          <w:sz w:val="28"/>
          <w:szCs w:val="28"/>
          <w:rtl/>
        </w:rPr>
        <w:t>،سورهء حج است که می‏فرماید:«انّ‏ یوما عند ربّک کالف سنة مما تعدّون»یک روز نزد پروردگارت‏ مانند 1000 سال است که شما به حساب آورید و شاید مبنای‏ سخن پاره‏ای از متفکران که خلقت جهان را در شش هزار سال‏ دانسته‏اند همین آیه باشد.که آیات متعدد خلقت جهان را شش‏ روز و هر روز معادل هزار سال و شش روز مساوی با شش هزار سال دنیوی است و این از باب«القران بعضه یفسّر بعضا»باشد. (پاره‏ای از آیات قرآن پاره‏ای دیگر را تفسیر می‏کنند</w:t>
      </w:r>
      <w:r w:rsidRPr="003D2934">
        <w:rPr>
          <w:rFonts w:cs="B Nazanin"/>
          <w:sz w:val="28"/>
          <w:szCs w:val="28"/>
        </w:rPr>
        <w:t>.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lastRenderedPageBreak/>
        <w:t>سال 1000 1 روز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سال دنیوی-6000-1000</w:t>
      </w:r>
      <w:r w:rsidRPr="003D2934">
        <w:rPr>
          <w:rFonts w:cs="B Nazanin"/>
          <w:sz w:val="28"/>
          <w:szCs w:val="28"/>
        </w:rPr>
        <w:t xml:space="preserve">X6 </w:t>
      </w:r>
      <w:r w:rsidRPr="003D2934">
        <w:rPr>
          <w:rFonts w:cs="B Nazanin"/>
          <w:sz w:val="28"/>
          <w:szCs w:val="28"/>
          <w:rtl/>
        </w:rPr>
        <w:t>روز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اقوال پاره‏ای از مفسران در این خصوص نیز شنیدنی است: «آفرینش جهان در شش روز،معرکه آراء مفسران است. بعضی از مفسّران گفته‏اند مراد همین روزهای دنیوی است و آفرینش از یکشنبه شروع شده و به پنجشنبه ختم شده است و جمعه روز کمال ملکوت الهی و لذا روز مقدس و عید اسلامی‏ است.یهودیان و مسیحیان آغاز این شش روز را بنحو دیگر و روز تعطیل یا عید را به ترتیب در روز شنبه و یکشنبه می‏دانند</w:t>
      </w:r>
      <w:r w:rsidRPr="003D2934">
        <w:rPr>
          <w:rFonts w:cs="B Nazanin"/>
          <w:sz w:val="28"/>
          <w:szCs w:val="28"/>
        </w:rPr>
        <w:t>.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اما به بدیههء عقل معلوم است که سخن از آغاز آفرینش است که‏ هنوز ماه و خورشید و روز و شبی نبوده است تا چه رسد به هفته‏ و ایّام هفته:لذا بعضی از مفسران آن را یوم ربوبی می‏دانند که در آیهء 4،سوره معارج به آن اشاره شده است.«فرشتگان و روح‏ در روزی که به اندازهء پنجاه هزار سال‏[دنیوی‏]است به سوی‏ او فرا می‏روند.»بیضاوی بر آن است که مراد از یوم،مطلق وقت‏ است.صاحب تفسیر المنار این یوم را با ایّام العرب،یعنی‏ جنگهای عرب در عصر جاهلی که گاه چهل سال طول می‏کشیده‏ یا ایام الله(سورهء ابراهیم/آیهء 5)همانند می‏داند که هیچکدام‏ «یوم»به معنای روز عادی نیست.کسانی هم که اندیشهء تکامل‏ را قبول دارند به این آیه و نظیر آن استناد می‏کنند که نشان بدهند آفرینش مرحله مرحله و تدریجی بوده است نه دفعی.اما فخر می‏گوید:قوم عرب که با یهودیان معاشرت داشتند از آنها این‏ نکته را که خداوند جهان را در شش روز آفریده است شنیده‏ بودند،خداوند هم در واقع اشاره به آن نکته که در تورات‏ آمده بود می‏فرماید که همان خدایی را بپرستید که عقلای قوم‏ شنیده‏اید که جهان را در شش روز آفریده است.10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 xml:space="preserve">در هر صورت برداشت انسان از جهان هستی هرچه باشد، چه فیزیکی و چه متافیزیکی و هر قدر تغییر نموده و رو به تزاید و تکامل برود واقعیت این است که این جهان بزرگ به منزلهء مخلوقی‏ عظیم وجود دارد و این همه شگفتی و حیرت از خالقی بزرگ، دانا و مهربان حکایت می‏نماید و صدالبته با پیشرفت معرفت‏ بشری و قدرت </w:t>
      </w:r>
      <w:r w:rsidRPr="003D2934">
        <w:rPr>
          <w:rFonts w:cs="B Nazanin"/>
          <w:sz w:val="28"/>
          <w:szCs w:val="28"/>
          <w:rtl/>
        </w:rPr>
        <w:lastRenderedPageBreak/>
        <w:t>دانش انسان خواهد توانست مجهولات بیشتری‏ را برای خویشتن معلوم نماید؛کمااینکه تاکنون با فتح کرات ماه‏ و مریخ که محصول معرفت انسانی است بیش از پیش انسان را شیفتهء نموده است و با قدرت علمی و معنوی فزایندهء بشر،سایر کرات نیز مفتوح خواهند شد که خداوند در سورهء مبارکه الرحمن‏ آیهء 33 می‏فرماید</w:t>
      </w:r>
      <w:r w:rsidRPr="003D2934">
        <w:rPr>
          <w:rFonts w:cs="B Nazanin"/>
          <w:sz w:val="28"/>
          <w:szCs w:val="28"/>
        </w:rPr>
        <w:t>:</w:t>
      </w:r>
    </w:p>
    <w:p w:rsidR="003D2934" w:rsidRPr="003D2934" w:rsidRDefault="003D2934" w:rsidP="003D2934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</w:rPr>
        <w:t>«</w:t>
      </w:r>
      <w:r w:rsidRPr="003D2934">
        <w:rPr>
          <w:rFonts w:cs="B Nazanin"/>
          <w:sz w:val="28"/>
          <w:szCs w:val="28"/>
          <w:rtl/>
        </w:rPr>
        <w:t>یا معشر الجن و الانس ان استطعتم ان تنفذوا من اقطار السموات و الارض فانفذوا لاتنفذون الاّ بسلطن</w:t>
      </w:r>
      <w:r w:rsidRPr="003D2934">
        <w:rPr>
          <w:rFonts w:cs="B Nazanin"/>
          <w:sz w:val="28"/>
          <w:szCs w:val="28"/>
        </w:rPr>
        <w:t>»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ای گروه جنیان و آدمیان اگر می‏توانید که از گوشه و کنار آسمانها و زمین نفوذ کنید،نفوذ کنید اما جز با نیرویی عظیم‏ نتوانید بدرون نفوذ کنید</w:t>
      </w:r>
      <w:r w:rsidRPr="003D2934">
        <w:rPr>
          <w:rFonts w:cs="B Nazanin"/>
          <w:sz w:val="28"/>
          <w:szCs w:val="28"/>
        </w:rPr>
        <w:t>.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والسلام</w:t>
      </w:r>
    </w:p>
    <w:p w:rsidR="003D2934" w:rsidRPr="003D2934" w:rsidRDefault="003D2934" w:rsidP="003D2934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زیر نویس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</w:rPr>
        <w:t>(1)-</w:t>
      </w:r>
      <w:r w:rsidRPr="003D2934">
        <w:rPr>
          <w:rFonts w:cs="B Nazanin"/>
          <w:sz w:val="28"/>
          <w:szCs w:val="28"/>
          <w:rtl/>
        </w:rPr>
        <w:t>از مبدأ آفرینش سخن گفتن نیاز باطنی انسان است.همانطور که مولوی‏ می‏فرماید</w:t>
      </w:r>
      <w:r w:rsidRPr="003D2934">
        <w:rPr>
          <w:rFonts w:cs="B Nazanin"/>
          <w:sz w:val="28"/>
          <w:szCs w:val="28"/>
        </w:rPr>
        <w:t xml:space="preserve">: </w:t>
      </w:r>
    </w:p>
    <w:p w:rsidR="003D2934" w:rsidRPr="003D2934" w:rsidRDefault="003D2934" w:rsidP="003D2934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  <w:rtl/>
        </w:rPr>
        <w:t>از کجا آمده‏ام آمدنم بهر چه بود به کجا می‏روم آخر ننمایی وطنم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</w:rPr>
        <w:t>(2)-</w:t>
      </w:r>
      <w:r w:rsidRPr="003D2934">
        <w:rPr>
          <w:rFonts w:cs="B Nazanin"/>
          <w:sz w:val="28"/>
          <w:szCs w:val="28"/>
          <w:rtl/>
        </w:rPr>
        <w:t>استیفن هاوکینگ-ترجمه تاریخچهء زمان-تلخیص صص 21 تا 30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</w:rPr>
        <w:t>(3)</w:t>
      </w:r>
      <w:proofErr w:type="gramStart"/>
      <w:r w:rsidRPr="003D2934">
        <w:rPr>
          <w:rFonts w:cs="B Nazanin"/>
          <w:sz w:val="28"/>
          <w:szCs w:val="28"/>
        </w:rPr>
        <w:t>-</w:t>
      </w:r>
      <w:r w:rsidRPr="003D2934">
        <w:rPr>
          <w:rFonts w:cs="B Nazanin"/>
          <w:sz w:val="28"/>
          <w:szCs w:val="28"/>
          <w:rtl/>
        </w:rPr>
        <w:t>نکته جالب اینکه این تاریخ از پایان آخرین دوران یخبندان،حدود 10000 سال پیش از میلاد،فاصلهء چندانی ندارد.یعنی همان زمانی که به گفتهء باستان شناسان آغاز تمدن بشری است</w:t>
      </w:r>
      <w:r w:rsidRPr="003D2934">
        <w:rPr>
          <w:rFonts w:cs="B Nazanin"/>
          <w:sz w:val="28"/>
          <w:szCs w:val="28"/>
        </w:rPr>
        <w:t>.</w:t>
      </w:r>
      <w:proofErr w:type="gramEnd"/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</w:rPr>
        <w:t xml:space="preserve">(4) Edwin Hubble 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</w:rPr>
        <w:t xml:space="preserve">(5)- Big Bang </w:t>
      </w:r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</w:rPr>
        <w:t>(6)</w:t>
      </w:r>
      <w:proofErr w:type="gramStart"/>
      <w:r w:rsidRPr="003D2934">
        <w:rPr>
          <w:rFonts w:cs="B Nazanin"/>
          <w:sz w:val="28"/>
          <w:szCs w:val="28"/>
        </w:rPr>
        <w:t>-</w:t>
      </w:r>
      <w:r w:rsidRPr="003D2934">
        <w:rPr>
          <w:rFonts w:cs="B Nazanin"/>
          <w:sz w:val="28"/>
          <w:szCs w:val="28"/>
          <w:rtl/>
        </w:rPr>
        <w:t>هر نظزیه و فرضیه علمی موقتی است و نمی‏توان احکام الهی را بر آن بار کرد</w:t>
      </w:r>
      <w:r w:rsidRPr="003D2934">
        <w:rPr>
          <w:rFonts w:cs="B Nazanin"/>
          <w:sz w:val="28"/>
          <w:szCs w:val="28"/>
        </w:rPr>
        <w:t>.</w:t>
      </w:r>
      <w:proofErr w:type="gramEnd"/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</w:rPr>
        <w:lastRenderedPageBreak/>
        <w:t>(7)</w:t>
      </w:r>
      <w:proofErr w:type="gramStart"/>
      <w:r w:rsidRPr="003D2934">
        <w:rPr>
          <w:rFonts w:cs="B Nazanin"/>
          <w:sz w:val="28"/>
          <w:szCs w:val="28"/>
        </w:rPr>
        <w:t>-</w:t>
      </w:r>
      <w:r w:rsidRPr="003D2934">
        <w:rPr>
          <w:rFonts w:cs="B Nazanin"/>
          <w:sz w:val="28"/>
          <w:szCs w:val="28"/>
          <w:rtl/>
        </w:rPr>
        <w:t>ترجمه تفسیر المیزان چهل جلدی،جلد 19،ذیل آیه 7،هود-انتشارات‏ محمدی-تهران</w:t>
      </w:r>
      <w:r w:rsidRPr="003D2934">
        <w:rPr>
          <w:rFonts w:cs="B Nazanin"/>
          <w:sz w:val="28"/>
          <w:szCs w:val="28"/>
        </w:rPr>
        <w:t>.</w:t>
      </w:r>
      <w:proofErr w:type="gramEnd"/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</w:rPr>
        <w:t>(8)</w:t>
      </w:r>
      <w:proofErr w:type="gramStart"/>
      <w:r w:rsidRPr="003D2934">
        <w:rPr>
          <w:rFonts w:cs="B Nazanin"/>
          <w:sz w:val="28"/>
          <w:szCs w:val="28"/>
        </w:rPr>
        <w:t>-</w:t>
      </w:r>
      <w:r w:rsidRPr="003D2934">
        <w:rPr>
          <w:rFonts w:cs="B Nazanin"/>
          <w:sz w:val="28"/>
          <w:szCs w:val="28"/>
          <w:rtl/>
        </w:rPr>
        <w:t>خرمشاهی،بهاء الدین،ترجمه وتفسیر قرآن،ص 340،ذیل آیه 65، حج</w:t>
      </w:r>
      <w:r w:rsidRPr="003D2934">
        <w:rPr>
          <w:rFonts w:cs="B Nazanin"/>
          <w:sz w:val="28"/>
          <w:szCs w:val="28"/>
        </w:rPr>
        <w:t>.</w:t>
      </w:r>
      <w:proofErr w:type="gramEnd"/>
    </w:p>
    <w:p w:rsidR="003D2934" w:rsidRPr="003D2934" w:rsidRDefault="003D2934" w:rsidP="003D293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</w:rPr>
        <w:t>(9)</w:t>
      </w:r>
      <w:proofErr w:type="gramStart"/>
      <w:r w:rsidRPr="003D2934">
        <w:rPr>
          <w:rFonts w:cs="B Nazanin"/>
          <w:sz w:val="28"/>
          <w:szCs w:val="28"/>
        </w:rPr>
        <w:t>-</w:t>
      </w:r>
      <w:r w:rsidRPr="003D2934">
        <w:rPr>
          <w:rFonts w:cs="B Nazanin"/>
          <w:sz w:val="28"/>
          <w:szCs w:val="28"/>
          <w:rtl/>
        </w:rPr>
        <w:t>ترجمه تفسیر المیزان چهل جلدی،جلد 19،ذیل آیه 7،هود-انتشارات‏ محمدی-تهران</w:t>
      </w:r>
      <w:r w:rsidRPr="003D2934">
        <w:rPr>
          <w:rFonts w:cs="B Nazanin"/>
          <w:sz w:val="28"/>
          <w:szCs w:val="28"/>
        </w:rPr>
        <w:t>.</w:t>
      </w:r>
      <w:proofErr w:type="gramEnd"/>
    </w:p>
    <w:p w:rsidR="003D2934" w:rsidRPr="003D2934" w:rsidRDefault="003D2934" w:rsidP="00C809B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2934">
        <w:rPr>
          <w:rFonts w:cs="B Nazanin"/>
          <w:sz w:val="28"/>
          <w:szCs w:val="28"/>
        </w:rPr>
        <w:t>(10)-</w:t>
      </w:r>
      <w:r w:rsidRPr="003D2934">
        <w:rPr>
          <w:rFonts w:cs="B Nazanin"/>
          <w:sz w:val="28"/>
          <w:szCs w:val="28"/>
          <w:rtl/>
        </w:rPr>
        <w:t>خرمشاهی،بهاء الدین،ترجمه تفسیر قرآن،ص 157</w:t>
      </w:r>
      <w:r w:rsidRPr="003D2934">
        <w:rPr>
          <w:rFonts w:cs="B Nazanin"/>
          <w:sz w:val="28"/>
          <w:szCs w:val="28"/>
        </w:rPr>
        <w:t>.</w:t>
      </w:r>
    </w:p>
    <w:p w:rsidR="00DD5C41" w:rsidRPr="003D2934" w:rsidRDefault="00DD5C41" w:rsidP="003D2934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3D2934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30172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0049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2934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4E0BC2"/>
    <w:rsid w:val="00510A97"/>
    <w:rsid w:val="00561E1D"/>
    <w:rsid w:val="0056420E"/>
    <w:rsid w:val="00576079"/>
    <w:rsid w:val="00584077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3468"/>
    <w:rsid w:val="005F505C"/>
    <w:rsid w:val="006012F4"/>
    <w:rsid w:val="00617EEC"/>
    <w:rsid w:val="00637BDE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69B9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728C"/>
    <w:rsid w:val="00A11C5D"/>
    <w:rsid w:val="00A32E55"/>
    <w:rsid w:val="00A4459E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67ECF"/>
    <w:rsid w:val="00B73268"/>
    <w:rsid w:val="00B75CC9"/>
    <w:rsid w:val="00B766EF"/>
    <w:rsid w:val="00B8408C"/>
    <w:rsid w:val="00B929CD"/>
    <w:rsid w:val="00BA18CC"/>
    <w:rsid w:val="00BA599F"/>
    <w:rsid w:val="00BD2619"/>
    <w:rsid w:val="00C15F46"/>
    <w:rsid w:val="00C26215"/>
    <w:rsid w:val="00C52EAD"/>
    <w:rsid w:val="00C809B2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2012-04-08T05:54:00Z</dcterms:created>
  <dcterms:modified xsi:type="dcterms:W3CDTF">2012-04-08T05:54:00Z</dcterms:modified>
</cp:coreProperties>
</file>