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outlineLvl w:val="3"/>
        <w:rPr>
          <w:rFonts w:ascii="Times New Roman" w:eastAsia="Times New Roman" w:hAnsi="Times New Roman" w:cs="B Titr"/>
          <w:sz w:val="24"/>
          <w:szCs w:val="24"/>
        </w:rPr>
      </w:pPr>
      <w:r w:rsidRPr="007409AA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تسبیح هستی در قرآن به روایت تفسیر المیزان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از جمله معارف گرانسنگ قرآن کریم در زمینهء جهان‏شناسی توحیدی‏ این است که همهء موجودات آفرینش،مسبّح و حامد خدای تعالی و خدای‏ تعالی مسبّح و محمود همه هستی است</w:t>
      </w:r>
      <w:r w:rsidRPr="007409AA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چنانچه در مواردی اشاره به تسبیح عالم مجردات‏ شده است مانند شریفهء</w:t>
      </w:r>
      <w:r w:rsidRPr="007409AA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 الملائکة یسبحون بحمد ربهم»1</w:t>
      </w:r>
      <w:r w:rsidRPr="007409AA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 در مواردی به ذکر نمونه‏هایی از عالم طبیعت اشاره‏ فرموده و می‏فرماید</w:t>
      </w:r>
      <w:r w:rsidRPr="007409AA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 یسبّح الرعد بحمده‏2</w:t>
      </w:r>
      <w:r w:rsidRPr="007409AA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 الطیر صافات کل قد علم صلاته و تسبیحه‏3</w:t>
      </w:r>
      <w:r w:rsidRPr="007409AA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 در آیاتی دیگر به فراگیری و عمومیت تسبیح و تحمید حق‏تعالی پرداخته است مانند کریمهء</w:t>
      </w:r>
      <w:r w:rsidRPr="007409AA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یسبح لله ما فی السموات و الارض»4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الم تر أن الله یسبح له من فی‏ السموات و الارض»5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ان من شی‏ء الا یسبّح بحمده و لکن‏ لا تفقهون تسبیحهم»6</w:t>
      </w:r>
      <w:r w:rsidRPr="007409AA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و در مواردی نیز امر به تسبیح و تحمید می‏فرماید مانند شریفهء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 سبّح بحمد ربک»7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فسبّح باسم ربک العظیم»8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7409AA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معنای لغوی تسبیح و حمد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تسبیح مصدر فعل سبّح به معنی منزه داشتن است‏9.وقتی‏ می‏گوئیم سبحان الله معنایش این است که طهارت و نزاهت از همه عیوب و نقائص را به او نسبت می‏دهیم‏10</w:t>
      </w:r>
      <w:r w:rsidRPr="007409AA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واژهء سبحان هرگز به تنهایی استعمال نمی‏شود بلکه دائما اضافه به چیزی خواهد شد و همواره مفعول مطلق فعل محذوف‏ است؛و در اصل چنین بوده«سبحتّه تسبیحا»،سپس فعل سبحت‏ حذف شده و سبحان به جای تسبیح گذارده شده و اضافه به ضمیر مفعول که متصل به فعل محذوف بود،گردیده و به جای آن نشسته‏ است‏11</w:t>
      </w:r>
      <w:r w:rsidRPr="007409AA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بنابراین واژه تسبیح به معنی منزه دانستن از عیب و نقص‏ است و حمد نیز عبارت از ستایش در مقابل صفات نیک اختیاری‏ است ولی مدح،ستودن در مقابل صفات نیک اعم‏از اختیاری و غیراختیاری است‏12.بر این اساس واژهء مدح برای موجود دارای اختیار و فاقد اختیار به کار می‏رود ولی کاربرد واژهء حمد برای فاقد اختیار صحیح نیست</w:t>
      </w:r>
      <w:r w:rsidRPr="007409AA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7409AA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نحوهء نسبت«تسبیح»و«حمد»به موجودات در قرآن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در قرآن کریم گاه«حمد خدای»بدون همراهی با«تسبیح»از زبان مخلوق آمده است مانند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 اخر دعویهم ان الحمد للّه رب‏ العالمین»13</w:t>
      </w:r>
      <w:r w:rsidRPr="007409AA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 یوم یدعوکم فیستجیبون بحمده»14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 نیز بنده‏ در نماز می‏گوید</w:t>
      </w:r>
      <w:r w:rsidRPr="007409AA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الحمد لله رب العالمین»15</w:t>
      </w:r>
      <w:r w:rsidRPr="007409AA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هم‏چنین از زبان حضرت سلیمان و داود آمده است که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قالا الحمد لله»16،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 نیز خداوند در مواردی امر به حمد فرموده چنانچه به پیامبر می‏فرماید</w:t>
      </w:r>
      <w:r w:rsidRPr="007409AA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قل الحمد لله»17</w:t>
      </w:r>
      <w:r w:rsidRPr="007409AA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در مواردی نیز قرآن کریم«تسبیح»را به تنهایی به موجودات‏ نسبت داده است مانند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سبح لله ما فی السموات و الارض»18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انا سخرنا الجبال معه یسبحن بالعشی و الاشراق»19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 نیز امر به«تسبیح»فرموده است مانند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 سبح بالعشیّ و الإبکار»20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و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سبّحه لیلا طویلا»21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در مواردی قرآن کریم«تسبیح»را مقارن«حمد»بیان فرموده‏ است،مانند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نحن نسبح بحمدک»22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یسبح الرعد بحمده»23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 ان من شی‏ء الا یسبح بحمده»24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 نیز امر به تسبیح‏ همراه با حمد فرموده مانند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 سبّح بحمد ربک»25</w:t>
      </w:r>
      <w:r w:rsidRPr="007409AA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بر این اساس معلوم گردید که نحوهء استعمال دو واژهء «تسبیح»و«حمد»در قرآن کریم به‏طور مستقل و گاه مقارن با یکدیگر می‏باشد</w:t>
      </w:r>
      <w:r w:rsidRPr="007409AA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7409AA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حمد بدون تسبیح از چه کسانی صادر می‏شود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علامه بزرگوار طباطبائی در مقام بررسی وجه«حمد بدون‏ همراهی تسبیح»به حقیقتی اشاره می‏فرمایند و آن اینکه حمد حق‏تعالی در واقع همان توصیف اوست و از طرفی توصیف او برای هیچکس میسور نیست و خداوند از توصیف تمام‏ توصیف‏کنندگان منزه است و به آیه شریفه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سبحان الله عما یصفون الاّ عباد الله المخلصین»26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استشهاد می‏فرمایند و می‏گویند این موضوع شامل توصیف به حمد هم می‏شود27 زیرا هر حمدی از مخلوق دائما محدود به آن مقداری است که‏ درک کرده‏اند28</w:t>
      </w:r>
      <w:r w:rsidRPr="007409AA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علامه سپس با دقت در آیاتی که حمد را نقل کرده‏اند، درمی‏یابند که حامد حمد مطلق یا خداوند است و یا گروهی از پیامبران هستند و یا اهل بهشت می‏باشند و یابنده در مقام نیایش‏ است که به تعلیم حق،حمد را بطور مستقل اظهار می‏دارد</w:t>
      </w:r>
      <w:r w:rsidRPr="007409AA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آنگاه حمد پیامبران و حمد اهل بهشت را به حمد خدا بازگردانده و چنین می‏فرمایند«خداوند حمد را از غیر خود نقل‏ نکرده مگر از عده‏ای از پیغمبران مخلص که در واقع حمد آنها هم حمد خداست»«مانند این آیه که از زبان ابراهیم است</w:t>
      </w:r>
      <w:r w:rsidRPr="007409AA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الحمد لله‏ الذی وهب لی علی الکبر اسماعیل و اسحاق»30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 نیز در چندین‏ مورد به پیغمبر اسلام دستور می‏دهد</w:t>
      </w:r>
      <w:r w:rsidRPr="007409AA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 قل الحمد لله»31</w:t>
      </w:r>
      <w:r w:rsidRPr="007409AA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 xml:space="preserve">.. 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 از اهل بهشت که پاک و مخلص از هرگونه کینه و حسد و سخنان بیهوده و گناهند نقل می‏کند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 آخر دعواهم ان الحمد لله رب العالمین»32</w:t>
      </w:r>
      <w:r w:rsidRPr="007409AA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7409AA">
        <w:rPr>
          <w:rFonts w:ascii="Times New Roman" w:eastAsia="Times New Roman" w:hAnsi="Times New Roman" w:cs="B Nazanin"/>
          <w:sz w:val="28"/>
          <w:szCs w:val="28"/>
        </w:rPr>
        <w:t>«...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البته بندگان مخلص خدا چون خدا آنها را مخلص و پاک گردانیده حمد آنها را حمد خود قرار داده است»33</w:t>
      </w:r>
      <w:r w:rsidRPr="007409AA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استاد سپس اظهار حمد مطلق در مقام نیایش حق‏تعالی از ناحیه بنده را(که در نماز می‏گوید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الحمد لله رب العالمین</w:t>
      </w:r>
      <w:r w:rsidRPr="007409AA">
        <w:rPr>
          <w:rFonts w:ascii="Times New Roman" w:eastAsia="Times New Roman" w:hAnsi="Times New Roman" w:cs="B Nazanin"/>
          <w:sz w:val="28"/>
          <w:szCs w:val="28"/>
        </w:rPr>
        <w:t>)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،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مقتضای ادب عبودیت دانسته و می‏فرماید</w:t>
      </w:r>
      <w:r w:rsidRPr="007409AA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مقتضای تأدب در مقام بندگی این است که بندگان،خدا را آنطور که حمد و ستایش کنند که خودش کرده...تا حق حمد خدا را ادا کرده باشند.همانطور که در حدیثی که شیعه و سنی از پیغمبر خدا(ص)نقل کرده‏اند به آن اشاره شده است:من‏ نمی‏توانم حمد و ثنای تو را شماره کنم تو همانطور هستی که‏ خودت خود را ستایش کرده‏ای.بنابراین جمله الحمد لله یک‏ نوع حمدی است که خدا به بندگان یاد داده و اگر خودش به‏ عنوان نیابت و تعلیم نفرموده بود شایسته نبود او را بدینگونه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ستایش کنند»34</w:t>
      </w:r>
      <w:r w:rsidRPr="007409AA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7409AA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وجه تقارن تسبیح و حمد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چنانچه ذکر شد بر حسب نظر علامه حمد حق‏تعالی حقیقتا جز از ناحیه حق‏تعالی صادر نمی‏شود و اگر دیگران«حمدی» کرده‏اند حمدشان،حمد خداست.از این بیان علامه استفاده‏ می‏شود که هر موجودی غیراز حق‏تعالی یا باید تسبیح حق کند چنانچه برخی آیات دال بر آن ذکر شد مانند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سبح لله‏ ما فی السموات و الارض»35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 یا حمدشان را با تسبیح در هم آمیزند چنانچه آیات آن نیز ذکر شد مانند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 ان من شی الا یسبح بحمده»36</w:t>
      </w:r>
      <w:r w:rsidRPr="007409AA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دلیل آن اینست که هر موجودی جز به قدر معرفت خود، نمی‏تواند خدا را حمد کند لذا در کنار حمد،باید خدا را از محدودیت و نقص منزه سازد و این همان تسبیح است.بیان‏ علاّمه این است</w:t>
      </w:r>
      <w:r w:rsidRPr="007409AA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lastRenderedPageBreak/>
        <w:t>«</w:t>
      </w:r>
      <w:proofErr w:type="gramStart"/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گرچه(</w:t>
      </w:r>
      <w:proofErr w:type="gramEnd"/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خدا)...حمد را از بسیاری از مخلوقات خود بلکه‏ از عموم آنها نقل کرده لکن آنرا توأم با تسبیح نموده بلکه اصل را تسبیح قرار داده و حمد را به‏عنوان مقارن و ملازم آن قلمداد کرده است مانند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 الملائکه یسبحون بحمد ربهم»37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یسبح‏ الرعد بحمده»38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 ان من شی الا یسبح بحمده»39</w:t>
      </w:r>
      <w:r w:rsidRPr="007409AA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دلیل‏ این مطلب هم روشن است و آن اینکه غیر خدا به تمام افعال‏ جمیل خداوندی که در خور ستایش است پی نمی‏برند همانطور که اطلاع از تمام صفات و اسماء جمیل او پیدا نمی‏کنند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 لا یحیطون به علما40».41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7409AA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چرا خداوند مسبّح خویش است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بر مبنای افادت حضرت علامه به دست می‏آید که هرجا حمد براساس معرفت محدود صورت می‏گیرد با تسبیح ملازم‏ است و حمد به‏طور مطلق از خدا و مخلصین است</w:t>
      </w:r>
      <w:r w:rsidRPr="007409AA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از طرفی دیگر،آیاتی در قرآن هست که بیانگر تسبیح حق‏ تعالی از حق‏تعالی است مانند شریفهء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فسبحان الله حین تمسون‏ و حین تصبحون»42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و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سبحان ربک رب العزه»43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اکنون این‏ پرسش مطرح است که وجه تسبیح حق‏تعالی نسبت به خود چیست؟در حالیکه شایسته است که از حضرتش جز حمد صادر نگردد</w:t>
      </w:r>
      <w:r w:rsidRPr="007409AA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بیان علامه در ذیل شریفهء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فسبحان الله حین تمسون و حین‏ تصبحون و له الحمد فی السموات و الارض»44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اشارت به این‏ مطلب دارد و تسبیح حق‏تعالی را در حقیقت تسبیح حق‏تعالی‏ از اندیشه‏ها و عقاید خطا و گناهان مردم دانسته است.ایشان‏ می‏فرمایند</w:t>
      </w:r>
      <w:r w:rsidRPr="007409AA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چون...در دار خلقت تدبیر الهی و متقن در کار هست که‏ بهتر از آن و زیباتر از آن تصور ندارد و نیز بدست آمد که انسانها در سیر تاریخی خود گناهان و خطاهایی در عقیده داشته و دربارهء پروردگار خود مرتکب بدیها و اسائه ادب‏ها شدند؛شریک‏هایی‏ برایش تراشیده‏اند و دیدارش را منکر شدند و گناهان زیاد کردند...پس خدا را از آن عقاید باطل و اعمال زشت منزه است و در تمامی آنچه آفریده و در آسمان و زمین محمود و ستایش شده‏ است</w:t>
      </w:r>
      <w:proofErr w:type="gramStart"/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.»</w:t>
      </w:r>
      <w:proofErr w:type="gramEnd"/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45</w:t>
      </w:r>
      <w:r w:rsidRPr="007409AA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بسیاری از آیاتی که حق‏تعالی در آن تسبیح‏گر ذات خود است‏ حاکی از همین مطلب است.چنانچه دسته‏ای از آیات تنزّه حق‏ را از شرک اعلام می‏دارد مانند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سبحان الله و تعالی عما یشرکون»46</w:t>
      </w:r>
      <w:r w:rsidRPr="007409AA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 دسته‏ای از آیات تنزه حق را از داشتن فرزند اعلام می‏دارد مانند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lastRenderedPageBreak/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سبحان الله ان یکون له ولد»47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یجعلون‏ لله البنات سبحانه»48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 برخی نیز تنزه از وصف را می‏فرماید</w:t>
      </w:r>
      <w:r w:rsidRPr="007409AA">
        <w:rPr>
          <w:rFonts w:ascii="Times New Roman" w:eastAsia="Times New Roman" w:hAnsi="Times New Roman" w:cs="B Nazanin"/>
          <w:sz w:val="28"/>
          <w:szCs w:val="28"/>
        </w:rPr>
        <w:t xml:space="preserve">: 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سبحان الله عما یصفون»49</w:t>
      </w:r>
      <w:r w:rsidRPr="007409AA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 xml:space="preserve">حضرت علامه در ذیل شریفهء 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فاصبر علی ما یقولون و سبح بحمد ربک»50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نیز فرمان تسبیح‏ به پیامبر را به این معنی دانستند که پیامبر،خدا را از«آنچه کفار می‏گویند»منزه بدارد.بیان علامه چنین است</w:t>
      </w:r>
      <w:r w:rsidRPr="007409AA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در این آیه رسول گرامی خود را دستور می‏دهد تا در برابر گفته‏های کفّار صبرکند و این دستور خود را متفرع بر مطالب‏ قبل کرده،کانّه فرموده است وقتی یکی از قضاهای رانده‏شده‏ خدا این باشد که عذاب کفار را به تأخیر بیندازد...دیگر جز صبر برای تو راهی نمی‏ماند باید بر قضاء خدا رضا دهی و او را از آنچه درباره‏اش از کلمات شرک می‏گویند منزه بداری»51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این برداشت از آیه مناسب با نظر علامه است زیرا ایشان‏ چنانچه ذکر شد حمد پیامبر را حمد خدا می‏داند و لذا همانطور که تسبیح خدا را به تسبیح حق از اندیشه‏های نادرست بندگان‏ ارجاع فرموده،تسبیح پیامبر را نیز تسبیح از عقاید و سخنان کفار دانسته است</w:t>
      </w:r>
      <w:r w:rsidRPr="007409AA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حاصل سخن اینکه تسبیح مخلوقات‏ متوجه تنزیه حق‏تعالی از ضعف و نقص‏ و محدودیت معرفت خودشان،و تسبیح‏ حق‏تعالی متوجه تنزیه حق‏تعالی از نسبت‏های ناصحیح و رفتارهای خلاف‏ عبودیت توسط بندگان است‏52</w:t>
      </w:r>
      <w:r w:rsidRPr="007409AA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7409AA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تسبیح هستی،حقیقت یا مجاز؟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برخی از آیات که نمونه‏هایی از آن ذکر شد بر فراگیری و عمومیت تسبیح حق‏تعالی توسط همه پدیده‏های عالم علوی و سفلی دلالت داشتند مانند شریفه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 ان من شی‏ء الا یسبح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بحمده»53</w:t>
      </w:r>
      <w:r w:rsidRPr="007409AA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 نیز به کار رفتن صیغهء مضارع در آیات دلالت بر استمرار تسبیح می‏نماید چنانچه علامه در ذیل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یسبح لله ما فی السموات و الارض»54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می‏فرماید</w:t>
      </w:r>
      <w:r w:rsidRPr="007409AA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 اگر تسبیح را در آیه با صیغه مضارع تعبیر کرده برای این‏ بود که استمرار را بفهماند پس معنای آیه این نیست که نامبردگان‏ در آینده تسبیح می‏کنند بلکه معنایش این است که همواره و مستمرا تسبیح می‏کنند»55</w:t>
      </w:r>
      <w:r w:rsidRPr="007409AA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اکنون این پرسش قابل طرح است که تسبیح موجودات‏ هستی خصوصا موجودات مادّی چگونه است؟آیا نسبت تسبیح‏ به آنها یک نسبت مجازی است و یا حقیقی؟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می‏دانیم که تسبیح حقیقی آن است که تنزیه حق‏تعالی همراه‏ با علم باشد و الاّ تسبیح حقیقی حاصل نمی‏شود</w:t>
      </w:r>
      <w:r w:rsidRPr="007409AA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بنابراین مجازی بودن تسبیح هستی به این معنی خواهد بود که این موجودات فاقد علم بوده و در نتیجه تسبیح ایشان همان‏ دلالت آنها بر ذات پروردگار است.تقریر این نحوه دلالت در المیزان چنین است</w:t>
      </w:r>
      <w:r w:rsidRPr="007409AA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این عالم فی نفسه جز محض حاجت و صرف فقر و فاقه به‏ خدای تعالی چیز دیگر نیست در ذاتش،و صفاتش،و احوالش...و همین احتیاج بهترین زبان گویایی است که از وجود محتاج الیه خبر می‏دهد...و تمامی موجودات عالم با حاجتی‏ که در وجود و نقصی که در ذات خود دارند از وجود پدیدآرنده‏ای‏ غنی در وجود و تام و کامل در ذات خبر می‏دهند...از سوی‏ دیگر این نظام عمومی و جاری در موجودات عالم که همه‏ پراکنده‏ها را جمع نموده،رابطه‏ای در میانهء همه برقرار ساخته‏ نیز بدون زبان از این حقیقت کشف و پرده‏برداری می‏کند پس‏ پدیدآرندهء این عالم هم واحد و یکتاست.»56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علامه در ادامه می‏افزاید</w:t>
      </w:r>
      <w:r w:rsidRPr="007409AA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نظیر این حرف گفتار بعضی دیگر است که گفته‏اند: «تسبیح بعضی از موجودات از قبیل مؤمنین از افراد انسانی، زبانی و قالی و تسبیح بقیه حالت است و مجازا تسبیح گفته‏ می‏شود چون موجودات هریک به نوبه خود به وجود خدای‏ تعالی دلالت می‏کنند</w:t>
      </w:r>
      <w:proofErr w:type="gramStart"/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.»</w:t>
      </w:r>
      <w:proofErr w:type="gramEnd"/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57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اکنون در مقام بیان نظر علامه یادآور می‏شویم که ایشان‏ تسبیح هستی را حقیقی می‏دانند و براساس روش تفسیری خود- که تفسیر قرآن به قرآن است-این امر را تبیین می‏کنند گرچه در طی مباحث،ادله عقلی نیز نادیده گرفته نشده است</w:t>
      </w:r>
      <w:r w:rsidRPr="007409AA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7409AA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تسبیح موجودات،حقیقی است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یکی از مواردی که گویای حقیقی بودن تسبیح هستی است‏ آیاتی است که به یک سیاق و بیان،به انسان و غیرانسان(حیوان‏ و جماد)نسبت تسبیح داده است و از آنجا که نسبت تسبیح به‏ انسان،حقیقی است معلوم می‏شود که برای موجودات دیگر نیز حقیقی است.علامه در ذیل شریفهء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 ان من شی‏ء الا یسبح‏ بحمده»58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در این خصوص می‏فرمایند</w:t>
      </w:r>
      <w:r w:rsidRPr="007409AA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مثلا یکی از این سنخ آیات،آیه شریفهء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انا سخرنا الجبال‏ معه یسبحن بالعشی و الاشراق»59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 آیه شریفه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 سخرنا مع‏ داود الجبال یسبحن و الطیر»60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است که به یک سیاق و یک‏ بیان فرموده کوهها با او و مرغها با او تسبیح می‏کنند...و با این‏ حال دیگر معنی ندارد تسبیح را نسبت به کوهها و مرغان زبان‏ حال گرفت و نسبت به آن پیغمبر زبان قال»61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مورد دیگری که دلالت بر حقیقی بودن تسبیح هستی دارد این است که خدای متعال در دنبالهء شریفه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 ان شی‏ء الا یسبح‏ بحمده</w:t>
      </w:r>
      <w:r w:rsidRPr="007409AA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می‏فرمایند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 لکن لا تفقهون تسبیحهم</w:t>
      </w:r>
      <w:r w:rsidRPr="007409AA">
        <w:rPr>
          <w:rFonts w:ascii="Times New Roman" w:eastAsia="Times New Roman" w:hAnsi="Times New Roman" w:cs="B Nazanin"/>
          <w:sz w:val="28"/>
          <w:szCs w:val="28"/>
        </w:rPr>
        <w:t>».</w:t>
      </w:r>
      <w:proofErr w:type="gramEnd"/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در حالیکه‏ اگر تسبیح مجازی باشد همه آنرا می‏فهمند.علامه می‏فرماید: «اگر منظور از تسبیح،تسبیح مجازی بود دیگر جا نداشت‏ بفرماید شما تسبیح آنها را نمی‏فهمید زیرا تسبیح مجازی این‏ است که موجودی با هستی خود دلالت کند بر وجود خالق و صانعش،و این دلالتش حجتی باشد علیه منکرین صانع،و یا این است که هر موجودی به زبان حال تسبیح و حمد خدا بگوید و این دو نوع دلالت را همه‏کس می‏فهمد و نمی‏بایست بفرماید و لکن شما تسبیح آنها را نمی‏فهمید.62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همچنین علامه روایات متعددی که از طریق سنی و شیعه‏ وارد شده و نسبت تسبیح به موجودات داده و از آن جمله روایاتی‏ که می‏گوید سنگریزه‏ها در دست رسولخدا(ص)تسبیح گفتند را به‏عنوان شاهد روایی حقیقی بودن تسبیح متذکر می‏شوند.63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7409AA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سریان علم در همه موجودات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برای تبیین حقیقی بودن تسبیح در موجودات باید برای آنها اثبات علم و کلام نمود زیرا مسبّح به کسی اطلاق می‏شود که‏ مسبّح را بشناسد و در مقام کلام اظهار تسبیح نماید</w:t>
      </w:r>
      <w:r w:rsidRPr="007409AA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تحقق«علم»برای موجودات را هم می‏توان از طریق دلایل‏ فلسفی اثبات کرد و هم می‏توان آیاتی را که دلالت بر علم‏ موجودات دارند ذکر نمود.از جمله طریق عقلی که حکما فرمودند این است که کمالات از قبیل علم و حیات و قدرت‏ و...جملگی به«وجود»و شرور از قبیل جهل و عجز و...به‏ «عدم»برمی‏گردند و ماهیت هم من حیث هی نه متصف به کمال‏ می‏شود و نه به شرّ،و نسبتش با این‏دو مساوی است.بر این‏ اساس هرچیزی‏که بهره‏ای از وجود دارد بهره‏ای از«علم»نیز دارد64.نیز از آنجا که وجود عین ظهور و هویدائی است و حق‏ تعالی هستی قائم به ذات،و ما سوی،موجود به ایجاد خدای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تبارک و تعالی است لذا ظهور تمامی اشیاء ناشی از اظهار خداست و بنابراین خداوند قبل از هرچیز برای هرچیز ظاهر است</w:t>
      </w:r>
      <w:r w:rsidRPr="007409AA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جناب علاّمه در ذیل شریفه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الله نور السموات و الارض</w:t>
      </w:r>
      <w:r w:rsidRPr="007409AA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همین معنا را استفاده می‏کنندو می‏فرمایند:«نور عبارت است‏ از چیزی‏که ظاهر بالذات و مظهر غیر است و چون وجود و هستی هرچیزی باعث ظهور آن چیز برای دیگران است پس‏ مصداق تام نور همان وجود است.و از سوی دیگر چون‏ موجودات امکانی وجودشان به ایجاد خدای تعالی است پس‏ خدای تعالی کاملترین مصداق نور می‏باشد.اوست که ظاهر بالذات و مظهر ما سوای خویش است و هر موجودی به وسیله‏ او ظهور می‏یابد و موجود می‏شود.از اینجا استفاده می‏شود که‏ خدای تعالی برای هیچ موجودی مجهول نیست چون ظهور تمامی اشیاء یا برای خود یا برای غیر ناشی از اظهار خداست‏ پس قبل از هرچیز ظاهر بالذات خداست‏65».66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آیات قرآنی هم حاکی از سریان علم در موجودات است. علامه می‏فرماید</w:t>
      </w:r>
      <w:r w:rsidRPr="007409AA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از کلام خدای تعالی فهمیده می‏شود که مسئله علم در تمامی موجودات هست هرجا خلقت راه یافته علم نیز راه یافته‏ است و هریک از موجودات به مقدار حظی که از وجود دارد بهره‏ای از علم دارد...خواهی گفت از کجای کلام خدا برمی‏آید که همه عالمند و بهره‏ای از علم دارند می‏گوئیم از آیهء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قالوا انطقنا الله الذی انطق کل شی‏ء»67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 نیز آیه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فقال لها و للارض‏ ائتیا طوعا او کرها قالتا اتینا طائعین»68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 آیاتی که این معنی را افاده کند بسیار است...و چون چنین است که هیچ موجودی‏ فاقد علم نیست لا جرم خیلی آسان است که بگوئیم هیچ‏ موجودی نیست مگر آنکه وجود خود را درک می‏کند»69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هم‏چنین علامه در ذیل شریفهء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الم تر ان الله یسبح له من فی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السموات و الارض،و الطیر صافات کل قد علم صلاته و تسبیحه»70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می‏فرمایند</w:t>
      </w:r>
      <w:r w:rsidRPr="007409AA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آیه شریفه علم را به تمامی نامبردگان یعنی همه کسانی که‏ در آسمانها و زمینند و مرغان صف‏زن عمومیت داده،برای‏ حیوانات هم علم قائل شده است».71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پرواضح است که این مطلب به این معنی نیست که علم همه‏ آنها یکسان باشد و یا لازم باشد که آنها هرچیزی را که انسان‏ می‏فهمد بفهمند و یا آدمی حتما به علم آنها پی ببرد.72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7409AA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سریان کلام در همهء موجودات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وقتی کسی کلامی می‏گوید در واقع از آنچه در درون خود اوست پرده‏برداری می‏نماید.لذا حقیقت کلام به تعبیر حکما عبارت است از«اظهار ما فی الضمیر».آدمی برای کشف و اظهار آنچه در ضمیر خود دارد غالبا از زبان استفاده می‏کند،به این‏ ترتیب که با استفاده از الفاظ که هریک از آنها را برای یک معنایی‏ وضع کرده است از مقصود خود پرده برمی‏دارد و گاه نیز به کمک‏ علائم و اشارات چنین می‏کند به‏هرحال ابزار کشف‏ ما فی الضمیر در انسان جز از طریق‏های مذکور نیست.امّا چنانچه گذشت در حقیقت کلام،صوت و لفظ معتبر نیست و هرچه که کاشف از نهان باشد حقیقتا کلام خواهد بود.مؤید این مطلب آن است که کلام به حق‏تعالی نسبت داده می‏شود در حالیکه کلام او از قبیل لفظهای قراردادی نیست.بیان علاّمه‏ در این رابطه چنین است</w:t>
      </w:r>
      <w:r w:rsidRPr="007409AA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lastRenderedPageBreak/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وقتی حقیقت کلام عبارت باشد از فهماندن و کشف از ما فی الضمیر و اشاره و راهنمائی به منویّ خود،این فهماندن و کشف به هر طریق که صورت گیرد کلام خواهد بود هرچند که‏ به زیان نباشد...بدلیل اینکه می‏بینیم خدای سبحان کلام و قول‏ و امر و نهی و وحی و امثال این معانی را به خدای تعالی نسبت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می‏دهد در حالی که می‏دانیم کلام او از قبیل آواز شنیدنی و الفاظ قراردادی نیست و اگر در عین حال چنین نسبتی به خدا داده جز برای آن نیست که کلام منحصر در آواز نیست بلکه هرچیزی از آن مقاصد کشف و پرده‏برداری کند کلام است.»73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بدین ترتیب همه موجودات هستی،که وابسته به حق‏تعالی‏ هستند نحوهء وجودی آنها عین کشف از حق‏تعالی است لذا همه‏ اینها دارای«قال»و«کلام»هستند چنانچه علاّمه می‏فرماید</w:t>
      </w:r>
      <w:r w:rsidRPr="007409AA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اگر موجودی قیام وجودش بر همین کشف بود همان قیام‏ او قول و تکلم است هرچند به صوت شنیدنی و الفاظ گفتنی‏ نباشد</w:t>
      </w:r>
      <w:proofErr w:type="gramStart"/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.»</w:t>
      </w:r>
      <w:proofErr w:type="gramEnd"/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74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لذا نفهمیدن ما دلیل بر این نیست که آنها زبان ندارند زیرا قرآن کریم تصریح دارد بر اینکه موجودات زبان دارند و فرموده</w:t>
      </w:r>
      <w:r w:rsidRPr="007409AA">
        <w:rPr>
          <w:rFonts w:ascii="Times New Roman" w:eastAsia="Times New Roman" w:hAnsi="Times New Roman" w:cs="B Nazanin"/>
          <w:sz w:val="28"/>
          <w:szCs w:val="28"/>
        </w:rPr>
        <w:t xml:space="preserve">: 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قالوا انطقنا الله الذی انطق کل شی‏ء75</w:t>
      </w:r>
      <w:r w:rsidRPr="007409AA">
        <w:rPr>
          <w:rFonts w:ascii="Times New Roman" w:eastAsia="Times New Roman" w:hAnsi="Times New Roman" w:cs="B Nazanin"/>
          <w:sz w:val="28"/>
          <w:szCs w:val="28"/>
        </w:rPr>
        <w:t>».</w:t>
      </w:r>
      <w:proofErr w:type="gramEnd"/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76.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7409AA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تبیین حقیقی بودن تسبیح هستی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باتوجه به مطالب بالا که سریان علم و کلام را در موجودات‏ اثبات کرد می‏توان گفت که هر موجودی باوجود خویش کشف‏ از حق‏تعالی نموده و با نقص و محدودیت ذاتی خود،از تنزّه‏ حق‏تعالی از هر عیب و نقصی حکایت می‏کند و چون به این امر شعور دارد لذا حق‏تعالی را تسبیح می‏نماید حضرت علامه‏ می‏فرماید</w:t>
      </w:r>
      <w:r w:rsidRPr="007409AA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وجودات همه تسبیح دارند و تسبیح آنها کلام هم هست.</w:t>
      </w:r>
      <w:proofErr w:type="gramEnd"/>
      <w:r w:rsidRPr="007409AA">
        <w:rPr>
          <w:rFonts w:ascii="Times New Roman" w:eastAsia="Times New Roman" w:hAnsi="Times New Roman" w:cs="B Nazanin"/>
          <w:sz w:val="28"/>
          <w:szCs w:val="28"/>
          <w:rtl/>
        </w:rPr>
        <w:t xml:space="preserve"> و به حقیقت کلام است و نه به مجاز،و کلام موجودات عبارت‏ است از پاک داشتن و مقدس شمردن خدای عز و جل از احتیاج‏ و نقص به این طریق که احتیاج و نقص ذات و افعال خود را نشان می‏دهند تا همه پی ببرند که پرودگار عالم چنین نیست و منزه است و چون این کار را از روی علم هم می‏کنند لذا عمل‏ ایشان عین کلام خواهد بود.»77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 نیز می‏فرماید«تسبیح تمامی موجودات تسبیح حقیقی و قالی است چیزی‏که هست قالی بودن لازم نیست حتما با الفاظ شنیدنی و قراردادی باشد.»78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از اینرو وجهی برای مجازی بودن تسبیح نمی‏ماند زیرا اصل‏ بر حقیقت است چنانچه علامه می‏فرماید:«با این بیان بخوبی‏ روشن می‏گردد که وجهی ندارد که ما تسبیح زمین و آسمان را حمل بر مطلق دلالت کرده مرتکب مجاز شویم زیرا وقتی جایز است ارتکاب مجاز کرد که نشود کلام صاحب را حمل بر حقیقت نمود»79</w:t>
      </w:r>
      <w:r w:rsidRPr="007409AA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 xml:space="preserve">و نیز می‏فرماید:«تمامی موجوداتی که در آسمانها و زمین‏ است و خلاصه تمامی عالم خدای سبحان را منزه می‏دارد و مراد به تسبیح خدای تعالی حقیقت تسبیح هست نه اینکه خواسته‏ باشد به‏طور مجاز نسبت تسبیح به آنها داده باشد.یعنی خواسته‏ باشد بفرماید،هر موجودی...با هستی خود دلالت می‏کند بر اینکه پدیدآرنده‏ای منزه از هر نقص و متصف به کل کمال دارد و نه اینکه خواسته باشد به‏طور عموم مجاز نسبت تسبیح به آنها داده باشد یعنی بفهماند که تمامی موجودات دلالت بر نزاهت‏ خدای تعالی از هر نقص و عیب می‏کنند،چیزی‏که هست‏ عقلای موجودات این دلالت را با زبان سر ایفاء می‏کنند و می‏گویند سبحان اله سبحان اله و غیر عقلا این دلالت را به لسان‏ حال ایفاء می‏کنند بلکه همانطور که گفتیم معنای حقیقی کلمه‏ منظور است و موجودات چه 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عقلا و چه غیر عقلا همه خدا را به‏ تمام معنی الکلمه و به حقیقت معنی الکلمه تسبیح می‏گویند به‏ دلیل اینکه در جای دیگر به‏طور صریح...فرمود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 ان من شی‏ء الا یسبح بحمده و لکن لا تفقهون تسبیحهم»80،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چون اگر منظور از تسبیح،تسبیح مجازی بود دیگر جا نداشت بفرماید شما تسبیح آنها را نمی‏فهمید</w:t>
      </w:r>
      <w:r w:rsidRPr="007409AA">
        <w:rPr>
          <w:rFonts w:ascii="Times New Roman" w:eastAsia="Times New Roman" w:hAnsi="Times New Roman" w:cs="B Nazanin"/>
          <w:sz w:val="28"/>
          <w:szCs w:val="28"/>
        </w:rPr>
        <w:t>...»81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با این بیان معلوم می‏شود که«حمد هستی»نیز حقیقی است‏ چنانچه علامه می‏فرماید</w:t>
      </w:r>
      <w:r w:rsidRPr="007409AA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proofErr w:type="gramStart"/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اگر(</w:t>
      </w:r>
      <w:proofErr w:type="gramEnd"/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اشیاء)از این جهت لحاظ شوند که نشان‏دهنده نعمت‏ وجود و سایر جهات کمالند،از این نظر وجودشان حمد خداست البته در این صورت وقتی حمد و تسبیح دارند که شعور موجودات را هم در نظر بگیریم و اگر...از علم و شعورشان‏ قطع‏نظر شود در این صورت صرفا آیاتی هستند که بر ذات‏ پروردگار دلالت می‏کنند».82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7409AA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تسبیح هستی،تحمیلی نیست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گذشت که تسبیح هستی همان نحوهء وجودی هرچیزی است‏ که عین کشف از فقر خود و تنزّه حق‏تعالی از آن است.بر این‏ اساس تسبیح و تذلل و سجود موجودات نسبت به حق‏تعالی‏ ذاتی و غیرقابل انفکاک از آنهاست و از اینرو امری که از خارج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بر آنها تحمیل شود نیست.بلکه‏ اقتضای ذاتی‏ آنهاست به بیان دیگر کراهتی در میان‏ نیست زیرا کراهت‏ آنگاه متصور است‏ که امری برخلاف‏ اقتضای ذاتی شی‏ء بر وی تحمیل گردد.نتیجه آنکه تسبیح و سجده در موجودات،طوعا می‏باشد.علامه ضمن بیان این‏ مطالب در ذیل آیه شریفهء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فقال لها و للارض ائتیا طوعا او کرها قالتا اتینا طائعین»83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به یک نکته نیز اشاره می‏کنند و آن اینکه در جهان مادی که دار تزاحم است در پاره‏ای از شئوون که خلاف‏ طبیعت آنهاست مثل مرگ و بطلان،باید خضوع و خشوع آنها را کرها دانست.84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نکته دیگر اینکه تسبیح موجودات در محضر حق است و خدای تعالی به آن علم دارد چنانچه در شریفهء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الم تر ان الله‏ یسبح له من فی السموات و الارض...و الله علیم بما یفعلون»85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آمده است.حضرت علامه در این رابطه می‏فرماید: «اینکه بعد از ذکر تسبیح موجودات،علم خود را به آنچه‏ می‏کنند ذکر کرده خواسته است تا مؤمنین را ترغیب نموده،از عملشان تشکر کند که خیال نکنند پروردگارشان بی‏تفاوت نسبت‏ به تسبیح ایشان است،نه،تسبیح ایشان را می‏بیند و می‏شنود و بزودی پاداش آنرا با جزائی حسن می‏دهد...»86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7409AA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امکان استماع تسبیح هستی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روایات معتبری که از طریق شیعه و سنی وارد شده دلالت‏ دارد بر اینکه سنگریزه در دست حضرت رسول صلی الله‏ علیه و آله تسبیح خدا کرد و دیگران آن را شنیدند و یا اینکه‏ حضرت داود شنید که کوهها و مرغان با او تسبیح می‏گویند. این روایات گویای این حقیقت است که برای آدمی امکان استماع‏ تسبیح هست لیکن نه با گوش ظاهر،بلکه باید با ادراک باطنی، آن حقیقت درک شود به فرمایش جناب علامه</w:t>
      </w:r>
      <w:r w:rsidRPr="007409AA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«...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صدایی که می‏شنیدید به ادراک باطنی بود که تسبیح‏ واقعی و حقیقت معنای آن را از طریق باطنی ادراک می‏کردند و حسّ هم چیزی نظیر آن و مناسب با آن حکایت می‏کرد و گوش‏ هم الفاظ و کلماتی که این معنا را افاده کند احساس نموده»87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در همین رابطه در ذیل شریفهء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 ان من شی‏ء الا یسبح بحمده‏ و لکن لا تفقهون تسبیحهم انه کان حلیما غفورا</w:t>
      </w:r>
      <w:r w:rsidRPr="007409AA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88.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حضرت‏ علاّمه درباره جمله اخیر آیه یعنی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lastRenderedPageBreak/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انه کان حلیما غفورا</w:t>
      </w:r>
      <w:r w:rsidRPr="007409AA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معنایی‏ را از برخی نقل و آنرا می‏پسندند و آن اینکه‏ حلیم و غفور بودن‏ خداوند اشاره به این‏ حقیقت دارد که انسان‏ در قصورش از فهم‏ تسبیح هستی،-که‏ حتی شامل خودش‏ هم می‏شود-خطاکار و سزاوار مؤاخذه است لیکن پروردگار جهان نسبت به هرکس که بخواهد،از خطای وی صرف‏نظر می‏کند آنگاه علامه می‏فرماید</w:t>
      </w:r>
      <w:r w:rsidRPr="007409AA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لازمه‏اش این است که انسان بتواند تسبیح موجودات از خودش و غیرخودش را بشنود و درک کند و درک آن برایش‏ محال نباشد</w:t>
      </w:r>
      <w:proofErr w:type="gramStart"/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.»</w:t>
      </w:r>
      <w:proofErr w:type="gramEnd"/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89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7409AA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جهات تنزّه حق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حضرت علامه در ذیل شریفهء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للذین لا یؤمنون بالآخره مثل‏ السوء و لله المثل الاعلی»90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در مقام تنزّه حق‏تعالی از هرگونه‏ سوئی یادآور می‏شوند که مثلهای سوء یا از اموری هستند که‏ عقل آنها را قبیح می‏داند و جامع آنها«ظلم»است</w:t>
      </w:r>
      <w:r w:rsidRPr="007409AA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لا یظلم‏ ربک احدا»91،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که خدای تعالی از آن منزه است.و نیز از صفاتی‏ که طبع از آنها کراهت دارد گرچه از نظر عقل قبیح نیست و هم‏چنین از صفاتی که با تحلیل عقلی بد است مثل امکان،منزه‏ است</w:t>
      </w:r>
      <w:r w:rsidRPr="007409AA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علامه در ادامه چنین می‏افزاید</w:t>
      </w:r>
      <w:r w:rsidRPr="007409AA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lastRenderedPageBreak/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نه‏تنها این مقدار تقدس و تنزّه دارد بلکه حتی از مثلهای‏ حسنه و صفات پسندیده کریمه به آن معنایی که غیر او به آن‏ متصف می‏شود،منزّه است یعنی حیات و علم و قدرت و عظمت و کبریا و امثال آن به آن معنایی که در ما سوی الله است‏ در خدای تعالی نیست زیرا این صفات حسنهء کمالیه در ما سوی‏ الله متناهی و مشوب به فقر و حاجت و فقدان و نقیصه است.بر خلاف خدای تعالی که این صفات را خالی از نقص دارد و محض‏ کمال و حقیقت آن را دارد</w:t>
      </w:r>
      <w:r w:rsidRPr="007409AA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...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پس جملهء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 لله المثل الاعلی در مقام انحصار دادن مثل‏ اعلی به خدای تعالی است</w:t>
      </w:r>
      <w:r w:rsidRPr="007409AA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92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علاوه بر اینها حق‏تعالی در مقام‏ تشریع از هرگونه نقص،منزه است و لذا اگر تشریع دین می‏کند نه به معنی حاجت به عبادت بندگان است چنانچه اگر بندگان‏ طاعت نکردند نقصی بر ساحتش وارد شود.و نیز تشریع دین‏ بی‏هدف و بیهوده نیست زیرا او حکیم است و آنچه می‏کند به‏ خاطر مصلحتی است که نفع بندگان می‏باشد و سعادت دنیا و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آخرت آنها را در نظر دارد</w:t>
      </w:r>
      <w:r w:rsidRPr="007409AA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7409AA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حسن ختام،کلام امام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سخن را با کلام پیشوای عارفان و امام شهیدان،روح قدسی‏ الهی حضرت امام خمینی که درود خدا بر او و شهیدانش باد به‏ پایان می‏بریم تا به توفیق حق‏تعالی موجب رفع حجب گردد. ایشان در تفسیر سورهء حمد می‏فرماید</w:t>
      </w:r>
      <w:r w:rsidRPr="007409AA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این موجوداتی که دنبال آن اسماء اعظم می‏آید اینها هم‏ واجد کمالات هستند تا برسد به همین موجودات مادی،این‏ موجودات مادی را که ما خیال می‏کنیم یک موجود است که‏ علم ندارد،هیچ ندارد،قدرت،علم،...اینطور نیست... اینجا هم باز آن کمالات منعکس است منتها به اندازهء سعه‏ وجودی خودشان.حتی ادراک هم دارند</w:t>
      </w:r>
    </w:p>
    <w:p w:rsidR="007409AA" w:rsidRPr="007409AA" w:rsidRDefault="007409AA" w:rsidP="007409AA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lastRenderedPageBreak/>
        <w:t>«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و ان من شی الا یسبح‏ بحمده و لکن لا تفقهون تسبیحهم...»93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در روایات تسبیح‏ بعضی از موجودات را هم ذکر کردند که تسبیح چی هست؛در قضیه تسبیح آن سنگریزه‏ای که در دست رسول الله بود شنیدند که چه می‏کرده.تسبیحی است که گوش من و شما اجنبی از اوست.نطق است حرف است لغت است،امّا نه به لغت ما... اما ادراک است به اندازهء سعه وجودی خودش</w:t>
      </w:r>
      <w:r w:rsidRPr="007409AA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7409AA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زیرنویس‏ها</w:t>
      </w:r>
      <w:r w:rsidRPr="007409AA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(1)-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شوری 5 و نیز بقره 30،زمر 75،غافر 7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(2)-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رعد 13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(3)-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نور 41 و نیز ص 18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(4)-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حدید 1 و نیز حشر 1،صف 1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(5)-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نور 41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(6)-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اسری 44 و نیز حشر 24،جمعه 1،تغابن 1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(7)-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طه 13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(8)-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 xml:space="preserve">واقعه 74 و نیز آل عمران 41،حجر 98-طه 130،فرقان‏ 58،غافر 55-ق 48،حاقه </w:t>
      </w:r>
      <w:r w:rsidRPr="007409AA">
        <w:rPr>
          <w:rFonts w:ascii="Times New Roman" w:eastAsia="Times New Roman" w:hAnsi="Times New Roman" w:cs="B Nazanin"/>
          <w:sz w:val="28"/>
          <w:szCs w:val="28"/>
        </w:rPr>
        <w:t>52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،اعلی 1،نصر 3، انسان 26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(9)-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المیزان ج 19 ص 293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lastRenderedPageBreak/>
        <w:t>(10)-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المیزان ج 19 ص 531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(11)-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المیزان ج 1 ص 358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(12)-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المیزان ج 1 ص 20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(13)-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یونس 10،نیز فاطر 34،اعراف 43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(14)-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 xml:space="preserve">اسراء 52،نیز در برخی آیات،حمد بدون تسبیح آمده: انعام 1،کهف 1،قصص 70،روم </w:t>
      </w:r>
      <w:r w:rsidRPr="007409AA">
        <w:rPr>
          <w:rFonts w:ascii="Times New Roman" w:eastAsia="Times New Roman" w:hAnsi="Times New Roman" w:cs="B Nazanin"/>
          <w:sz w:val="28"/>
          <w:szCs w:val="28"/>
        </w:rPr>
        <w:t>18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،سباء 1،فاطر 1، صافات 182،زمر 29،75،غافر 65،جاشیه 36،تغابن 1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(15)-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فاتحه 1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(16)</w:t>
      </w:r>
      <w:proofErr w:type="gramStart"/>
      <w:r w:rsidRPr="007409AA">
        <w:rPr>
          <w:rFonts w:ascii="Times New Roman" w:eastAsia="Times New Roman" w:hAnsi="Times New Roman" w:cs="B Nazanin"/>
          <w:sz w:val="28"/>
          <w:szCs w:val="28"/>
        </w:rPr>
        <w:t>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نمل 15 و نیز ابراهیم 39،زمر 47 که از زبان دیگر پیامبران‏ است</w:t>
      </w:r>
      <w:r w:rsidRPr="007409AA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(17)-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نمل 93،و نیز اسراء 111،مؤمنون 28،نمل 59، عنکبوت 63،لقمان 25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(18)-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حدید 1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(19)-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ص 18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(20)-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آل عمران 41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(21)-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انسان 26 و نیز طه 130،واقعه 96،حاقه 52،اعلی 11، ق 40،طور 49،مریم 11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(22)-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بقره 30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(23)-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رعد 13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lastRenderedPageBreak/>
        <w:t>(24)-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اسراء 44 و نیز زمر 75،شوری 5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(25)-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غافر 55 و نیز حجر 98،طه 130،فرقان 58،ق 39، طور 48،نصر 3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(26)-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صافات 160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(27)-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المیزان ج 1 ص 21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(28)-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المیزان ج 1 ص 22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(29)-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مؤمنون 28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(30)-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ابراهیم 39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(31)-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نحل 93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(32)-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یونس 10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(33)-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المیزان ج 1 ص 22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(34)-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مدرک سابق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(35)-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حدید 1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(36)-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اسراء 44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(37)-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شوری 5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lastRenderedPageBreak/>
        <w:t>(38)-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رعد 13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(39)-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اسراء 44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(40)-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طه 110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(41)-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المیزان ج 1 ص 22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(42)-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روم 17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(43)-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 xml:space="preserve">صافات 180 و نیز اسراء 1،انبیاء 22،مؤمنون 91،یس‏ 36،83،صافات 159،زخرف </w:t>
      </w:r>
      <w:r w:rsidRPr="007409AA">
        <w:rPr>
          <w:rFonts w:ascii="Times New Roman" w:eastAsia="Times New Roman" w:hAnsi="Times New Roman" w:cs="B Nazanin"/>
          <w:sz w:val="28"/>
          <w:szCs w:val="28"/>
        </w:rPr>
        <w:t>82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 xml:space="preserve">،طور 43،حشر 23، نساء 171،انعام 100،توبه 31،یونس 18،68،نحل 1، 57،اسراء 43،مریم </w:t>
      </w:r>
      <w:r w:rsidRPr="007409AA">
        <w:rPr>
          <w:rFonts w:ascii="Times New Roman" w:eastAsia="Times New Roman" w:hAnsi="Times New Roman" w:cs="B Nazanin"/>
          <w:sz w:val="28"/>
          <w:szCs w:val="28"/>
        </w:rPr>
        <w:t>35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،روم 40،زمر 4،67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(44)-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روم 17 و 18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(45)-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المیزان ج 16 ص 254 و 255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(46)-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قصص 68 و نیز طور 43،حشر 23،توبه 31،یونس‏ 18،نحل 1،روم 40،زمر 67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(47)-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نساء 171،نیز یونس 68،مریم 35،انبیاء 26،زمر 4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(48)-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نحل 57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(49)-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صافات 159 و نیز انبیاء 22،صافات 180،زخرف 82، انعام 100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(50)-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طه 130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(51)-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المیزان ج 14 ص 353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lastRenderedPageBreak/>
        <w:t>(52)-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در برخی آیات که خداوند تسبیح خود می‏فرماید هیچ‏ اشارتی به اعتقاد نادرست کفار نشده است بلکه ابتدائا به نظر می‏رسد که سیاق کلام با حمد تناسب‏تر است مانند فسبحان‏ الذی بیده ملکوت کل شی‏</w:t>
      </w:r>
      <w:proofErr w:type="gramStart"/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ء(</w:t>
      </w:r>
      <w:proofErr w:type="gramEnd"/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یس 83)(و آیات دیگر)که در آن‏ عنایت به سلطه و قدرت الهی است.لذا به نظر می‏رسد بیان‏ علامه کلیت نداشته باشد(و البته ایشان ادعای کلیت نفرمودند) یا گفته شود در بعضی موارد سبحان الله برای تعجب است و یا احیانا ملاک دیگری ارائه شود</w:t>
      </w:r>
      <w:r w:rsidRPr="007409AA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(53)-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اسراء 44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54)-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جمعه 1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(55)-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المیزان 19 ص 531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(56)-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المیزان ج 13 ص 185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(57)-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المیزان ج 13 ص 187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(58)-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اسراء 44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(59)-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ص 18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(60)-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انبیاء 79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(61)-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المیزان ج 13،ص 190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(62)-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المیزان ج 19 ص 294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(63)-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المیزان ج 13 ص 190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lastRenderedPageBreak/>
        <w:t>(64)-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حاجی در شرح منظومه می‏فرماید</w:t>
      </w:r>
      <w:proofErr w:type="gramStart"/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:لانه</w:t>
      </w:r>
      <w:proofErr w:type="gramEnd"/>
      <w:r w:rsidRPr="007409AA">
        <w:rPr>
          <w:rFonts w:ascii="Times New Roman" w:eastAsia="Times New Roman" w:hAnsi="Times New Roman" w:cs="B Nazanin"/>
          <w:sz w:val="28"/>
          <w:szCs w:val="28"/>
          <w:rtl/>
        </w:rPr>
        <w:t xml:space="preserve"> منبع کل شرف</w:t>
      </w:r>
      <w:r w:rsidRPr="007409AA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(65)-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المیزان ج 15 ص 173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(66)-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جناب حکیم سبزواری از طریق دیگر بر حیات و علم‏ موجودات استدلال کرده است ایشان در کتاب شریف شرح‏ الاسماء ص 411(انتشارات دانشگاه تهران تصحیح نجفقلی‏ حبیبی)در این زمینه می‏فرماید:نحن نسمی احیاء شاعرین‏ عالمین لمعیّه النفس الحیّه العالمة بالذات لکونها من معدن الحیاه‏ و منبع العلم لا بداننا و الاّ فهی بما هی اجسام من عالم الموت و الجهل و فقد العلم و قد ثبت ان لکل نوع من الانواع الطبیعه‏ عقلا فی عالم الا بداع یربیّه و یدبّره و هو ذو عنایة به،و معیّته‏ لرقائقه اشد من معیة النفس للبدن و ایضا هو معکم اینما کنتم</w:t>
      </w:r>
      <w:r w:rsidRPr="007409AA">
        <w:rPr>
          <w:rFonts w:ascii="Times New Roman" w:eastAsia="Times New Roman" w:hAnsi="Times New Roman" w:cs="B Nazanin"/>
          <w:sz w:val="28"/>
          <w:szCs w:val="28"/>
        </w:rPr>
        <w:t>...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(67)-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فصلت 21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(68)-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فصلت 11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(69)-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المیزان ج 13 ص 187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(70)-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نور 41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(71)-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المیزان ج 15 ص 190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(72)-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ر ک المیزان ج 13 ص 187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(73)-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المیزان ج 13 ص 184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(74)-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مدرک سابق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(75)-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حم سجده 21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lastRenderedPageBreak/>
        <w:t>(76)-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المیزان ج 19 ص 294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(77)-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المیزان ج 13 ص 208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(78)-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المیزان ج 13 ص 187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(79)-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مدرک سابق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(80)-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اسراء 44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(81)-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المیزان ج 19 ص 293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(82)-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المیزان ج 13 ص 188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(83)-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حم سجده 11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(84)-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رک المیزان ج 11 ص 494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(85)-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نور 41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(86)-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المیزان ج 15 ص 193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(87)-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المیزان ج 13 ص 208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(88)-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اسری 44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(89)-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المیزان ج 13 ص 191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lastRenderedPageBreak/>
        <w:t>(90)-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نحل 60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(91)-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کهف 49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(92)-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المیزان ج 12 ص 418</w:t>
      </w:r>
    </w:p>
    <w:p w:rsidR="007409AA" w:rsidRPr="007409AA" w:rsidRDefault="007409AA" w:rsidP="007409AA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7409AA">
        <w:rPr>
          <w:rFonts w:ascii="Times New Roman" w:eastAsia="Times New Roman" w:hAnsi="Times New Roman" w:cs="B Nazanin"/>
          <w:sz w:val="28"/>
          <w:szCs w:val="28"/>
        </w:rPr>
        <w:t>(93)-</w:t>
      </w:r>
      <w:r w:rsidRPr="007409AA">
        <w:rPr>
          <w:rFonts w:ascii="Times New Roman" w:eastAsia="Times New Roman" w:hAnsi="Times New Roman" w:cs="B Nazanin"/>
          <w:sz w:val="28"/>
          <w:szCs w:val="28"/>
          <w:rtl/>
        </w:rPr>
        <w:t>ر ک المیزان ج 19 ص 532</w:t>
      </w:r>
    </w:p>
    <w:p w:rsidR="00DD5C41" w:rsidRPr="007409AA" w:rsidRDefault="00DD5C41" w:rsidP="007409AA">
      <w:pPr>
        <w:bidi/>
        <w:spacing w:before="100" w:beforeAutospacing="1" w:after="100" w:afterAutospacing="1" w:line="360" w:lineRule="auto"/>
        <w:jc w:val="lowKashida"/>
        <w:rPr>
          <w:rFonts w:cs="B Nazanin"/>
          <w:sz w:val="28"/>
          <w:szCs w:val="28"/>
        </w:rPr>
      </w:pPr>
    </w:p>
    <w:sectPr w:rsidR="00DD5C41" w:rsidRPr="007409AA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6822"/>
    <w:rsid w:val="00021EC0"/>
    <w:rsid w:val="00030AD3"/>
    <w:rsid w:val="00034DD1"/>
    <w:rsid w:val="000355C4"/>
    <w:rsid w:val="000461A9"/>
    <w:rsid w:val="00050384"/>
    <w:rsid w:val="00056105"/>
    <w:rsid w:val="00076A85"/>
    <w:rsid w:val="000845A0"/>
    <w:rsid w:val="00090E4A"/>
    <w:rsid w:val="00093642"/>
    <w:rsid w:val="000A18E3"/>
    <w:rsid w:val="000A1EDB"/>
    <w:rsid w:val="000A760F"/>
    <w:rsid w:val="000B0B42"/>
    <w:rsid w:val="000C1C97"/>
    <w:rsid w:val="000E08F1"/>
    <w:rsid w:val="000E3781"/>
    <w:rsid w:val="000F64A5"/>
    <w:rsid w:val="001024E8"/>
    <w:rsid w:val="00105D80"/>
    <w:rsid w:val="00106239"/>
    <w:rsid w:val="0012343C"/>
    <w:rsid w:val="00124964"/>
    <w:rsid w:val="001402FA"/>
    <w:rsid w:val="00143C04"/>
    <w:rsid w:val="001628E7"/>
    <w:rsid w:val="00165B16"/>
    <w:rsid w:val="00174D9F"/>
    <w:rsid w:val="001777F9"/>
    <w:rsid w:val="0018744E"/>
    <w:rsid w:val="00194FDD"/>
    <w:rsid w:val="001A3EA8"/>
    <w:rsid w:val="001B4BE1"/>
    <w:rsid w:val="001B5A90"/>
    <w:rsid w:val="001C79C2"/>
    <w:rsid w:val="001D0B9D"/>
    <w:rsid w:val="001D790C"/>
    <w:rsid w:val="001E2908"/>
    <w:rsid w:val="00204B35"/>
    <w:rsid w:val="00224DC8"/>
    <w:rsid w:val="00226880"/>
    <w:rsid w:val="00237EDF"/>
    <w:rsid w:val="002438CD"/>
    <w:rsid w:val="00251E4F"/>
    <w:rsid w:val="00267A88"/>
    <w:rsid w:val="002775AB"/>
    <w:rsid w:val="00290330"/>
    <w:rsid w:val="002906DF"/>
    <w:rsid w:val="00290D6D"/>
    <w:rsid w:val="002A7532"/>
    <w:rsid w:val="002B35B6"/>
    <w:rsid w:val="002B6F40"/>
    <w:rsid w:val="002C1287"/>
    <w:rsid w:val="002D0B9D"/>
    <w:rsid w:val="002E2F78"/>
    <w:rsid w:val="002E2F92"/>
    <w:rsid w:val="002F1074"/>
    <w:rsid w:val="00301515"/>
    <w:rsid w:val="003040F6"/>
    <w:rsid w:val="00317DF0"/>
    <w:rsid w:val="003301AE"/>
    <w:rsid w:val="003347E4"/>
    <w:rsid w:val="00337DD5"/>
    <w:rsid w:val="00343633"/>
    <w:rsid w:val="00344012"/>
    <w:rsid w:val="003526C6"/>
    <w:rsid w:val="00352A09"/>
    <w:rsid w:val="00363F81"/>
    <w:rsid w:val="00376243"/>
    <w:rsid w:val="00377BD0"/>
    <w:rsid w:val="0038130C"/>
    <w:rsid w:val="00382AB2"/>
    <w:rsid w:val="00392B13"/>
    <w:rsid w:val="003D55F4"/>
    <w:rsid w:val="003E14CE"/>
    <w:rsid w:val="003F1E06"/>
    <w:rsid w:val="003F2FD5"/>
    <w:rsid w:val="00401515"/>
    <w:rsid w:val="00403629"/>
    <w:rsid w:val="00413906"/>
    <w:rsid w:val="00424E6C"/>
    <w:rsid w:val="004267CB"/>
    <w:rsid w:val="00426BA9"/>
    <w:rsid w:val="00430BC2"/>
    <w:rsid w:val="00434C7F"/>
    <w:rsid w:val="004466D7"/>
    <w:rsid w:val="00450315"/>
    <w:rsid w:val="00450D96"/>
    <w:rsid w:val="00460EB4"/>
    <w:rsid w:val="00467F39"/>
    <w:rsid w:val="00471CBE"/>
    <w:rsid w:val="00487804"/>
    <w:rsid w:val="00487B77"/>
    <w:rsid w:val="004A6665"/>
    <w:rsid w:val="004B00AA"/>
    <w:rsid w:val="004B2867"/>
    <w:rsid w:val="004B3939"/>
    <w:rsid w:val="004C2B8D"/>
    <w:rsid w:val="004C3CE5"/>
    <w:rsid w:val="00561E1D"/>
    <w:rsid w:val="0056420E"/>
    <w:rsid w:val="00576079"/>
    <w:rsid w:val="00586D64"/>
    <w:rsid w:val="00590F06"/>
    <w:rsid w:val="00595F91"/>
    <w:rsid w:val="005B10D2"/>
    <w:rsid w:val="005B3BDB"/>
    <w:rsid w:val="005B5043"/>
    <w:rsid w:val="005B51FA"/>
    <w:rsid w:val="005C1E61"/>
    <w:rsid w:val="005D5012"/>
    <w:rsid w:val="005D5A6D"/>
    <w:rsid w:val="005E5A9B"/>
    <w:rsid w:val="005F505C"/>
    <w:rsid w:val="00617EEC"/>
    <w:rsid w:val="00647998"/>
    <w:rsid w:val="00673141"/>
    <w:rsid w:val="00673FB1"/>
    <w:rsid w:val="00686822"/>
    <w:rsid w:val="006969A0"/>
    <w:rsid w:val="006A1F9E"/>
    <w:rsid w:val="006A2754"/>
    <w:rsid w:val="006C1B1D"/>
    <w:rsid w:val="006C1BBE"/>
    <w:rsid w:val="006D581A"/>
    <w:rsid w:val="006E30B9"/>
    <w:rsid w:val="006F13B2"/>
    <w:rsid w:val="007046B7"/>
    <w:rsid w:val="007079DF"/>
    <w:rsid w:val="00712A46"/>
    <w:rsid w:val="00712E0B"/>
    <w:rsid w:val="0072433A"/>
    <w:rsid w:val="00732EED"/>
    <w:rsid w:val="007409AA"/>
    <w:rsid w:val="00741264"/>
    <w:rsid w:val="0076668A"/>
    <w:rsid w:val="00772A17"/>
    <w:rsid w:val="00774F3D"/>
    <w:rsid w:val="007806F0"/>
    <w:rsid w:val="00793CD7"/>
    <w:rsid w:val="007976BB"/>
    <w:rsid w:val="007A4FA2"/>
    <w:rsid w:val="007B1570"/>
    <w:rsid w:val="007B53FF"/>
    <w:rsid w:val="007D3938"/>
    <w:rsid w:val="007D7E0A"/>
    <w:rsid w:val="007E5150"/>
    <w:rsid w:val="007F424F"/>
    <w:rsid w:val="007F7734"/>
    <w:rsid w:val="00804671"/>
    <w:rsid w:val="0080712A"/>
    <w:rsid w:val="008127B4"/>
    <w:rsid w:val="00821B44"/>
    <w:rsid w:val="00845010"/>
    <w:rsid w:val="0085733C"/>
    <w:rsid w:val="00862C44"/>
    <w:rsid w:val="008B4B96"/>
    <w:rsid w:val="008C0EB5"/>
    <w:rsid w:val="008C27E8"/>
    <w:rsid w:val="008C422E"/>
    <w:rsid w:val="008C7E5A"/>
    <w:rsid w:val="008D538A"/>
    <w:rsid w:val="008D7B6B"/>
    <w:rsid w:val="008E0B69"/>
    <w:rsid w:val="008E376F"/>
    <w:rsid w:val="008E705A"/>
    <w:rsid w:val="008E71D7"/>
    <w:rsid w:val="008F7C81"/>
    <w:rsid w:val="00902AA5"/>
    <w:rsid w:val="00902CA7"/>
    <w:rsid w:val="0090716F"/>
    <w:rsid w:val="0091560C"/>
    <w:rsid w:val="00915CC7"/>
    <w:rsid w:val="00922640"/>
    <w:rsid w:val="0092279B"/>
    <w:rsid w:val="00932457"/>
    <w:rsid w:val="00934191"/>
    <w:rsid w:val="00943B97"/>
    <w:rsid w:val="009444C8"/>
    <w:rsid w:val="009535B6"/>
    <w:rsid w:val="00955D87"/>
    <w:rsid w:val="00973345"/>
    <w:rsid w:val="009919A6"/>
    <w:rsid w:val="009A292A"/>
    <w:rsid w:val="009A3B59"/>
    <w:rsid w:val="009C3F42"/>
    <w:rsid w:val="009E35B5"/>
    <w:rsid w:val="009F3AEE"/>
    <w:rsid w:val="00A018EF"/>
    <w:rsid w:val="00A11C5D"/>
    <w:rsid w:val="00A32E55"/>
    <w:rsid w:val="00A52778"/>
    <w:rsid w:val="00A73F91"/>
    <w:rsid w:val="00A7602F"/>
    <w:rsid w:val="00A80023"/>
    <w:rsid w:val="00A87E8A"/>
    <w:rsid w:val="00AA2FC9"/>
    <w:rsid w:val="00AA3178"/>
    <w:rsid w:val="00AA4CA1"/>
    <w:rsid w:val="00AA5ECD"/>
    <w:rsid w:val="00AA682B"/>
    <w:rsid w:val="00AB23AB"/>
    <w:rsid w:val="00AB2BDF"/>
    <w:rsid w:val="00AB46CE"/>
    <w:rsid w:val="00AB52DE"/>
    <w:rsid w:val="00AD2101"/>
    <w:rsid w:val="00AD3341"/>
    <w:rsid w:val="00AE0A1B"/>
    <w:rsid w:val="00AF70CD"/>
    <w:rsid w:val="00B03D7E"/>
    <w:rsid w:val="00B04024"/>
    <w:rsid w:val="00B06989"/>
    <w:rsid w:val="00B165BA"/>
    <w:rsid w:val="00B32DBB"/>
    <w:rsid w:val="00B36BD8"/>
    <w:rsid w:val="00B46A5C"/>
    <w:rsid w:val="00B5482A"/>
    <w:rsid w:val="00B73268"/>
    <w:rsid w:val="00B75CC9"/>
    <w:rsid w:val="00B766EF"/>
    <w:rsid w:val="00B8408C"/>
    <w:rsid w:val="00B929CD"/>
    <w:rsid w:val="00BA18CC"/>
    <w:rsid w:val="00BA599F"/>
    <w:rsid w:val="00C15F46"/>
    <w:rsid w:val="00C26215"/>
    <w:rsid w:val="00C52EAD"/>
    <w:rsid w:val="00C80F10"/>
    <w:rsid w:val="00CA217B"/>
    <w:rsid w:val="00CB59F5"/>
    <w:rsid w:val="00CC6DA4"/>
    <w:rsid w:val="00CD505F"/>
    <w:rsid w:val="00CE4742"/>
    <w:rsid w:val="00D06E55"/>
    <w:rsid w:val="00D11333"/>
    <w:rsid w:val="00D43AE6"/>
    <w:rsid w:val="00D65C94"/>
    <w:rsid w:val="00D67E1C"/>
    <w:rsid w:val="00D732CE"/>
    <w:rsid w:val="00D733B7"/>
    <w:rsid w:val="00D8468D"/>
    <w:rsid w:val="00D87469"/>
    <w:rsid w:val="00D87D9A"/>
    <w:rsid w:val="00DD3B7B"/>
    <w:rsid w:val="00DD43F5"/>
    <w:rsid w:val="00DD5C41"/>
    <w:rsid w:val="00DF6D99"/>
    <w:rsid w:val="00E04A71"/>
    <w:rsid w:val="00E06773"/>
    <w:rsid w:val="00E07BE9"/>
    <w:rsid w:val="00E462E6"/>
    <w:rsid w:val="00E51591"/>
    <w:rsid w:val="00E60F95"/>
    <w:rsid w:val="00E65680"/>
    <w:rsid w:val="00E806B3"/>
    <w:rsid w:val="00E82BE6"/>
    <w:rsid w:val="00E94633"/>
    <w:rsid w:val="00EA3123"/>
    <w:rsid w:val="00EA6699"/>
    <w:rsid w:val="00EA761D"/>
    <w:rsid w:val="00EC7F53"/>
    <w:rsid w:val="00ED32F7"/>
    <w:rsid w:val="00EE283E"/>
    <w:rsid w:val="00EE4295"/>
    <w:rsid w:val="00EE6B0D"/>
    <w:rsid w:val="00EF4911"/>
    <w:rsid w:val="00F00D22"/>
    <w:rsid w:val="00F13A70"/>
    <w:rsid w:val="00F25305"/>
    <w:rsid w:val="00F25BC5"/>
    <w:rsid w:val="00F26AF2"/>
    <w:rsid w:val="00F27078"/>
    <w:rsid w:val="00F357BD"/>
    <w:rsid w:val="00F44936"/>
    <w:rsid w:val="00F468F0"/>
    <w:rsid w:val="00F561E9"/>
    <w:rsid w:val="00F57C89"/>
    <w:rsid w:val="00F61163"/>
    <w:rsid w:val="00F62D7C"/>
    <w:rsid w:val="00F706AA"/>
    <w:rsid w:val="00F72B71"/>
    <w:rsid w:val="00F77A1B"/>
    <w:rsid w:val="00F82C6B"/>
    <w:rsid w:val="00F8380B"/>
    <w:rsid w:val="00F83A6E"/>
    <w:rsid w:val="00F87245"/>
    <w:rsid w:val="00F90BB1"/>
    <w:rsid w:val="00F94463"/>
    <w:rsid w:val="00FB5F85"/>
    <w:rsid w:val="00FC3695"/>
    <w:rsid w:val="00FD1EA5"/>
    <w:rsid w:val="00FD4E85"/>
    <w:rsid w:val="00FD6AB8"/>
    <w:rsid w:val="00FE5339"/>
    <w:rsid w:val="00FE67CD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paragraph" w:styleId="Heading4">
    <w:name w:val="heading 4"/>
    <w:basedOn w:val="Normal"/>
    <w:link w:val="Heading4Char"/>
    <w:uiPriority w:val="9"/>
    <w:qFormat/>
    <w:rsid w:val="006868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868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868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8682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86822"/>
    <w:rPr>
      <w:color w:val="0000FF"/>
      <w:u w:val="single"/>
    </w:rPr>
  </w:style>
  <w:style w:type="character" w:customStyle="1" w:styleId="pagecount">
    <w:name w:val="pagecount"/>
    <w:basedOn w:val="DefaultParagraphFont"/>
    <w:rsid w:val="00686822"/>
  </w:style>
  <w:style w:type="character" w:customStyle="1" w:styleId="pageno">
    <w:name w:val="pageno"/>
    <w:basedOn w:val="DefaultParagraphFont"/>
    <w:rsid w:val="00686822"/>
  </w:style>
  <w:style w:type="character" w:customStyle="1" w:styleId="magsimg">
    <w:name w:val="magsimg"/>
    <w:basedOn w:val="DefaultParagraphFont"/>
    <w:rsid w:val="00686822"/>
  </w:style>
  <w:style w:type="paragraph" w:styleId="NormalWeb">
    <w:name w:val="Normal (Web)"/>
    <w:basedOn w:val="Normal"/>
    <w:uiPriority w:val="99"/>
    <w:semiHidden/>
    <w:unhideWhenUsed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57C8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9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0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8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4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3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6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8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5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4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3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5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2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0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8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9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4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2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8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9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2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3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8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0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5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0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8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0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76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4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4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1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0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1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6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7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27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1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2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9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3825</Words>
  <Characters>21803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2012-03-17T07:26:00Z</dcterms:created>
  <dcterms:modified xsi:type="dcterms:W3CDTF">2012-03-17T07:29:00Z</dcterms:modified>
</cp:coreProperties>
</file>