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E8" w:rsidRPr="008E7AE8" w:rsidRDefault="008E7AE8" w:rsidP="008E7AE8">
      <w:pPr>
        <w:pStyle w:val="NormalWeb"/>
        <w:jc w:val="right"/>
        <w:rPr>
          <w:rFonts w:cs="B Nazanin"/>
        </w:rPr>
      </w:pPr>
      <w:r w:rsidRPr="008E7AE8">
        <w:rPr>
          <w:rFonts w:cs="B Nazanin"/>
          <w:b/>
          <w:bCs/>
          <w:color w:val="800080"/>
          <w:rtl/>
        </w:rPr>
        <w:t>نظارت بر موسسه‌های حسابرسی؛</w:t>
      </w:r>
      <w:r w:rsidRPr="008E7AE8">
        <w:rPr>
          <w:rFonts w:cs="B Nazanin"/>
          <w:b/>
          <w:bCs/>
          <w:color w:val="800080"/>
        </w:rPr>
        <w:br/>
      </w:r>
      <w:r w:rsidRPr="008E7AE8">
        <w:rPr>
          <w:rFonts w:cs="B Nazanin"/>
          <w:b/>
          <w:bCs/>
          <w:color w:val="800080"/>
        </w:rPr>
        <w:br/>
      </w:r>
      <w:r w:rsidRPr="008E7AE8">
        <w:rPr>
          <w:rFonts w:cs="B Nazanin"/>
          <w:b/>
          <w:bCs/>
          <w:color w:val="800080"/>
          <w:rtl/>
        </w:rPr>
        <w:t>افزایش کیفیت کار حسابرسی</w:t>
      </w:r>
      <w:r w:rsidRPr="008E7AE8">
        <w:rPr>
          <w:rFonts w:cs="B Nazanin"/>
        </w:rPr>
        <w:br/>
      </w:r>
      <w:r w:rsidRPr="008E7AE8">
        <w:rPr>
          <w:rFonts w:cs="B Nazanin"/>
        </w:rPr>
        <w:br/>
      </w:r>
      <w:r w:rsidRPr="008E7AE8">
        <w:rPr>
          <w:rFonts w:cs="B Nazanin"/>
          <w:b/>
          <w:bCs/>
          <w:color w:val="000080"/>
          <w:rtl/>
        </w:rPr>
        <w:t xml:space="preserve">دكتر حسن امیری هنزكی </w:t>
      </w:r>
    </w:p>
    <w:p w:rsidR="008E7AE8" w:rsidRPr="008E7AE8" w:rsidRDefault="008E7AE8" w:rsidP="008E7AE8">
      <w:pPr>
        <w:pStyle w:val="NormalWeb"/>
        <w:jc w:val="right"/>
        <w:rPr>
          <w:rFonts w:cs="B Nazanin"/>
        </w:rPr>
      </w:pPr>
      <w:r w:rsidRPr="008E7AE8">
        <w:rPr>
          <w:rFonts w:cs="B Nazanin"/>
        </w:rPr>
        <w:t> </w:t>
      </w:r>
    </w:p>
    <w:p w:rsidR="008E7AE8" w:rsidRPr="008E7AE8" w:rsidRDefault="008E7AE8" w:rsidP="008E7AE8">
      <w:pPr>
        <w:pStyle w:val="NormalWeb"/>
        <w:jc w:val="right"/>
        <w:rPr>
          <w:rFonts w:cs="B Nazanin"/>
        </w:rPr>
      </w:pPr>
      <w:r w:rsidRPr="008E7AE8">
        <w:rPr>
          <w:rFonts w:cs="B Nazanin"/>
        </w:rPr>
        <w:br/>
      </w:r>
      <w:r w:rsidRPr="008E7AE8">
        <w:rPr>
          <w:rFonts w:cs="B Nazanin"/>
          <w:rtl/>
        </w:rPr>
        <w:t>آقای حسن امیری، دکترای مدیریت بازرگانی، بیش از ده سال تجربه موثر در صنعت خودروسازی کشور دارد</w:t>
      </w:r>
      <w:r w:rsidRPr="008E7AE8">
        <w:rPr>
          <w:rFonts w:cs="B Nazanin"/>
        </w:rPr>
        <w:t>.</w:t>
      </w:r>
      <w:r w:rsidRPr="008E7AE8">
        <w:rPr>
          <w:rFonts w:cs="B Nazanin"/>
        </w:rPr>
        <w:br/>
      </w:r>
      <w:r w:rsidRPr="008E7AE8">
        <w:rPr>
          <w:rFonts w:cs="B Nazanin"/>
          <w:rtl/>
        </w:rPr>
        <w:t>وی در حال حاضر معاونت مالی و سرپرست معاونت اقتصادی گروه خودروسازی سایپا است و در هیئت مدیره شرکتهای پارس‌خودرو و رایان‌سایپا عضویت دارد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به میز گفتگوی ما خوش آمدید. در پاسخ به اولین سوال بفرمایید به‌نظر شما کیفیت حسابرسی چه اهمیتی دارد؟</w:t>
      </w:r>
      <w:r w:rsidRPr="008E7AE8">
        <w:rPr>
          <w:rFonts w:cs="B Nazanin"/>
          <w:b/>
          <w:bCs/>
        </w:rPr>
        <w:br/>
      </w:r>
      <w:r w:rsidRPr="008E7AE8">
        <w:rPr>
          <w:rFonts w:cs="B Nazanin"/>
          <w:b/>
          <w:bCs/>
          <w:color w:val="0B4CA6"/>
          <w:rtl/>
        </w:rPr>
        <w:t>اميری</w:t>
      </w:r>
      <w:r w:rsidRPr="008E7AE8">
        <w:rPr>
          <w:rFonts w:cs="B Nazanin"/>
        </w:rPr>
        <w:br/>
      </w:r>
      <w:r w:rsidRPr="008E7AE8">
        <w:rPr>
          <w:rFonts w:cs="B Nazanin"/>
          <w:rtl/>
        </w:rPr>
        <w:t>اجازه بفرمایید ابتدا به نقش فرایند حسابرسی در چرخه گزارشگری مالی بپردازیم، نقشی که اگر با کیفیت انجام شود نتيجه آن کار با کیفیت خواهد بود. فرایند حسابرسی موجب اعتباردهی، کاهش ابهام و ايجاد شفافیت در ارائه اطلاعات رویدادهای مالی شرکت مورد رسیدگی می‌شود. به سبب افزایش اعتبار رویدادهای مالی، فضای مناسبی جهت کسب‌وکار و فعالیتهای اقتصادی بهینه ایجاد می‌شود. لذا بدیهی است که هر اندازه کیفیت فرایند عملیات حسابرسی از درجه بالاتری برخوردار باشد، نقش و اهمیت آن در اثربخشی اعتباردهی و اتکاپذیری گزارشگری مالی بیشتر خواهد بود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هدف از نظارت بر موسسه‌های حسابرسی چیست؟</w:t>
      </w:r>
      <w:r w:rsidRPr="008E7AE8">
        <w:rPr>
          <w:rFonts w:cs="B Nazanin"/>
        </w:rPr>
        <w:br/>
      </w:r>
      <w:r w:rsidRPr="008E7AE8">
        <w:rPr>
          <w:rFonts w:cs="B Nazanin"/>
          <w:b/>
          <w:bCs/>
          <w:color w:val="0B4CA6"/>
          <w:rtl/>
        </w:rPr>
        <w:t>اميری</w:t>
      </w:r>
      <w:r w:rsidRPr="008E7AE8">
        <w:rPr>
          <w:rFonts w:cs="B Nazanin"/>
        </w:rPr>
        <w:br/>
      </w:r>
      <w:r w:rsidRPr="008E7AE8">
        <w:rPr>
          <w:rFonts w:cs="B Nazanin"/>
          <w:rtl/>
        </w:rPr>
        <w:t>ضرورت نظارت بر موسسه‌ةای حسابرسی از آنجا احساس می‌شود که ارزیابی کیفیت انجام هر فعالیتی بدون نظارت بر نحوه انجام آن فعالیتها و تعیین نتایج به‌دست آمده امکان‌پذیر نخواهد بود. بهبود مستمر انجام فعالیتهای موسسه‌های حسابرسی از طریق نظارت و دریافت باز‌خورد آن میسر می‌شود</w:t>
      </w:r>
      <w:r w:rsidRPr="008E7AE8">
        <w:rPr>
          <w:rFonts w:cs="B Nazanin"/>
        </w:rPr>
        <w:t xml:space="preserve">. </w:t>
      </w:r>
      <w:r w:rsidRPr="008E7AE8">
        <w:rPr>
          <w:rFonts w:cs="B Nazanin"/>
          <w:rtl/>
        </w:rPr>
        <w:t>بنابراین نظارت بر کار موسسه‌های حسابرسی می‌تواند هدفهای زیر را دنبال کند</w:t>
      </w:r>
      <w:r w:rsidRPr="008E7AE8">
        <w:rPr>
          <w:rFonts w:cs="B Nazanin"/>
        </w:rPr>
        <w:t>:</w:t>
      </w:r>
      <w:r w:rsidRPr="008E7AE8">
        <w:rPr>
          <w:rFonts w:cs="B Nazanin"/>
        </w:rPr>
        <w:br/>
        <w:t xml:space="preserve">• </w:t>
      </w:r>
      <w:r w:rsidRPr="008E7AE8">
        <w:rPr>
          <w:rFonts w:cs="B Nazanin"/>
          <w:rtl/>
        </w:rPr>
        <w:t>افزایش کیفیت کار حسابرسی،</w:t>
      </w:r>
      <w:r w:rsidRPr="008E7AE8">
        <w:rPr>
          <w:rFonts w:cs="B Nazanin"/>
        </w:rPr>
        <w:br/>
        <w:t xml:space="preserve">• </w:t>
      </w:r>
      <w:r w:rsidRPr="008E7AE8">
        <w:rPr>
          <w:rFonts w:cs="B Nazanin"/>
          <w:rtl/>
        </w:rPr>
        <w:t>افزایش دانش فنی و تخصصی شاغلان در حرفه از طریق برقراری کلاسهای آموزشی، گردهمایی‌ها و</w:t>
      </w:r>
      <w:r w:rsidRPr="008E7AE8">
        <w:rPr>
          <w:rFonts w:cs="B Nazanin"/>
        </w:rPr>
        <w:t>...</w:t>
      </w:r>
      <w:r w:rsidRPr="008E7AE8">
        <w:rPr>
          <w:rFonts w:cs="B Nazanin"/>
          <w:rtl/>
        </w:rPr>
        <w:t>،</w:t>
      </w:r>
      <w:r w:rsidRPr="008E7AE8">
        <w:rPr>
          <w:rFonts w:cs="B Nazanin"/>
        </w:rPr>
        <w:br/>
      </w:r>
      <w:proofErr w:type="gramStart"/>
      <w:r w:rsidRPr="008E7AE8">
        <w:rPr>
          <w:rFonts w:cs="B Nazanin"/>
        </w:rPr>
        <w:t xml:space="preserve">• </w:t>
      </w:r>
      <w:r w:rsidRPr="008E7AE8">
        <w:rPr>
          <w:rFonts w:cs="B Nazanin"/>
          <w:rtl/>
        </w:rPr>
        <w:t>مرتفع کردن مشکلات موسسه‌های حسابرسی،</w:t>
      </w:r>
      <w:r w:rsidRPr="008E7AE8">
        <w:rPr>
          <w:rFonts w:cs="B Nazanin"/>
        </w:rPr>
        <w:br/>
        <w:t xml:space="preserve">• </w:t>
      </w:r>
      <w:r w:rsidRPr="008E7AE8">
        <w:rPr>
          <w:rFonts w:cs="B Nazanin"/>
          <w:rtl/>
        </w:rPr>
        <w:t xml:space="preserve">ایجاد توازن در عرضه و تقاضای کارحسابرسی جهت موسسه‌های حسابرسی، </w:t>
      </w:r>
      <w:r w:rsidRPr="008E7AE8">
        <w:rPr>
          <w:rFonts w:cs="B Nazanin"/>
        </w:rPr>
        <w:br/>
        <w:t xml:space="preserve">• </w:t>
      </w:r>
      <w:r w:rsidRPr="008E7AE8">
        <w:rPr>
          <w:rFonts w:cs="B Nazanin"/>
          <w:rtl/>
        </w:rPr>
        <w:t>شناسایی نقاط ضعف و قوت موسسه‌ةای حسابرسی و تلاش در جهت رفع نقاط ضعف و بهبود نقاط قوت</w:t>
      </w:r>
      <w:r w:rsidRPr="008E7AE8">
        <w:rPr>
          <w:rFonts w:cs="B Nazanin"/>
        </w:rPr>
        <w:t>.</w:t>
      </w:r>
      <w:proofErr w:type="gramEnd"/>
      <w:r w:rsidRPr="008E7AE8">
        <w:rPr>
          <w:rFonts w:cs="B Nazanin"/>
        </w:rPr>
        <w:t xml:space="preserve"> </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b/>
          <w:bCs/>
        </w:rPr>
        <w:br/>
      </w:r>
      <w:r w:rsidRPr="008E7AE8">
        <w:rPr>
          <w:rFonts w:cs="B Nazanin"/>
          <w:b/>
          <w:bCs/>
          <w:rtl/>
        </w:rPr>
        <w:t>کنترل کیفی در حرفه حسابرسی ایران در چه سطحی است؟</w:t>
      </w:r>
      <w:r w:rsidRPr="008E7AE8">
        <w:rPr>
          <w:rFonts w:cs="B Nazanin"/>
        </w:rPr>
        <w:br/>
      </w:r>
      <w:r w:rsidRPr="008E7AE8">
        <w:rPr>
          <w:rFonts w:cs="B Nazanin"/>
          <w:b/>
          <w:bCs/>
          <w:color w:val="0B4CA6"/>
          <w:rtl/>
        </w:rPr>
        <w:t>اميری</w:t>
      </w:r>
      <w:r w:rsidRPr="008E7AE8">
        <w:rPr>
          <w:rFonts w:cs="B Nazanin"/>
        </w:rPr>
        <w:br/>
      </w:r>
      <w:r w:rsidRPr="008E7AE8">
        <w:rPr>
          <w:rFonts w:cs="B Nazanin"/>
          <w:rtl/>
        </w:rPr>
        <w:lastRenderedPageBreak/>
        <w:t>باتوجه به وجود واحد کنترل کیفی حسابرسی در سازمان حسابرسی و همچنین جامعه حسابداران رسمی ایران، به‌نظر می‌رسد نظام کنترل کیفیت حسابرسی دارای ساختار تعریف شده‌ای باشد. همچنین باعنایت به بررسیها و ارزیابی‌های انجام شده که نتایج آن در برخی از نشریه‌های تخصصی حسابداری و حسابرسی منعکس‌شده به‌نظر می‌رسد سطح کیفی کار حسابرسی در ایران از متوسط جهانی بالاتر است</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مرجع نظارت بر کیفیت حسابرسی در سطح کشور چه ویژگیهایی باید داشته باشد؟</w:t>
      </w:r>
      <w:r w:rsidRPr="008E7AE8">
        <w:rPr>
          <w:rFonts w:cs="B Nazanin"/>
        </w:rPr>
        <w:br/>
      </w:r>
      <w:r w:rsidRPr="008E7AE8">
        <w:rPr>
          <w:rFonts w:cs="B Nazanin"/>
          <w:b/>
          <w:bCs/>
          <w:color w:val="0B4CA6"/>
          <w:rtl/>
        </w:rPr>
        <w:t>اميری</w:t>
      </w:r>
      <w:r w:rsidRPr="008E7AE8">
        <w:rPr>
          <w:rFonts w:cs="B Nazanin"/>
        </w:rPr>
        <w:br/>
      </w:r>
      <w:r w:rsidRPr="008E7AE8">
        <w:rPr>
          <w:rFonts w:cs="B Nazanin"/>
          <w:rtl/>
        </w:rPr>
        <w:t>به‌دلیل ماهیت تخصصی حرفه حسابرسی، فقط همکاران حرفه‌ای توانایی درک عرصه‌ها و مفهومهای ضروری برای تصمیم‌گیریهای مناسب جهت کنترل و نظارت بر اعضای آن را دارند</w:t>
      </w:r>
      <w:r w:rsidRPr="008E7AE8">
        <w:rPr>
          <w:rFonts w:cs="B Nazanin"/>
        </w:rPr>
        <w:t xml:space="preserve">. </w:t>
      </w:r>
      <w:r w:rsidRPr="008E7AE8">
        <w:rPr>
          <w:rFonts w:cs="B Nazanin"/>
          <w:rtl/>
        </w:rPr>
        <w:t>لذا مرجع نظارت بر کیفیت حسابرسی حتماً باید بخشی از بدنه حرفه حسابرسی باشد و نه مستقل از آن، لیکن بهتر است این افراد که کار کنترل کیفی را انجام می‌دهند همزمان در کار اجرایی مشغول نباشند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استفاده‌کنندگان از گزارش حسابرس چه استنباطی درباره کار حسابرسان دارند؟</w:t>
      </w:r>
      <w:r w:rsidRPr="008E7AE8">
        <w:rPr>
          <w:rFonts w:cs="B Nazanin"/>
        </w:rPr>
        <w:br/>
      </w:r>
      <w:r w:rsidRPr="008E7AE8">
        <w:rPr>
          <w:rFonts w:cs="B Nazanin"/>
          <w:b/>
          <w:bCs/>
          <w:color w:val="0B4CA6"/>
          <w:rtl/>
        </w:rPr>
        <w:t>اميری</w:t>
      </w:r>
      <w:r w:rsidRPr="008E7AE8">
        <w:rPr>
          <w:rFonts w:cs="B Nazanin"/>
        </w:rPr>
        <w:br/>
      </w:r>
      <w:r w:rsidRPr="008E7AE8">
        <w:rPr>
          <w:rFonts w:cs="B Nazanin"/>
          <w:rtl/>
        </w:rPr>
        <w:t>کیفیت کار حسابرسی در حال حاضر از وضعیتی به نسبت پذیرفتنی برخوردار است لیکن نمی‌توان این کیفیت را در حد عالی قلمداد کرد. تدوین استانداردهای حسابداری و حسابرسی و بروزرسانی مستمر آنها در تعامل با مراجع بین‌المللی، بستر مناسبی را برای ارتقای حسابداری و حسابرسی در کشور فراهم آورده است.بر این اساس، ملاک کیفیت کار حسابرسی انطباق با استانداردهای آن است</w:t>
      </w:r>
      <w:r w:rsidRPr="008E7AE8">
        <w:rPr>
          <w:rFonts w:cs="B Nazanin"/>
        </w:rPr>
        <w:t xml:space="preserve">. </w:t>
      </w:r>
      <w:r w:rsidRPr="008E7AE8">
        <w:rPr>
          <w:rFonts w:cs="B Nazanin"/>
          <w:rtl/>
        </w:rPr>
        <w:t>هر چه این استانداردها بدرستی رعایت شده باشد کار با کیفیت‌تر خواهد بود</w:t>
      </w:r>
      <w:r w:rsidRPr="008E7AE8">
        <w:rPr>
          <w:rFonts w:cs="B Nazanin"/>
        </w:rPr>
        <w:t xml:space="preserve">. </w:t>
      </w:r>
      <w:r w:rsidRPr="008E7AE8">
        <w:rPr>
          <w:rFonts w:cs="B Nazanin"/>
          <w:rtl/>
        </w:rPr>
        <w:t>اما رضایت‌بخشی و اعتماد به گزارش حسابرس امری نسبی است که لزوماً مربوط به کیفیت گزارش حسابرس نیست. غالباً سوء تلقی از نقش و وظیفه حسابرس در شرکتها باعث بروز تردید در کیفیت گزارشها شده‌است. تبیین صحیح وظایف حسابرسان و فرهنگ‌سازی در این خصوص می‌تواند موجب رفع سوء تفاهمات بین ایشان و ذینفعان را فراهم کند</w:t>
      </w:r>
      <w:r w:rsidRPr="008E7AE8">
        <w:rPr>
          <w:rFonts w:cs="B Nazanin"/>
        </w:rPr>
        <w:t>.</w:t>
      </w:r>
      <w:r w:rsidRPr="008E7AE8">
        <w:rPr>
          <w:rFonts w:cs="B Nazanin"/>
        </w:rPr>
        <w:br/>
      </w:r>
      <w:r w:rsidRPr="008E7AE8">
        <w:rPr>
          <w:rFonts w:cs="B Nazanin"/>
          <w:rtl/>
        </w:rPr>
        <w:t>گزارش حسابرس به مجمع ارائه می‌شود و البته سایر ذینفعان نیز از آن بهره‌برداری خواهند کرد.چنانچه مجمع خود مدیرانی باشند که حسابرس عملکرد مالی ایشان را مورد ارزیابی قرار داده است متاسفانه در جلسه مجمع اعتنای کافی به گزارش حسابرس نشان نخواهند داد و این موجب رنجش و بی‌اعتمادی سایر ذینفعان خواهد بود. اگر اصل تفکیک مدیریت از مالکیت بدرستی رعایت شود، اعتنای بیشتری به گزارشهای حسابرسی خواهد شد و از رهگذر این افزایش اعتنا، اعتماد جامعه و ذینفعان به اثربخشی این گزارشها بیشتر خواهد شد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جامعه حسابداران رسمی ایران برای بالا بردن کیفیت حسابرسی چه امکاناتی را برای موسسه‌های حسابرسی می‌تواند فراهم کند؟</w:t>
      </w:r>
      <w:r w:rsidRPr="008E7AE8">
        <w:rPr>
          <w:rFonts w:cs="B Nazanin"/>
        </w:rPr>
        <w:br/>
      </w:r>
      <w:r w:rsidRPr="008E7AE8">
        <w:rPr>
          <w:rFonts w:cs="B Nazanin"/>
          <w:b/>
          <w:bCs/>
          <w:color w:val="0B4CA6"/>
          <w:rtl/>
        </w:rPr>
        <w:t>اميری</w:t>
      </w:r>
      <w:r w:rsidRPr="008E7AE8">
        <w:rPr>
          <w:rFonts w:cs="B Nazanin"/>
        </w:rPr>
        <w:br/>
      </w:r>
      <w:r w:rsidRPr="008E7AE8">
        <w:rPr>
          <w:rFonts w:cs="B Nazanin"/>
          <w:rtl/>
        </w:rPr>
        <w:t>به‌نظر بنده امکاناتی که جامعه حسابداران رسمی ایران می‌تواند فراهم کند شامل این موارد خواهد بود</w:t>
      </w:r>
      <w:r w:rsidRPr="008E7AE8">
        <w:rPr>
          <w:rFonts w:cs="B Nazanin"/>
        </w:rPr>
        <w:t>:</w:t>
      </w:r>
      <w:r w:rsidRPr="008E7AE8">
        <w:rPr>
          <w:rFonts w:cs="B Nazanin"/>
        </w:rPr>
        <w:br/>
        <w:t xml:space="preserve">• </w:t>
      </w:r>
      <w:r w:rsidRPr="008E7AE8">
        <w:rPr>
          <w:rFonts w:cs="B Nazanin"/>
          <w:rtl/>
        </w:rPr>
        <w:t>ایجاد توازن در عرضه و تقاضای کار حسابرسی بین موسسه‌ها،</w:t>
      </w:r>
      <w:r w:rsidRPr="008E7AE8">
        <w:rPr>
          <w:rFonts w:cs="B Nazanin"/>
        </w:rPr>
        <w:br/>
        <w:t xml:space="preserve">• </w:t>
      </w:r>
      <w:r w:rsidRPr="008E7AE8">
        <w:rPr>
          <w:rFonts w:cs="B Nazanin"/>
          <w:rtl/>
        </w:rPr>
        <w:t xml:space="preserve">ادغام موسسه‌های حسابرسی کوچک و به‌وجود آوردن موسسه‌های حسابرسی بزرگ با قابلیت‌های علمی چندوجهی (علاوه بر </w:t>
      </w:r>
      <w:r w:rsidRPr="008E7AE8">
        <w:rPr>
          <w:rFonts w:cs="B Nazanin"/>
          <w:rtl/>
        </w:rPr>
        <w:lastRenderedPageBreak/>
        <w:t xml:space="preserve">فعالیتهای حسابرسی، فعالیت در زمینه‌های فناوری اطلاعات، سیستمهای اطلاعاتی و خدمات مالی، انفورماتیک و </w:t>
      </w:r>
      <w:r w:rsidRPr="008E7AE8">
        <w:rPr>
          <w:rFonts w:cs="B Nazanin"/>
        </w:rPr>
        <w:t>...)</w:t>
      </w:r>
      <w:r w:rsidRPr="008E7AE8">
        <w:rPr>
          <w:rFonts w:cs="B Nazanin"/>
          <w:rtl/>
        </w:rPr>
        <w:t xml:space="preserve">، </w:t>
      </w:r>
      <w:r w:rsidRPr="008E7AE8">
        <w:rPr>
          <w:rFonts w:cs="B Nazanin"/>
        </w:rPr>
        <w:br/>
      </w:r>
      <w:proofErr w:type="gramStart"/>
      <w:r w:rsidRPr="008E7AE8">
        <w:rPr>
          <w:rFonts w:cs="B Nazanin"/>
        </w:rPr>
        <w:t xml:space="preserve">• </w:t>
      </w:r>
      <w:r w:rsidRPr="008E7AE8">
        <w:rPr>
          <w:rFonts w:cs="B Nazanin"/>
          <w:rtl/>
        </w:rPr>
        <w:t>ارتباط با موسسه‌های حسابرسی خارجی جهت تبادل اطلاعات علمی و تخصصی و هر گونه همکاری فنی.</w:t>
      </w:r>
      <w:proofErr w:type="gramEnd"/>
      <w:r w:rsidRPr="008E7AE8">
        <w:rPr>
          <w:rFonts w:cs="B Nazanin"/>
          <w:rtl/>
        </w:rPr>
        <w:t xml:space="preserve"> نکته درخور یادآوری درباره ایجاد توازن در عرضه و تقاضای کار حسابرسی بین موسسه‌ها و ادغام موسسه‌های حسابرسی کوچک و بوجود آوردن موسسه‌های حسابرسی بزرگ، این است که این امر به‌طور قابل‌ملاحظه و ملموس سطح استقلال حرفه‌ای حسابرسان را افزایش خواهد داد و به تبع آن کیفیت کار حسابرسی را بالاتر خواهد برد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b/>
          <w:bCs/>
          <w:rtl/>
        </w:rPr>
        <w:t>شما برای ارتقای کیفیت حسابرسی در ایران چه پیشنهادهایی دارید؟</w:t>
      </w:r>
      <w:r w:rsidRPr="008E7AE8">
        <w:rPr>
          <w:rFonts w:cs="B Nazanin"/>
        </w:rPr>
        <w:br/>
      </w:r>
      <w:r w:rsidRPr="008E7AE8">
        <w:rPr>
          <w:rFonts w:cs="B Nazanin"/>
          <w:b/>
          <w:bCs/>
          <w:color w:val="0B4CA6"/>
          <w:rtl/>
        </w:rPr>
        <w:t>اميری</w:t>
      </w:r>
      <w:r w:rsidRPr="008E7AE8">
        <w:rPr>
          <w:rFonts w:cs="B Nazanin"/>
        </w:rPr>
        <w:br/>
        <w:t xml:space="preserve">• </w:t>
      </w:r>
      <w:r w:rsidRPr="008E7AE8">
        <w:rPr>
          <w:rFonts w:cs="B Nazanin"/>
          <w:rtl/>
        </w:rPr>
        <w:t>بروزآوری و بازنگری در استانداردها باتوجه به شرایط اقتصادی حاکم بر جامعه به‌طور پیوسته</w:t>
      </w:r>
      <w:r w:rsidRPr="008E7AE8">
        <w:rPr>
          <w:rFonts w:cs="B Nazanin"/>
        </w:rPr>
        <w:t>.</w:t>
      </w:r>
      <w:r w:rsidRPr="008E7AE8">
        <w:rPr>
          <w:rFonts w:cs="B Nazanin"/>
        </w:rPr>
        <w:br/>
      </w:r>
      <w:proofErr w:type="gramStart"/>
      <w:r w:rsidRPr="008E7AE8">
        <w:rPr>
          <w:rFonts w:cs="B Nazanin"/>
        </w:rPr>
        <w:t xml:space="preserve">• </w:t>
      </w:r>
      <w:r w:rsidRPr="008E7AE8">
        <w:rPr>
          <w:rFonts w:cs="B Nazanin"/>
          <w:rtl/>
        </w:rPr>
        <w:t>برگزاری کلاسهای آموزشی مستمر و سیستماتیک جهت ارتقای سطح علمی افراد حرفه</w:t>
      </w:r>
      <w:r w:rsidRPr="008E7AE8">
        <w:rPr>
          <w:rFonts w:cs="B Nazanin"/>
        </w:rPr>
        <w:t>.</w:t>
      </w:r>
      <w:proofErr w:type="gramEnd"/>
      <w:r w:rsidRPr="008E7AE8">
        <w:rPr>
          <w:rFonts w:cs="B Nazanin"/>
        </w:rPr>
        <w:br/>
      </w:r>
      <w:proofErr w:type="gramStart"/>
      <w:r w:rsidRPr="008E7AE8">
        <w:rPr>
          <w:rFonts w:cs="B Nazanin"/>
        </w:rPr>
        <w:t xml:space="preserve">• </w:t>
      </w:r>
      <w:r w:rsidRPr="008E7AE8">
        <w:rPr>
          <w:rFonts w:cs="B Nazanin"/>
          <w:rtl/>
        </w:rPr>
        <w:t>ایجاد ساختاری مناسب جهت تعیین کنترل کیفی کار حسابرسی و نظارت بر آن به‌طوری‌که موسسه‌های حسابرسی همواره این احساس را داشته باشند که کار حسابرسی آنان مورد کنترل کیفی قرار خواهد گرفت</w:t>
      </w:r>
      <w:r w:rsidRPr="008E7AE8">
        <w:rPr>
          <w:rFonts w:cs="B Nazanin"/>
        </w:rPr>
        <w:t>.</w:t>
      </w:r>
      <w:proofErr w:type="gramEnd"/>
      <w:r w:rsidRPr="008E7AE8">
        <w:rPr>
          <w:rFonts w:cs="B Nazanin"/>
        </w:rPr>
        <w:br/>
      </w:r>
      <w:proofErr w:type="gramStart"/>
      <w:r w:rsidRPr="008E7AE8">
        <w:rPr>
          <w:rFonts w:cs="B Nazanin"/>
        </w:rPr>
        <w:t xml:space="preserve">• </w:t>
      </w:r>
      <w:r w:rsidRPr="008E7AE8">
        <w:rPr>
          <w:rFonts w:cs="B Nazanin"/>
          <w:rtl/>
        </w:rPr>
        <w:t>به‌کارگیری تمهیدات و اقداماتی موثر و مناسب در راستای ایجاد فضای مستقل جهت موسسه‌های حسابرسی (افزایش سطح استقلال حسابرس</w:t>
      </w:r>
      <w:r w:rsidRPr="008E7AE8">
        <w:rPr>
          <w:rFonts w:cs="B Nazanin"/>
        </w:rPr>
        <w:t>).</w:t>
      </w:r>
      <w:proofErr w:type="gramEnd"/>
      <w:r w:rsidRPr="008E7AE8">
        <w:rPr>
          <w:rFonts w:cs="B Nazanin"/>
        </w:rPr>
        <w:br/>
        <w:t xml:space="preserve">• </w:t>
      </w:r>
      <w:r w:rsidRPr="008E7AE8">
        <w:rPr>
          <w:rFonts w:cs="B Nazanin"/>
          <w:rtl/>
        </w:rPr>
        <w:t>از آنجا که عملیات حسابرسی که در حال حاضر به‌وسیله موسسه‌های حسابرسی عضو جامعه حسابداران رسمی ایران و سازمان حسابرسی صورت می‌گیرد به‌طور عمده در برگیرنده حسابرسی صورتهای مالی است، در حالی‌که با توجه به گسترش روزافزون انواع سیستمهای اطلاعاتی مالی، عملیاتی، مدیریتی و ... اتکای فعالیتهای شرکتها به این‌گونه سیستمها و پیچیدگی روزافزون آنها، حسابرسی صورتهای مالی پاسخگوی نیازهای این بخش نیست، لذا ضرورت ایجاد شاخه‌ای مستقل تحت عنوان حسابرسی عملیاتی که در برگیرنده تخصصهای مختلف مالی، تکنولوژی اطلاعات و سیستمهای کامپیوتری و ... باشد احساس شده و اقداماتی نیز در این مورد صورت پذیرفته است. با توجه به موارد فوق لزوم ایجاد شاخه مستقل تحت عنوان حسابرسی عملیاتی و تبیین رویه‌ها و روشهای مورد لزوم این بخش و حتی در صورت امکان تبیین استاندارهای مربوط که بتواند انتظارات سازمانها و بخشی از ذینفعان را فراهم کند پیشنهاد می‌شود</w:t>
      </w:r>
      <w:r w:rsidRPr="008E7AE8">
        <w:rPr>
          <w:rFonts w:cs="B Nazanin"/>
        </w:rPr>
        <w:t>.</w:t>
      </w:r>
      <w:r w:rsidRPr="008E7AE8">
        <w:rPr>
          <w:rFonts w:cs="B Nazanin"/>
        </w:rPr>
        <w:br/>
      </w:r>
      <w:proofErr w:type="gramStart"/>
      <w:r w:rsidRPr="008E7AE8">
        <w:rPr>
          <w:rFonts w:cs="B Nazanin"/>
        </w:rPr>
        <w:t xml:space="preserve">• </w:t>
      </w:r>
      <w:r w:rsidRPr="008E7AE8">
        <w:rPr>
          <w:rFonts w:cs="B Nazanin"/>
          <w:rtl/>
        </w:rPr>
        <w:t>وضع استاندارد و چارچوب برای گزارشهای بازرس قانونی؛ استحضار دارید که در غالب شرکتها حسابرس نقش بازرس را نیز ایفا می‌کند.</w:t>
      </w:r>
      <w:proofErr w:type="gramEnd"/>
      <w:r w:rsidRPr="008E7AE8">
        <w:rPr>
          <w:rFonts w:cs="B Nazanin"/>
          <w:rtl/>
        </w:rPr>
        <w:t xml:space="preserve"> بندهای گزارشهای حسابرسی پس از رعایت اصل اهمیت بسیار قانونمند شد و کاهش یافت اما متاسفانه بندهای گزارش بازرس کاملاً سلیقه‌ای است و حد و مرز مشخصی ندارد</w:t>
      </w:r>
      <w:r w:rsidRPr="008E7AE8">
        <w:rPr>
          <w:rFonts w:cs="B Nazanin"/>
        </w:rPr>
        <w:t xml:space="preserve">. </w:t>
      </w:r>
      <w:r w:rsidRPr="008E7AE8">
        <w:rPr>
          <w:rFonts w:cs="B Nazanin"/>
          <w:rtl/>
        </w:rPr>
        <w:t>به اعتقاد من یکی از عوامل اصلی سردرگمی ذینفعان، بندهای گزارش بازرس است. مثلاً بندی وجود دارد که بازرس برای پوشش خود آن را نوشته است و مدیر و مجمع قادر به گرفتن تصمیم مشخصی برای آن نیستند یعنی راهکار اجرایی ندارد و فقط اذهان را مخدوش می‌کند</w:t>
      </w:r>
      <w:r w:rsidRPr="008E7AE8">
        <w:rPr>
          <w:rFonts w:cs="B Nazanin"/>
        </w:rPr>
        <w:t>.</w:t>
      </w:r>
      <w:r w:rsidRPr="008E7AE8">
        <w:rPr>
          <w:rFonts w:cs="B Nazanin"/>
        </w:rPr>
        <w:br/>
      </w:r>
      <w:r w:rsidRPr="008E7AE8">
        <w:rPr>
          <w:rFonts w:cs="B Nazanin"/>
        </w:rPr>
        <w:br/>
      </w:r>
      <w:r w:rsidRPr="008E7AE8">
        <w:rPr>
          <w:rFonts w:cs="B Nazanin" w:hint="cs"/>
          <w:b/>
          <w:bCs/>
          <w:color w:val="0B4CA6"/>
          <w:rtl/>
          <w:lang w:bidi="fa-IR"/>
        </w:rPr>
        <w:t>حسابرس</w:t>
      </w:r>
      <w:r w:rsidRPr="008E7AE8">
        <w:rPr>
          <w:rFonts w:cs="B Nazanin"/>
        </w:rPr>
        <w:br/>
      </w:r>
      <w:r w:rsidRPr="008E7AE8">
        <w:rPr>
          <w:rFonts w:cs="B Nazanin"/>
          <w:rtl/>
        </w:rPr>
        <w:t>ا</w:t>
      </w:r>
      <w:r w:rsidRPr="008E7AE8">
        <w:rPr>
          <w:rFonts w:cs="B Nazanin"/>
          <w:b/>
          <w:bCs/>
          <w:rtl/>
        </w:rPr>
        <w:t>ز مشارکت شما تشکر می‌کنیم</w:t>
      </w:r>
      <w:r w:rsidRPr="008E7AE8">
        <w:rPr>
          <w:rFonts w:cs="B Nazanin"/>
          <w:b/>
          <w:bCs/>
        </w:rPr>
        <w:t>.</w:t>
      </w:r>
    </w:p>
    <w:p w:rsidR="008E7AE8" w:rsidRPr="008E7AE8" w:rsidRDefault="008E7AE8" w:rsidP="008E7AE8">
      <w:pPr>
        <w:pStyle w:val="NormalWeb"/>
        <w:jc w:val="right"/>
        <w:rPr>
          <w:rFonts w:cs="B Nazanin"/>
        </w:rPr>
      </w:pPr>
      <w:r w:rsidRPr="008E7AE8">
        <w:rPr>
          <w:rFonts w:cs="B Nazanin"/>
        </w:rPr>
        <w:t> </w:t>
      </w:r>
    </w:p>
    <w:p w:rsidR="008E7AE8" w:rsidRPr="008E7AE8" w:rsidRDefault="008E7AE8" w:rsidP="008E7AE8">
      <w:pPr>
        <w:pStyle w:val="NormalWeb"/>
        <w:jc w:val="right"/>
        <w:rPr>
          <w:rFonts w:cs="B Nazanin"/>
        </w:rPr>
      </w:pPr>
      <w:r w:rsidRPr="008E7AE8">
        <w:rPr>
          <w:rFonts w:cs="B Nazanin"/>
        </w:rPr>
        <w:t> </w:t>
      </w:r>
    </w:p>
    <w:p w:rsidR="004100E4" w:rsidRPr="008E7AE8" w:rsidRDefault="004100E4" w:rsidP="008E7AE8">
      <w:pPr>
        <w:jc w:val="right"/>
        <w:rPr>
          <w:rFonts w:cs="B Nazanin"/>
          <w:sz w:val="24"/>
          <w:szCs w:val="24"/>
        </w:rPr>
      </w:pPr>
    </w:p>
    <w:sectPr w:rsidR="004100E4" w:rsidRPr="008E7AE8"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3E3ED2"/>
    <w:rsid w:val="004100E4"/>
    <w:rsid w:val="008506B3"/>
    <w:rsid w:val="008A1A96"/>
    <w:rsid w:val="008E7AE8"/>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Company>MRT www.Win2Farsi.com</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2011-12-25T12:30:00Z</dcterms:created>
  <dcterms:modified xsi:type="dcterms:W3CDTF">2011-12-25T12:30:00Z</dcterms:modified>
</cp:coreProperties>
</file>