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B3" w:rsidRPr="008506B3" w:rsidRDefault="008506B3" w:rsidP="008506B3">
      <w:pPr>
        <w:pStyle w:val="NormalWeb"/>
        <w:jc w:val="right"/>
        <w:rPr>
          <w:rFonts w:cs="B Nazanin"/>
        </w:rPr>
      </w:pPr>
      <w:r w:rsidRPr="008506B3">
        <w:rPr>
          <w:rFonts w:cs="B Nazanin"/>
          <w:b/>
          <w:bCs/>
          <w:color w:val="800080"/>
          <w:rtl/>
        </w:rPr>
        <w:t>اعتبار و حسن شهرت؛ ارزشمندترين دارايی حرفه</w:t>
      </w:r>
      <w:r w:rsidRPr="008506B3">
        <w:rPr>
          <w:rFonts w:cs="B Nazanin"/>
          <w:b/>
          <w:bCs/>
        </w:rPr>
        <w:br/>
      </w:r>
      <w:r w:rsidRPr="008506B3">
        <w:rPr>
          <w:rFonts w:cs="B Nazanin"/>
          <w:b/>
          <w:bCs/>
        </w:rPr>
        <w:br/>
      </w:r>
      <w:r w:rsidRPr="008506B3">
        <w:rPr>
          <w:rFonts w:cs="B Nazanin"/>
          <w:b/>
          <w:bCs/>
          <w:color w:val="000080"/>
          <w:rtl/>
        </w:rPr>
        <w:t>اسداله نیلی</w:t>
      </w:r>
      <w:r w:rsidRPr="008506B3">
        <w:rPr>
          <w:rFonts w:cs="B Nazanin"/>
          <w:b/>
          <w:bCs/>
        </w:rPr>
        <w:br/>
        <w:t xml:space="preserve">  </w:t>
      </w:r>
      <w:r w:rsidRPr="008506B3">
        <w:rPr>
          <w:rFonts w:cs="B Nazanin"/>
          <w:b/>
          <w:bCs/>
        </w:rPr>
        <w:br/>
        <w:t> </w:t>
      </w:r>
    </w:p>
    <w:p w:rsidR="008506B3" w:rsidRPr="008506B3" w:rsidRDefault="008506B3" w:rsidP="008506B3">
      <w:pPr>
        <w:pStyle w:val="NormalWeb"/>
        <w:jc w:val="right"/>
        <w:rPr>
          <w:rFonts w:cs="B Nazanin"/>
        </w:rPr>
      </w:pPr>
      <w:r w:rsidRPr="008506B3">
        <w:rPr>
          <w:rFonts w:cs="B Nazanin"/>
        </w:rPr>
        <w:br/>
      </w:r>
      <w:r w:rsidRPr="008506B3">
        <w:rPr>
          <w:rFonts w:cs="B Nazanin"/>
          <w:rtl/>
        </w:rPr>
        <w:t>آقای اسدالله نیلی لیسانس و فوق‌لیسانس حسابداری، مدرس دانشگاه، و کارشناس رسمی دادگستری است و نزدیک به 40 سال سابقه حسابرسی در سازمان حسابرسی و حرفه حسابرسی دارد</w:t>
      </w:r>
      <w:r w:rsidRPr="008506B3">
        <w:rPr>
          <w:rFonts w:cs="B Nazanin"/>
        </w:rPr>
        <w:t>.</w:t>
      </w:r>
      <w:r w:rsidRPr="008506B3">
        <w:rPr>
          <w:rFonts w:cs="B Nazanin"/>
        </w:rPr>
        <w:br/>
      </w:r>
      <w:r w:rsidRPr="008506B3">
        <w:rPr>
          <w:rFonts w:cs="B Nazanin"/>
          <w:rtl/>
        </w:rPr>
        <w:t>وی عضو کارگاه کنترل کیفیت و هم اکنون عضو کارگروه آیین رفتار حرفه‌ای جامعه حسابداران رسمی ایران است</w:t>
      </w:r>
      <w:r w:rsidRPr="008506B3">
        <w:rPr>
          <w:rFonts w:cs="B Nazanin"/>
        </w:rPr>
        <w:t>.</w:t>
      </w:r>
      <w:r w:rsidRPr="008506B3">
        <w:rPr>
          <w:rFonts w:cs="B Nazanin"/>
        </w:rPr>
        <w:br/>
      </w:r>
      <w:r w:rsidRPr="008506B3">
        <w:rPr>
          <w:rFonts w:cs="B Nazanin"/>
          <w:rtl/>
        </w:rPr>
        <w:t>آقای نیلی در حال حاضر به عنوان مدیرعامل و شریک موسسه حسابرسی و خدمات مدیریت سخن حق فعالیت دارد</w:t>
      </w:r>
      <w:r w:rsidRPr="008506B3">
        <w:rPr>
          <w:rFonts w:cs="B Nazanin"/>
        </w:rPr>
        <w:t>.</w:t>
      </w:r>
      <w:r w:rsidRPr="008506B3">
        <w:rPr>
          <w:rFonts w:cs="B Nazanin"/>
        </w:rPr>
        <w:br/>
      </w:r>
      <w:r w:rsidRPr="008506B3">
        <w:rPr>
          <w:rFonts w:cs="B Nazanin"/>
        </w:rPr>
        <w:br/>
      </w:r>
      <w:r w:rsidRPr="008506B3">
        <w:rPr>
          <w:rFonts w:cs="B Nazanin" w:hint="cs"/>
          <w:b/>
          <w:bCs/>
          <w:color w:val="0B4CA6"/>
          <w:rtl/>
          <w:lang w:bidi="fa-IR"/>
        </w:rPr>
        <w:t>حسابرس</w:t>
      </w:r>
      <w:r w:rsidRPr="008506B3">
        <w:rPr>
          <w:rFonts w:cs="B Nazanin"/>
        </w:rPr>
        <w:br/>
      </w:r>
      <w:r w:rsidRPr="008506B3">
        <w:rPr>
          <w:rFonts w:cs="B Nazanin"/>
          <w:b/>
          <w:bCs/>
          <w:rtl/>
        </w:rPr>
        <w:t>به میز گفتگو با حسابرس خوش آمدید. گفتگو را با تعریف کیفیت حسابرسی شروع کنیم</w:t>
      </w:r>
      <w:r w:rsidRPr="008506B3">
        <w:rPr>
          <w:rFonts w:cs="B Nazanin"/>
          <w:b/>
          <w:bCs/>
        </w:rPr>
        <w:t xml:space="preserve">. </w:t>
      </w:r>
      <w:r w:rsidRPr="008506B3">
        <w:rPr>
          <w:rFonts w:cs="B Nazanin"/>
          <w:b/>
          <w:bCs/>
        </w:rPr>
        <w:br/>
      </w:r>
      <w:r w:rsidRPr="008506B3">
        <w:rPr>
          <w:rFonts w:cs="B Nazanin"/>
          <w:b/>
          <w:bCs/>
          <w:color w:val="0B4CA6"/>
          <w:rtl/>
        </w:rPr>
        <w:t>نيلی</w:t>
      </w:r>
      <w:r w:rsidRPr="008506B3">
        <w:rPr>
          <w:rFonts w:cs="B Nazanin"/>
        </w:rPr>
        <w:br/>
      </w:r>
      <w:r w:rsidRPr="008506B3">
        <w:rPr>
          <w:rFonts w:cs="B Nazanin"/>
          <w:rtl/>
        </w:rPr>
        <w:t>رايجترين تعریف از کیفیت حسابرسی را دی‌آنجلو</w:t>
      </w:r>
      <w:r w:rsidRPr="008506B3">
        <w:rPr>
          <w:rFonts w:cs="B Nazanin"/>
        </w:rPr>
        <w:t xml:space="preserve"> (De Angelo) </w:t>
      </w:r>
      <w:r w:rsidRPr="008506B3">
        <w:rPr>
          <w:rFonts w:cs="B Nazanin"/>
          <w:rtl/>
        </w:rPr>
        <w:t>ارائه كرده است</w:t>
      </w:r>
      <w:r w:rsidRPr="008506B3">
        <w:rPr>
          <w:rFonts w:cs="B Nazanin"/>
        </w:rPr>
        <w:t xml:space="preserve">. </w:t>
      </w:r>
      <w:r w:rsidRPr="008506B3">
        <w:rPr>
          <w:rFonts w:cs="B Nazanin"/>
          <w:rtl/>
        </w:rPr>
        <w:t>او کیفیت حسابرسی را «ارزیابی یا استنباط بازار» از احتمال این که یک حسابرس بتواند: هم موارد تحریفات با اهمیت در صورتهای مالی و سیستم حسابداری صاحبکار را کشف کند، و هم تحریفات با اهمیت کشف‌شده را گزارش کند، تعریف کرده است</w:t>
      </w:r>
      <w:r w:rsidRPr="008506B3">
        <w:rPr>
          <w:rFonts w:cs="B Nazanin"/>
        </w:rPr>
        <w:t>.</w:t>
      </w:r>
      <w:r w:rsidRPr="008506B3">
        <w:rPr>
          <w:rFonts w:cs="B Nazanin"/>
        </w:rPr>
        <w:br/>
      </w:r>
      <w:r w:rsidRPr="008506B3">
        <w:rPr>
          <w:rFonts w:cs="B Nazanin"/>
          <w:rtl/>
        </w:rPr>
        <w:t>تعریف دی‌آنجلو از کیفیت واقعی حسابرسی مبتنی بر درک استفاده‌کنندگان یا به اصطلاح استنباط بازار از کیفیت حسابرسی است. بنابراین، در بسیاری از مطالعات، کیفیت حسابرسی را بدون تفکیک آن به کیفیت واقعی حسابرسی و برداشت از کیفیت حسابرسی می‌پذیرند. از آنجا که کیفیت واقعی حسابرسی قبل از انجام حسابرسی و یا در حین حسابرسی مشاهده‌پذير نیست، پژوهشگران به‌دنبال یافتن متغیرهای معتبری هستند تا بر اساس آن بتوان کیفیت واقعی حسابرسی را ارزیابی كرد</w:t>
      </w:r>
      <w:r w:rsidRPr="008506B3">
        <w:rPr>
          <w:rFonts w:cs="B Nazanin"/>
        </w:rPr>
        <w:t xml:space="preserve">. </w:t>
      </w:r>
      <w:r w:rsidRPr="008506B3">
        <w:rPr>
          <w:rFonts w:cs="B Nazanin"/>
        </w:rPr>
        <w:br/>
      </w:r>
      <w:r w:rsidRPr="008506B3">
        <w:rPr>
          <w:rFonts w:cs="B Nazanin"/>
          <w:rtl/>
        </w:rPr>
        <w:t>به پیروی از مطالعه دی‌آنجلو، بسیاری از محققان، در مطالعات تجربی رابطه مثبت بین اندازه موسسه‌های حسابرسی و کیفیت حسابرسی یافته‌اند. معمولاً موسسه‌های حسابرسی بزرگ به علت داشتن کارکنان بیشتر و با تجربه‌تر دارای کیفیت حسابرسی بالاتری می‌باشند</w:t>
      </w:r>
      <w:r w:rsidRPr="008506B3">
        <w:rPr>
          <w:rFonts w:cs="B Nazanin"/>
        </w:rPr>
        <w:t xml:space="preserve">. </w:t>
      </w:r>
      <w:r w:rsidRPr="008506B3">
        <w:rPr>
          <w:rFonts w:cs="B Nazanin"/>
        </w:rPr>
        <w:br/>
      </w:r>
      <w:r w:rsidRPr="008506B3">
        <w:rPr>
          <w:rFonts w:cs="B Nazanin"/>
          <w:rtl/>
        </w:rPr>
        <w:t>اما اینکه این ویژگی می‌تواند معرف کیفیت واقعی حسابرسی باشد، پاسخ روشنی تاکنون به این پرسش داده نشده است زیرا از دیدگاه اقتصادی و شواهد تجربی زیان ناشی از قصور در کشف و گزارش تحریفات با اهمیت در موسسه‌های بزرگ درخور ملاحظه است. ضمن آنکه امکان ارائه کیفیت حسابرسی یکسان برای تمام صنایع یا خدمات و یا تجارت در زمانهای مختلف منطقی به‌نظر نمی‌رسد. برای نمونه، یک حسابرس ممکن است در حسابرسی برخی از صنایع یا خدمات یا تجارت مهارت ویژه‌ای داشته باشد و از این‌رو کیفیت حسابرسی بهتری نسبت به صنایع یا خدمات یا تجارت دیگر ارائه کند. به‌همین دلیل منطقی به‌نظر نمی‌رسد که تمام موسسه‌های حسابرسی کیفیت حسابرسی یکسانی ارائه کنند</w:t>
      </w:r>
      <w:r w:rsidRPr="008506B3">
        <w:rPr>
          <w:rFonts w:cs="B Nazanin"/>
        </w:rPr>
        <w:t>.</w:t>
      </w:r>
      <w:r w:rsidRPr="008506B3">
        <w:rPr>
          <w:rFonts w:cs="B Nazanin"/>
        </w:rPr>
        <w:br/>
      </w:r>
      <w:r w:rsidRPr="008506B3">
        <w:rPr>
          <w:rFonts w:cs="B Nazanin"/>
          <w:rtl/>
        </w:rPr>
        <w:t>پالمروس کیفیت حسابرسی را بر حسب میزان اعتباردهی حسابرس تعریف می‌کند</w:t>
      </w:r>
      <w:r w:rsidRPr="008506B3">
        <w:rPr>
          <w:rFonts w:cs="B Nazanin"/>
        </w:rPr>
        <w:t xml:space="preserve">. </w:t>
      </w:r>
      <w:r w:rsidRPr="008506B3">
        <w:rPr>
          <w:rFonts w:cs="B Nazanin"/>
          <w:rtl/>
        </w:rPr>
        <w:t>آنجا كه هدف حسابرسی ایجاد اطمینان معقول نسبت به صورتهای مالی است، کیفیت حسابرسی به عنوان اینکه صورتهای مالی حسابرسی شده عاری از تحریفات با اهمیت باشد، تعریف می‌شود. در واقع این تعریف بر نتایج حسابرسی تأکید دارد. یعنی قابلیت اطمینان به صورتهای مالی حسابرسی شده، کیفیت حسابرسی را منعکس می‌کند</w:t>
      </w:r>
      <w:r w:rsidRPr="008506B3">
        <w:rPr>
          <w:rFonts w:cs="B Nazanin"/>
        </w:rPr>
        <w:t xml:space="preserve">. </w:t>
      </w:r>
      <w:r w:rsidRPr="008506B3">
        <w:rPr>
          <w:rFonts w:cs="B Nazanin"/>
        </w:rPr>
        <w:br/>
      </w:r>
      <w:r w:rsidRPr="008506B3">
        <w:rPr>
          <w:rFonts w:cs="B Nazanin"/>
          <w:rtl/>
        </w:rPr>
        <w:t>تیتمان و ترمن، کیفیت حسابرسی را میزان صحت و درستی اطلاعاتی که پس از حسابرسی در اختیار سرمایه‌گذاران قرار می‌گیرد، تعریف کرده‌اند</w:t>
      </w:r>
      <w:r w:rsidRPr="008506B3">
        <w:rPr>
          <w:rFonts w:cs="B Nazanin"/>
        </w:rPr>
        <w:t xml:space="preserve">. </w:t>
      </w:r>
      <w:r w:rsidRPr="008506B3">
        <w:rPr>
          <w:rFonts w:cs="B Nazanin"/>
        </w:rPr>
        <w:br/>
      </w:r>
      <w:r w:rsidRPr="008506B3">
        <w:rPr>
          <w:rFonts w:cs="B Nazanin"/>
          <w:rtl/>
        </w:rPr>
        <w:lastRenderedPageBreak/>
        <w:t>دیوید سون و نیو، تعریف کیفیت حسابرسی را توانایی حسابرس در کشف و حذف تحریفات با اهمیت و نیز کشف دستکاری انجام شده در سود خالص می‌دانند</w:t>
      </w:r>
      <w:r w:rsidRPr="008506B3">
        <w:rPr>
          <w:rFonts w:cs="B Nazanin"/>
        </w:rPr>
        <w:t>.</w:t>
      </w:r>
      <w:r w:rsidRPr="008506B3">
        <w:rPr>
          <w:rFonts w:cs="B Nazanin"/>
        </w:rPr>
        <w:br/>
      </w:r>
      <w:r w:rsidRPr="008506B3">
        <w:rPr>
          <w:rFonts w:cs="B Nazanin"/>
          <w:rtl/>
        </w:rPr>
        <w:t>لام و چنگ اعتقاد دارند که کیفیت خدمات حسابرسی به جای آنکه یک‌جا مورد بررسی قرار گیرد، باید برای هر پروژه حسابرسی جداگانه بررسی شود</w:t>
      </w:r>
      <w:r w:rsidRPr="008506B3">
        <w:rPr>
          <w:rFonts w:cs="B Nazanin"/>
        </w:rPr>
        <w:t>.</w:t>
      </w:r>
      <w:r w:rsidRPr="008506B3">
        <w:rPr>
          <w:rFonts w:cs="B Nazanin"/>
        </w:rPr>
        <w:br/>
      </w:r>
      <w:r w:rsidRPr="008506B3">
        <w:rPr>
          <w:rFonts w:cs="B Nazanin"/>
          <w:rtl/>
        </w:rPr>
        <w:t>اگرچه اندازه‌گیری کیفیت واقعی حسابرسی مشکل است اما می‌بایست درصدد تعریف شاخصهای اندازه‌گیری به منظور سنجش کیفیت واقعی حسابرسی در حرفه و همچنین سنجش استنباط بازار و برداشت عموم از کیفیت حسابرسی بود. کلیه تعریفها و مبحثهای فوق بر اهمیت کیفیت حسابرسی و اولویت آن در چرخه گزارشگری مالی تاکید دارد تا تمامی استفاده‌کنندگان بتوانند با خیالی آسوده و اطمینانی در سطح بسیار زیاد (نه مطلق) از گزارشگری مالی استفاده و تصمیم‌گیری كنند</w:t>
      </w:r>
      <w:r w:rsidRPr="008506B3">
        <w:rPr>
          <w:rFonts w:cs="B Nazanin"/>
        </w:rPr>
        <w:t xml:space="preserve">. </w:t>
      </w:r>
      <w:r w:rsidRPr="008506B3">
        <w:rPr>
          <w:rFonts w:cs="B Nazanin"/>
        </w:rPr>
        <w:br/>
      </w:r>
      <w:r w:rsidRPr="008506B3">
        <w:rPr>
          <w:rFonts w:cs="B Nazanin"/>
          <w:rtl/>
        </w:rPr>
        <w:t>ارزشمندترین دارایی حرفه، اعتبار و حسن شهرت آن است، اعتبار حرفه مهمتر از منافع فردی اعضای آن است. مراقبت از الزامات، مهارت و صلاحیت حرفه‌ای و همچنین جذب، توسعه و نگهداری منابع انسانی متخصص و متعهد، متضمن ارتقای کیفیت حسابرسی خواهد بود لیکن به نظر می‌رسد نیروی انسانی مورد نیاز در حرفه کاستی دارد و زایش نداشته است (یا اگر داشته کم بوده است</w:t>
      </w:r>
      <w:r w:rsidRPr="008506B3">
        <w:rPr>
          <w:rFonts w:cs="B Nazanin"/>
        </w:rPr>
        <w:t>).</w:t>
      </w:r>
      <w:r w:rsidRPr="008506B3">
        <w:rPr>
          <w:rFonts w:cs="B Nazanin"/>
        </w:rPr>
        <w:br/>
      </w:r>
      <w:r w:rsidRPr="008506B3">
        <w:rPr>
          <w:rFonts w:cs="B Nazanin"/>
        </w:rPr>
        <w:br/>
      </w:r>
      <w:r w:rsidRPr="008506B3">
        <w:rPr>
          <w:rFonts w:cs="B Nazanin"/>
        </w:rPr>
        <w:br/>
      </w:r>
      <w:r w:rsidRPr="008506B3">
        <w:rPr>
          <w:rFonts w:cs="B Nazanin" w:hint="cs"/>
          <w:b/>
          <w:bCs/>
          <w:color w:val="0B4CA6"/>
          <w:rtl/>
          <w:lang w:bidi="fa-IR"/>
        </w:rPr>
        <w:t>حسابرس</w:t>
      </w:r>
      <w:r w:rsidRPr="008506B3">
        <w:rPr>
          <w:rFonts w:cs="B Nazanin"/>
          <w:b/>
          <w:bCs/>
        </w:rPr>
        <w:br/>
      </w:r>
      <w:r w:rsidRPr="008506B3">
        <w:rPr>
          <w:rFonts w:cs="B Nazanin"/>
          <w:b/>
          <w:bCs/>
          <w:rtl/>
        </w:rPr>
        <w:t>نظارت بر موسسه‌های حسابرسی چه کمکی به حرفه می‌کند؟</w:t>
      </w:r>
      <w:r w:rsidRPr="008506B3">
        <w:rPr>
          <w:rFonts w:cs="B Nazanin"/>
          <w:b/>
          <w:bCs/>
        </w:rPr>
        <w:br/>
      </w:r>
      <w:r w:rsidRPr="008506B3">
        <w:rPr>
          <w:rFonts w:cs="B Nazanin"/>
          <w:b/>
          <w:bCs/>
          <w:color w:val="0B4CA6"/>
          <w:rtl/>
        </w:rPr>
        <w:t>نيلی</w:t>
      </w:r>
      <w:r w:rsidRPr="008506B3">
        <w:rPr>
          <w:rFonts w:cs="B Nazanin"/>
        </w:rPr>
        <w:br/>
      </w:r>
      <w:r w:rsidRPr="008506B3">
        <w:rPr>
          <w:rFonts w:cs="B Nazanin"/>
          <w:rtl/>
        </w:rPr>
        <w:t>هر چند در ایران هدفها و اصول کلی حسابرسی صورتهای مالی، استانداردهای حسابداری و حسابرسی و سیستم کنترل کیفیت به همت سازمان حسابرسی و زحمت استادان این حرفه به خوبی تفهیم شده و سیاستها و روشهای کنترل کیفیت در موسسه‌های حسابرسی برقرار و اجرا می‌شود لیکن به نظر می‌رسد شاید به‌علت زمان به نسبت کوتاه تشکیل جامعه حسابداران رسمی و شروع فعالیت موسسه‌های حسابرسی متعدد و کوچک (جوان بودن جامعه و موسسه‌ها</w:t>
      </w:r>
      <w:r w:rsidRPr="008506B3">
        <w:rPr>
          <w:rFonts w:cs="B Nazanin"/>
        </w:rPr>
        <w:t xml:space="preserve">) </w:t>
      </w:r>
      <w:r w:rsidRPr="008506B3">
        <w:rPr>
          <w:rFonts w:cs="B Nazanin"/>
          <w:rtl/>
        </w:rPr>
        <w:t>مسائل و مشکلاتی بروز كرده که ممکن است گاهی این مسائل موجب کاهش دقت در عناصر کنترل کیفیت و مراقبتهای حرفه‌ای شود که می‌توان به مورد زیر اشاره كرد</w:t>
      </w:r>
      <w:r w:rsidRPr="008506B3">
        <w:rPr>
          <w:rFonts w:cs="B Nazanin"/>
        </w:rPr>
        <w:t>.</w:t>
      </w:r>
      <w:r w:rsidRPr="008506B3">
        <w:rPr>
          <w:rFonts w:cs="B Nazanin"/>
        </w:rPr>
        <w:br/>
      </w:r>
      <w:r w:rsidRPr="008506B3">
        <w:rPr>
          <w:rFonts w:cs="B Nazanin"/>
          <w:rtl/>
        </w:rPr>
        <w:t>پس از خارج شدن حسابرسی از انحصار سازمان حسابرسی در مواردی برخی از صاحبکاران به این باور رسیده‌اند که قدرت چانه‌زنی آنان فرا رسیده است، لذا فشار صاحبکاران منجر به تغییر حسابرس ظرف مدت یک تا دو سال می‌گردد</w:t>
      </w:r>
      <w:r w:rsidRPr="008506B3">
        <w:rPr>
          <w:rFonts w:cs="B Nazanin"/>
        </w:rPr>
        <w:t xml:space="preserve">. </w:t>
      </w:r>
      <w:r w:rsidRPr="008506B3">
        <w:rPr>
          <w:rFonts w:cs="B Nazanin"/>
          <w:rtl/>
        </w:rPr>
        <w:t>هر چند در درازمدت صاحبکاران به این باور خواهند رسید که جهت اعتباردهی به گزارشهای مالی خود باید به دنبال موسسه‌های حسابرسی معتبر و با حسن شهرت باشند، لیکن جابه‌جایی سریع کارهای حسابرسی بویژه در صنایع مختلف موجب ارتقا نیافتن کیفیت حسابرسی و ناکارایی فرایند برنامه‌ریزی امور و آموزش کارکنان خواهد گردید. وجود موارد فوق و به‌منظور برقراری ثبات و تعادل در حرفه و همچنین لزوم اطمینان از اعمال مراقبتهای حرفه‌ای در موسسه‌های حسابرسی، نظارت بر جامعه حرفه‌ای ضروری است</w:t>
      </w:r>
      <w:r w:rsidRPr="008506B3">
        <w:rPr>
          <w:rFonts w:cs="B Nazanin"/>
        </w:rPr>
        <w:t>.</w:t>
      </w:r>
      <w:r w:rsidRPr="008506B3">
        <w:rPr>
          <w:rFonts w:cs="B Nazanin"/>
        </w:rPr>
        <w:br/>
      </w:r>
      <w:r w:rsidRPr="008506B3">
        <w:rPr>
          <w:rFonts w:cs="B Nazanin"/>
        </w:rPr>
        <w:br/>
      </w:r>
      <w:r w:rsidRPr="008506B3">
        <w:rPr>
          <w:rFonts w:cs="B Nazanin" w:hint="cs"/>
          <w:b/>
          <w:bCs/>
          <w:color w:val="0B4CA6"/>
          <w:rtl/>
          <w:lang w:bidi="fa-IR"/>
        </w:rPr>
        <w:t>حسابرس</w:t>
      </w:r>
      <w:r w:rsidRPr="008506B3">
        <w:rPr>
          <w:rFonts w:cs="B Nazanin"/>
        </w:rPr>
        <w:br/>
      </w:r>
      <w:r w:rsidRPr="008506B3">
        <w:rPr>
          <w:rFonts w:cs="B Nazanin"/>
          <w:b/>
          <w:bCs/>
          <w:rtl/>
        </w:rPr>
        <w:t>مرجع نظارت بر کیفیت حسابرسی در سطح کشور تا چه اندازه باید مستقل از حرفه حسابرسی باشد؟</w:t>
      </w:r>
      <w:r w:rsidRPr="008506B3">
        <w:rPr>
          <w:rFonts w:cs="B Nazanin"/>
        </w:rPr>
        <w:br/>
      </w:r>
      <w:r w:rsidRPr="008506B3">
        <w:rPr>
          <w:rFonts w:cs="B Nazanin"/>
          <w:b/>
          <w:bCs/>
          <w:color w:val="0B4CA6"/>
          <w:rtl/>
        </w:rPr>
        <w:t>نيلی</w:t>
      </w:r>
      <w:r w:rsidRPr="008506B3">
        <w:rPr>
          <w:rFonts w:cs="B Nazanin"/>
        </w:rPr>
        <w:br/>
      </w:r>
      <w:r w:rsidRPr="008506B3">
        <w:rPr>
          <w:rFonts w:cs="B Nazanin"/>
          <w:rtl/>
        </w:rPr>
        <w:t>به‌نظر نمی‌رسد که مرجع نظارت بر کیفیت حسابرسی باید مستقل و یا حداقل کاملاً مستقل از حرفه حسابرسی باشد. ولی مرجع نظارت می‌تواند شامل نمایندگانی از سایر سازمانها و ارگانهای محافظ منافع عمومی نیز باشد.با تعیین هدفها و ساختار مرجع نظارتی و نحوه رسیدگی آن، مسئولیت مؤسسه‌ها در پاسخگویی به این مرجع مشخص می‌گردد</w:t>
      </w:r>
      <w:r w:rsidRPr="008506B3">
        <w:rPr>
          <w:rFonts w:cs="B Nazanin"/>
        </w:rPr>
        <w:t>.</w:t>
      </w:r>
      <w:r w:rsidRPr="008506B3">
        <w:rPr>
          <w:rFonts w:cs="B Nazanin"/>
        </w:rPr>
        <w:br/>
      </w:r>
      <w:r w:rsidRPr="008506B3">
        <w:rPr>
          <w:rFonts w:cs="B Nazanin"/>
          <w:rtl/>
        </w:rPr>
        <w:t xml:space="preserve">در حال حاضر نظارت از طرف کارگروه کنترل کیفیت جامعه حسابداران رسمی ایران به‌عنوان یک نهاد نظارت‌کننده انجام می‌شود، </w:t>
      </w:r>
      <w:r w:rsidRPr="008506B3">
        <w:rPr>
          <w:rFonts w:cs="B Nazanin"/>
          <w:rtl/>
        </w:rPr>
        <w:lastRenderedPageBreak/>
        <w:t>به‌طوری‌که سالانه حداقل یک‌بار به موسسه‌های حسابرسی مراجعه حضوری می‌شود. این در حالی است که این‌گونه نظارتها به‌وسیله نهادهای دیگری هم‌اکنون انجام می‌شود یا در شرف انجام است؛ از جمله سازمان بورس و اوراق بهادار، بانک مرکزی (اخیراً طبق بخشنامه شماره 43463/90 به تاریخ 28/02/1390</w:t>
      </w:r>
      <w:r w:rsidRPr="008506B3">
        <w:rPr>
          <w:rFonts w:cs="B Nazanin"/>
        </w:rPr>
        <w:t xml:space="preserve">) </w:t>
      </w:r>
      <w:r w:rsidRPr="008506B3">
        <w:rPr>
          <w:rFonts w:cs="B Nazanin"/>
          <w:rtl/>
        </w:rPr>
        <w:t>و گویا بزودی هم بیمه مرکزی و سایر نهادها. این نظارتهای چندگانه مسائل و مشکلاتی را برای حسابرسان ایجاد می‌کند</w:t>
      </w:r>
      <w:r w:rsidRPr="008506B3">
        <w:rPr>
          <w:rFonts w:cs="B Nazanin"/>
        </w:rPr>
        <w:t>.</w:t>
      </w:r>
      <w:r w:rsidRPr="008506B3">
        <w:rPr>
          <w:rFonts w:cs="B Nazanin"/>
        </w:rPr>
        <w:br/>
      </w:r>
      <w:r w:rsidRPr="008506B3">
        <w:rPr>
          <w:rFonts w:cs="B Nazanin"/>
        </w:rPr>
        <w:br/>
      </w:r>
      <w:r w:rsidRPr="008506B3">
        <w:rPr>
          <w:rFonts w:cs="B Nazanin" w:hint="cs"/>
          <w:b/>
          <w:bCs/>
          <w:color w:val="0B4CA6"/>
          <w:rtl/>
          <w:lang w:bidi="fa-IR"/>
        </w:rPr>
        <w:t>حسابرس</w:t>
      </w:r>
      <w:r w:rsidRPr="008506B3">
        <w:rPr>
          <w:rFonts w:cs="B Nazanin"/>
        </w:rPr>
        <w:br/>
      </w:r>
      <w:r w:rsidRPr="008506B3">
        <w:rPr>
          <w:rFonts w:cs="B Nazanin"/>
          <w:b/>
          <w:bCs/>
          <w:rtl/>
        </w:rPr>
        <w:t>پیشنهاد شما برای ارتقای کیفیت حسابرسی در ایران چیست؟</w:t>
      </w:r>
      <w:r w:rsidRPr="008506B3">
        <w:rPr>
          <w:rFonts w:cs="B Nazanin"/>
        </w:rPr>
        <w:br/>
      </w:r>
      <w:r w:rsidRPr="008506B3">
        <w:rPr>
          <w:rFonts w:cs="B Nazanin"/>
          <w:b/>
          <w:bCs/>
          <w:color w:val="0B4CA6"/>
          <w:rtl/>
        </w:rPr>
        <w:t>نيلی</w:t>
      </w:r>
      <w:r w:rsidRPr="008506B3">
        <w:rPr>
          <w:rFonts w:cs="B Nazanin"/>
        </w:rPr>
        <w:br/>
      </w:r>
      <w:r w:rsidRPr="008506B3">
        <w:rPr>
          <w:rFonts w:cs="B Nazanin"/>
          <w:rtl/>
        </w:rPr>
        <w:t>حضور موسسه‌های حسابرسی خوشنام و معتبر خارجی در ایران و یا همکاری آنان با موسسه‌های حسابرسی داخل کشور موجب ارتقای کیفیت حسابرسی و بهبود شیوه رسیدگی و تسریع در به‌کارگیری سیستمهای نوین در حسابرسی خواهد شد</w:t>
      </w:r>
      <w:r w:rsidRPr="008506B3">
        <w:rPr>
          <w:rFonts w:cs="B Nazanin"/>
        </w:rPr>
        <w:t xml:space="preserve">. </w:t>
      </w:r>
      <w:r w:rsidRPr="008506B3">
        <w:rPr>
          <w:rFonts w:cs="B Nazanin"/>
        </w:rPr>
        <w:br/>
      </w:r>
      <w:r w:rsidRPr="008506B3">
        <w:rPr>
          <w:rFonts w:cs="B Nazanin"/>
        </w:rPr>
        <w:br/>
      </w:r>
      <w:r w:rsidRPr="008506B3">
        <w:rPr>
          <w:rFonts w:cs="B Nazanin" w:hint="cs"/>
          <w:b/>
          <w:bCs/>
          <w:color w:val="0B4CA6"/>
          <w:rtl/>
          <w:lang w:bidi="fa-IR"/>
        </w:rPr>
        <w:t>حسابرس</w:t>
      </w:r>
      <w:r w:rsidRPr="008506B3">
        <w:rPr>
          <w:rFonts w:cs="B Nazanin"/>
        </w:rPr>
        <w:br/>
      </w:r>
      <w:r w:rsidRPr="008506B3">
        <w:rPr>
          <w:rFonts w:cs="B Nazanin"/>
          <w:rtl/>
        </w:rPr>
        <w:t>ا</w:t>
      </w:r>
      <w:r w:rsidRPr="008506B3">
        <w:rPr>
          <w:rFonts w:cs="B Nazanin"/>
          <w:b/>
          <w:bCs/>
          <w:rtl/>
        </w:rPr>
        <w:t>ز شركت شما در اين گفتگو تشكر می‌كنيم</w:t>
      </w:r>
      <w:r w:rsidRPr="008506B3">
        <w:rPr>
          <w:rFonts w:cs="B Nazanin"/>
          <w:b/>
          <w:bCs/>
        </w:rPr>
        <w:t>.</w:t>
      </w:r>
    </w:p>
    <w:p w:rsidR="008506B3" w:rsidRPr="008506B3" w:rsidRDefault="008506B3" w:rsidP="008506B3">
      <w:pPr>
        <w:pStyle w:val="NormalWeb"/>
        <w:jc w:val="right"/>
        <w:rPr>
          <w:rFonts w:cs="B Nazanin"/>
        </w:rPr>
      </w:pPr>
      <w:r w:rsidRPr="008506B3">
        <w:rPr>
          <w:rFonts w:cs="B Nazanin"/>
        </w:rPr>
        <w:t> </w:t>
      </w:r>
    </w:p>
    <w:p w:rsidR="004100E4" w:rsidRPr="008506B3" w:rsidRDefault="004100E4" w:rsidP="008506B3">
      <w:pPr>
        <w:jc w:val="right"/>
        <w:rPr>
          <w:rFonts w:cs="B Nazanin"/>
          <w:sz w:val="24"/>
          <w:szCs w:val="24"/>
        </w:rPr>
      </w:pPr>
    </w:p>
    <w:sectPr w:rsidR="004100E4" w:rsidRPr="008506B3"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C157B"/>
    <w:rsid w:val="003E3ED2"/>
    <w:rsid w:val="004100E4"/>
    <w:rsid w:val="008506B3"/>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semiHidden/>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5208</Characters>
  <Application>Microsoft Office Word</Application>
  <DocSecurity>0</DocSecurity>
  <Lines>43</Lines>
  <Paragraphs>12</Paragraphs>
  <ScaleCrop>false</ScaleCrop>
  <Company>MRT www.Win2Farsi.com</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2011-12-25T12:29:00Z</dcterms:created>
  <dcterms:modified xsi:type="dcterms:W3CDTF">2011-12-25T12:29:00Z</dcterms:modified>
</cp:coreProperties>
</file>