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F2" w:rsidRPr="004A63F2" w:rsidRDefault="004A63F2" w:rsidP="004A63F2">
      <w:pPr>
        <w:spacing w:after="0" w:line="240" w:lineRule="auto"/>
        <w:jc w:val="right"/>
        <w:rPr>
          <w:rFonts w:ascii="Times New Roman" w:eastAsia="Times New Roman" w:hAnsi="Times New Roman" w:cs="B Nazanin"/>
          <w:b/>
          <w:bCs/>
          <w:sz w:val="24"/>
          <w:szCs w:val="24"/>
        </w:rPr>
      </w:pPr>
      <w:r w:rsidRPr="004A63F2">
        <w:rPr>
          <w:rFonts w:ascii="Times New Roman" w:eastAsia="Times New Roman" w:hAnsi="Times New Roman" w:cs="B Nazanin"/>
          <w:b/>
          <w:bCs/>
          <w:color w:val="000080"/>
          <w:sz w:val="24"/>
          <w:szCs w:val="24"/>
          <w:rtl/>
        </w:rPr>
        <w:t>برنامه یكپارچه آموزشی؛ راهكار ارتقای حرفه</w:t>
      </w:r>
      <w:r w:rsidRPr="004A63F2">
        <w:rPr>
          <w:rFonts w:ascii="Times New Roman" w:eastAsia="Times New Roman" w:hAnsi="Times New Roman" w:cs="B Nazanin"/>
          <w:b/>
          <w:bCs/>
          <w:sz w:val="24"/>
          <w:szCs w:val="24"/>
        </w:rPr>
        <w:br/>
      </w:r>
      <w:r w:rsidRPr="004A63F2">
        <w:rPr>
          <w:rFonts w:ascii="Times New Roman" w:eastAsia="Times New Roman" w:hAnsi="Times New Roman" w:cs="B Nazanin"/>
          <w:b/>
          <w:bCs/>
          <w:sz w:val="24"/>
          <w:szCs w:val="24"/>
        </w:rPr>
        <w:br/>
      </w:r>
      <w:r w:rsidRPr="004A63F2">
        <w:rPr>
          <w:rFonts w:ascii="Times New Roman" w:eastAsia="Times New Roman" w:hAnsi="Times New Roman" w:cs="B Nazanin"/>
          <w:b/>
          <w:bCs/>
          <w:color w:val="993366"/>
          <w:sz w:val="24"/>
          <w:szCs w:val="24"/>
          <w:rtl/>
        </w:rPr>
        <w:t>گفتگو با: علیرضا جم</w:t>
      </w:r>
      <w:r w:rsidRPr="004A63F2">
        <w:rPr>
          <w:rFonts w:ascii="Times New Roman" w:eastAsia="Times New Roman" w:hAnsi="Times New Roman" w:cs="B Nazanin"/>
          <w:b/>
          <w:bCs/>
          <w:sz w:val="24"/>
          <w:szCs w:val="24"/>
          <w:rtl/>
        </w:rPr>
        <w:t xml:space="preserve"> </w:t>
      </w:r>
    </w:p>
    <w:p w:rsidR="004A63F2" w:rsidRPr="004A63F2" w:rsidRDefault="004A63F2" w:rsidP="004A63F2">
      <w:pPr>
        <w:spacing w:before="100" w:beforeAutospacing="1" w:after="100" w:afterAutospacing="1" w:line="240" w:lineRule="auto"/>
        <w:jc w:val="right"/>
        <w:rPr>
          <w:rFonts w:ascii="Times New Roman" w:eastAsia="Times New Roman" w:hAnsi="Times New Roman" w:cs="B Nazanin"/>
          <w:sz w:val="24"/>
          <w:szCs w:val="24"/>
        </w:rPr>
      </w:pP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آقای علیرضا جم، ‌فوق‌‌لیسانس ریاضیات از دانشگاه تهران، فوق‌لیسانس مدیریت از دانشگاه موناش استرالیا، عضو ارشد انجمن حسابداران خبره انگلیس و استرالیا می‌باشد و مدت کارآموزی و دوره‌های تخصصی حسابداری را در موسسه حسابرسی کی‌پی‌ام‌جی</w:t>
      </w:r>
      <w:r w:rsidRPr="004A63F2">
        <w:rPr>
          <w:rFonts w:ascii="Times New Roman" w:eastAsia="Times New Roman" w:hAnsi="Times New Roman" w:cs="B Nazanin"/>
          <w:sz w:val="24"/>
          <w:szCs w:val="24"/>
        </w:rPr>
        <w:t xml:space="preserve"> (KPMG) </w:t>
      </w:r>
      <w:r w:rsidRPr="004A63F2">
        <w:rPr>
          <w:rFonts w:ascii="Times New Roman" w:eastAsia="Times New Roman" w:hAnsi="Times New Roman" w:cs="B Nazanin"/>
          <w:sz w:val="24"/>
          <w:szCs w:val="24"/>
          <w:rtl/>
        </w:rPr>
        <w:t>در لندن به پایان رسانیده است</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وی، ‌دارای حدود پانزده سال تجربه در رشته بانکداری در استرالیا بوده و عضو انجمن بانکداران استرالیا می‌باشد</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آقای جم از حسابداران حرفه‌ای پرتجربه ایران و شریک موسسه حسابرسی بیات رایان است</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Pr>
        <w:br/>
      </w:r>
      <w:r w:rsidRPr="004A63F2">
        <w:rPr>
          <w:rFonts w:ascii="Times New Roman" w:eastAsia="Times New Roman" w:hAnsi="Times New Roman" w:cs="B Nazanin" w:hint="cs"/>
          <w:b/>
          <w:bCs/>
          <w:color w:val="0B4CA6"/>
          <w:sz w:val="24"/>
          <w:szCs w:val="24"/>
          <w:rtl/>
          <w:lang w:bidi="fa-IR"/>
        </w:rPr>
        <w:t>حسابرس</w:t>
      </w:r>
      <w:r w:rsidRPr="004A63F2">
        <w:rPr>
          <w:rFonts w:ascii="Times New Roman" w:eastAsia="Times New Roman" w:hAnsi="Times New Roman" w:cs="B Nazanin"/>
          <w:b/>
          <w:bCs/>
          <w:sz w:val="24"/>
          <w:szCs w:val="24"/>
        </w:rPr>
        <w:br/>
      </w:r>
      <w:r w:rsidRPr="004A63F2">
        <w:rPr>
          <w:rFonts w:ascii="Times New Roman" w:eastAsia="Times New Roman" w:hAnsi="Times New Roman" w:cs="B Nazanin"/>
          <w:b/>
          <w:bCs/>
          <w:sz w:val="24"/>
          <w:szCs w:val="24"/>
          <w:rtl/>
        </w:rPr>
        <w:t>فرصت مغتنمی است که می‌توانیم دیدگاه شما پیرامون آموزش حرفه‌ای مستمر را منتشر کنیم. در ابتدا بفرمایید مقصود از آموزش حرفه‌ای مستمر چیست؟</w:t>
      </w:r>
      <w:r w:rsidRPr="004A63F2">
        <w:rPr>
          <w:rFonts w:ascii="Times New Roman" w:eastAsia="Times New Roman" w:hAnsi="Times New Roman" w:cs="B Nazanin"/>
          <w:b/>
          <w:bCs/>
          <w:sz w:val="24"/>
          <w:szCs w:val="24"/>
        </w:rPr>
        <w:br/>
      </w:r>
      <w:r w:rsidRPr="004A63F2">
        <w:rPr>
          <w:rFonts w:ascii="Times New Roman" w:eastAsia="Times New Roman" w:hAnsi="Times New Roman" w:cs="B Nazanin"/>
          <w:b/>
          <w:bCs/>
          <w:color w:val="0B4CA6"/>
          <w:sz w:val="24"/>
          <w:szCs w:val="24"/>
          <w:rtl/>
        </w:rPr>
        <w:t>جم</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در مقدمه، از اینکه مجله حسابرس به این‌جانب این فرصت را داده است، تشکر می‌‌کنم</w:t>
      </w:r>
      <w:r w:rsidRPr="004A63F2">
        <w:rPr>
          <w:rFonts w:ascii="Times New Roman" w:eastAsia="Times New Roman" w:hAnsi="Times New Roman" w:cs="B Nazanin"/>
          <w:sz w:val="24"/>
          <w:szCs w:val="24"/>
        </w:rPr>
        <w:t xml:space="preserve">. </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در رابطه با این موضوع، همان‌طور که خوانندگان محترم مطلع هستند به منظور ارتقای دانش حرفه‌ای اعضا و اطمینان از بروز بودن آگاهیهای آنها، جوامع حرفه‌ای بین‌المللی اعضای خود را موظف کرده‌اند که با توجه به نوع کار و فعالیت حرفه‌ای، احتیاجات و کاستی‌های آموزشی و حرفه‌ای خود را خود مشخص کرده و اقدامات لازم جهت رفع این کمبودها را انجام دهند. این امر معمولاً از طریق مطالعه، شرکت در سمینارها، همایشها، کارگاههای آموزشی حرفه‌ای، تدریس در دانشگاهها و غیره تحقق می‌پذیرد</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Pr>
        <w:br/>
      </w:r>
      <w:r w:rsidRPr="004A63F2">
        <w:rPr>
          <w:rFonts w:ascii="Times New Roman" w:eastAsia="Times New Roman" w:hAnsi="Times New Roman" w:cs="B Nazanin" w:hint="cs"/>
          <w:b/>
          <w:bCs/>
          <w:color w:val="0B4CA6"/>
          <w:sz w:val="24"/>
          <w:szCs w:val="24"/>
          <w:rtl/>
          <w:lang w:bidi="fa-IR"/>
        </w:rPr>
        <w:t>حسابرس</w:t>
      </w:r>
      <w:r w:rsidRPr="004A63F2">
        <w:rPr>
          <w:rFonts w:ascii="Times New Roman" w:eastAsia="Times New Roman" w:hAnsi="Times New Roman" w:cs="B Nazanin"/>
          <w:sz w:val="24"/>
          <w:szCs w:val="24"/>
        </w:rPr>
        <w:br/>
      </w:r>
      <w:r w:rsidRPr="004A63F2">
        <w:rPr>
          <w:rFonts w:ascii="Times New Roman" w:eastAsia="Times New Roman" w:hAnsi="Times New Roman" w:cs="B Nazanin"/>
          <w:b/>
          <w:bCs/>
          <w:sz w:val="24"/>
          <w:szCs w:val="24"/>
          <w:rtl/>
        </w:rPr>
        <w:t>چه الزاماتی برای حسابداران حرفه‌ای ایران در زمینه آموزش حرفه‌ای مستمر وجود دارد؟</w:t>
      </w:r>
      <w:r w:rsidRPr="004A63F2">
        <w:rPr>
          <w:rFonts w:ascii="Times New Roman" w:eastAsia="Times New Roman" w:hAnsi="Times New Roman" w:cs="B Nazanin"/>
          <w:b/>
          <w:bCs/>
          <w:sz w:val="24"/>
          <w:szCs w:val="24"/>
        </w:rPr>
        <w:br/>
      </w:r>
      <w:r w:rsidRPr="004A63F2">
        <w:rPr>
          <w:rFonts w:ascii="Times New Roman" w:eastAsia="Times New Roman" w:hAnsi="Times New Roman" w:cs="B Nazanin"/>
          <w:b/>
          <w:bCs/>
          <w:color w:val="0B4CA6"/>
          <w:sz w:val="24"/>
          <w:szCs w:val="24"/>
          <w:rtl/>
        </w:rPr>
        <w:t>جم</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حداقل تا آنجا که من می‌دانم آموزش حرفه‌ای مستمر اعضا در اساسنامه جامعه حسابداران رسمی ایران پیش‌بینی شده و به احتمال قوی سایر موسسه‌های حرفه‌ای ایرانی نیز همین الزامات را دارند. هدف آموزش مستمر اعضا بر اساس اساسنامه جامعه،‌ بالا بردن دانش تخصصی حسابداران رسمی از طریق گسترش و بهبود آموزش، انجام تحقیقات و انتشار نشریات تخصصی و حرفه‌ای است. با این حال در حال حاضر در رابطه با آموزش مستمر اعضا الزاماتی نظیر مجامع حرفه‌ای بین‌المللی وجود ندارد</w:t>
      </w:r>
      <w:r w:rsidRPr="004A63F2">
        <w:rPr>
          <w:rFonts w:ascii="Times New Roman" w:eastAsia="Times New Roman" w:hAnsi="Times New Roman" w:cs="B Nazanin"/>
          <w:sz w:val="24"/>
          <w:szCs w:val="24"/>
        </w:rPr>
        <w:t xml:space="preserve">. </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Pr>
        <w:br/>
      </w:r>
      <w:r w:rsidRPr="004A63F2">
        <w:rPr>
          <w:rFonts w:ascii="Times New Roman" w:eastAsia="Times New Roman" w:hAnsi="Times New Roman" w:cs="B Nazanin" w:hint="cs"/>
          <w:b/>
          <w:bCs/>
          <w:color w:val="0B4CA6"/>
          <w:sz w:val="24"/>
          <w:szCs w:val="24"/>
          <w:rtl/>
          <w:lang w:bidi="fa-IR"/>
        </w:rPr>
        <w:t>حسابرس</w:t>
      </w:r>
      <w:r w:rsidRPr="004A63F2">
        <w:rPr>
          <w:rFonts w:ascii="Times New Roman" w:eastAsia="Times New Roman" w:hAnsi="Times New Roman" w:cs="B Nazanin"/>
          <w:sz w:val="24"/>
          <w:szCs w:val="24"/>
        </w:rPr>
        <w:br/>
      </w:r>
      <w:r w:rsidRPr="004A63F2">
        <w:rPr>
          <w:rFonts w:ascii="Times New Roman" w:eastAsia="Times New Roman" w:hAnsi="Times New Roman" w:cs="B Nazanin"/>
          <w:b/>
          <w:bCs/>
          <w:sz w:val="24"/>
          <w:szCs w:val="24"/>
          <w:rtl/>
        </w:rPr>
        <w:t>آموزش حرفه‌ای در ایران چگونه می‌تواند موثر باشد؟ و چه کاستیهایی دارد؟</w:t>
      </w:r>
      <w:r w:rsidRPr="004A63F2">
        <w:rPr>
          <w:rFonts w:ascii="Times New Roman" w:eastAsia="Times New Roman" w:hAnsi="Times New Roman" w:cs="B Nazanin"/>
          <w:sz w:val="24"/>
          <w:szCs w:val="24"/>
        </w:rPr>
        <w:br/>
      </w:r>
      <w:r w:rsidRPr="004A63F2">
        <w:rPr>
          <w:rFonts w:ascii="Times New Roman" w:eastAsia="Times New Roman" w:hAnsi="Times New Roman" w:cs="B Nazanin"/>
          <w:b/>
          <w:bCs/>
          <w:color w:val="0B4CA6"/>
          <w:sz w:val="24"/>
          <w:szCs w:val="24"/>
          <w:rtl/>
        </w:rPr>
        <w:t>جم</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در اینجا من از این فرصت استفاده می‌کنم و موضوع دیگری را در رابطه با آموزش مطرح می‌سازم که به نظر من اگر مهمتر از آموزش مستمر اعضا نباشد به‌طور قطع کم‌اهمیت‌تر از آن نیست و آن فقدان یک برنامه منسجم در سطح حرفه در رابطه با آموزش کارکنان موسسات حرفه‌ای تحت یک برنامه آموزشی متمرکز است</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lastRenderedPageBreak/>
        <w:t>آنچه می‌توان با صراحت بیشتری گفت این است که در حال حاضر برنامه آموزشی استاندارد و متمرکز برای کارکنان موسسه‌های حرفه‌ای وجود ندارد. ممکن است بعضی از موسسه‌ها در نبود یک سیستم آموزشی متمرکز به آموزش کارکنان در سطح موسسه‌های خود بپردازند لیکن به‌نظر این‌جانب و با توجه به توضیحات زیر، آموزش در سطح موسسه‌های حسابرسی نمی‌تواند جایگزین یک سیستم آموزشی متمرکز هدایت شده به‌وسیله جوامع حرفه‌ای باشد و لذا می‌توان نتیجه گرفت که در حال حاضر کمبود محسوسی در آموزش کارکنان موسسه‌های حرفه‌ای وجود دارد</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 xml:space="preserve">در رابطه با موضوع آموزش نظر خوانندگان را به یافته‌های مقاله‌ای تحت عنوان </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tl/>
        </w:rPr>
        <w:t xml:space="preserve">چالشهای درونی و بیرونی حرفه حسابرسی در ایران» که در فصل ویژه نوروز </w:t>
      </w:r>
      <w:r w:rsidRPr="004A63F2">
        <w:rPr>
          <w:rFonts w:ascii="Times New Roman" w:eastAsia="Times New Roman" w:hAnsi="Times New Roman" w:cs="B Nazanin"/>
          <w:sz w:val="24"/>
          <w:szCs w:val="24"/>
        </w:rPr>
        <w:t xml:space="preserve">1390 </w:t>
      </w:r>
      <w:r w:rsidRPr="004A63F2">
        <w:rPr>
          <w:rFonts w:ascii="Times New Roman" w:eastAsia="Times New Roman" w:hAnsi="Times New Roman" w:cs="B Nazanin"/>
          <w:sz w:val="24"/>
          <w:szCs w:val="24"/>
          <w:rtl/>
        </w:rPr>
        <w:t>حسابدار رسمی چاپ شده بود جلب می‌کنم. در این مقاله، که بر اساس پژوهش موسسه حسابرسی رهیافت و همکاران تهیه شده بود، مسائل و مشکلات درونی و بیرونی جاری حرفه حسابرسی در ایران مورد تجزیه‌وتحلیل قرار گرفته بود</w:t>
      </w:r>
      <w:r w:rsidRPr="004A63F2">
        <w:rPr>
          <w:rFonts w:ascii="Times New Roman" w:eastAsia="Times New Roman" w:hAnsi="Times New Roman" w:cs="B Nazanin"/>
          <w:sz w:val="24"/>
          <w:szCs w:val="24"/>
        </w:rPr>
        <w:t xml:space="preserve">. </w:t>
      </w:r>
      <w:r w:rsidRPr="004A63F2">
        <w:rPr>
          <w:rFonts w:ascii="Times New Roman" w:eastAsia="Times New Roman" w:hAnsi="Times New Roman" w:cs="B Nazanin"/>
          <w:sz w:val="24"/>
          <w:szCs w:val="24"/>
          <w:rtl/>
        </w:rPr>
        <w:t>از جمله مسائل و مشکلاتی که در رابطه با حرفه مطرح شده بود، نبود کفایت و تناسب آموزش حسابرسی و نبود کفایت تخصص و تجربه حرفه‌ای حسابرسان به‌عنوان دو چالش بیرونی و درونی حرفه بود که به نظر این‌جانب حداقل مورد اول، يعنی نبود کفایت و تناسب آموزش حسابرسی، با موضوع بحث فعلی ما مربوط و در تائید آن است</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آنچه در عمل موسسات حرفه‌ای با آن مواجه هستند این است که بعضی از فارغ‌التحصیلان دانشگاهها که به استخدام حرفه در می‌آیند متاسفانه فاقد دانش حسابداری مناسب برای ورود به حرفه برده و در نبود یک سیستم آموزشی مناسب و متمرکز در سطح جوامع حرفه‌ای، متاسفانه نه این فارغ‌التحصیلان از حرفه و نه حرفه از خدمت این فارغ‌التحصیلان، استفاده بهینه نماید</w:t>
      </w:r>
      <w:r w:rsidRPr="004A63F2">
        <w:rPr>
          <w:rFonts w:ascii="Times New Roman" w:eastAsia="Times New Roman" w:hAnsi="Times New Roman" w:cs="B Nazanin"/>
          <w:sz w:val="24"/>
          <w:szCs w:val="24"/>
        </w:rPr>
        <w:t>.</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Pr>
        <w:br/>
      </w:r>
      <w:r w:rsidRPr="004A63F2">
        <w:rPr>
          <w:rFonts w:ascii="Times New Roman" w:eastAsia="Times New Roman" w:hAnsi="Times New Roman" w:cs="B Nazanin" w:hint="cs"/>
          <w:b/>
          <w:bCs/>
          <w:color w:val="0B4CA6"/>
          <w:sz w:val="24"/>
          <w:szCs w:val="24"/>
          <w:rtl/>
          <w:lang w:bidi="fa-IR"/>
        </w:rPr>
        <w:t>حسابرس</w:t>
      </w:r>
      <w:r w:rsidRPr="004A63F2">
        <w:rPr>
          <w:rFonts w:ascii="Times New Roman" w:eastAsia="Times New Roman" w:hAnsi="Times New Roman" w:cs="B Nazanin"/>
          <w:sz w:val="24"/>
          <w:szCs w:val="24"/>
        </w:rPr>
        <w:br/>
      </w:r>
      <w:r w:rsidRPr="004A63F2">
        <w:rPr>
          <w:rFonts w:ascii="Times New Roman" w:eastAsia="Times New Roman" w:hAnsi="Times New Roman" w:cs="B Nazanin"/>
          <w:b/>
          <w:bCs/>
          <w:sz w:val="24"/>
          <w:szCs w:val="24"/>
          <w:rtl/>
        </w:rPr>
        <w:t>آیا مرجع معینی باید مسئول آموزش حرفه‌ای باشد؟</w:t>
      </w:r>
      <w:r w:rsidRPr="004A63F2">
        <w:rPr>
          <w:rFonts w:ascii="Times New Roman" w:eastAsia="Times New Roman" w:hAnsi="Times New Roman" w:cs="B Nazanin"/>
          <w:sz w:val="24"/>
          <w:szCs w:val="24"/>
        </w:rPr>
        <w:br/>
      </w:r>
      <w:r w:rsidRPr="004A63F2">
        <w:rPr>
          <w:rFonts w:ascii="Times New Roman" w:eastAsia="Times New Roman" w:hAnsi="Times New Roman" w:cs="B Nazanin"/>
          <w:b/>
          <w:bCs/>
          <w:color w:val="0B4CA6"/>
          <w:sz w:val="24"/>
          <w:szCs w:val="24"/>
          <w:rtl/>
        </w:rPr>
        <w:t>جم</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در رابطه با اینکه کدام مرجعی را می‌توان مسئول آموزش حرفه‌ای مستمر دانست آنچه لازم است این است که نبایستی با انتخاب یک مرجع سایر مراجع حرفه‌ای و متخصص در امر آموزش کنار گذاشته شوند</w:t>
      </w:r>
      <w:r w:rsidRPr="004A63F2">
        <w:rPr>
          <w:rFonts w:ascii="Times New Roman" w:eastAsia="Times New Roman" w:hAnsi="Times New Roman" w:cs="B Nazanin"/>
          <w:sz w:val="24"/>
          <w:szCs w:val="24"/>
        </w:rPr>
        <w:t xml:space="preserve">. </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راه حل می‌تواند به این صورت باشد که کمیته مشترکی از جوامع حرفه‌ای، سازمان حسابرسی، موسسات حرفه‌ای و دانشگاهیان متخصص در امر آموزش ابتدا اقدام به مطالعات امکان‌سنجی آموزش در سطح کارکنان مؤسسات حرفه‌ای نموده و براساس پیشنهاد این کمیته اقدامات لازم جهت بهبود آموزش کارکنان موسسات حرفه‌ای به‌عمل آید</w:t>
      </w:r>
      <w:r w:rsidRPr="004A63F2">
        <w:rPr>
          <w:rFonts w:ascii="Times New Roman" w:eastAsia="Times New Roman" w:hAnsi="Times New Roman" w:cs="B Nazanin"/>
          <w:sz w:val="24"/>
          <w:szCs w:val="24"/>
        </w:rPr>
        <w:t xml:space="preserve">. </w:t>
      </w:r>
      <w:r w:rsidRPr="004A63F2">
        <w:rPr>
          <w:rFonts w:ascii="Times New Roman" w:eastAsia="Times New Roman" w:hAnsi="Times New Roman" w:cs="B Nazanin"/>
          <w:sz w:val="24"/>
          <w:szCs w:val="24"/>
        </w:rPr>
        <w:br/>
      </w:r>
      <w:r w:rsidRPr="004A63F2">
        <w:rPr>
          <w:rFonts w:ascii="Times New Roman" w:eastAsia="Times New Roman" w:hAnsi="Times New Roman" w:cs="B Nazanin"/>
          <w:sz w:val="24"/>
          <w:szCs w:val="24"/>
          <w:rtl/>
        </w:rPr>
        <w:t>لازمه موفقیت و موثر بودن هرگونه برنامه آموزشی متمرکز در سطح کارکنان موسسات حسابرسی گذراندن آزمونهای مربوط در هر مقطع نظیر سایر جوامع حرفه‌ای بين‌المللی در انگلستان، استرالیا و... می‌باشد</w:t>
      </w:r>
      <w:r w:rsidRPr="004A63F2">
        <w:rPr>
          <w:rFonts w:ascii="Times New Roman" w:eastAsia="Times New Roman" w:hAnsi="Times New Roman" w:cs="B Nazanin"/>
          <w:sz w:val="24"/>
          <w:szCs w:val="24"/>
        </w:rPr>
        <w:t>.</w:t>
      </w:r>
    </w:p>
    <w:p w:rsidR="004A63F2" w:rsidRPr="004A63F2" w:rsidRDefault="004A63F2" w:rsidP="004A63F2">
      <w:pPr>
        <w:spacing w:before="100" w:beforeAutospacing="1" w:after="100" w:afterAutospacing="1" w:line="240" w:lineRule="auto"/>
        <w:jc w:val="right"/>
        <w:rPr>
          <w:rFonts w:ascii="Times New Roman" w:eastAsia="Times New Roman" w:hAnsi="Times New Roman" w:cs="B Nazanin"/>
          <w:sz w:val="24"/>
          <w:szCs w:val="24"/>
        </w:rPr>
      </w:pPr>
      <w:r w:rsidRPr="004A63F2">
        <w:rPr>
          <w:rFonts w:ascii="Times New Roman" w:eastAsia="Times New Roman" w:hAnsi="Times New Roman" w:cs="B Nazanin"/>
          <w:sz w:val="24"/>
          <w:szCs w:val="24"/>
        </w:rPr>
        <w:t> </w:t>
      </w:r>
    </w:p>
    <w:p w:rsidR="004A63F2" w:rsidRPr="004A63F2" w:rsidRDefault="004A63F2" w:rsidP="004A63F2">
      <w:pPr>
        <w:spacing w:before="100" w:beforeAutospacing="1" w:after="100" w:afterAutospacing="1" w:line="240" w:lineRule="auto"/>
        <w:jc w:val="right"/>
        <w:rPr>
          <w:rFonts w:ascii="Times New Roman" w:eastAsia="Times New Roman" w:hAnsi="Times New Roman" w:cs="B Nazanin"/>
          <w:sz w:val="24"/>
          <w:szCs w:val="24"/>
        </w:rPr>
      </w:pPr>
      <w:r w:rsidRPr="004A63F2">
        <w:rPr>
          <w:rFonts w:ascii="Times New Roman" w:eastAsia="Times New Roman" w:hAnsi="Times New Roman" w:cs="B Nazanin"/>
          <w:sz w:val="24"/>
          <w:szCs w:val="24"/>
        </w:rPr>
        <w:t> </w:t>
      </w:r>
    </w:p>
    <w:p w:rsidR="004A63F2" w:rsidRPr="004A63F2" w:rsidRDefault="004A63F2" w:rsidP="004A63F2">
      <w:pPr>
        <w:spacing w:before="100" w:beforeAutospacing="1" w:after="100" w:afterAutospacing="1" w:line="240" w:lineRule="auto"/>
        <w:jc w:val="right"/>
        <w:rPr>
          <w:rFonts w:ascii="Times New Roman" w:eastAsia="Times New Roman" w:hAnsi="Times New Roman" w:cs="B Nazanin"/>
          <w:sz w:val="24"/>
          <w:szCs w:val="24"/>
        </w:rPr>
      </w:pPr>
      <w:r w:rsidRPr="004A63F2">
        <w:rPr>
          <w:rFonts w:ascii="Times New Roman" w:eastAsia="Times New Roman" w:hAnsi="Times New Roman" w:cs="B Nazanin"/>
          <w:sz w:val="24"/>
          <w:szCs w:val="24"/>
        </w:rPr>
        <w:t> </w:t>
      </w:r>
    </w:p>
    <w:p w:rsidR="007E3FF1" w:rsidRPr="004A63F2" w:rsidRDefault="007E3FF1" w:rsidP="004A63F2">
      <w:pPr>
        <w:jc w:val="right"/>
        <w:rPr>
          <w:rFonts w:cs="B Nazanin"/>
          <w:sz w:val="24"/>
          <w:szCs w:val="24"/>
        </w:rPr>
      </w:pPr>
    </w:p>
    <w:sectPr w:rsidR="007E3FF1" w:rsidRPr="004A63F2"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1F5311"/>
    <w:rsid w:val="004A63F2"/>
    <w:rsid w:val="007E3F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Company>MRT www.Win2Farsi.com</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2011-12-25T12:06:00Z</dcterms:created>
  <dcterms:modified xsi:type="dcterms:W3CDTF">2011-12-25T12:06:00Z</dcterms:modified>
</cp:coreProperties>
</file>