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D1E" w:rsidRPr="004E2D1E" w:rsidRDefault="004E2D1E" w:rsidP="004E2D1E">
      <w:pPr>
        <w:bidi/>
        <w:spacing w:after="0" w:line="240" w:lineRule="auto"/>
        <w:jc w:val="right"/>
        <w:rPr>
          <w:rFonts w:ascii="Times New Roman" w:eastAsia="Times New Roman" w:hAnsi="Times New Roman" w:cs="B Nazanin"/>
          <w:sz w:val="24"/>
          <w:szCs w:val="24"/>
        </w:rPr>
      </w:pPr>
      <w:r w:rsidRPr="004E2D1E">
        <w:rPr>
          <w:rFonts w:ascii="Times New Roman" w:eastAsia="Times New Roman" w:hAnsi="Times New Roman" w:cs="B Nazanin"/>
          <w:b/>
          <w:bCs/>
          <w:color w:val="DD0066"/>
          <w:sz w:val="24"/>
          <w:szCs w:val="24"/>
          <w:rtl/>
        </w:rPr>
        <w:t>حسابرسی عملیاتی یا حسابرسی عملکرد</w:t>
      </w:r>
      <w:r w:rsidRPr="004E2D1E">
        <w:rPr>
          <w:rFonts w:ascii="Times New Roman" w:eastAsia="Times New Roman" w:hAnsi="Times New Roman" w:cs="B Nazanin"/>
          <w:sz w:val="24"/>
          <w:szCs w:val="24"/>
          <w:rtl/>
        </w:rPr>
        <w:t xml:space="preserve"> </w:t>
      </w:r>
    </w:p>
    <w:p w:rsidR="004E2D1E" w:rsidRPr="004E2D1E" w:rsidRDefault="004E2D1E" w:rsidP="004E2D1E">
      <w:pPr>
        <w:bidi/>
        <w:spacing w:before="100" w:beforeAutospacing="1" w:after="100" w:afterAutospacing="1" w:line="240" w:lineRule="auto"/>
        <w:rPr>
          <w:rFonts w:ascii="Times New Roman" w:eastAsia="Times New Roman" w:hAnsi="Times New Roman" w:cs="B Nazanin"/>
          <w:sz w:val="24"/>
          <w:szCs w:val="24"/>
        </w:rPr>
      </w:pPr>
      <w:r w:rsidRPr="004E2D1E">
        <w:rPr>
          <w:rFonts w:ascii="Times New Roman" w:eastAsia="Times New Roman" w:hAnsi="Times New Roman" w:cs="B Nazanin"/>
          <w:sz w:val="24"/>
          <w:szCs w:val="24"/>
        </w:rPr>
        <w:t> </w:t>
      </w:r>
    </w:p>
    <w:p w:rsidR="004E2D1E" w:rsidRPr="004E2D1E" w:rsidRDefault="004E2D1E" w:rsidP="004E2D1E">
      <w:pPr>
        <w:bidi/>
        <w:spacing w:before="100" w:beforeAutospacing="1" w:after="100" w:afterAutospacing="1" w:line="240" w:lineRule="auto"/>
        <w:rPr>
          <w:rFonts w:ascii="Times New Roman" w:eastAsia="Times New Roman" w:hAnsi="Times New Roman" w:cs="B Nazanin"/>
          <w:sz w:val="24"/>
          <w:szCs w:val="24"/>
        </w:rPr>
      </w:pPr>
      <w:r w:rsidRPr="004E2D1E">
        <w:rPr>
          <w:rFonts w:ascii="Times New Roman" w:eastAsia="Times New Roman" w:hAnsi="Times New Roman" w:cs="B Nazanin" w:hint="cs"/>
          <w:b/>
          <w:bCs/>
          <w:color w:val="000080"/>
          <w:sz w:val="24"/>
          <w:szCs w:val="24"/>
          <w:shd w:val="clear" w:color="auto" w:fill="FFFFFF"/>
          <w:rtl/>
          <w:lang w:bidi="fa-IR"/>
        </w:rPr>
        <w:t>پديدآورنده</w:t>
      </w:r>
      <w:r w:rsidRPr="004E2D1E">
        <w:rPr>
          <w:rFonts w:ascii="Times New Roman" w:eastAsia="Times New Roman" w:hAnsi="Times New Roman" w:cs="B Nazanin" w:hint="cs"/>
          <w:b/>
          <w:bCs/>
          <w:color w:val="000080"/>
          <w:sz w:val="24"/>
          <w:szCs w:val="24"/>
          <w:shd w:val="clear" w:color="auto" w:fill="FFFFFF"/>
          <w:lang w:bidi="fa-IR"/>
        </w:rPr>
        <w:t xml:space="preserve">: </w:t>
      </w:r>
      <w:r w:rsidRPr="004E2D1E">
        <w:rPr>
          <w:rFonts w:ascii="Times New Roman" w:eastAsia="Times New Roman" w:hAnsi="Times New Roman" w:cs="B Nazanin"/>
          <w:b/>
          <w:bCs/>
          <w:color w:val="000080"/>
          <w:sz w:val="24"/>
          <w:szCs w:val="24"/>
          <w:shd w:val="clear" w:color="auto" w:fill="FFFFFF"/>
          <w:rtl/>
        </w:rPr>
        <w:t>دکتر نظام‌الدین رحیمیان</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Pr>
        <w:br/>
      </w:r>
      <w:r w:rsidRPr="004E2D1E">
        <w:rPr>
          <w:rFonts w:ascii="Times New Roman" w:eastAsia="Times New Roman" w:hAnsi="Times New Roman" w:cs="B Nazanin"/>
          <w:i/>
          <w:iCs/>
          <w:sz w:val="24"/>
          <w:szCs w:val="24"/>
        </w:rPr>
        <w:br/>
      </w:r>
      <w:r w:rsidRPr="004E2D1E">
        <w:rPr>
          <w:rFonts w:ascii="Times New Roman" w:eastAsia="Times New Roman" w:hAnsi="Times New Roman" w:cs="B Nazanin"/>
          <w:i/>
          <w:iCs/>
          <w:sz w:val="24"/>
          <w:szCs w:val="24"/>
          <w:rtl/>
        </w:rPr>
        <w:t>تقدیم به استادان گرامی</w:t>
      </w:r>
      <w:r w:rsidRPr="004E2D1E">
        <w:rPr>
          <w:rFonts w:ascii="Times New Roman" w:eastAsia="Times New Roman" w:hAnsi="Times New Roman" w:cs="B Nazanin"/>
          <w:i/>
          <w:iCs/>
          <w:sz w:val="24"/>
          <w:szCs w:val="24"/>
        </w:rPr>
        <w:t>:</w:t>
      </w:r>
      <w:r w:rsidRPr="004E2D1E">
        <w:rPr>
          <w:rFonts w:ascii="Times New Roman" w:eastAsia="Times New Roman" w:hAnsi="Times New Roman" w:cs="B Nazanin"/>
          <w:i/>
          <w:iCs/>
          <w:sz w:val="24"/>
          <w:szCs w:val="24"/>
        </w:rPr>
        <w:br/>
      </w:r>
      <w:r w:rsidRPr="004E2D1E">
        <w:rPr>
          <w:rFonts w:ascii="Times New Roman" w:eastAsia="Times New Roman" w:hAnsi="Times New Roman" w:cs="B Nazanin"/>
          <w:i/>
          <w:iCs/>
          <w:sz w:val="24"/>
          <w:szCs w:val="24"/>
          <w:rtl/>
        </w:rPr>
        <w:t>دکتر فضل‌اله اکبری و سید محمدرضا فاطمی</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اگر چه مدت زیادی است که افتخار نوشتن در موضوعهای حرفه‌ای و تخصصی برای همکاران عزیزم را دارم، اما نوشتن درباره واژه‌شناسی برایم جاذبه و شیرینی خاصی دارد</w:t>
      </w:r>
      <w:r w:rsidRPr="004E2D1E">
        <w:rPr>
          <w:rFonts w:ascii="Times New Roman" w:eastAsia="Times New Roman" w:hAnsi="Times New Roman" w:cs="B Nazanin"/>
          <w:sz w:val="24"/>
          <w:szCs w:val="24"/>
        </w:rPr>
        <w:t xml:space="preserve">. </w:t>
      </w:r>
      <w:r w:rsidRPr="004E2D1E">
        <w:rPr>
          <w:rFonts w:ascii="Times New Roman" w:eastAsia="Times New Roman" w:hAnsi="Times New Roman" w:cs="B Nazanin"/>
          <w:sz w:val="24"/>
          <w:szCs w:val="24"/>
          <w:rtl/>
        </w:rPr>
        <w:t>همواره به‌خاطر دارم که پس از چاپ مقاله واژه‌شناسی حسابرسی عملیاتی در مجله وزین حسابرس، استاد گرامی جناب آقای فضل‌اله اکبری، بنده را مورد تفقد قرار دارند و فرمودند «مقاله شما را خواندم، بد نبود». من این جمله را سرمایه کار خود می‌دانم و به احترام الطاف بیکران آقای سید محمدرضا فاطمی که افتخار آشنایی بیشتر با آقای دکتر اکبری را به بنده ارزانی داشتند، این مقاله را به این عزیزان تقدیم می‌کنم</w:t>
      </w:r>
      <w:r w:rsidRPr="004E2D1E">
        <w:rPr>
          <w:rFonts w:ascii="Times New Roman" w:eastAsia="Times New Roman" w:hAnsi="Times New Roman" w:cs="B Nazanin"/>
          <w:sz w:val="24"/>
          <w:szCs w:val="24"/>
        </w:rPr>
        <w:t>.</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Pr>
        <w:br/>
      </w:r>
      <w:r w:rsidRPr="004E2D1E">
        <w:rPr>
          <w:rFonts w:ascii="Times New Roman" w:eastAsia="Times New Roman" w:hAnsi="Times New Roman" w:cs="B Nazanin"/>
          <w:b/>
          <w:bCs/>
          <w:color w:val="0B4CA6"/>
          <w:sz w:val="24"/>
          <w:szCs w:val="24"/>
          <w:rtl/>
        </w:rPr>
        <w:t>مقدمه</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حسابرسی عملیاتی یا حسابرسی عملکرد، از انواع خدماتی است که روزبه‌روز اهمیت بیشتری می‌یابد. نگاهی اجمالی به کتاب‌ها و نشریه‌های موجود در این مورد در داخل یا خارج از ایران، گویای این است که برای بیان و نامگذاری آن از واژه‌ها و اصطلاحات مختلفی استفاده شده است (رحیمیان، 1382</w:t>
      </w:r>
      <w:r w:rsidRPr="004E2D1E">
        <w:rPr>
          <w:rFonts w:ascii="Times New Roman" w:eastAsia="Times New Roman" w:hAnsi="Times New Roman" w:cs="B Nazanin"/>
          <w:sz w:val="24"/>
          <w:szCs w:val="24"/>
        </w:rPr>
        <w:t>).</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این مقاله، با بررسی برخی از مقاله‌ها و کتابهای موجود به تبیین این موضوع پرداخته است که چرا در ایران، در بخش خصوصی از واژه حسابرسی عملیاتی و در بخش عمومی از واژه حسابرسی عملکرد استفاده می‌شود</w:t>
      </w:r>
      <w:r w:rsidRPr="004E2D1E">
        <w:rPr>
          <w:rFonts w:ascii="Times New Roman" w:eastAsia="Times New Roman" w:hAnsi="Times New Roman" w:cs="B Nazanin"/>
          <w:sz w:val="24"/>
          <w:szCs w:val="24"/>
        </w:rPr>
        <w:t xml:space="preserve">. </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Pr>
        <w:br/>
      </w:r>
      <w:r w:rsidRPr="004E2D1E">
        <w:rPr>
          <w:rFonts w:ascii="Times New Roman" w:eastAsia="Times New Roman" w:hAnsi="Times New Roman" w:cs="B Nazanin"/>
          <w:b/>
          <w:bCs/>
          <w:color w:val="0B4CA6"/>
          <w:sz w:val="24"/>
          <w:szCs w:val="24"/>
          <w:rtl/>
        </w:rPr>
        <w:t xml:space="preserve">زمینه پیدایش </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از نظر یحیی حساس‌یگانه (1383)، اولین بار حسابرسی عملیاتی در بخش خصوصی و به‌طور عمده در بخش صنعت مطرح شد. بعدها بخش دولتی و عمومی نیز به اهمیت و ضرورت آن پی برد و با عنوان حسابرسی عملکرد در بیشتر کشورها به‌کار گرفته شد. بررسی اسناد، مدارک و شواهد تاریخی نشان می‌دهد که نیاز به انجام حسابرسی عملیاتی پیشینه زیادی داشته و از اواخر قرن نوزدهم این نیاز مطرح بوده است. بنابراین، نیاز به حسابرسی عملیاتی و فلسفه وجودی آن، موضوع جدیدی نیست و در حقیقت بیش از 135 سال از طرح این نیاز می‌گذرد</w:t>
      </w:r>
      <w:r w:rsidRPr="004E2D1E">
        <w:rPr>
          <w:rFonts w:ascii="Times New Roman" w:eastAsia="Times New Roman" w:hAnsi="Times New Roman" w:cs="B Nazanin"/>
          <w:sz w:val="24"/>
          <w:szCs w:val="24"/>
        </w:rPr>
        <w:t xml:space="preserve">. </w:t>
      </w:r>
      <w:r w:rsidRPr="004E2D1E">
        <w:rPr>
          <w:rFonts w:ascii="Times New Roman" w:eastAsia="Times New Roman" w:hAnsi="Times New Roman" w:cs="B Nazanin"/>
          <w:sz w:val="24"/>
          <w:szCs w:val="24"/>
          <w:rtl/>
        </w:rPr>
        <w:t>البته این مفهوم برای مدتهای طولانی به دلایل متعددی به دست فراموشی سپرده شد و پس از جنگ جهانی دوم مجدداً مطرح و احیا گردید</w:t>
      </w:r>
      <w:r w:rsidRPr="004E2D1E">
        <w:rPr>
          <w:rFonts w:ascii="Times New Roman" w:eastAsia="Times New Roman" w:hAnsi="Times New Roman" w:cs="B Nazanin"/>
          <w:sz w:val="24"/>
          <w:szCs w:val="24"/>
        </w:rPr>
        <w:t xml:space="preserve">. </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Pr>
        <w:br/>
      </w:r>
      <w:r w:rsidRPr="004E2D1E">
        <w:rPr>
          <w:rFonts w:ascii="Times New Roman" w:eastAsia="Times New Roman" w:hAnsi="Times New Roman" w:cs="B Nazanin"/>
          <w:b/>
          <w:bCs/>
          <w:color w:val="0B4CA6"/>
          <w:sz w:val="24"/>
          <w:szCs w:val="24"/>
          <w:rtl/>
        </w:rPr>
        <w:t xml:space="preserve">واژه‌های مربوط به حسابرسی عملیاتی </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 xml:space="preserve">در فرهنگ آکسفورد (فرهنگ واژه‌های به‌کار رفته در انگلستان) واژه </w:t>
      </w:r>
      <w:r w:rsidRPr="004E2D1E">
        <w:rPr>
          <w:rFonts w:ascii="Times New Roman" w:eastAsia="Times New Roman" w:hAnsi="Times New Roman" w:cs="B Nazanin"/>
          <w:sz w:val="24"/>
          <w:szCs w:val="24"/>
        </w:rPr>
        <w:t>«Operational Audit»</w:t>
      </w:r>
      <w:r w:rsidRPr="004E2D1E">
        <w:rPr>
          <w:rFonts w:ascii="Times New Roman" w:eastAsia="Times New Roman" w:hAnsi="Times New Roman" w:cs="B Nazanin"/>
          <w:sz w:val="24"/>
          <w:szCs w:val="24"/>
          <w:rtl/>
        </w:rPr>
        <w:t>، چنین معنی شده است: “بررسی فعالیت‌های سازمان برای دستیابی به اینکه تا چه اندازه کارا و اثربخش انجام شده‌اند.” طبق فرهنگ کهلر (فرهنگ واژه‌های به کار رفته در ایالات متـحد) واژه</w:t>
      </w:r>
      <w:r w:rsidRPr="004E2D1E">
        <w:rPr>
          <w:rFonts w:ascii="Times New Roman" w:eastAsia="Times New Roman" w:hAnsi="Times New Roman" w:cs="B Nazanin"/>
          <w:sz w:val="24"/>
          <w:szCs w:val="24"/>
        </w:rPr>
        <w:t xml:space="preserve"> «Operational Audit»</w:t>
      </w:r>
      <w:r w:rsidRPr="004E2D1E">
        <w:rPr>
          <w:rFonts w:ascii="Times New Roman" w:eastAsia="Times New Roman" w:hAnsi="Times New Roman" w:cs="B Nazanin"/>
          <w:sz w:val="24"/>
          <w:szCs w:val="24"/>
          <w:rtl/>
        </w:rPr>
        <w:t>، نوعی حسابرسی جامع</w:t>
      </w:r>
      <w:r w:rsidRPr="004E2D1E">
        <w:rPr>
          <w:rFonts w:ascii="Times New Roman" w:eastAsia="Times New Roman" w:hAnsi="Times New Roman" w:cs="B Nazanin"/>
          <w:sz w:val="24"/>
          <w:szCs w:val="24"/>
        </w:rPr>
        <w:t xml:space="preserve"> «Comprehensive Audit» </w:t>
      </w:r>
      <w:r w:rsidRPr="004E2D1E">
        <w:rPr>
          <w:rFonts w:ascii="Times New Roman" w:eastAsia="Times New Roman" w:hAnsi="Times New Roman" w:cs="B Nazanin"/>
          <w:sz w:val="24"/>
          <w:szCs w:val="24"/>
          <w:rtl/>
        </w:rPr>
        <w:t xml:space="preserve">است که رویه‌ها </w:t>
      </w:r>
      <w:r w:rsidRPr="004E2D1E">
        <w:rPr>
          <w:rFonts w:ascii="Times New Roman" w:eastAsia="Times New Roman" w:hAnsi="Times New Roman" w:cs="B Nazanin"/>
          <w:sz w:val="24"/>
          <w:szCs w:val="24"/>
          <w:rtl/>
        </w:rPr>
        <w:lastRenderedPageBreak/>
        <w:t>و عملکـرد قبلـی را با توجه به پیشرفت آینـده عملیات بررسی می‌کند. این نوع حسـابرسی بیشتر از مطلوبیت و درستی، روی کارایی و اثربخشی تاکید دارد. از دیدگاه فرهنگ کهلـر، ایـن واژه با واژه‌های</w:t>
      </w:r>
      <w:r w:rsidRPr="004E2D1E">
        <w:rPr>
          <w:rFonts w:ascii="Times New Roman" w:eastAsia="Times New Roman" w:hAnsi="Times New Roman" w:cs="B Nazanin"/>
          <w:sz w:val="24"/>
          <w:szCs w:val="24"/>
        </w:rPr>
        <w:t xml:space="preserve"> «Performance Audit» «Management Audit» ,</w:t>
      </w:r>
      <w:r w:rsidRPr="004E2D1E">
        <w:rPr>
          <w:rFonts w:ascii="Times New Roman" w:eastAsia="Times New Roman" w:hAnsi="Times New Roman" w:cs="B Nazanin"/>
          <w:sz w:val="24"/>
          <w:szCs w:val="24"/>
          <w:rtl/>
        </w:rPr>
        <w:t>، مترادف است</w:t>
      </w:r>
      <w:r w:rsidRPr="004E2D1E">
        <w:rPr>
          <w:rFonts w:ascii="Times New Roman" w:eastAsia="Times New Roman" w:hAnsi="Times New Roman" w:cs="B Nazanin"/>
          <w:sz w:val="24"/>
          <w:szCs w:val="24"/>
        </w:rPr>
        <w:t>.</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علی نیکخواه آزاد (1377)، در مقاله «تبیین جایگاه حسابرسی عملیاتی در مدیریت استراتژیک» به این موضوع توجه کرده و می‌نویسد. “در بعضی از متون</w:t>
      </w:r>
      <w:r w:rsidRPr="004E2D1E">
        <w:rPr>
          <w:rFonts w:ascii="Times New Roman" w:eastAsia="Times New Roman" w:hAnsi="Times New Roman" w:cs="B Nazanin"/>
          <w:sz w:val="24"/>
          <w:szCs w:val="24"/>
        </w:rPr>
        <w:t xml:space="preserve">- </w:t>
      </w:r>
      <w:r w:rsidRPr="004E2D1E">
        <w:rPr>
          <w:rFonts w:ascii="Times New Roman" w:eastAsia="Times New Roman" w:hAnsi="Times New Roman" w:cs="B Nazanin"/>
          <w:sz w:val="24"/>
          <w:szCs w:val="24"/>
          <w:rtl/>
        </w:rPr>
        <w:t>به‌ویژه آنها که تابع ادبیات حسابرسی در انگلستان است- از کلمه حسابرسی عملکرد</w:t>
      </w:r>
      <w:r w:rsidRPr="004E2D1E">
        <w:rPr>
          <w:rFonts w:ascii="Times New Roman" w:eastAsia="Times New Roman" w:hAnsi="Times New Roman" w:cs="B Nazanin"/>
          <w:sz w:val="24"/>
          <w:szCs w:val="24"/>
        </w:rPr>
        <w:t xml:space="preserve"> (Performance Auditing) </w:t>
      </w:r>
      <w:r w:rsidRPr="004E2D1E">
        <w:rPr>
          <w:rFonts w:ascii="Times New Roman" w:eastAsia="Times New Roman" w:hAnsi="Times New Roman" w:cs="B Nazanin"/>
          <w:sz w:val="24"/>
          <w:szCs w:val="24"/>
          <w:rtl/>
        </w:rPr>
        <w:t>به‌جای حسابرسی عملیاتی</w:t>
      </w:r>
      <w:r w:rsidRPr="004E2D1E">
        <w:rPr>
          <w:rFonts w:ascii="Times New Roman" w:eastAsia="Times New Roman" w:hAnsi="Times New Roman" w:cs="B Nazanin"/>
          <w:sz w:val="24"/>
          <w:szCs w:val="24"/>
        </w:rPr>
        <w:t xml:space="preserve"> (Operational Auditing) </w:t>
      </w:r>
      <w:r w:rsidRPr="004E2D1E">
        <w:rPr>
          <w:rFonts w:ascii="Times New Roman" w:eastAsia="Times New Roman" w:hAnsi="Times New Roman" w:cs="B Nazanin"/>
          <w:sz w:val="24"/>
          <w:szCs w:val="24"/>
          <w:rtl/>
        </w:rPr>
        <w:t>استفاده شده است؛ اگرچه حسابرسی عملکرد، عملاً همان حسابرسی عملیاتی است. اما تعبیر حسابرسی عملکرد، این ایده را به شنونده منتقل می‌کند که در واقع عملکرد مدیران است که مورد حسابرسی قرار می‌گیرد</w:t>
      </w:r>
      <w:r w:rsidRPr="004E2D1E">
        <w:rPr>
          <w:rFonts w:ascii="Times New Roman" w:eastAsia="Times New Roman" w:hAnsi="Times New Roman" w:cs="B Nazanin"/>
          <w:sz w:val="24"/>
          <w:szCs w:val="24"/>
        </w:rPr>
        <w:t xml:space="preserve">. </w:t>
      </w:r>
      <w:r w:rsidRPr="004E2D1E">
        <w:rPr>
          <w:rFonts w:ascii="Times New Roman" w:eastAsia="Times New Roman" w:hAnsi="Times New Roman" w:cs="B Nazanin"/>
          <w:sz w:val="24"/>
          <w:szCs w:val="24"/>
          <w:rtl/>
        </w:rPr>
        <w:t>مکتبهایی که از فلسفه حسابرسی امریکایی پیروی می‌کنند بر کنترلهای مدیریتی تاکید می‌کنند و به عملکرد مدیران کاری ندارند؛ زیرا ضعف عملکرد مدیران، معلول وجود نارسایی‌ها در کنترلهای مدیریتی است و تا زمانی که آن کنترلها اصلاح نشود، تعویض مدیران مشکلات را برطرف نخواهد کرد. کنترلهای مدیریتی حرکت نظام را هدایت می‌کند و اگر کنترلهای مدیریتی با نارسایی روبه‌روست، تنها با تعویض مدیران، نابسامانیها و مشکلات حل نخواهد شد</w:t>
      </w:r>
      <w:r w:rsidRPr="004E2D1E">
        <w:rPr>
          <w:rFonts w:ascii="Times New Roman" w:eastAsia="Times New Roman" w:hAnsi="Times New Roman" w:cs="B Nazanin"/>
          <w:sz w:val="24"/>
          <w:szCs w:val="24"/>
        </w:rPr>
        <w:t>.”</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به‌طور کلی، واژه حسابرسی عملیاتی</w:t>
      </w:r>
      <w:r w:rsidRPr="004E2D1E">
        <w:rPr>
          <w:rFonts w:ascii="Times New Roman" w:eastAsia="Times New Roman" w:hAnsi="Times New Roman" w:cs="B Nazanin"/>
          <w:sz w:val="24"/>
          <w:szCs w:val="24"/>
        </w:rPr>
        <w:t xml:space="preserve"> (Operational Auditing) </w:t>
      </w:r>
      <w:r w:rsidRPr="004E2D1E">
        <w:rPr>
          <w:rFonts w:ascii="Times New Roman" w:eastAsia="Times New Roman" w:hAnsi="Times New Roman" w:cs="B Nazanin"/>
          <w:sz w:val="24"/>
          <w:szCs w:val="24"/>
          <w:rtl/>
        </w:rPr>
        <w:t>که در ایالات متحد و در بخش خصوصی کاربرد گسترده‌ای دارد، دارای ویژگیهای زیر است</w:t>
      </w:r>
      <w:r w:rsidRPr="004E2D1E">
        <w:rPr>
          <w:rFonts w:ascii="Times New Roman" w:eastAsia="Times New Roman" w:hAnsi="Times New Roman" w:cs="B Nazanin"/>
          <w:sz w:val="24"/>
          <w:szCs w:val="24"/>
        </w:rPr>
        <w:t>:</w:t>
      </w:r>
      <w:r w:rsidRPr="004E2D1E">
        <w:rPr>
          <w:rFonts w:ascii="Times New Roman" w:eastAsia="Times New Roman" w:hAnsi="Times New Roman" w:cs="B Nazanin"/>
          <w:sz w:val="24"/>
          <w:szCs w:val="24"/>
        </w:rPr>
        <w:br/>
        <w:t xml:space="preserve">• </w:t>
      </w:r>
      <w:r w:rsidRPr="004E2D1E">
        <w:rPr>
          <w:rFonts w:ascii="Times New Roman" w:eastAsia="Times New Roman" w:hAnsi="Times New Roman" w:cs="B Nazanin"/>
          <w:sz w:val="24"/>
          <w:szCs w:val="24"/>
          <w:rtl/>
        </w:rPr>
        <w:t xml:space="preserve">تاکید این واژه روی فرایندهاست و منظور از فرایند، عملیات و کارهایی است که باید انجام شود، و </w:t>
      </w:r>
      <w:r w:rsidRPr="004E2D1E">
        <w:rPr>
          <w:rFonts w:ascii="Times New Roman" w:eastAsia="Times New Roman" w:hAnsi="Times New Roman" w:cs="B Nazanin"/>
          <w:sz w:val="24"/>
          <w:szCs w:val="24"/>
        </w:rPr>
        <w:br/>
        <w:t xml:space="preserve">• </w:t>
      </w:r>
      <w:r w:rsidRPr="004E2D1E">
        <w:rPr>
          <w:rFonts w:ascii="Times New Roman" w:eastAsia="Times New Roman" w:hAnsi="Times New Roman" w:cs="B Nazanin"/>
          <w:sz w:val="24"/>
          <w:szCs w:val="24"/>
          <w:rtl/>
        </w:rPr>
        <w:t>این واژه، چیزی را بیان می‌کند که به مدیریت گزارش می‌شود و منظور از آن، کمک به مدیریت یا مسئولان درباره عملیات و نتایج است (رحیمیان، 1382</w:t>
      </w:r>
      <w:r w:rsidRPr="004E2D1E">
        <w:rPr>
          <w:rFonts w:ascii="Times New Roman" w:eastAsia="Times New Roman" w:hAnsi="Times New Roman" w:cs="B Nazanin"/>
          <w:sz w:val="24"/>
          <w:szCs w:val="24"/>
        </w:rPr>
        <w:t>).</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در کتابها و نشریه‌های فارسی، در راستای فرهنگ‌سازی و ایجاد شناخت لازم در خصوص حسابرسی عملیاتی از سالهای قبل، کار ارائه کتاب و مقاله‌ةا در این مورد از سوی سازمانهای آموزشی، تحقیقاتی و موسسه‌های حسابرسی معتبر در کشور آغاز شده است. در برخی از کتابهای منتشرشده در ایران، در ابتدا، از واژه‌های «حسابرسی مدیریت» و «حسابرسی عملکرد مدیریت» و در سالهای اخیر از واژه «حسابرسی عملیاتی» استفاده شده است. در این فرایند، کمیته حسابرسی عملیاتی سازمان حسابرسی نیز که در سال 1376 تشکیل و مصوبات آن در سال 1380 در فصلنامه حسابرس شماره 10 با عنوان «آشنایی با حسابرسی عملیاتی» منتشر شده، واژه «حسابرسی عملیاتی» را به‌کار گرفته است</w:t>
      </w:r>
      <w:r w:rsidRPr="004E2D1E">
        <w:rPr>
          <w:rFonts w:ascii="Times New Roman" w:eastAsia="Times New Roman" w:hAnsi="Times New Roman" w:cs="B Nazanin"/>
          <w:sz w:val="24"/>
          <w:szCs w:val="24"/>
        </w:rPr>
        <w:t xml:space="preserve">. </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در کتابها و نشریه‌های خارجی، بررسی اجمالی کتابها و نشریه‌های منتشرشده در کشورهای مختلف جهان در مورد حسابرسی عملیاتی نشان می‌دهد که همزمان با گسترش این نوع حسابرسی و با توجه به تنوع خدمات در خور ارائه در این زمینه، واژه‌های بسیاری برای آن مطرح شده و به‌کار می‌رود و گفتگوهای زیادی درباره واژه‌ها، لغات و کلمات مختلف کاربردی صورت گرفته و تلاشها برای شفاف کردن واژه‌های به کار رفته درباره حسـابرسی عملیاتی شامـل</w:t>
      </w:r>
      <w:r w:rsidRPr="004E2D1E">
        <w:rPr>
          <w:rFonts w:ascii="Times New Roman" w:eastAsia="Times New Roman" w:hAnsi="Times New Roman" w:cs="B Nazanin"/>
          <w:sz w:val="24"/>
          <w:szCs w:val="24"/>
        </w:rPr>
        <w:t xml:space="preserve">: «Value- for- Money Audit», «Comprehensive Audit», «Operational Audit» , «Performance Audit» , «Management Audit» </w:t>
      </w:r>
      <w:r w:rsidRPr="004E2D1E">
        <w:rPr>
          <w:rFonts w:ascii="Times New Roman" w:eastAsia="Times New Roman" w:hAnsi="Times New Roman" w:cs="B Nazanin"/>
          <w:sz w:val="24"/>
          <w:szCs w:val="24"/>
          <w:rtl/>
        </w:rPr>
        <w:t>است (رحیمیان، 1382</w:t>
      </w:r>
      <w:r w:rsidRPr="004E2D1E">
        <w:rPr>
          <w:rFonts w:ascii="Times New Roman" w:eastAsia="Times New Roman" w:hAnsi="Times New Roman" w:cs="B Nazanin"/>
          <w:sz w:val="24"/>
          <w:szCs w:val="24"/>
        </w:rPr>
        <w:t xml:space="preserve">). </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Pr>
        <w:br/>
      </w:r>
      <w:r w:rsidRPr="004E2D1E">
        <w:rPr>
          <w:rFonts w:ascii="Times New Roman" w:eastAsia="Times New Roman" w:hAnsi="Times New Roman" w:cs="B Nazanin"/>
          <w:b/>
          <w:bCs/>
          <w:color w:val="0B4CA6"/>
          <w:sz w:val="24"/>
          <w:szCs w:val="24"/>
          <w:rtl/>
        </w:rPr>
        <w:t xml:space="preserve">حسابرسی عملیاتی </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ضرورت و اهمیت به‌کارگیری خدمات حسابرسی عملیاتی در واحدهای اقتصادی کشور، از دیرباز مورد توجه موسسه‌های بزرگ حسابرسی مانند سازمان حسابرسی و موسسه حسابرسی مفید راهبر قرار گرفته است. طبق مصوبه‌ةای کمیته حسابرسی عملیاتی سازمان حسابرسی با عنوان «آشنایی با حسابرسی عملیاتی» ویژگیهای حسابرسی عملیاتی به شرح زیر است</w:t>
      </w:r>
      <w:r w:rsidRPr="004E2D1E">
        <w:rPr>
          <w:rFonts w:ascii="Times New Roman" w:eastAsia="Times New Roman" w:hAnsi="Times New Roman" w:cs="B Nazanin"/>
          <w:sz w:val="24"/>
          <w:szCs w:val="24"/>
        </w:rPr>
        <w:t>.</w:t>
      </w:r>
      <w:r w:rsidRPr="004E2D1E">
        <w:rPr>
          <w:rFonts w:ascii="Times New Roman" w:eastAsia="Times New Roman" w:hAnsi="Times New Roman" w:cs="B Nazanin"/>
          <w:sz w:val="24"/>
          <w:szCs w:val="24"/>
        </w:rPr>
        <w:br/>
      </w:r>
      <w:r w:rsidRPr="004E2D1E">
        <w:rPr>
          <w:rFonts w:ascii="Times New Roman" w:eastAsia="Times New Roman" w:hAnsi="Times New Roman" w:cs="B Nazanin"/>
          <w:b/>
          <w:bCs/>
          <w:sz w:val="24"/>
          <w:szCs w:val="24"/>
          <w:rtl/>
        </w:rPr>
        <w:t xml:space="preserve">تعریف </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 xml:space="preserve">حسابرسی عملیاتی عبارت است از فرایند منظم و روشمند ارزیابی اثربخشی، کارایی و صرفه اقتصادی عملیات سازمان و گزارش </w:t>
      </w:r>
      <w:r w:rsidRPr="004E2D1E">
        <w:rPr>
          <w:rFonts w:ascii="Times New Roman" w:eastAsia="Times New Roman" w:hAnsi="Times New Roman" w:cs="B Nazanin"/>
          <w:sz w:val="24"/>
          <w:szCs w:val="24"/>
          <w:rtl/>
        </w:rPr>
        <w:lastRenderedPageBreak/>
        <w:t>نتایج ارزیابی، همراه با پیشنهادهای عملی به اشخاص ذیصلاح برای بهبود عملیات. اثربخشی عبارت از میزان دستیابی به هدفهاست. کارایی عبارت از نسبت نتایج به‌دست آمده از عملیات (ستانده) به منابع مصرف‌شده (داده) است و عملیات کارا عملیاتی است که با استفاده از روشهای بهینه، حداکثر بازده (ستانده</w:t>
      </w:r>
      <w:r w:rsidRPr="004E2D1E">
        <w:rPr>
          <w:rFonts w:ascii="Times New Roman" w:eastAsia="Times New Roman" w:hAnsi="Times New Roman" w:cs="B Nazanin"/>
          <w:sz w:val="24"/>
          <w:szCs w:val="24"/>
        </w:rPr>
        <w:t xml:space="preserve">) </w:t>
      </w:r>
      <w:r w:rsidRPr="004E2D1E">
        <w:rPr>
          <w:rFonts w:ascii="Times New Roman" w:eastAsia="Times New Roman" w:hAnsi="Times New Roman" w:cs="B Nazanin"/>
          <w:sz w:val="24"/>
          <w:szCs w:val="24"/>
          <w:rtl/>
        </w:rPr>
        <w:t>را با صرف حداقل منابع (داده) تامین کند و صرفه اقتصادی، تلاش برای حداقل کردن هزینه تحصیل و استفاده از منابع سازمان با حفظ کیفیت مناسب است</w:t>
      </w:r>
      <w:r w:rsidRPr="004E2D1E">
        <w:rPr>
          <w:rFonts w:ascii="Times New Roman" w:eastAsia="Times New Roman" w:hAnsi="Times New Roman" w:cs="B Nazanin"/>
          <w:sz w:val="24"/>
          <w:szCs w:val="24"/>
        </w:rPr>
        <w:t xml:space="preserve">. </w:t>
      </w:r>
      <w:r w:rsidRPr="004E2D1E">
        <w:rPr>
          <w:rFonts w:ascii="Times New Roman" w:eastAsia="Times New Roman" w:hAnsi="Times New Roman" w:cs="B Nazanin"/>
          <w:sz w:val="24"/>
          <w:szCs w:val="24"/>
        </w:rPr>
        <w:br/>
      </w:r>
      <w:r w:rsidRPr="004E2D1E">
        <w:rPr>
          <w:rFonts w:ascii="Times New Roman" w:eastAsia="Times New Roman" w:hAnsi="Times New Roman" w:cs="B Nazanin"/>
          <w:b/>
          <w:bCs/>
          <w:sz w:val="24"/>
          <w:szCs w:val="24"/>
          <w:rtl/>
        </w:rPr>
        <w:t>هدفها</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حسابرسی عملیاتی دارای هدفهای اصلی به این شرح است</w:t>
      </w:r>
      <w:r w:rsidRPr="004E2D1E">
        <w:rPr>
          <w:rFonts w:ascii="Times New Roman" w:eastAsia="Times New Roman" w:hAnsi="Times New Roman" w:cs="B Nazanin"/>
          <w:sz w:val="24"/>
          <w:szCs w:val="24"/>
        </w:rPr>
        <w:t>:</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الف) ارزیابی عملکرد در مقایسه با هدفهای تعیین‌شده به‌وسیله مدیریت و یا سایر معیارهای سنجش مناسب</w:t>
      </w:r>
      <w:r w:rsidRPr="004E2D1E">
        <w:rPr>
          <w:rFonts w:ascii="Times New Roman" w:eastAsia="Times New Roman" w:hAnsi="Times New Roman" w:cs="B Nazanin"/>
          <w:sz w:val="24"/>
          <w:szCs w:val="24"/>
        </w:rPr>
        <w:t xml:space="preserve">. </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به‌منظور اطمینان یافتن از اثربخشی، کارایی و صرفه اقتصادی عملیات، سیستمهای برنامه‌ریزی و کنترل مدیریت از نظر طراحی و اجرا، ارزیابی می‌شود. این امر از جمله این موارد را در برمی‌گیرد</w:t>
      </w:r>
      <w:r w:rsidRPr="004E2D1E">
        <w:rPr>
          <w:rFonts w:ascii="Times New Roman" w:eastAsia="Times New Roman" w:hAnsi="Times New Roman" w:cs="B Nazanin"/>
          <w:sz w:val="24"/>
          <w:szCs w:val="24"/>
        </w:rPr>
        <w:t>:</w:t>
      </w:r>
      <w:r w:rsidRPr="004E2D1E">
        <w:rPr>
          <w:rFonts w:ascii="Times New Roman" w:eastAsia="Times New Roman" w:hAnsi="Times New Roman" w:cs="B Nazanin"/>
          <w:sz w:val="24"/>
          <w:szCs w:val="24"/>
        </w:rPr>
        <w:br/>
        <w:t xml:space="preserve">• </w:t>
      </w:r>
      <w:r w:rsidRPr="004E2D1E">
        <w:rPr>
          <w:rFonts w:ascii="Times New Roman" w:eastAsia="Times New Roman" w:hAnsi="Times New Roman" w:cs="B Nazanin"/>
          <w:sz w:val="24"/>
          <w:szCs w:val="24"/>
          <w:rtl/>
        </w:rPr>
        <w:t>اطمینان یافتن از وجود و به‌کارگیری معیارهای مناسب برای ارزیابی عملیات، این معیارها معمولاً به‌وسیله مدیریت یا سایر مراجع ذیصلاح تعیین می‌شود؛</w:t>
      </w:r>
      <w:r w:rsidRPr="004E2D1E">
        <w:rPr>
          <w:rFonts w:ascii="Times New Roman" w:eastAsia="Times New Roman" w:hAnsi="Times New Roman" w:cs="B Nazanin"/>
          <w:sz w:val="24"/>
          <w:szCs w:val="24"/>
        </w:rPr>
        <w:br/>
        <w:t xml:space="preserve">• </w:t>
      </w:r>
      <w:r w:rsidRPr="004E2D1E">
        <w:rPr>
          <w:rFonts w:ascii="Times New Roman" w:eastAsia="Times New Roman" w:hAnsi="Times New Roman" w:cs="B Nazanin"/>
          <w:sz w:val="24"/>
          <w:szCs w:val="24"/>
          <w:rtl/>
        </w:rPr>
        <w:t>اطمینان یافتن از تاکید بررضایت مشتریان و استفاده‌کنندگان (درون‌سازمانی و برون‌سازمانی</w:t>
      </w:r>
      <w:r w:rsidRPr="004E2D1E">
        <w:rPr>
          <w:rFonts w:ascii="Times New Roman" w:eastAsia="Times New Roman" w:hAnsi="Times New Roman" w:cs="B Nazanin"/>
          <w:sz w:val="24"/>
          <w:szCs w:val="24"/>
        </w:rPr>
        <w:t xml:space="preserve">) </w:t>
      </w:r>
      <w:r w:rsidRPr="004E2D1E">
        <w:rPr>
          <w:rFonts w:ascii="Times New Roman" w:eastAsia="Times New Roman" w:hAnsi="Times New Roman" w:cs="B Nazanin"/>
          <w:sz w:val="24"/>
          <w:szCs w:val="24"/>
          <w:rtl/>
        </w:rPr>
        <w:t>خدمات و محصولات؛</w:t>
      </w:r>
      <w:r w:rsidRPr="004E2D1E">
        <w:rPr>
          <w:rFonts w:ascii="Times New Roman" w:eastAsia="Times New Roman" w:hAnsi="Times New Roman" w:cs="B Nazanin"/>
          <w:sz w:val="24"/>
          <w:szCs w:val="24"/>
        </w:rPr>
        <w:br/>
        <w:t xml:space="preserve">• </w:t>
      </w:r>
      <w:r w:rsidRPr="004E2D1E">
        <w:rPr>
          <w:rFonts w:ascii="Times New Roman" w:eastAsia="Times New Roman" w:hAnsi="Times New Roman" w:cs="B Nazanin"/>
          <w:sz w:val="24"/>
          <w:szCs w:val="24"/>
          <w:rtl/>
        </w:rPr>
        <w:t xml:space="preserve">اطمینان یافتن از جامع و منسجم بودن سیستمهای اطلاعاتی و عملیاتی سازمان </w:t>
      </w:r>
      <w:r w:rsidRPr="004E2D1E">
        <w:rPr>
          <w:rFonts w:ascii="Times New Roman" w:eastAsia="Times New Roman" w:hAnsi="Times New Roman" w:cs="B Nazanin"/>
          <w:sz w:val="24"/>
          <w:szCs w:val="24"/>
        </w:rPr>
        <w:t>(</w:t>
      </w:r>
      <w:r w:rsidRPr="004E2D1E">
        <w:rPr>
          <w:rFonts w:ascii="Times New Roman" w:eastAsia="Times New Roman" w:hAnsi="Times New Roman" w:cs="B Nazanin"/>
          <w:sz w:val="24"/>
          <w:szCs w:val="24"/>
          <w:rtl/>
        </w:rPr>
        <w:t xml:space="preserve">شامل برنامه‌ها، خط‌مشی‌ها، روشها و راهکارها) و درک آنها از سوی کلیه سطوح عملیاتی؛ </w:t>
      </w:r>
      <w:r w:rsidRPr="004E2D1E">
        <w:rPr>
          <w:rFonts w:ascii="Times New Roman" w:eastAsia="Times New Roman" w:hAnsi="Times New Roman" w:cs="B Nazanin"/>
          <w:sz w:val="24"/>
          <w:szCs w:val="24"/>
        </w:rPr>
        <w:br/>
        <w:t xml:space="preserve">• </w:t>
      </w:r>
      <w:r w:rsidRPr="004E2D1E">
        <w:rPr>
          <w:rFonts w:ascii="Times New Roman" w:eastAsia="Times New Roman" w:hAnsi="Times New Roman" w:cs="B Nazanin"/>
          <w:sz w:val="24"/>
          <w:szCs w:val="24"/>
          <w:rtl/>
        </w:rPr>
        <w:t>اطمینان یافتن از پیش‌بینی و به‌کارگیری سیستم ارزیابی و بازخور مناسب در سازمان؛</w:t>
      </w:r>
      <w:r w:rsidRPr="004E2D1E">
        <w:rPr>
          <w:rFonts w:ascii="Times New Roman" w:eastAsia="Times New Roman" w:hAnsi="Times New Roman" w:cs="B Nazanin"/>
          <w:sz w:val="24"/>
          <w:szCs w:val="24"/>
        </w:rPr>
        <w:br/>
        <w:t xml:space="preserve">• </w:t>
      </w:r>
      <w:r w:rsidRPr="004E2D1E">
        <w:rPr>
          <w:rFonts w:ascii="Times New Roman" w:eastAsia="Times New Roman" w:hAnsi="Times New Roman" w:cs="B Nazanin"/>
          <w:sz w:val="24"/>
          <w:szCs w:val="24"/>
          <w:rtl/>
        </w:rPr>
        <w:t>اطمینان یافتن از اتکا به گزارشهای عملیاتی به‌عنوان یکی از مبانی اصلی تصمیم‌گیری مدیریت</w:t>
      </w:r>
      <w:r w:rsidRPr="004E2D1E">
        <w:rPr>
          <w:rFonts w:ascii="Times New Roman" w:eastAsia="Times New Roman" w:hAnsi="Times New Roman" w:cs="B Nazanin"/>
          <w:sz w:val="24"/>
          <w:szCs w:val="24"/>
        </w:rPr>
        <w:t xml:space="preserve">. </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ب) شناسایی فرصتهای بهبود عملیات از نظر اثربخشی، کارایی و صرفه اقتصادی شامل</w:t>
      </w:r>
      <w:r w:rsidRPr="004E2D1E">
        <w:rPr>
          <w:rFonts w:ascii="Times New Roman" w:eastAsia="Times New Roman" w:hAnsi="Times New Roman" w:cs="B Nazanin"/>
          <w:sz w:val="24"/>
          <w:szCs w:val="24"/>
        </w:rPr>
        <w:t>:</w:t>
      </w:r>
      <w:r w:rsidRPr="004E2D1E">
        <w:rPr>
          <w:rFonts w:ascii="Times New Roman" w:eastAsia="Times New Roman" w:hAnsi="Times New Roman" w:cs="B Nazanin"/>
          <w:sz w:val="24"/>
          <w:szCs w:val="24"/>
        </w:rPr>
        <w:br/>
        <w:t xml:space="preserve">• </w:t>
      </w:r>
      <w:r w:rsidRPr="004E2D1E">
        <w:rPr>
          <w:rFonts w:ascii="Times New Roman" w:eastAsia="Times New Roman" w:hAnsi="Times New Roman" w:cs="B Nazanin"/>
          <w:sz w:val="24"/>
          <w:szCs w:val="24"/>
          <w:rtl/>
        </w:rPr>
        <w:t>تشخیص تواناییها و فرصتهای بالقوه (از جمله در حوزه‌های نیروی انسانی، فناوری، ظرفیتهای بلااستفاده، شیوه‌های تامین مالی و بازاریابی و ...)؛ و</w:t>
      </w:r>
      <w:r w:rsidRPr="004E2D1E">
        <w:rPr>
          <w:rFonts w:ascii="Times New Roman" w:eastAsia="Times New Roman" w:hAnsi="Times New Roman" w:cs="B Nazanin"/>
          <w:sz w:val="24"/>
          <w:szCs w:val="24"/>
        </w:rPr>
        <w:br/>
        <w:t xml:space="preserve">• </w:t>
      </w:r>
      <w:r w:rsidRPr="004E2D1E">
        <w:rPr>
          <w:rFonts w:ascii="Times New Roman" w:eastAsia="Times New Roman" w:hAnsi="Times New Roman" w:cs="B Nazanin"/>
          <w:sz w:val="24"/>
          <w:szCs w:val="24"/>
          <w:rtl/>
        </w:rPr>
        <w:t>شناسایی مخاطرات محتمل با اهمیت</w:t>
      </w:r>
      <w:r w:rsidRPr="004E2D1E">
        <w:rPr>
          <w:rFonts w:ascii="Times New Roman" w:eastAsia="Times New Roman" w:hAnsi="Times New Roman" w:cs="B Nazanin"/>
          <w:sz w:val="24"/>
          <w:szCs w:val="24"/>
        </w:rPr>
        <w:t>.</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ج) دادن پیشنهاد برای بهبود عملیات یا انجام اقدامات و رسیدگیهای بیشتر</w:t>
      </w:r>
      <w:r w:rsidRPr="004E2D1E">
        <w:rPr>
          <w:rFonts w:ascii="Times New Roman" w:eastAsia="Times New Roman" w:hAnsi="Times New Roman" w:cs="B Nazanin"/>
          <w:sz w:val="24"/>
          <w:szCs w:val="24"/>
        </w:rPr>
        <w:t xml:space="preserve">. </w:t>
      </w:r>
      <w:r w:rsidRPr="004E2D1E">
        <w:rPr>
          <w:rFonts w:ascii="Times New Roman" w:eastAsia="Times New Roman" w:hAnsi="Times New Roman" w:cs="B Nazanin"/>
          <w:sz w:val="24"/>
          <w:szCs w:val="24"/>
        </w:rPr>
        <w:br/>
      </w:r>
      <w:r w:rsidRPr="004E2D1E">
        <w:rPr>
          <w:rFonts w:ascii="Times New Roman" w:eastAsia="Times New Roman" w:hAnsi="Times New Roman" w:cs="B Nazanin"/>
          <w:b/>
          <w:bCs/>
          <w:sz w:val="24"/>
          <w:szCs w:val="24"/>
          <w:rtl/>
        </w:rPr>
        <w:t>مزایا</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مزایای حسابرسی عملیاتی عبارتند از</w:t>
      </w:r>
      <w:r w:rsidRPr="004E2D1E">
        <w:rPr>
          <w:rFonts w:ascii="Times New Roman" w:eastAsia="Times New Roman" w:hAnsi="Times New Roman" w:cs="B Nazanin"/>
          <w:sz w:val="24"/>
          <w:szCs w:val="24"/>
        </w:rPr>
        <w:t>:</w:t>
      </w:r>
      <w:r w:rsidRPr="004E2D1E">
        <w:rPr>
          <w:rFonts w:ascii="Times New Roman" w:eastAsia="Times New Roman" w:hAnsi="Times New Roman" w:cs="B Nazanin"/>
          <w:sz w:val="24"/>
          <w:szCs w:val="24"/>
        </w:rPr>
        <w:br/>
        <w:t xml:space="preserve">• </w:t>
      </w:r>
      <w:r w:rsidRPr="004E2D1E">
        <w:rPr>
          <w:rFonts w:ascii="Times New Roman" w:eastAsia="Times New Roman" w:hAnsi="Times New Roman" w:cs="B Nazanin"/>
          <w:sz w:val="24"/>
          <w:szCs w:val="24"/>
          <w:rtl/>
        </w:rPr>
        <w:t xml:space="preserve">شناسایی آن دسته از هدفها، سیاستها و روشهای سازمان که تاکنون تعریف نشده باقی مانده است، </w:t>
      </w:r>
      <w:r w:rsidRPr="004E2D1E">
        <w:rPr>
          <w:rFonts w:ascii="Times New Roman" w:eastAsia="Times New Roman" w:hAnsi="Times New Roman" w:cs="B Nazanin"/>
          <w:sz w:val="24"/>
          <w:szCs w:val="24"/>
        </w:rPr>
        <w:br/>
        <w:t xml:space="preserve">• </w:t>
      </w:r>
      <w:r w:rsidRPr="004E2D1E">
        <w:rPr>
          <w:rFonts w:ascii="Times New Roman" w:eastAsia="Times New Roman" w:hAnsi="Times New Roman" w:cs="B Nazanin"/>
          <w:sz w:val="24"/>
          <w:szCs w:val="24"/>
          <w:rtl/>
        </w:rPr>
        <w:t xml:space="preserve">شناسایی معیارهای ارزیابی عملیات با توجه به هدفهای سازمان، </w:t>
      </w:r>
      <w:r w:rsidRPr="004E2D1E">
        <w:rPr>
          <w:rFonts w:ascii="Times New Roman" w:eastAsia="Times New Roman" w:hAnsi="Times New Roman" w:cs="B Nazanin"/>
          <w:sz w:val="24"/>
          <w:szCs w:val="24"/>
        </w:rPr>
        <w:br/>
        <w:t xml:space="preserve">• </w:t>
      </w:r>
      <w:r w:rsidRPr="004E2D1E">
        <w:rPr>
          <w:rFonts w:ascii="Times New Roman" w:eastAsia="Times New Roman" w:hAnsi="Times New Roman" w:cs="B Nazanin"/>
          <w:sz w:val="24"/>
          <w:szCs w:val="24"/>
          <w:rtl/>
        </w:rPr>
        <w:t xml:space="preserve">ارزیابی مستقل و بیطرفانه عملیات، </w:t>
      </w:r>
      <w:r w:rsidRPr="004E2D1E">
        <w:rPr>
          <w:rFonts w:ascii="Times New Roman" w:eastAsia="Times New Roman" w:hAnsi="Times New Roman" w:cs="B Nazanin"/>
          <w:sz w:val="24"/>
          <w:szCs w:val="24"/>
        </w:rPr>
        <w:br/>
        <w:t xml:space="preserve">• </w:t>
      </w:r>
      <w:r w:rsidRPr="004E2D1E">
        <w:rPr>
          <w:rFonts w:ascii="Times New Roman" w:eastAsia="Times New Roman" w:hAnsi="Times New Roman" w:cs="B Nazanin"/>
          <w:sz w:val="24"/>
          <w:szCs w:val="24"/>
          <w:rtl/>
        </w:rPr>
        <w:t>ارزیابی میزان رعایت هدفها، سیاستها، روشهای سازمان وابسته قوانین و مقررات مربوط،</w:t>
      </w:r>
      <w:r w:rsidRPr="004E2D1E">
        <w:rPr>
          <w:rFonts w:ascii="Times New Roman" w:eastAsia="Times New Roman" w:hAnsi="Times New Roman" w:cs="B Nazanin"/>
          <w:sz w:val="24"/>
          <w:szCs w:val="24"/>
        </w:rPr>
        <w:br/>
        <w:t xml:space="preserve">• </w:t>
      </w:r>
      <w:r w:rsidRPr="004E2D1E">
        <w:rPr>
          <w:rFonts w:ascii="Times New Roman" w:eastAsia="Times New Roman" w:hAnsi="Times New Roman" w:cs="B Nazanin"/>
          <w:sz w:val="24"/>
          <w:szCs w:val="24"/>
          <w:rtl/>
        </w:rPr>
        <w:t>ارزیابی اثربخشی سیستمهای برنامه‌ریزی و کنترل مدیریت (شامل سیستمهای اطلاعاتی</w:t>
      </w:r>
      <w:r w:rsidRPr="004E2D1E">
        <w:rPr>
          <w:rFonts w:ascii="Times New Roman" w:eastAsia="Times New Roman" w:hAnsi="Times New Roman" w:cs="B Nazanin"/>
          <w:sz w:val="24"/>
          <w:szCs w:val="24"/>
        </w:rPr>
        <w:t>)</w:t>
      </w:r>
      <w:r w:rsidRPr="004E2D1E">
        <w:rPr>
          <w:rFonts w:ascii="Times New Roman" w:eastAsia="Times New Roman" w:hAnsi="Times New Roman" w:cs="B Nazanin"/>
          <w:sz w:val="24"/>
          <w:szCs w:val="24"/>
          <w:rtl/>
        </w:rPr>
        <w:t>،</w:t>
      </w:r>
      <w:r w:rsidRPr="004E2D1E">
        <w:rPr>
          <w:rFonts w:ascii="Times New Roman" w:eastAsia="Times New Roman" w:hAnsi="Times New Roman" w:cs="B Nazanin"/>
          <w:sz w:val="24"/>
          <w:szCs w:val="24"/>
        </w:rPr>
        <w:br/>
        <w:t xml:space="preserve">• </w:t>
      </w:r>
      <w:r w:rsidRPr="004E2D1E">
        <w:rPr>
          <w:rFonts w:ascii="Times New Roman" w:eastAsia="Times New Roman" w:hAnsi="Times New Roman" w:cs="B Nazanin"/>
          <w:sz w:val="24"/>
          <w:szCs w:val="24"/>
          <w:rtl/>
        </w:rPr>
        <w:t xml:space="preserve">ارزیابی کیفیت گزارشهای مدیریت از نظر اعتمادپذیری و مربوط بودن، </w:t>
      </w:r>
      <w:r w:rsidRPr="004E2D1E">
        <w:rPr>
          <w:rFonts w:ascii="Times New Roman" w:eastAsia="Times New Roman" w:hAnsi="Times New Roman" w:cs="B Nazanin"/>
          <w:sz w:val="24"/>
          <w:szCs w:val="24"/>
        </w:rPr>
        <w:br/>
        <w:t xml:space="preserve">• </w:t>
      </w:r>
      <w:r w:rsidRPr="004E2D1E">
        <w:rPr>
          <w:rFonts w:ascii="Times New Roman" w:eastAsia="Times New Roman" w:hAnsi="Times New Roman" w:cs="B Nazanin"/>
          <w:sz w:val="24"/>
          <w:szCs w:val="24"/>
          <w:rtl/>
        </w:rPr>
        <w:t>شناسایی محدودیتها (فعلی و بالقوه)، اشکالات، نقاط ضعف و عوامل ایجاد آنها،</w:t>
      </w:r>
      <w:r w:rsidRPr="004E2D1E">
        <w:rPr>
          <w:rFonts w:ascii="Times New Roman" w:eastAsia="Times New Roman" w:hAnsi="Times New Roman" w:cs="B Nazanin"/>
          <w:sz w:val="24"/>
          <w:szCs w:val="24"/>
        </w:rPr>
        <w:br/>
        <w:t xml:space="preserve">• </w:t>
      </w:r>
      <w:r w:rsidRPr="004E2D1E">
        <w:rPr>
          <w:rFonts w:ascii="Times New Roman" w:eastAsia="Times New Roman" w:hAnsi="Times New Roman" w:cs="B Nazanin"/>
          <w:sz w:val="24"/>
          <w:szCs w:val="24"/>
          <w:rtl/>
        </w:rPr>
        <w:t xml:space="preserve">شناسایی تواناییها و فرصتهای بالقوه به‌منظور بهبود سودآوری و کاهش هزینه‌ها، </w:t>
      </w:r>
      <w:r w:rsidRPr="004E2D1E">
        <w:rPr>
          <w:rFonts w:ascii="Times New Roman" w:eastAsia="Times New Roman" w:hAnsi="Times New Roman" w:cs="B Nazanin"/>
          <w:sz w:val="24"/>
          <w:szCs w:val="24"/>
        </w:rPr>
        <w:br/>
        <w:t xml:space="preserve">• </w:t>
      </w:r>
      <w:r w:rsidRPr="004E2D1E">
        <w:rPr>
          <w:rFonts w:ascii="Times New Roman" w:eastAsia="Times New Roman" w:hAnsi="Times New Roman" w:cs="B Nazanin"/>
          <w:sz w:val="24"/>
          <w:szCs w:val="24"/>
          <w:rtl/>
        </w:rPr>
        <w:t>شناسایی نارساییهای ساختار سازمانی (شامل ارتباطات درون‌سازمانی)، و</w:t>
      </w:r>
      <w:r w:rsidRPr="004E2D1E">
        <w:rPr>
          <w:rFonts w:ascii="Times New Roman" w:eastAsia="Times New Roman" w:hAnsi="Times New Roman" w:cs="B Nazanin"/>
          <w:sz w:val="24"/>
          <w:szCs w:val="24"/>
        </w:rPr>
        <w:br/>
        <w:t xml:space="preserve">• </w:t>
      </w:r>
      <w:r w:rsidRPr="004E2D1E">
        <w:rPr>
          <w:rFonts w:ascii="Times New Roman" w:eastAsia="Times New Roman" w:hAnsi="Times New Roman" w:cs="B Nazanin"/>
          <w:sz w:val="24"/>
          <w:szCs w:val="24"/>
          <w:rtl/>
        </w:rPr>
        <w:t>شناسایی راهکارهای جایگزین</w:t>
      </w:r>
      <w:r w:rsidRPr="004E2D1E">
        <w:rPr>
          <w:rFonts w:ascii="Times New Roman" w:eastAsia="Times New Roman" w:hAnsi="Times New Roman" w:cs="B Nazanin"/>
          <w:sz w:val="24"/>
          <w:szCs w:val="24"/>
        </w:rPr>
        <w:t>.</w:t>
      </w:r>
      <w:r w:rsidRPr="004E2D1E">
        <w:rPr>
          <w:rFonts w:ascii="Times New Roman" w:eastAsia="Times New Roman" w:hAnsi="Times New Roman" w:cs="B Nazanin"/>
          <w:sz w:val="24"/>
          <w:szCs w:val="24"/>
        </w:rPr>
        <w:br/>
      </w:r>
      <w:r w:rsidRPr="004E2D1E">
        <w:rPr>
          <w:rFonts w:ascii="Times New Roman" w:eastAsia="Times New Roman" w:hAnsi="Times New Roman" w:cs="B Nazanin"/>
          <w:b/>
          <w:bCs/>
          <w:sz w:val="24"/>
          <w:szCs w:val="24"/>
          <w:rtl/>
        </w:rPr>
        <w:t xml:space="preserve">فرایند کلی </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 xml:space="preserve">فرایند کلی حسابرسی عملیاتی شامل مراحل برنامه‌ریزی، تدوین برنامه حسابرسی، اجرای عملیات، ارزیابی نتایج و تدوین پیشنهادها، گزارشگری و پیگیری است </w:t>
      </w:r>
      <w:r w:rsidRPr="004E2D1E">
        <w:rPr>
          <w:rFonts w:ascii="Times New Roman" w:eastAsia="Times New Roman" w:hAnsi="Times New Roman" w:cs="B Nazanin"/>
          <w:sz w:val="24"/>
          <w:szCs w:val="24"/>
        </w:rPr>
        <w:t>(</w:t>
      </w:r>
      <w:r w:rsidRPr="004E2D1E">
        <w:rPr>
          <w:rFonts w:ascii="Times New Roman" w:eastAsia="Times New Roman" w:hAnsi="Times New Roman" w:cs="B Nazanin"/>
          <w:sz w:val="24"/>
          <w:szCs w:val="24"/>
          <w:rtl/>
        </w:rPr>
        <w:t>کمیته حسابرسی عملیاتی سازمان حسابرسی، 1380</w:t>
      </w:r>
      <w:r w:rsidRPr="004E2D1E">
        <w:rPr>
          <w:rFonts w:ascii="Times New Roman" w:eastAsia="Times New Roman" w:hAnsi="Times New Roman" w:cs="B Nazanin"/>
          <w:sz w:val="24"/>
          <w:szCs w:val="24"/>
        </w:rPr>
        <w:t>).</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Pr>
        <w:lastRenderedPageBreak/>
        <w:br/>
      </w:r>
      <w:r w:rsidRPr="004E2D1E">
        <w:rPr>
          <w:rFonts w:ascii="Times New Roman" w:eastAsia="Times New Roman" w:hAnsi="Times New Roman" w:cs="B Nazanin"/>
          <w:b/>
          <w:bCs/>
          <w:color w:val="0B4CA6"/>
          <w:sz w:val="24"/>
          <w:szCs w:val="24"/>
          <w:rtl/>
        </w:rPr>
        <w:t xml:space="preserve">واژه‌های مربوط به حسابرسی عملکرد </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 xml:space="preserve">به‌طور رسمی، نقطه شروع مفهوم حسابرسی عملکرد به‌عنوان حوزه جدید حسابرسی دولتی در سال 1972 میلادی و با انتشار استانداردهای حسابرسی سازمانهای دولتی توسط دیوان محاسبات ایالات متحد بود که بعدها به کتاب زرد مشهور شد </w:t>
      </w:r>
      <w:r w:rsidRPr="004E2D1E">
        <w:rPr>
          <w:rFonts w:ascii="Times New Roman" w:eastAsia="Times New Roman" w:hAnsi="Times New Roman" w:cs="B Nazanin"/>
          <w:sz w:val="24"/>
          <w:szCs w:val="24"/>
        </w:rPr>
        <w:t>(</w:t>
      </w:r>
      <w:r w:rsidRPr="004E2D1E">
        <w:rPr>
          <w:rFonts w:ascii="Times New Roman" w:eastAsia="Times New Roman" w:hAnsi="Times New Roman" w:cs="B Nazanin"/>
          <w:sz w:val="24"/>
          <w:szCs w:val="24"/>
          <w:rtl/>
        </w:rPr>
        <w:t>حساس‌یگانه، 1383</w:t>
      </w:r>
      <w:r w:rsidRPr="004E2D1E">
        <w:rPr>
          <w:rFonts w:ascii="Times New Roman" w:eastAsia="Times New Roman" w:hAnsi="Times New Roman" w:cs="B Nazanin"/>
          <w:sz w:val="24"/>
          <w:szCs w:val="24"/>
        </w:rPr>
        <w:t>).</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 xml:space="preserve">با گذشت سالها و به‌منظور تمایز قائل شدن بین حسابرسی مالی و حسابرسی عملیاتی، از واژه‌های گوناگونی استفاده شد. در سال 1988، استانداردهای حسابرسی دولتی واژه </w:t>
      </w:r>
      <w:r w:rsidRPr="004E2D1E">
        <w:rPr>
          <w:rFonts w:ascii="Times New Roman" w:eastAsia="Times New Roman" w:hAnsi="Times New Roman" w:cs="B Nazanin"/>
          <w:sz w:val="24"/>
          <w:szCs w:val="24"/>
        </w:rPr>
        <w:t xml:space="preserve">«Performance Auditing» </w:t>
      </w:r>
      <w:r w:rsidRPr="004E2D1E">
        <w:rPr>
          <w:rFonts w:ascii="Times New Roman" w:eastAsia="Times New Roman" w:hAnsi="Times New Roman" w:cs="B Nazanin"/>
          <w:sz w:val="24"/>
          <w:szCs w:val="24"/>
          <w:rtl/>
        </w:rPr>
        <w:t>را برای این نوع حسابرسی در ایالات متحد برگزید و در انگلستان، کانادا و برخی از کشورهای دیگر، نام چنین خدماتی همان</w:t>
      </w:r>
      <w:r w:rsidRPr="004E2D1E">
        <w:rPr>
          <w:rFonts w:ascii="Times New Roman" w:eastAsia="Times New Roman" w:hAnsi="Times New Roman" w:cs="B Nazanin"/>
          <w:sz w:val="24"/>
          <w:szCs w:val="24"/>
        </w:rPr>
        <w:t xml:space="preserve"> «Value-for-Money» </w:t>
      </w:r>
      <w:r w:rsidRPr="004E2D1E">
        <w:rPr>
          <w:rFonts w:ascii="Times New Roman" w:eastAsia="Times New Roman" w:hAnsi="Times New Roman" w:cs="B Nazanin"/>
          <w:sz w:val="24"/>
          <w:szCs w:val="24"/>
          <w:rtl/>
        </w:rPr>
        <w:t>باقی ماند</w:t>
      </w:r>
      <w:r w:rsidRPr="004E2D1E">
        <w:rPr>
          <w:rFonts w:ascii="Times New Roman" w:eastAsia="Times New Roman" w:hAnsi="Times New Roman" w:cs="B Nazanin"/>
          <w:sz w:val="24"/>
          <w:szCs w:val="24"/>
        </w:rPr>
        <w:t xml:space="preserve">. </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از دیدگاه فرهنگ آکسفورد، واژه</w:t>
      </w:r>
      <w:r w:rsidRPr="004E2D1E">
        <w:rPr>
          <w:rFonts w:ascii="Times New Roman" w:eastAsia="Times New Roman" w:hAnsi="Times New Roman" w:cs="B Nazanin"/>
          <w:sz w:val="24"/>
          <w:szCs w:val="24"/>
        </w:rPr>
        <w:t xml:space="preserve"> «Comprehensive Audit» </w:t>
      </w:r>
      <w:r w:rsidRPr="004E2D1E">
        <w:rPr>
          <w:rFonts w:ascii="Times New Roman" w:eastAsia="Times New Roman" w:hAnsi="Times New Roman" w:cs="B Nazanin"/>
          <w:sz w:val="24"/>
          <w:szCs w:val="24"/>
          <w:rtl/>
        </w:rPr>
        <w:t xml:space="preserve">معادل </w:t>
      </w:r>
      <w:r w:rsidRPr="004E2D1E">
        <w:rPr>
          <w:rFonts w:ascii="Times New Roman" w:eastAsia="Times New Roman" w:hAnsi="Times New Roman" w:cs="B Nazanin"/>
          <w:sz w:val="24"/>
          <w:szCs w:val="24"/>
        </w:rPr>
        <w:t xml:space="preserve">«Value-for-Money Audit» </w:t>
      </w:r>
      <w:r w:rsidRPr="004E2D1E">
        <w:rPr>
          <w:rFonts w:ascii="Times New Roman" w:eastAsia="Times New Roman" w:hAnsi="Times New Roman" w:cs="B Nazanin"/>
          <w:sz w:val="24"/>
          <w:szCs w:val="24"/>
          <w:rtl/>
        </w:rPr>
        <w:t>است و این واژه یعنی حسابرسی یک بخش دولتی، موسسه خیریه و یا یک سازمان غیرانتفاعی برای دستیابی به اینکه</w:t>
      </w:r>
      <w:r w:rsidRPr="004E2D1E">
        <w:rPr>
          <w:rFonts w:ascii="Times New Roman" w:eastAsia="Times New Roman" w:hAnsi="Times New Roman" w:cs="B Nazanin"/>
          <w:sz w:val="24"/>
          <w:szCs w:val="24"/>
        </w:rPr>
        <w:t>:</w:t>
      </w:r>
      <w:r w:rsidRPr="004E2D1E">
        <w:rPr>
          <w:rFonts w:ascii="Times New Roman" w:eastAsia="Times New Roman" w:hAnsi="Times New Roman" w:cs="B Nazanin"/>
          <w:sz w:val="24"/>
          <w:szCs w:val="24"/>
        </w:rPr>
        <w:br/>
        <w:t xml:space="preserve">• </w:t>
      </w:r>
      <w:r w:rsidRPr="004E2D1E">
        <w:rPr>
          <w:rFonts w:ascii="Times New Roman" w:eastAsia="Times New Roman" w:hAnsi="Times New Roman" w:cs="B Nazanin"/>
          <w:sz w:val="24"/>
          <w:szCs w:val="24"/>
          <w:rtl/>
        </w:rPr>
        <w:t xml:space="preserve">کارها با کارایی لازم انجام می‌شود، و </w:t>
      </w:r>
      <w:r w:rsidRPr="004E2D1E">
        <w:rPr>
          <w:rFonts w:ascii="Times New Roman" w:eastAsia="Times New Roman" w:hAnsi="Times New Roman" w:cs="B Nazanin"/>
          <w:sz w:val="24"/>
          <w:szCs w:val="24"/>
        </w:rPr>
        <w:br/>
        <w:t xml:space="preserve">• </w:t>
      </w:r>
      <w:r w:rsidRPr="004E2D1E">
        <w:rPr>
          <w:rFonts w:ascii="Times New Roman" w:eastAsia="Times New Roman" w:hAnsi="Times New Roman" w:cs="B Nazanin"/>
          <w:sz w:val="24"/>
          <w:szCs w:val="24"/>
          <w:rtl/>
        </w:rPr>
        <w:t>از پولی که مصرف می‌شود منافع لازم به‌دست می‌آید</w:t>
      </w:r>
      <w:r w:rsidRPr="004E2D1E">
        <w:rPr>
          <w:rFonts w:ascii="Times New Roman" w:eastAsia="Times New Roman" w:hAnsi="Times New Roman" w:cs="B Nazanin"/>
          <w:sz w:val="24"/>
          <w:szCs w:val="24"/>
        </w:rPr>
        <w:t xml:space="preserve">. </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این واژه در انگلستان و کانادا کاربرد وسیعی دارد، ولی در ایالات متحد مورد استفاده قرار نمی‌گیرد</w:t>
      </w:r>
      <w:r w:rsidRPr="004E2D1E">
        <w:rPr>
          <w:rFonts w:ascii="Times New Roman" w:eastAsia="Times New Roman" w:hAnsi="Times New Roman" w:cs="B Nazanin"/>
          <w:sz w:val="24"/>
          <w:szCs w:val="24"/>
        </w:rPr>
        <w:t xml:space="preserve">. </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به‌طور کلی، واژه حسابرسی عملکرد</w:t>
      </w:r>
      <w:r w:rsidRPr="004E2D1E">
        <w:rPr>
          <w:rFonts w:ascii="Times New Roman" w:eastAsia="Times New Roman" w:hAnsi="Times New Roman" w:cs="B Nazanin"/>
          <w:sz w:val="24"/>
          <w:szCs w:val="24"/>
        </w:rPr>
        <w:t xml:space="preserve"> (Performance Auditing) </w:t>
      </w:r>
      <w:r w:rsidRPr="004E2D1E">
        <w:rPr>
          <w:rFonts w:ascii="Times New Roman" w:eastAsia="Times New Roman" w:hAnsi="Times New Roman" w:cs="B Nazanin"/>
          <w:sz w:val="24"/>
          <w:szCs w:val="24"/>
          <w:rtl/>
        </w:rPr>
        <w:t>كه در بخش عمومی و در استانداردهای حسابرسی دولتی ایالات متحد، اینتوسای و دیوان محاسبات کشورهای جهان به‌کار می‌رود، دارای ویژگیهای زیر است</w:t>
      </w:r>
      <w:r w:rsidRPr="004E2D1E">
        <w:rPr>
          <w:rFonts w:ascii="Times New Roman" w:eastAsia="Times New Roman" w:hAnsi="Times New Roman" w:cs="B Nazanin"/>
          <w:sz w:val="24"/>
          <w:szCs w:val="24"/>
        </w:rPr>
        <w:t xml:space="preserve">: </w:t>
      </w:r>
      <w:r w:rsidRPr="004E2D1E">
        <w:rPr>
          <w:rFonts w:ascii="Times New Roman" w:eastAsia="Times New Roman" w:hAnsi="Times New Roman" w:cs="B Nazanin"/>
          <w:sz w:val="24"/>
          <w:szCs w:val="24"/>
        </w:rPr>
        <w:br/>
        <w:t xml:space="preserve">• </w:t>
      </w:r>
      <w:r w:rsidRPr="004E2D1E">
        <w:rPr>
          <w:rFonts w:ascii="Times New Roman" w:eastAsia="Times New Roman" w:hAnsi="Times New Roman" w:cs="B Nazanin"/>
          <w:sz w:val="24"/>
          <w:szCs w:val="24"/>
          <w:rtl/>
        </w:rPr>
        <w:t>تاکید این واژه روی به اتمام رساندن و نتایج است و منظور از نتایج، ستانده و پیامدهای آینده است، و</w:t>
      </w:r>
      <w:r w:rsidRPr="004E2D1E">
        <w:rPr>
          <w:rFonts w:ascii="Times New Roman" w:eastAsia="Times New Roman" w:hAnsi="Times New Roman" w:cs="B Nazanin"/>
          <w:sz w:val="24"/>
          <w:szCs w:val="24"/>
        </w:rPr>
        <w:br/>
        <w:t xml:space="preserve">• </w:t>
      </w:r>
      <w:r w:rsidRPr="004E2D1E">
        <w:rPr>
          <w:rFonts w:ascii="Times New Roman" w:eastAsia="Times New Roman" w:hAnsi="Times New Roman" w:cs="B Nazanin"/>
          <w:sz w:val="24"/>
          <w:szCs w:val="24"/>
          <w:rtl/>
        </w:rPr>
        <w:t>این واژه، چیزی را گزارش می‌کند که درباره مدیریت است و منظور از آن، ارائه گزارش مستقل درباره مسئولیت پاسخگویی مدیریت است (رحیمیان، 1382</w:t>
      </w:r>
      <w:r w:rsidRPr="004E2D1E">
        <w:rPr>
          <w:rFonts w:ascii="Times New Roman" w:eastAsia="Times New Roman" w:hAnsi="Times New Roman" w:cs="B Nazanin"/>
          <w:sz w:val="24"/>
          <w:szCs w:val="24"/>
        </w:rPr>
        <w:t>).</w:t>
      </w:r>
      <w:r w:rsidRPr="004E2D1E">
        <w:rPr>
          <w:rFonts w:ascii="Times New Roman" w:eastAsia="Times New Roman" w:hAnsi="Times New Roman" w:cs="B Nazanin"/>
          <w:sz w:val="24"/>
          <w:szCs w:val="24"/>
        </w:rPr>
        <w:br/>
      </w:r>
      <w:r w:rsidRPr="004E2D1E">
        <w:rPr>
          <w:rFonts w:ascii="Times New Roman" w:eastAsia="Times New Roman" w:hAnsi="Times New Roman" w:cs="B Nazanin"/>
          <w:b/>
          <w:bCs/>
          <w:sz w:val="24"/>
          <w:szCs w:val="24"/>
          <w:rtl/>
        </w:rPr>
        <w:t xml:space="preserve">در سایر کشورها </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حسابرسی عملیاتی در کشورهای ایالات متحد، انگلستان و استرالیا و در بسیاری از کشورهای دیگر، از سالهای پیشین آغاز شده است</w:t>
      </w:r>
      <w:r w:rsidRPr="004E2D1E">
        <w:rPr>
          <w:rFonts w:ascii="Times New Roman" w:eastAsia="Times New Roman" w:hAnsi="Times New Roman" w:cs="B Nazanin"/>
          <w:sz w:val="24"/>
          <w:szCs w:val="24"/>
        </w:rPr>
        <w:t xml:space="preserve">. </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 xml:space="preserve">دیوان محاسبات امریکا، در این زمینه فعالیت چشمگیری داشته است. این دیوان، علاوه برحسابرسیهای معمول که گزارش آن به مجلس ارائه می‌شود، بنا به درخواست اعضای مجلس، گزارشهای ویژه‌ای را نیز تهیه و ارائه می‌کند. در این کشور به‌منظور ارتقای حسابرسی دولتی، استانداردهای خاصی در رابطه با برنامه‌ها، فعالیتها، وظایف دولتی و با عنوان </w:t>
      </w:r>
      <w:r w:rsidRPr="004E2D1E">
        <w:rPr>
          <w:rFonts w:ascii="Times New Roman" w:eastAsia="Times New Roman" w:hAnsi="Times New Roman" w:cs="B Nazanin"/>
          <w:sz w:val="24"/>
          <w:szCs w:val="24"/>
        </w:rPr>
        <w:t>«</w:t>
      </w:r>
      <w:r w:rsidRPr="004E2D1E">
        <w:rPr>
          <w:rFonts w:ascii="Times New Roman" w:eastAsia="Times New Roman" w:hAnsi="Times New Roman" w:cs="B Nazanin"/>
          <w:sz w:val="24"/>
          <w:szCs w:val="24"/>
          <w:rtl/>
        </w:rPr>
        <w:t xml:space="preserve">کتاب زرد» انتشار یافته است. این استانداردها، تاکنون بارها با هدف بهبود کارایی و اثربخشی برنامه‌ها و عملیات دولتی مورد تجدید نظر قرار گرفته است (نیکخواه آزاد، </w:t>
      </w:r>
      <w:r w:rsidRPr="004E2D1E">
        <w:rPr>
          <w:rFonts w:ascii="Times New Roman" w:eastAsia="Times New Roman" w:hAnsi="Times New Roman" w:cs="B Nazanin"/>
          <w:sz w:val="24"/>
          <w:szCs w:val="24"/>
        </w:rPr>
        <w:t>1377).</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 xml:space="preserve">در سایر کشورها، انگلستان نیز از کشورهای پیشتاز در به‌کارگیری حسابرسی عملکرد </w:t>
      </w:r>
      <w:r w:rsidRPr="004E2D1E">
        <w:rPr>
          <w:rFonts w:ascii="Times New Roman" w:eastAsia="Times New Roman" w:hAnsi="Times New Roman" w:cs="B Nazanin"/>
          <w:sz w:val="24"/>
          <w:szCs w:val="24"/>
        </w:rPr>
        <w:t xml:space="preserve">(Value–for–Money) </w:t>
      </w:r>
      <w:r w:rsidRPr="004E2D1E">
        <w:rPr>
          <w:rFonts w:ascii="Times New Roman" w:eastAsia="Times New Roman" w:hAnsi="Times New Roman" w:cs="B Nazanin"/>
          <w:sz w:val="24"/>
          <w:szCs w:val="24"/>
          <w:rtl/>
        </w:rPr>
        <w:t xml:space="preserve">در سازمانهای بخش عمومی خود بوده است. در استرالیا، با اصلاح قانون حسابرسی، در سال 1972 و افزودن وظیفه حسابرسی عملکرد دستگاه‌ها و سازمانهای دولتی به وظایف دیوان محاسبات آن کشور، فعالیتهای دیوان محاسبات استرالیا وارد مرحله جدیدی شد. حسابرسان دیوان محاسبات کشور کانادا، حسابرسی عملکرد را از سال </w:t>
      </w:r>
      <w:r w:rsidRPr="004E2D1E">
        <w:rPr>
          <w:rFonts w:ascii="Times New Roman" w:eastAsia="Times New Roman" w:hAnsi="Times New Roman" w:cs="B Nazanin"/>
          <w:sz w:val="24"/>
          <w:szCs w:val="24"/>
        </w:rPr>
        <w:t xml:space="preserve">1977 </w:t>
      </w:r>
      <w:r w:rsidRPr="004E2D1E">
        <w:rPr>
          <w:rFonts w:ascii="Times New Roman" w:eastAsia="Times New Roman" w:hAnsi="Times New Roman" w:cs="B Nazanin"/>
          <w:sz w:val="24"/>
          <w:szCs w:val="24"/>
          <w:rtl/>
        </w:rPr>
        <w:t>به مجموعه فعالیتهای خود افزوده‌اند. در پاکستان، دیوان محاسبات کشور پاکستان، در سال 1993 راهنمای انجام حسابرسی عملکرد در این کشور را منتشر کرده و در کشور بنگلادش نیز طبق استانداردهای حسابرسی دولتی بنگلادش، از سال 2001 انجام حسابرسی عملکرد علاوه برحسابرسی صورتهای مالی در این کشور الزامی شده است و این فرایند در کشورهای مختلف جهان کماکان ادامه دارد</w:t>
      </w:r>
      <w:r w:rsidRPr="004E2D1E">
        <w:rPr>
          <w:rFonts w:ascii="Times New Roman" w:eastAsia="Times New Roman" w:hAnsi="Times New Roman" w:cs="B Nazanin"/>
          <w:sz w:val="24"/>
          <w:szCs w:val="24"/>
        </w:rPr>
        <w:t xml:space="preserve">. </w:t>
      </w:r>
      <w:r w:rsidRPr="004E2D1E">
        <w:rPr>
          <w:rFonts w:ascii="Times New Roman" w:eastAsia="Times New Roman" w:hAnsi="Times New Roman" w:cs="B Nazanin"/>
          <w:sz w:val="24"/>
          <w:szCs w:val="24"/>
        </w:rPr>
        <w:br/>
      </w:r>
      <w:r w:rsidRPr="004E2D1E">
        <w:rPr>
          <w:rFonts w:ascii="Times New Roman" w:eastAsia="Times New Roman" w:hAnsi="Times New Roman" w:cs="B Nazanin"/>
          <w:b/>
          <w:bCs/>
          <w:sz w:val="24"/>
          <w:szCs w:val="24"/>
          <w:rtl/>
        </w:rPr>
        <w:t>تعریف</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در استانداردهای حسابرسی دولتی ایالات متحد، حسابرسی عملکرد به‌صورت زیر تعریف شده است</w:t>
      </w:r>
      <w:r w:rsidRPr="004E2D1E">
        <w:rPr>
          <w:rFonts w:ascii="Times New Roman" w:eastAsia="Times New Roman" w:hAnsi="Times New Roman" w:cs="B Nazanin"/>
          <w:sz w:val="24"/>
          <w:szCs w:val="24"/>
        </w:rPr>
        <w:t xml:space="preserve">: </w:t>
      </w:r>
      <w:r w:rsidRPr="004E2D1E">
        <w:rPr>
          <w:rFonts w:ascii="Times New Roman" w:eastAsia="Times New Roman" w:hAnsi="Times New Roman" w:cs="B Nazanin"/>
          <w:sz w:val="24"/>
          <w:szCs w:val="24"/>
        </w:rPr>
        <w:br/>
        <w:t>“</w:t>
      </w:r>
      <w:r w:rsidRPr="004E2D1E">
        <w:rPr>
          <w:rFonts w:ascii="Times New Roman" w:eastAsia="Times New Roman" w:hAnsi="Times New Roman" w:cs="B Nazanin"/>
          <w:sz w:val="24"/>
          <w:szCs w:val="24"/>
          <w:rtl/>
        </w:rPr>
        <w:t xml:space="preserve">بررسی هدفمند و نظام‌مند برای ارزیابی مستقل از عملکردها و فعالیتهای سازمان دولت به‌منظور بهبود پاسخگویی عمومی و نیز </w:t>
      </w:r>
      <w:r w:rsidRPr="004E2D1E">
        <w:rPr>
          <w:rFonts w:ascii="Times New Roman" w:eastAsia="Times New Roman" w:hAnsi="Times New Roman" w:cs="B Nazanin"/>
          <w:sz w:val="24"/>
          <w:szCs w:val="24"/>
          <w:rtl/>
        </w:rPr>
        <w:lastRenderedPageBreak/>
        <w:t>سهولت تصمیم‌گیری واحدها</w:t>
      </w:r>
      <w:r w:rsidRPr="004E2D1E">
        <w:rPr>
          <w:rFonts w:ascii="Times New Roman" w:eastAsia="Times New Roman" w:hAnsi="Times New Roman" w:cs="B Nazanin"/>
          <w:sz w:val="24"/>
          <w:szCs w:val="24"/>
        </w:rPr>
        <w:t>.”</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در استانداردهای حسابرسی اینتوسای، حسابرسی عملکرد، این‌گونه تبیین شده است</w:t>
      </w:r>
      <w:r w:rsidRPr="004E2D1E">
        <w:rPr>
          <w:rFonts w:ascii="Times New Roman" w:eastAsia="Times New Roman" w:hAnsi="Times New Roman" w:cs="B Nazanin"/>
          <w:sz w:val="24"/>
          <w:szCs w:val="24"/>
        </w:rPr>
        <w:t>:</w:t>
      </w:r>
      <w:r w:rsidRPr="004E2D1E">
        <w:rPr>
          <w:rFonts w:ascii="Times New Roman" w:eastAsia="Times New Roman" w:hAnsi="Times New Roman" w:cs="B Nazanin"/>
          <w:sz w:val="24"/>
          <w:szCs w:val="24"/>
        </w:rPr>
        <w:br/>
        <w:t>“</w:t>
      </w:r>
      <w:r w:rsidRPr="004E2D1E">
        <w:rPr>
          <w:rFonts w:ascii="Times New Roman" w:eastAsia="Times New Roman" w:hAnsi="Times New Roman" w:cs="B Nazanin"/>
          <w:sz w:val="24"/>
          <w:szCs w:val="24"/>
          <w:rtl/>
        </w:rPr>
        <w:t>حسابرسی عملکرد، بررسی مستقل کارایی و اثربخشی اقدامات، برنامه‌ها یا دستگاههای دولتی است که با در نظر گرفتن صرفه اقتصادی انجام می‌گیرد و هدف آن راهبری به‌سوی اصلاح امور است</w:t>
      </w:r>
      <w:r w:rsidRPr="004E2D1E">
        <w:rPr>
          <w:rFonts w:ascii="Times New Roman" w:eastAsia="Times New Roman" w:hAnsi="Times New Roman" w:cs="B Nazanin"/>
          <w:sz w:val="24"/>
          <w:szCs w:val="24"/>
        </w:rPr>
        <w:t xml:space="preserve">.” </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و حسابرسی دولتی شامل حسابرسی‌های عملکرد و رعایت است</w:t>
      </w:r>
      <w:r w:rsidRPr="004E2D1E">
        <w:rPr>
          <w:rFonts w:ascii="Times New Roman" w:eastAsia="Times New Roman" w:hAnsi="Times New Roman" w:cs="B Nazanin"/>
          <w:sz w:val="24"/>
          <w:szCs w:val="24"/>
        </w:rPr>
        <w:t xml:space="preserve">. </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حسابرسی عملکرد در ارتباط با حسابرسی‌های کارایی، اثربخشی و صرفه اقتصادی و شامل موارد زیر است</w:t>
      </w:r>
      <w:r w:rsidRPr="004E2D1E">
        <w:rPr>
          <w:rFonts w:ascii="Times New Roman" w:eastAsia="Times New Roman" w:hAnsi="Times New Roman" w:cs="B Nazanin"/>
          <w:sz w:val="24"/>
          <w:szCs w:val="24"/>
        </w:rPr>
        <w:t>:</w:t>
      </w:r>
      <w:r w:rsidRPr="004E2D1E">
        <w:rPr>
          <w:rFonts w:ascii="Times New Roman" w:eastAsia="Times New Roman" w:hAnsi="Times New Roman" w:cs="B Nazanin"/>
          <w:sz w:val="24"/>
          <w:szCs w:val="24"/>
        </w:rPr>
        <w:br/>
        <w:t xml:space="preserve">• </w:t>
      </w:r>
      <w:r w:rsidRPr="004E2D1E">
        <w:rPr>
          <w:rFonts w:ascii="Times New Roman" w:eastAsia="Times New Roman" w:hAnsi="Times New Roman" w:cs="B Nazanin"/>
          <w:sz w:val="24"/>
          <w:szCs w:val="24"/>
          <w:rtl/>
        </w:rPr>
        <w:t>حسابرسی صرفه اقتصادی، فعالیتهای اجرایی و مطابقت آن با اصول و روشهای مدیریت صحیح و خط‌مشی‌های مدیریت</w:t>
      </w:r>
      <w:r w:rsidRPr="004E2D1E">
        <w:rPr>
          <w:rFonts w:ascii="Times New Roman" w:eastAsia="Times New Roman" w:hAnsi="Times New Roman" w:cs="B Nazanin"/>
          <w:sz w:val="24"/>
          <w:szCs w:val="24"/>
        </w:rPr>
        <w:t>.</w:t>
      </w:r>
      <w:r w:rsidRPr="004E2D1E">
        <w:rPr>
          <w:rFonts w:ascii="Times New Roman" w:eastAsia="Times New Roman" w:hAnsi="Times New Roman" w:cs="B Nazanin"/>
          <w:sz w:val="24"/>
          <w:szCs w:val="24"/>
        </w:rPr>
        <w:br/>
      </w:r>
      <w:proofErr w:type="gramStart"/>
      <w:r w:rsidRPr="004E2D1E">
        <w:rPr>
          <w:rFonts w:ascii="Times New Roman" w:eastAsia="Times New Roman" w:hAnsi="Times New Roman" w:cs="B Nazanin"/>
          <w:sz w:val="24"/>
          <w:szCs w:val="24"/>
        </w:rPr>
        <w:t xml:space="preserve">• </w:t>
      </w:r>
      <w:r w:rsidRPr="004E2D1E">
        <w:rPr>
          <w:rFonts w:ascii="Times New Roman" w:eastAsia="Times New Roman" w:hAnsi="Times New Roman" w:cs="B Nazanin"/>
          <w:sz w:val="24"/>
          <w:szCs w:val="24"/>
          <w:rtl/>
        </w:rPr>
        <w:t>حسابرسی کارایی استفاده از منابع انسانی، مالی و سایر منابع، شامل بررسی سیستمهای اطلاعاتی، معیارهای عملکرد و نظامات مراقبتی و پیگیری و همچنین روشهایی که توسط واحدهای تحت رسیدگی برای رفع اشکالات کشف شده به‌کار می‌رود</w:t>
      </w:r>
      <w:r w:rsidRPr="004E2D1E">
        <w:rPr>
          <w:rFonts w:ascii="Times New Roman" w:eastAsia="Times New Roman" w:hAnsi="Times New Roman" w:cs="B Nazanin"/>
          <w:sz w:val="24"/>
          <w:szCs w:val="24"/>
        </w:rPr>
        <w:t>.</w:t>
      </w:r>
      <w:proofErr w:type="gramEnd"/>
      <w:r w:rsidRPr="004E2D1E">
        <w:rPr>
          <w:rFonts w:ascii="Times New Roman" w:eastAsia="Times New Roman" w:hAnsi="Times New Roman" w:cs="B Nazanin"/>
          <w:sz w:val="24"/>
          <w:szCs w:val="24"/>
        </w:rPr>
        <w:t xml:space="preserve"> </w:t>
      </w:r>
      <w:r w:rsidRPr="004E2D1E">
        <w:rPr>
          <w:rFonts w:ascii="Times New Roman" w:eastAsia="Times New Roman" w:hAnsi="Times New Roman" w:cs="B Nazanin"/>
          <w:sz w:val="24"/>
          <w:szCs w:val="24"/>
        </w:rPr>
        <w:br/>
      </w:r>
      <w:proofErr w:type="gramStart"/>
      <w:r w:rsidRPr="004E2D1E">
        <w:rPr>
          <w:rFonts w:ascii="Times New Roman" w:eastAsia="Times New Roman" w:hAnsi="Times New Roman" w:cs="B Nazanin"/>
          <w:sz w:val="24"/>
          <w:szCs w:val="24"/>
        </w:rPr>
        <w:t xml:space="preserve">• </w:t>
      </w:r>
      <w:r w:rsidRPr="004E2D1E">
        <w:rPr>
          <w:rFonts w:ascii="Times New Roman" w:eastAsia="Times New Roman" w:hAnsi="Times New Roman" w:cs="B Nazanin"/>
          <w:sz w:val="24"/>
          <w:szCs w:val="24"/>
          <w:rtl/>
        </w:rPr>
        <w:t>حسابرسی اثربخشی عملکرد در رابطه با دستیابی به هدفهای واحد تحت رسیدگی و بررسی تاثیر واقعی فعالیتها در مقایسه با تاثیر مورد انتظار (از قبل پیش‌بینی شده) آنها</w:t>
      </w:r>
      <w:r w:rsidRPr="004E2D1E">
        <w:rPr>
          <w:rFonts w:ascii="Times New Roman" w:eastAsia="Times New Roman" w:hAnsi="Times New Roman" w:cs="B Nazanin"/>
          <w:sz w:val="24"/>
          <w:szCs w:val="24"/>
        </w:rPr>
        <w:t>.</w:t>
      </w:r>
      <w:proofErr w:type="gramEnd"/>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حسابرسی عملکرد مبتنی بر تصمیمهای گرفته‌شده و هدفهای تعیین‌شده توسط قوه مقننه است و می‌تواند در کل گستره بخش دولتی اجرا شود</w:t>
      </w:r>
      <w:r w:rsidRPr="004E2D1E">
        <w:rPr>
          <w:rFonts w:ascii="Times New Roman" w:eastAsia="Times New Roman" w:hAnsi="Times New Roman" w:cs="B Nazanin"/>
          <w:sz w:val="24"/>
          <w:szCs w:val="24"/>
        </w:rPr>
        <w:t xml:space="preserve">. </w:t>
      </w:r>
      <w:r w:rsidRPr="004E2D1E">
        <w:rPr>
          <w:rFonts w:ascii="Times New Roman" w:eastAsia="Times New Roman" w:hAnsi="Times New Roman" w:cs="B Nazanin"/>
          <w:sz w:val="24"/>
          <w:szCs w:val="24"/>
        </w:rPr>
        <w:br/>
      </w:r>
      <w:r w:rsidRPr="004E2D1E">
        <w:rPr>
          <w:rFonts w:ascii="Times New Roman" w:eastAsia="Times New Roman" w:hAnsi="Times New Roman" w:cs="B Nazanin"/>
          <w:b/>
          <w:bCs/>
          <w:sz w:val="24"/>
          <w:szCs w:val="24"/>
          <w:rtl/>
        </w:rPr>
        <w:t>ویژگیها</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همان‌گونه که در استانداردهای حسابرسی نیز بیان شده است، به‌طور کلی حسابرسی عملکرد تابع انتظارات و الزامات معین و مشخصی نیست. در حالی که در حسابرسی مالی استانداردهای مورد استفاده نسبتاً ثابت هستند، حسابرسی عملکرد در انتخاب موضوعها، هدفهای حسابرسی، روشها و اظهارنظرهای حرفه‌ای بسیار انعطاف‌پذیر است</w:t>
      </w:r>
      <w:r w:rsidRPr="004E2D1E">
        <w:rPr>
          <w:rFonts w:ascii="Times New Roman" w:eastAsia="Times New Roman" w:hAnsi="Times New Roman" w:cs="B Nazanin"/>
          <w:sz w:val="24"/>
          <w:szCs w:val="24"/>
        </w:rPr>
        <w:t xml:space="preserve">. </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حسابرسی عملکرد، یک حسابرسی عادی و منظم با اظهارنظرهای رسمی از قبل تعیین‌شده نمی‌باشد و ریشه‌های آن در حسابرسی بخش خصوصی نیست، بلکه بررسی مستقلی است که ماهیتاً درخور قضاوت و تفسیر بوده و اساس آن غیرتکراری و گستره بررسی و اظهارنظر آن وسیع است. از این‌رو حسابرسی عملکرد باید مجموعه متنوعی از روشهای ارزیابی و تحقیقی برای انتخاب در اختیار داشته باشد و مبنای علمی متفاوت از حسابرسیهای سنتی را برای خود به‌کار گیرد</w:t>
      </w:r>
      <w:r w:rsidRPr="004E2D1E">
        <w:rPr>
          <w:rFonts w:ascii="Times New Roman" w:eastAsia="Times New Roman" w:hAnsi="Times New Roman" w:cs="B Nazanin"/>
          <w:sz w:val="24"/>
          <w:szCs w:val="24"/>
        </w:rPr>
        <w:t xml:space="preserve">. </w:t>
      </w:r>
      <w:r w:rsidRPr="004E2D1E">
        <w:rPr>
          <w:rFonts w:ascii="Times New Roman" w:eastAsia="Times New Roman" w:hAnsi="Times New Roman" w:cs="B Nazanin"/>
          <w:sz w:val="24"/>
          <w:szCs w:val="24"/>
          <w:rtl/>
        </w:rPr>
        <w:t>اساساً این نوع حسابرسی با حسابرسیهایی که براساس تکمیل چک‌لیستهای مختلف انجام می‌گیرد، متفاوت است</w:t>
      </w:r>
      <w:r w:rsidRPr="004E2D1E">
        <w:rPr>
          <w:rFonts w:ascii="Times New Roman" w:eastAsia="Times New Roman" w:hAnsi="Times New Roman" w:cs="B Nazanin"/>
          <w:sz w:val="24"/>
          <w:szCs w:val="24"/>
        </w:rPr>
        <w:t xml:space="preserve">. </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ویژگیهای خاص حسابرسی عملکرد به‌دلیل تنوع و پیچیدگی سوالهای مربوط به کار آن است</w:t>
      </w:r>
      <w:r w:rsidRPr="004E2D1E">
        <w:rPr>
          <w:rFonts w:ascii="Times New Roman" w:eastAsia="Times New Roman" w:hAnsi="Times New Roman" w:cs="B Nazanin"/>
          <w:sz w:val="24"/>
          <w:szCs w:val="24"/>
        </w:rPr>
        <w:t xml:space="preserve">. </w:t>
      </w:r>
      <w:r w:rsidRPr="004E2D1E">
        <w:rPr>
          <w:rFonts w:ascii="Times New Roman" w:eastAsia="Times New Roman" w:hAnsi="Times New Roman" w:cs="B Nazanin"/>
          <w:sz w:val="24"/>
          <w:szCs w:val="24"/>
          <w:rtl/>
        </w:rPr>
        <w:t xml:space="preserve">حسابرسی عملکرد باید در وظایف و اختیارات قانونی خود آزادی عمل لازم برای رسیدگی به کلیه فعالیتهای دولت و روشن ساختن جوانب مختلف آن </w:t>
      </w:r>
      <w:r w:rsidRPr="004E2D1E">
        <w:rPr>
          <w:rFonts w:ascii="Times New Roman" w:eastAsia="Times New Roman" w:hAnsi="Times New Roman" w:cs="B Nazanin"/>
          <w:sz w:val="24"/>
          <w:szCs w:val="24"/>
        </w:rPr>
        <w:t>(</w:t>
      </w:r>
      <w:r w:rsidRPr="004E2D1E">
        <w:rPr>
          <w:rFonts w:ascii="Times New Roman" w:eastAsia="Times New Roman" w:hAnsi="Times New Roman" w:cs="B Nazanin"/>
          <w:sz w:val="24"/>
          <w:szCs w:val="24"/>
          <w:rtl/>
        </w:rPr>
        <w:t>شامل کارایی، اثربخشی و صرفه اقتصادی) را داشته باشد</w:t>
      </w:r>
      <w:r w:rsidRPr="004E2D1E">
        <w:rPr>
          <w:rFonts w:ascii="Times New Roman" w:eastAsia="Times New Roman" w:hAnsi="Times New Roman" w:cs="B Nazanin"/>
          <w:sz w:val="24"/>
          <w:szCs w:val="24"/>
        </w:rPr>
        <w:t xml:space="preserve">. </w:t>
      </w:r>
      <w:r w:rsidRPr="004E2D1E">
        <w:rPr>
          <w:rFonts w:ascii="Times New Roman" w:eastAsia="Times New Roman" w:hAnsi="Times New Roman" w:cs="B Nazanin"/>
          <w:sz w:val="24"/>
          <w:szCs w:val="24"/>
        </w:rPr>
        <w:br/>
      </w:r>
      <w:r w:rsidRPr="004E2D1E">
        <w:rPr>
          <w:rFonts w:ascii="Times New Roman" w:eastAsia="Times New Roman" w:hAnsi="Times New Roman" w:cs="B Nazanin"/>
          <w:b/>
          <w:bCs/>
          <w:sz w:val="24"/>
          <w:szCs w:val="24"/>
          <w:rtl/>
        </w:rPr>
        <w:t>مبانی اساسی</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پاسخگویی عمومی به معنی آن است که افراد مسئول یک وزارتخانه یا برنامه دولت، مسئولیت اداره کارامد برنامه یا وزارتخانه ذیربط را برعهده دارند</w:t>
      </w:r>
      <w:r w:rsidRPr="004E2D1E">
        <w:rPr>
          <w:rFonts w:ascii="Times New Roman" w:eastAsia="Times New Roman" w:hAnsi="Times New Roman" w:cs="B Nazanin"/>
          <w:sz w:val="24"/>
          <w:szCs w:val="24"/>
        </w:rPr>
        <w:t xml:space="preserve">. </w:t>
      </w:r>
      <w:r w:rsidRPr="004E2D1E">
        <w:rPr>
          <w:rFonts w:ascii="Times New Roman" w:eastAsia="Times New Roman" w:hAnsi="Times New Roman" w:cs="B Nazanin"/>
          <w:sz w:val="24"/>
          <w:szCs w:val="24"/>
          <w:rtl/>
        </w:rPr>
        <w:t>پاسخگویی به نوبه خود براین پیشفرض استوار است که یک بینش عمومی نسبت به فعالیتهای برنامه یا وزارتخانه وجود دارد. مالیات‌دهندگان، سرمایه‌گذاران، قوه مقننه، مدیران اجرایی، شهروندان عادی و رسانه‌ها از طریق حسابرسی عملکرد، در خصوص اداره و نتایج فعالیتهای مختلف دولت اطلاع حاصل کرده و اعمال نظارت می‌‌کنند</w:t>
      </w:r>
      <w:r w:rsidRPr="004E2D1E">
        <w:rPr>
          <w:rFonts w:ascii="Times New Roman" w:eastAsia="Times New Roman" w:hAnsi="Times New Roman" w:cs="B Nazanin"/>
          <w:sz w:val="24"/>
          <w:szCs w:val="24"/>
        </w:rPr>
        <w:t xml:space="preserve">. </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همچنین حسابرسی عملکرد به سوالهایی از قبیل آنچه در زیر می‌آید، پاسخ می‌دهد</w:t>
      </w:r>
      <w:r w:rsidRPr="004E2D1E">
        <w:rPr>
          <w:rFonts w:ascii="Times New Roman" w:eastAsia="Times New Roman" w:hAnsi="Times New Roman" w:cs="B Nazanin"/>
          <w:sz w:val="24"/>
          <w:szCs w:val="24"/>
        </w:rPr>
        <w:t>:</w:t>
      </w:r>
      <w:r w:rsidRPr="004E2D1E">
        <w:rPr>
          <w:rFonts w:ascii="Times New Roman" w:eastAsia="Times New Roman" w:hAnsi="Times New Roman" w:cs="B Nazanin"/>
          <w:sz w:val="24"/>
          <w:szCs w:val="24"/>
        </w:rPr>
        <w:br/>
        <w:t xml:space="preserve">• </w:t>
      </w:r>
      <w:r w:rsidRPr="004E2D1E">
        <w:rPr>
          <w:rFonts w:ascii="Times New Roman" w:eastAsia="Times New Roman" w:hAnsi="Times New Roman" w:cs="B Nazanin"/>
          <w:sz w:val="24"/>
          <w:szCs w:val="24"/>
          <w:rtl/>
        </w:rPr>
        <w:t xml:space="preserve">آیا معادل بهای مبالغ هزینه‌شده، ارزش به‌دست آورده‌ایم؟،یا </w:t>
      </w:r>
      <w:r w:rsidRPr="004E2D1E">
        <w:rPr>
          <w:rFonts w:ascii="Times New Roman" w:eastAsia="Times New Roman" w:hAnsi="Times New Roman" w:cs="B Nazanin"/>
          <w:sz w:val="24"/>
          <w:szCs w:val="24"/>
        </w:rPr>
        <w:br/>
        <w:t xml:space="preserve">• </w:t>
      </w:r>
      <w:r w:rsidRPr="004E2D1E">
        <w:rPr>
          <w:rFonts w:ascii="Times New Roman" w:eastAsia="Times New Roman" w:hAnsi="Times New Roman" w:cs="B Nazanin"/>
          <w:sz w:val="24"/>
          <w:szCs w:val="24"/>
          <w:rtl/>
        </w:rPr>
        <w:t>آیا امکان هزینه کردن این مبالغ به‌نحو بهتر یا خردمندانه‌تری وجود داشته است؟</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از معیارهای راهبری مطلوب این است که تمام خدمات دولتی (یا کلیه برنامه‌های دولت</w:t>
      </w:r>
      <w:r w:rsidRPr="004E2D1E">
        <w:rPr>
          <w:rFonts w:ascii="Times New Roman" w:eastAsia="Times New Roman" w:hAnsi="Times New Roman" w:cs="B Nazanin"/>
          <w:sz w:val="24"/>
          <w:szCs w:val="24"/>
        </w:rPr>
        <w:t xml:space="preserve">) </w:t>
      </w:r>
      <w:r w:rsidRPr="004E2D1E">
        <w:rPr>
          <w:rFonts w:ascii="Times New Roman" w:eastAsia="Times New Roman" w:hAnsi="Times New Roman" w:cs="B Nazanin"/>
          <w:sz w:val="24"/>
          <w:szCs w:val="24"/>
          <w:rtl/>
        </w:rPr>
        <w:t xml:space="preserve">مشمول حسابرسی شوند. قانونمداری و اعتماد در کلیه فعالیتهای دولتی به‌عنوان ارزشهای اساسی محسوب می‌شود و حسابرسی عملکرد با ارائه اطلاعات اتکاپذیر در مورد کارایی، اثربخشی و صرفه اقتصادی برنامه‌های دولت، به تقویت این ارزشها کمک می‌کند. حسابرسی عملکرد، نماینده منافع طرح </w:t>
      </w:r>
      <w:r w:rsidRPr="004E2D1E">
        <w:rPr>
          <w:rFonts w:ascii="Times New Roman" w:eastAsia="Times New Roman" w:hAnsi="Times New Roman" w:cs="B Nazanin"/>
          <w:sz w:val="24"/>
          <w:szCs w:val="24"/>
          <w:rtl/>
        </w:rPr>
        <w:lastRenderedPageBreak/>
        <w:t>خاصی نبوده و هیچ رابطه‌ای (از نظر مالی یا سایر روابط</w:t>
      </w:r>
      <w:r w:rsidRPr="004E2D1E">
        <w:rPr>
          <w:rFonts w:ascii="Times New Roman" w:eastAsia="Times New Roman" w:hAnsi="Times New Roman" w:cs="B Nazanin"/>
          <w:sz w:val="24"/>
          <w:szCs w:val="24"/>
        </w:rPr>
        <w:t xml:space="preserve">) </w:t>
      </w:r>
      <w:r w:rsidRPr="004E2D1E">
        <w:rPr>
          <w:rFonts w:ascii="Times New Roman" w:eastAsia="Times New Roman" w:hAnsi="Times New Roman" w:cs="B Nazanin"/>
          <w:sz w:val="24"/>
          <w:szCs w:val="24"/>
          <w:rtl/>
        </w:rPr>
        <w:t>با واحد تحت رسیدگی ندارد. همچنین حسابرسی عملکرد از طریق انجام ارزیابیهای مستقل می‌تواند مبنایی برای تصمیم‌گیری‌های جدید در زمینه نحوه ادامه فعالیتها و انجام سرمایه‌گذاری‌های آتی باشد. اساس این کار (ایجاد انگیزه تغییر از طریق تجزیه‌وتحلیل و ارزیابی مستقل عملکرد بخش دولتی) بردو اصل مهم آموزش و اطلاعات اتکاپذیر استوار است. در جهان به‌سرعت متحول و پیچیده امروز، به لحاظ محدودیت منابع و نبود اطمینان بسیار، اجرای حسابرسی عملکرد ضرورتی اجتناب‌ناپذیر محسوب می‌شود</w:t>
      </w:r>
      <w:r w:rsidRPr="004E2D1E">
        <w:rPr>
          <w:rFonts w:ascii="Times New Roman" w:eastAsia="Times New Roman" w:hAnsi="Times New Roman" w:cs="B Nazanin"/>
          <w:sz w:val="24"/>
          <w:szCs w:val="24"/>
        </w:rPr>
        <w:t xml:space="preserve">. </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تفکرات زیر، پایه‌های حسابرسی عملکرد را شکل داده است</w:t>
      </w:r>
      <w:r w:rsidRPr="004E2D1E">
        <w:rPr>
          <w:rFonts w:ascii="Times New Roman" w:eastAsia="Times New Roman" w:hAnsi="Times New Roman" w:cs="B Nazanin"/>
          <w:sz w:val="24"/>
          <w:szCs w:val="24"/>
        </w:rPr>
        <w:t>:</w:t>
      </w:r>
      <w:r w:rsidRPr="004E2D1E">
        <w:rPr>
          <w:rFonts w:ascii="Times New Roman" w:eastAsia="Times New Roman" w:hAnsi="Times New Roman" w:cs="B Nazanin"/>
          <w:sz w:val="24"/>
          <w:szCs w:val="24"/>
        </w:rPr>
        <w:br/>
        <w:t xml:space="preserve">• </w:t>
      </w:r>
      <w:r w:rsidRPr="004E2D1E">
        <w:rPr>
          <w:rFonts w:ascii="Times New Roman" w:eastAsia="Times New Roman" w:hAnsi="Times New Roman" w:cs="B Nazanin"/>
          <w:sz w:val="24"/>
          <w:szCs w:val="24"/>
          <w:rtl/>
        </w:rPr>
        <w:t xml:space="preserve">اول اینکه ارزیابی کارایی، اثربخشی و صرفه اقتصادی در کلیه فعالیتهای دولت دارای اهمیت است. بدین منظور نیاز به وجود نوعی حسابرسی است که این موضوعها را بررسی و ارزیابی کند و به بهتر شدن نحوه انجام هزینه‌های دولت، نحوه ارائه خدمات عمومی و مدیریت و پاسخگویی عمومی کمک دهد؛ </w:t>
      </w:r>
      <w:r w:rsidRPr="004E2D1E">
        <w:rPr>
          <w:rFonts w:ascii="Times New Roman" w:eastAsia="Times New Roman" w:hAnsi="Times New Roman" w:cs="B Nazanin"/>
          <w:sz w:val="24"/>
          <w:szCs w:val="24"/>
        </w:rPr>
        <w:br/>
        <w:t xml:space="preserve">• </w:t>
      </w:r>
      <w:r w:rsidRPr="004E2D1E">
        <w:rPr>
          <w:rFonts w:ascii="Times New Roman" w:eastAsia="Times New Roman" w:hAnsi="Times New Roman" w:cs="B Nazanin"/>
          <w:sz w:val="24"/>
          <w:szCs w:val="24"/>
          <w:rtl/>
        </w:rPr>
        <w:t xml:space="preserve">دوم اینکه دسترسی به اطلاعات اتکاپذیر و مستقل در زمینه فعالیتهای دولت دارای اهمیت است، لذا نیاز به مرجع رسیدگی‌کننده مستقلی وجود دارد که نماینده منافع عمومی بوده و به‌منظور انعکاس وضعیت موجود و نقد آن، بتواند به‌طور مستقل فکر و اقدام کند؛ و </w:t>
      </w:r>
      <w:r w:rsidRPr="004E2D1E">
        <w:rPr>
          <w:rFonts w:ascii="Times New Roman" w:eastAsia="Times New Roman" w:hAnsi="Times New Roman" w:cs="B Nazanin"/>
          <w:sz w:val="24"/>
          <w:szCs w:val="24"/>
        </w:rPr>
        <w:br/>
        <w:t xml:space="preserve">• </w:t>
      </w:r>
      <w:r w:rsidRPr="004E2D1E">
        <w:rPr>
          <w:rFonts w:ascii="Times New Roman" w:eastAsia="Times New Roman" w:hAnsi="Times New Roman" w:cs="B Nazanin"/>
          <w:sz w:val="24"/>
          <w:szCs w:val="24"/>
          <w:rtl/>
        </w:rPr>
        <w:t>سوم اینکه بازبینی و اطلاع از فعالیتهای دولت و توانایی بهبود عملکرد دولت و تاثیرگذاری بر آن، دارای اهمیت است. لذا نیاز به مرجع رسیدگی‌کننده با صلاحیت وجود دارد که بتواند این نقش را به‌درستی ایفا کند و موجب ارتقای انگیزه‌های یادگیری، تحول و بهبود شرایط تصمیم‌گیری شود</w:t>
      </w:r>
      <w:r w:rsidRPr="004E2D1E">
        <w:rPr>
          <w:rFonts w:ascii="Times New Roman" w:eastAsia="Times New Roman" w:hAnsi="Times New Roman" w:cs="B Nazanin"/>
          <w:sz w:val="24"/>
          <w:szCs w:val="24"/>
        </w:rPr>
        <w:t xml:space="preserve">. </w:t>
      </w:r>
      <w:r w:rsidRPr="004E2D1E">
        <w:rPr>
          <w:rFonts w:ascii="Times New Roman" w:eastAsia="Times New Roman" w:hAnsi="Times New Roman" w:cs="B Nazanin"/>
          <w:sz w:val="24"/>
          <w:szCs w:val="24"/>
        </w:rPr>
        <w:br/>
      </w:r>
      <w:r w:rsidRPr="004E2D1E">
        <w:rPr>
          <w:rFonts w:ascii="Times New Roman" w:eastAsia="Times New Roman" w:hAnsi="Times New Roman" w:cs="B Nazanin"/>
          <w:b/>
          <w:bCs/>
          <w:sz w:val="24"/>
          <w:szCs w:val="24"/>
          <w:rtl/>
        </w:rPr>
        <w:t>سوالهای اساسی</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آنچه مسلم است، دست‌کم از دیدگاه نظری می‌توان کلیه برنامه‌ها یا طرح‌های دولت (و اغلب فرایندهای آن) را با استفاده از یک فرمول، تجزیه‌وتحلیل کرد</w:t>
      </w:r>
      <w:r w:rsidRPr="004E2D1E">
        <w:rPr>
          <w:rFonts w:ascii="Times New Roman" w:eastAsia="Times New Roman" w:hAnsi="Times New Roman" w:cs="B Nazanin"/>
          <w:sz w:val="24"/>
          <w:szCs w:val="24"/>
        </w:rPr>
        <w:t xml:space="preserve">. </w:t>
      </w:r>
      <w:r w:rsidRPr="004E2D1E">
        <w:rPr>
          <w:rFonts w:ascii="Times New Roman" w:eastAsia="Times New Roman" w:hAnsi="Times New Roman" w:cs="B Nazanin"/>
          <w:sz w:val="24"/>
          <w:szCs w:val="24"/>
          <w:rtl/>
        </w:rPr>
        <w:t xml:space="preserve">این فرمول به‌منظور دستیابی به هدفهای تعیین‌شده، نحوه انتقال از یک وضعیت (وضعیت موجود) به وضعیت دیگر </w:t>
      </w:r>
      <w:r w:rsidRPr="004E2D1E">
        <w:rPr>
          <w:rFonts w:ascii="Times New Roman" w:eastAsia="Times New Roman" w:hAnsi="Times New Roman" w:cs="B Nazanin"/>
          <w:sz w:val="24"/>
          <w:szCs w:val="24"/>
        </w:rPr>
        <w:t>(</w:t>
      </w:r>
      <w:r w:rsidRPr="004E2D1E">
        <w:rPr>
          <w:rFonts w:ascii="Times New Roman" w:eastAsia="Times New Roman" w:hAnsi="Times New Roman" w:cs="B Nazanin"/>
          <w:sz w:val="24"/>
          <w:szCs w:val="24"/>
          <w:rtl/>
        </w:rPr>
        <w:t>وضعیت مطلوب) را شرح می‌دهد. در حسابرسی عملکرد، اغلب این کار از طریق پاسخ دادن به دو سوال اساسی زیر انجام می‌گیرد</w:t>
      </w:r>
      <w:r w:rsidRPr="004E2D1E">
        <w:rPr>
          <w:rFonts w:ascii="Times New Roman" w:eastAsia="Times New Roman" w:hAnsi="Times New Roman" w:cs="B Nazanin"/>
          <w:sz w:val="24"/>
          <w:szCs w:val="24"/>
        </w:rPr>
        <w:t>:</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سؤال اول: آیا کارها به نحو صحیح انجام گرفته است؟</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مخاطب این سوال، تولیدکننده است و به‌طور کلی به‌معنای این است که آیا تصمیمهای خط‌مشی به‌نحو مناسبی اجرا شده‌اند یا خیر؟ این سوال معمولاً از دیدگاه حسابرسی رعایت مطرح می‌شود، یعنی حسابرس می‌خواهد بداند آیا قوه مجریه مقررات و ضوابط مربوط را رعایت کرده است یا خیر؟ به‌منظور گسترش این تجزیه‌وتحلیل می‌توان سؤال را بازتر و این‌گونه مطرح کرد که با فرض اینکه کارهای صحیح انجام گرفته باشد، آیا فعالیتهای انجام‌شده، مناسبترین فعالیتها بوده‌اند یا خیر؟ با این حال، تا این مرحله بررسیهای حسابرسی عملکرد صرفاً جوانب مختلف صرفه اقتصادی یا کارایی عملیات را در بر می‌گیرد</w:t>
      </w:r>
      <w:r w:rsidRPr="004E2D1E">
        <w:rPr>
          <w:rFonts w:ascii="Times New Roman" w:eastAsia="Times New Roman" w:hAnsi="Times New Roman" w:cs="B Nazanin"/>
          <w:sz w:val="24"/>
          <w:szCs w:val="24"/>
        </w:rPr>
        <w:t xml:space="preserve">. </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سؤال دوم: آیا کارهای صحیح، انجام گرفته است؟</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دامنه تجزیه‌وتحلیل با مطرح ساختن این سوال به میزان چشمگیری گسترش می‌یابد. شیوه دیگر مطرح ساختن این سؤال به این صورت است که آیا خط‌مشی‌های برگزیده‌شده به‌نحو مناسبی اجرا شده‌اند یا خیر؟ و یا آیا ابزار کافی به‌کار گرفته شده‌اند یا خیر؟</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این نوع سوال به اثربخشی فعالیتهای انجام گرفته یا تاثیرات آن برجامعه اشاره دارد</w:t>
      </w:r>
      <w:r w:rsidRPr="004E2D1E">
        <w:rPr>
          <w:rFonts w:ascii="Times New Roman" w:eastAsia="Times New Roman" w:hAnsi="Times New Roman" w:cs="B Nazanin"/>
          <w:sz w:val="24"/>
          <w:szCs w:val="24"/>
        </w:rPr>
        <w:t xml:space="preserve">. </w:t>
      </w:r>
      <w:r w:rsidRPr="004E2D1E">
        <w:rPr>
          <w:rFonts w:ascii="Times New Roman" w:eastAsia="Times New Roman" w:hAnsi="Times New Roman" w:cs="B Nazanin"/>
          <w:sz w:val="24"/>
          <w:szCs w:val="24"/>
          <w:rtl/>
        </w:rPr>
        <w:t>در حقیقت این سوال ممکن است تا آنجا پیش برود که آیا منافع یک طرح دولتی (یا تدبیرهای پیش‌گرفته شده برای دستیابی به هدف خاص) نسبت به ریسک بحث‌برانگیزبودن تدبیرهای یادشده رجحان دارد یا خیر؟ به‌عنوان نمونه ممکن است حسابرس عملکرد، تدبیرهای یادشده را غیرموثر یا مغایر با هدفهای اولیه تشخیص دهد</w:t>
      </w:r>
      <w:r w:rsidRPr="004E2D1E">
        <w:rPr>
          <w:rFonts w:ascii="Times New Roman" w:eastAsia="Times New Roman" w:hAnsi="Times New Roman" w:cs="B Nazanin"/>
          <w:sz w:val="24"/>
          <w:szCs w:val="24"/>
        </w:rPr>
        <w:t>.</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ستانده‌ها (بروندادها)، نتایج داده‌ها (دروندادها) و اقدامات انجام‌شده برای دستیابی به هدفهای تعیین‌شده هستند. از لحاظ نظری باید برای حسابرسی عملکرد، امکان بررسی دقیق کلیه اجزا و روابط موجود در مدل داده- ستانده وجود داشته باشد (دیوان محاسبات کشور، 1387</w:t>
      </w:r>
      <w:r w:rsidRPr="004E2D1E">
        <w:rPr>
          <w:rFonts w:ascii="Times New Roman" w:eastAsia="Times New Roman" w:hAnsi="Times New Roman" w:cs="B Nazanin"/>
          <w:sz w:val="24"/>
          <w:szCs w:val="24"/>
        </w:rPr>
        <w:t xml:space="preserve">). </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Pr>
        <w:lastRenderedPageBreak/>
        <w:br/>
      </w:r>
      <w:r w:rsidRPr="004E2D1E">
        <w:rPr>
          <w:rFonts w:ascii="Times New Roman" w:eastAsia="Times New Roman" w:hAnsi="Times New Roman" w:cs="B Nazanin"/>
          <w:b/>
          <w:bCs/>
          <w:color w:val="0B4CA6"/>
          <w:sz w:val="24"/>
          <w:szCs w:val="24"/>
          <w:rtl/>
        </w:rPr>
        <w:t xml:space="preserve">حسابرسی عملیاتی و حسابرسی عملکرد </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بحث در مورد حسابرسی عملیاتی و حسابرسی عملکرد، از دیرباز در ادبیات حسابرسی در داخل و در خارج از ایران، مطرح بوده است. کاوش در موضوع، ما را به مقاله الیس اچ مورس</w:t>
      </w:r>
      <w:r w:rsidRPr="004E2D1E">
        <w:rPr>
          <w:rFonts w:ascii="Times New Roman" w:eastAsia="Times New Roman" w:hAnsi="Times New Roman" w:cs="B Nazanin"/>
          <w:sz w:val="24"/>
          <w:szCs w:val="24"/>
        </w:rPr>
        <w:t xml:space="preserve"> (Morse, 1971) </w:t>
      </w:r>
      <w:r w:rsidRPr="004E2D1E">
        <w:rPr>
          <w:rFonts w:ascii="Times New Roman" w:eastAsia="Times New Roman" w:hAnsi="Times New Roman" w:cs="B Nazanin"/>
          <w:sz w:val="24"/>
          <w:szCs w:val="24"/>
          <w:rtl/>
        </w:rPr>
        <w:t>می‌رساند که حدود 40 سال پیش نگاشته شده است. مورس واژه‌های حسابرسی عملکرد</w:t>
      </w:r>
      <w:r w:rsidRPr="004E2D1E">
        <w:rPr>
          <w:rFonts w:ascii="Times New Roman" w:eastAsia="Times New Roman" w:hAnsi="Times New Roman" w:cs="B Nazanin"/>
          <w:sz w:val="24"/>
          <w:szCs w:val="24"/>
        </w:rPr>
        <w:t xml:space="preserve"> (Performance Auditing) </w:t>
      </w:r>
      <w:r w:rsidRPr="004E2D1E">
        <w:rPr>
          <w:rFonts w:ascii="Times New Roman" w:eastAsia="Times New Roman" w:hAnsi="Times New Roman" w:cs="B Nazanin"/>
          <w:sz w:val="24"/>
          <w:szCs w:val="24"/>
          <w:rtl/>
        </w:rPr>
        <w:t>و حسابرسی عملیاتی</w:t>
      </w:r>
      <w:r w:rsidRPr="004E2D1E">
        <w:rPr>
          <w:rFonts w:ascii="Times New Roman" w:eastAsia="Times New Roman" w:hAnsi="Times New Roman" w:cs="B Nazanin"/>
          <w:sz w:val="24"/>
          <w:szCs w:val="24"/>
        </w:rPr>
        <w:t xml:space="preserve"> (Operational Auditing) </w:t>
      </w:r>
      <w:r w:rsidRPr="004E2D1E">
        <w:rPr>
          <w:rFonts w:ascii="Times New Roman" w:eastAsia="Times New Roman" w:hAnsi="Times New Roman" w:cs="B Nazanin"/>
          <w:sz w:val="24"/>
          <w:szCs w:val="24"/>
          <w:rtl/>
        </w:rPr>
        <w:t>را مترادف هم می‌داند و می‌نویسد</w:t>
      </w:r>
      <w:r w:rsidRPr="004E2D1E">
        <w:rPr>
          <w:rFonts w:ascii="Times New Roman" w:eastAsia="Times New Roman" w:hAnsi="Times New Roman" w:cs="B Nazanin"/>
          <w:sz w:val="24"/>
          <w:szCs w:val="24"/>
        </w:rPr>
        <w:t>:</w:t>
      </w:r>
      <w:r w:rsidRPr="004E2D1E">
        <w:rPr>
          <w:rFonts w:ascii="Times New Roman" w:eastAsia="Times New Roman" w:hAnsi="Times New Roman" w:cs="B Nazanin"/>
          <w:sz w:val="24"/>
          <w:szCs w:val="24"/>
        </w:rPr>
        <w:br/>
        <w:t>“</w:t>
      </w:r>
      <w:r w:rsidRPr="004E2D1E">
        <w:rPr>
          <w:rFonts w:ascii="Times New Roman" w:eastAsia="Times New Roman" w:hAnsi="Times New Roman" w:cs="B Nazanin"/>
          <w:sz w:val="24"/>
          <w:szCs w:val="24"/>
          <w:rtl/>
        </w:rPr>
        <w:t>واژه‌های حسابرسی عملکرد و حسابرسی عملیاتی معمولاً برای این به‌کار می‌روند که تمایز بین حسابرسی اطلاعات مالی و اظهارنظر حرفه‌ای در مورد صورتهای مالی و این نوع خدمات حسابرسی نشان داده شود که به بررسی عملیات، عملکردهای اجرایی یا مدیران یا جنبه‌های انتخاب‌شده یک فعالیت یا سازمان می‌پردازد و هدف اصلی آن تعیین فرصتها برای ارتقای کارایی، اثربخشی و صرفه اقتصادی و مقصد نهایی آن بهبود وضعیت سازمان است. متاسفانه مفاهیم حسابرسی عملکرد، حسابرسی عملیاتی و حسابرسی مالی می‌تواند باعث اشتباه و گمراهی شود، زیرا حدود و مبانی نظری آنها کاملاً روشن و آشکار نیست</w:t>
      </w:r>
      <w:r w:rsidRPr="004E2D1E">
        <w:rPr>
          <w:rFonts w:ascii="Times New Roman" w:eastAsia="Times New Roman" w:hAnsi="Times New Roman" w:cs="B Nazanin"/>
          <w:sz w:val="24"/>
          <w:szCs w:val="24"/>
        </w:rPr>
        <w:t xml:space="preserve">.” </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در سالهای اخـیر، انــدرو کاکس</w:t>
      </w:r>
      <w:r w:rsidRPr="004E2D1E">
        <w:rPr>
          <w:rFonts w:ascii="Times New Roman" w:eastAsia="Times New Roman" w:hAnsi="Times New Roman" w:cs="B Nazanin"/>
          <w:sz w:val="24"/>
          <w:szCs w:val="24"/>
        </w:rPr>
        <w:t xml:space="preserve"> (Cox, 2008) </w:t>
      </w:r>
      <w:r w:rsidRPr="004E2D1E">
        <w:rPr>
          <w:rFonts w:ascii="Times New Roman" w:eastAsia="Times New Roman" w:hAnsi="Times New Roman" w:cs="B Nazanin"/>
          <w:sz w:val="24"/>
          <w:szCs w:val="24"/>
          <w:rtl/>
        </w:rPr>
        <w:t>اعتقاد دارد که اگرچه حسابرسی عملکرد و حسابرسی عملیاتی با هم تفاوتهایی دارند اما در واقع هر دوی آنها در این جهت هستند که به هدفهای یکسانی دست یابند. او اعتقاد دارد که حسابرسی عملیاتی و عملکرد عموماً در حسابرسی بخش عمومی و حسابرسی عملکرد عمدتاً در حسابرسی بخش عمومی مورد استفاده قرار می‌گیرد، اما هر دو برای بهبود سازمانی از طریق ارتقای کارایی، اثربخشی و صرفه اقتصادی به‌کار می‌روند</w:t>
      </w:r>
      <w:r w:rsidRPr="004E2D1E">
        <w:rPr>
          <w:rFonts w:ascii="Times New Roman" w:eastAsia="Times New Roman" w:hAnsi="Times New Roman" w:cs="B Nazanin"/>
          <w:sz w:val="24"/>
          <w:szCs w:val="24"/>
        </w:rPr>
        <w:t>.</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از دیدگاه کاکس (2008)، مدیران واحدهای اقتصادی همواره خواهان موارد زیر هستند</w:t>
      </w:r>
      <w:r w:rsidRPr="004E2D1E">
        <w:rPr>
          <w:rFonts w:ascii="Times New Roman" w:eastAsia="Times New Roman" w:hAnsi="Times New Roman" w:cs="B Nazanin"/>
          <w:sz w:val="24"/>
          <w:szCs w:val="24"/>
        </w:rPr>
        <w:t>:</w:t>
      </w:r>
      <w:r w:rsidRPr="004E2D1E">
        <w:rPr>
          <w:rFonts w:ascii="Times New Roman" w:eastAsia="Times New Roman" w:hAnsi="Times New Roman" w:cs="B Nazanin"/>
          <w:sz w:val="24"/>
          <w:szCs w:val="24"/>
        </w:rPr>
        <w:br/>
        <w:t xml:space="preserve">• </w:t>
      </w:r>
      <w:r w:rsidRPr="004E2D1E">
        <w:rPr>
          <w:rFonts w:ascii="Times New Roman" w:eastAsia="Times New Roman" w:hAnsi="Times New Roman" w:cs="B Nazanin"/>
          <w:sz w:val="24"/>
          <w:szCs w:val="24"/>
          <w:rtl/>
        </w:rPr>
        <w:t xml:space="preserve">استفاده از کمک دیگران برای کاهش ریسکها، </w:t>
      </w:r>
      <w:r w:rsidRPr="004E2D1E">
        <w:rPr>
          <w:rFonts w:ascii="Times New Roman" w:eastAsia="Times New Roman" w:hAnsi="Times New Roman" w:cs="B Nazanin"/>
          <w:sz w:val="24"/>
          <w:szCs w:val="24"/>
        </w:rPr>
        <w:br/>
        <w:t xml:space="preserve">• </w:t>
      </w:r>
      <w:r w:rsidRPr="004E2D1E">
        <w:rPr>
          <w:rFonts w:ascii="Times New Roman" w:eastAsia="Times New Roman" w:hAnsi="Times New Roman" w:cs="B Nazanin"/>
          <w:sz w:val="24"/>
          <w:szCs w:val="24"/>
          <w:rtl/>
        </w:rPr>
        <w:t xml:space="preserve">استفاده از کمک دیگران برای بهبود کسب‌وکار، </w:t>
      </w:r>
      <w:r w:rsidRPr="004E2D1E">
        <w:rPr>
          <w:rFonts w:ascii="Times New Roman" w:eastAsia="Times New Roman" w:hAnsi="Times New Roman" w:cs="B Nazanin"/>
          <w:sz w:val="24"/>
          <w:szCs w:val="24"/>
        </w:rPr>
        <w:br/>
        <w:t xml:space="preserve">• </w:t>
      </w:r>
      <w:r w:rsidRPr="004E2D1E">
        <w:rPr>
          <w:rFonts w:ascii="Times New Roman" w:eastAsia="Times New Roman" w:hAnsi="Times New Roman" w:cs="B Nazanin"/>
          <w:sz w:val="24"/>
          <w:szCs w:val="24"/>
          <w:rtl/>
        </w:rPr>
        <w:t xml:space="preserve">اطمینان از راهبری مناسب در محیط کار، </w:t>
      </w:r>
      <w:r w:rsidRPr="004E2D1E">
        <w:rPr>
          <w:rFonts w:ascii="Times New Roman" w:eastAsia="Times New Roman" w:hAnsi="Times New Roman" w:cs="B Nazanin"/>
          <w:sz w:val="24"/>
          <w:szCs w:val="24"/>
        </w:rPr>
        <w:br/>
        <w:t xml:space="preserve">• </w:t>
      </w:r>
      <w:r w:rsidRPr="004E2D1E">
        <w:rPr>
          <w:rFonts w:ascii="Times New Roman" w:eastAsia="Times New Roman" w:hAnsi="Times New Roman" w:cs="B Nazanin"/>
          <w:sz w:val="24"/>
          <w:szCs w:val="24"/>
          <w:rtl/>
        </w:rPr>
        <w:t xml:space="preserve">حسابرسی‌های داخلی به‌موقع و مربوط، </w:t>
      </w:r>
      <w:r w:rsidRPr="004E2D1E">
        <w:rPr>
          <w:rFonts w:ascii="Times New Roman" w:eastAsia="Times New Roman" w:hAnsi="Times New Roman" w:cs="B Nazanin"/>
          <w:sz w:val="24"/>
          <w:szCs w:val="24"/>
        </w:rPr>
        <w:br/>
        <w:t xml:space="preserve">• </w:t>
      </w:r>
      <w:r w:rsidRPr="004E2D1E">
        <w:rPr>
          <w:rFonts w:ascii="Times New Roman" w:eastAsia="Times New Roman" w:hAnsi="Times New Roman" w:cs="B Nazanin"/>
          <w:sz w:val="24"/>
          <w:szCs w:val="24"/>
          <w:rtl/>
        </w:rPr>
        <w:t>حسابرسی‌های داخلی دارای ارزش‌افزوده برای سازمان،</w:t>
      </w:r>
      <w:r w:rsidRPr="004E2D1E">
        <w:rPr>
          <w:rFonts w:ascii="Times New Roman" w:eastAsia="Times New Roman" w:hAnsi="Times New Roman" w:cs="B Nazanin"/>
          <w:sz w:val="24"/>
          <w:szCs w:val="24"/>
        </w:rPr>
        <w:br/>
        <w:t xml:space="preserve">• </w:t>
      </w:r>
      <w:r w:rsidRPr="004E2D1E">
        <w:rPr>
          <w:rFonts w:ascii="Times New Roman" w:eastAsia="Times New Roman" w:hAnsi="Times New Roman" w:cs="B Nazanin"/>
          <w:sz w:val="24"/>
          <w:szCs w:val="24"/>
          <w:rtl/>
        </w:rPr>
        <w:t>کسب ارزش بیشتر با توجه به وجوه مصرف شده در حسابرسیهای داخل سازمان</w:t>
      </w:r>
      <w:r w:rsidRPr="004E2D1E">
        <w:rPr>
          <w:rFonts w:ascii="Times New Roman" w:eastAsia="Times New Roman" w:hAnsi="Times New Roman" w:cs="B Nazanin"/>
          <w:sz w:val="24"/>
          <w:szCs w:val="24"/>
        </w:rPr>
        <w:t>.</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که در این مورد، مراحلی به شرح زیر توسط حسابرسی عملکرد یا حسابرسی عملیاتی طی می‌شود</w:t>
      </w:r>
      <w:r w:rsidRPr="004E2D1E">
        <w:rPr>
          <w:rFonts w:ascii="Times New Roman" w:eastAsia="Times New Roman" w:hAnsi="Times New Roman" w:cs="B Nazanin"/>
          <w:sz w:val="24"/>
          <w:szCs w:val="24"/>
        </w:rPr>
        <w:t>:</w:t>
      </w:r>
      <w:r w:rsidRPr="004E2D1E">
        <w:rPr>
          <w:rFonts w:ascii="Times New Roman" w:eastAsia="Times New Roman" w:hAnsi="Times New Roman" w:cs="B Nazanin"/>
          <w:sz w:val="24"/>
          <w:szCs w:val="24"/>
        </w:rPr>
        <w:br/>
        <w:t xml:space="preserve">-1 </w:t>
      </w:r>
      <w:r w:rsidRPr="004E2D1E">
        <w:rPr>
          <w:rFonts w:ascii="Times New Roman" w:eastAsia="Times New Roman" w:hAnsi="Times New Roman" w:cs="B Nazanin"/>
          <w:sz w:val="24"/>
          <w:szCs w:val="24"/>
          <w:rtl/>
        </w:rPr>
        <w:t xml:space="preserve">تعیین کاری که باید انجام شود، </w:t>
      </w:r>
      <w:r w:rsidRPr="004E2D1E">
        <w:rPr>
          <w:rFonts w:ascii="Times New Roman" w:eastAsia="Times New Roman" w:hAnsi="Times New Roman" w:cs="B Nazanin"/>
          <w:sz w:val="24"/>
          <w:szCs w:val="24"/>
        </w:rPr>
        <w:br/>
        <w:t xml:space="preserve">-2 </w:t>
      </w:r>
      <w:r w:rsidRPr="004E2D1E">
        <w:rPr>
          <w:rFonts w:ascii="Times New Roman" w:eastAsia="Times New Roman" w:hAnsi="Times New Roman" w:cs="B Nazanin"/>
          <w:sz w:val="24"/>
          <w:szCs w:val="24"/>
          <w:rtl/>
        </w:rPr>
        <w:t xml:space="preserve">تعیین اینکه چه کاری انجام شده است، </w:t>
      </w:r>
      <w:r w:rsidRPr="004E2D1E">
        <w:rPr>
          <w:rFonts w:ascii="Times New Roman" w:eastAsia="Times New Roman" w:hAnsi="Times New Roman" w:cs="B Nazanin"/>
          <w:sz w:val="24"/>
          <w:szCs w:val="24"/>
        </w:rPr>
        <w:br/>
        <w:t xml:space="preserve">-3 </w:t>
      </w:r>
      <w:r w:rsidRPr="004E2D1E">
        <w:rPr>
          <w:rFonts w:ascii="Times New Roman" w:eastAsia="Times New Roman" w:hAnsi="Times New Roman" w:cs="B Nazanin"/>
          <w:sz w:val="24"/>
          <w:szCs w:val="24"/>
          <w:rtl/>
        </w:rPr>
        <w:t xml:space="preserve">مقایسه آنچه که انجام شده با آنچه که باید انجام می‌شده است، </w:t>
      </w:r>
      <w:r w:rsidRPr="004E2D1E">
        <w:rPr>
          <w:rFonts w:ascii="Times New Roman" w:eastAsia="Times New Roman" w:hAnsi="Times New Roman" w:cs="B Nazanin"/>
          <w:sz w:val="24"/>
          <w:szCs w:val="24"/>
        </w:rPr>
        <w:br/>
        <w:t xml:space="preserve">-4 </w:t>
      </w:r>
      <w:r w:rsidRPr="004E2D1E">
        <w:rPr>
          <w:rFonts w:ascii="Times New Roman" w:eastAsia="Times New Roman" w:hAnsi="Times New Roman" w:cs="B Nazanin"/>
          <w:sz w:val="24"/>
          <w:szCs w:val="24"/>
          <w:rtl/>
        </w:rPr>
        <w:t xml:space="preserve">بررسی تفاوتهای موجود، </w:t>
      </w:r>
      <w:r w:rsidRPr="004E2D1E">
        <w:rPr>
          <w:rFonts w:ascii="Times New Roman" w:eastAsia="Times New Roman" w:hAnsi="Times New Roman" w:cs="B Nazanin"/>
          <w:sz w:val="24"/>
          <w:szCs w:val="24"/>
        </w:rPr>
        <w:br/>
        <w:t xml:space="preserve">-5 </w:t>
      </w:r>
      <w:r w:rsidRPr="004E2D1E">
        <w:rPr>
          <w:rFonts w:ascii="Times New Roman" w:eastAsia="Times New Roman" w:hAnsi="Times New Roman" w:cs="B Nazanin"/>
          <w:sz w:val="24"/>
          <w:szCs w:val="24"/>
          <w:rtl/>
        </w:rPr>
        <w:t xml:space="preserve">ارزیابی اثرات این تفاوتها، </w:t>
      </w:r>
      <w:r w:rsidRPr="004E2D1E">
        <w:rPr>
          <w:rFonts w:ascii="Times New Roman" w:eastAsia="Times New Roman" w:hAnsi="Times New Roman" w:cs="B Nazanin"/>
          <w:sz w:val="24"/>
          <w:szCs w:val="24"/>
        </w:rPr>
        <w:br/>
        <w:t xml:space="preserve">-6 </w:t>
      </w:r>
      <w:r w:rsidRPr="004E2D1E">
        <w:rPr>
          <w:rFonts w:ascii="Times New Roman" w:eastAsia="Times New Roman" w:hAnsi="Times New Roman" w:cs="B Nazanin"/>
          <w:sz w:val="24"/>
          <w:szCs w:val="24"/>
          <w:rtl/>
        </w:rPr>
        <w:t>تعیین علت ایجاد تفاوتها، و</w:t>
      </w:r>
      <w:r w:rsidRPr="004E2D1E">
        <w:rPr>
          <w:rFonts w:ascii="Times New Roman" w:eastAsia="Times New Roman" w:hAnsi="Times New Roman" w:cs="B Nazanin"/>
          <w:sz w:val="24"/>
          <w:szCs w:val="24"/>
        </w:rPr>
        <w:br/>
        <w:t xml:space="preserve">-7 </w:t>
      </w:r>
      <w:r w:rsidRPr="004E2D1E">
        <w:rPr>
          <w:rFonts w:ascii="Times New Roman" w:eastAsia="Times New Roman" w:hAnsi="Times New Roman" w:cs="B Nazanin"/>
          <w:sz w:val="24"/>
          <w:szCs w:val="24"/>
          <w:rtl/>
        </w:rPr>
        <w:t>تدوین یافته‌ها و ارائه توصیه‌ها برای بهبود</w:t>
      </w:r>
      <w:r w:rsidRPr="004E2D1E">
        <w:rPr>
          <w:rFonts w:ascii="Times New Roman" w:eastAsia="Times New Roman" w:hAnsi="Times New Roman" w:cs="B Nazanin"/>
          <w:sz w:val="24"/>
          <w:szCs w:val="24"/>
        </w:rPr>
        <w:t xml:space="preserve">. </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 xml:space="preserve">به‌دلیل این وجوه تشابه، در مقاله‌های مختلفی در خارج و داخل از ایران، دو واژه حسابرسی عملکرد و حسابرسی عملیاتی به‌جای یکدیگر مورد استفاده قرار گرفته‌اند، و این موضوع در مقاله‌های تعیین جایگاه حسابرسی عملیاتی در مدیریت استراتژیک نوشته علی نیکخواه آزاد (1377) و واژه‌شناسی حسابرسی عملیاتی نوشته نظام‌الدین رحیمیان </w:t>
      </w:r>
      <w:r w:rsidRPr="004E2D1E">
        <w:rPr>
          <w:rFonts w:ascii="Times New Roman" w:eastAsia="Times New Roman" w:hAnsi="Times New Roman" w:cs="B Nazanin"/>
          <w:sz w:val="24"/>
          <w:szCs w:val="24"/>
        </w:rPr>
        <w:t>(1382)</w:t>
      </w:r>
      <w:r w:rsidRPr="004E2D1E">
        <w:rPr>
          <w:rFonts w:ascii="Times New Roman" w:eastAsia="Times New Roman" w:hAnsi="Times New Roman" w:cs="B Nazanin"/>
          <w:sz w:val="24"/>
          <w:szCs w:val="24"/>
          <w:rtl/>
        </w:rPr>
        <w:t>، نیز به چشم می‌خورد</w:t>
      </w:r>
      <w:r w:rsidRPr="004E2D1E">
        <w:rPr>
          <w:rFonts w:ascii="Times New Roman" w:eastAsia="Times New Roman" w:hAnsi="Times New Roman" w:cs="B Nazanin"/>
          <w:sz w:val="24"/>
          <w:szCs w:val="24"/>
        </w:rPr>
        <w:t>.</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Pr>
        <w:br/>
      </w:r>
      <w:r w:rsidRPr="004E2D1E">
        <w:rPr>
          <w:rFonts w:ascii="Times New Roman" w:eastAsia="Times New Roman" w:hAnsi="Times New Roman" w:cs="B Nazanin"/>
          <w:b/>
          <w:bCs/>
          <w:color w:val="0B4CA6"/>
          <w:sz w:val="24"/>
          <w:szCs w:val="24"/>
          <w:rtl/>
        </w:rPr>
        <w:t xml:space="preserve">بررسی یا حسابرسی </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 xml:space="preserve">در مباحث مربوط به ارائه خدمات حسابرسی عملیاتی، همواره این موضوع نیز مطرح بوده که فعالیتهایی که انجام می‌شود </w:t>
      </w:r>
      <w:r w:rsidRPr="004E2D1E">
        <w:rPr>
          <w:rFonts w:ascii="Times New Roman" w:eastAsia="Times New Roman" w:hAnsi="Times New Roman" w:cs="B Nazanin"/>
          <w:sz w:val="24"/>
          <w:szCs w:val="24"/>
          <w:rtl/>
        </w:rPr>
        <w:lastRenderedPageBreak/>
        <w:t>حسابرسی است یا بررسی؟ در این راستا، گفتنی است که این نوع خدمات، از خدمات مشاوره مدیریت است که در برگیرنده بررسی روشمند فعالیتهای سازمان یا بخش مشخصی از آن برای دستیابی به هدفهای مشخص است. بنابراین با توجه به دو موضوع خدمات مشاوره و بررسی روشمند می‌توان گفت که ارائه این خدمات با بررسی فعالیتهای سازمان و نه با حسابرسی آن انجام می‌شود. اما از آنجا که همواره در بخش خصوصی از حسابرسان مستقل و داخلی خواسته می‌شود که با داشتن مهارتهای فنی خود به ارائه این خدمات بپردازند و با توجه به اینکه در بسیاری از مراحل کار حسابرسی مالی و حسابرسی عملیاتی، فعالیتهای مشابهی انجام می‌شود، در نتیجه، واژه حسابرسی عموماً برای توصیف این نوع عملیات به‌کار می‌رود</w:t>
      </w:r>
      <w:r w:rsidRPr="004E2D1E">
        <w:rPr>
          <w:rFonts w:ascii="Times New Roman" w:eastAsia="Times New Roman" w:hAnsi="Times New Roman" w:cs="B Nazanin"/>
          <w:sz w:val="24"/>
          <w:szCs w:val="24"/>
        </w:rPr>
        <w:t xml:space="preserve">. </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 xml:space="preserve">در ایالات متحد، بخش خدمات مشاوره مدیریت انجمن حسابداران رسمی امریکا که در سال </w:t>
      </w:r>
      <w:r w:rsidRPr="004E2D1E">
        <w:rPr>
          <w:rFonts w:ascii="Times New Roman" w:eastAsia="Times New Roman" w:hAnsi="Times New Roman" w:cs="B Nazanin"/>
          <w:sz w:val="24"/>
          <w:szCs w:val="24"/>
        </w:rPr>
        <w:t xml:space="preserve">1987 </w:t>
      </w:r>
      <w:r w:rsidRPr="004E2D1E">
        <w:rPr>
          <w:rFonts w:ascii="Times New Roman" w:eastAsia="Times New Roman" w:hAnsi="Times New Roman" w:cs="B Nazanin"/>
          <w:sz w:val="24"/>
          <w:szCs w:val="24"/>
          <w:rtl/>
        </w:rPr>
        <w:t xml:space="preserve">به‌منظور تحقیق درباره حسابرسی عملیاتی تشکیل شده و این موضوع را مورد بحث قرار داده است، در گزارش خود تاکید می‌کند که اطلاق حسابرسی برای توصیف این خدمات ممکن است گمراه‌کننده باشد. در این مورد، به‌نظر می‌رسد که برای نامگذاری این نوع خدمات در بخش خصوصی، استفاده از عبارت </w:t>
      </w:r>
      <w:r w:rsidRPr="004E2D1E">
        <w:rPr>
          <w:rFonts w:ascii="Times New Roman" w:eastAsia="Times New Roman" w:hAnsi="Times New Roman" w:cs="B Nazanin"/>
          <w:sz w:val="24"/>
          <w:szCs w:val="24"/>
        </w:rPr>
        <w:t>«</w:t>
      </w:r>
      <w:r w:rsidRPr="004E2D1E">
        <w:rPr>
          <w:rFonts w:ascii="Times New Roman" w:eastAsia="Times New Roman" w:hAnsi="Times New Roman" w:cs="B Nazanin"/>
          <w:sz w:val="24"/>
          <w:szCs w:val="24"/>
          <w:rtl/>
        </w:rPr>
        <w:t>بررسی عملیاتی» از سایر واژه‌های دیگر مناسبتر باشد (رحیمیان، 1382</w:t>
      </w:r>
      <w:r w:rsidRPr="004E2D1E">
        <w:rPr>
          <w:rFonts w:ascii="Times New Roman" w:eastAsia="Times New Roman" w:hAnsi="Times New Roman" w:cs="B Nazanin"/>
          <w:sz w:val="24"/>
          <w:szCs w:val="24"/>
        </w:rPr>
        <w:t>).</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Pr>
        <w:br/>
      </w:r>
      <w:r w:rsidRPr="004E2D1E">
        <w:rPr>
          <w:rFonts w:ascii="Times New Roman" w:eastAsia="Times New Roman" w:hAnsi="Times New Roman" w:cs="B Nazanin"/>
          <w:b/>
          <w:bCs/>
          <w:color w:val="0B4CA6"/>
          <w:sz w:val="24"/>
          <w:szCs w:val="24"/>
          <w:rtl/>
        </w:rPr>
        <w:t>خلاصه</w:t>
      </w:r>
      <w:r w:rsidRPr="004E2D1E">
        <w:rPr>
          <w:rFonts w:ascii="Times New Roman" w:eastAsia="Times New Roman" w:hAnsi="Times New Roman" w:cs="B Nazanin"/>
          <w:sz w:val="24"/>
          <w:szCs w:val="24"/>
          <w:rtl/>
        </w:rPr>
        <w:t xml:space="preserve"> </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واژه حسابرسی عملیاتی با همین عنوان، ابتدا در بخش خصوصی و به‌طور عمده در بخش صنعت مطرح شده و پس از جنگ جهانی دوم، روند روبه‌رشد خود را طی کرده و حسابرسان داخلی در اعتلای آن نقش موثری داشته‌اند. در عمل، برای این نوع خدمات در ایالات‌متحد، واژه حسابرسی عملیاتی به‌کار رفته و در بخش خصوصی کاربرد گسترده‌ای یافته است. در حسابرسی عملیاتی، تاکید برفرایندهاست و بیشتر برکنترلهای مدیریتی تاکید می‌شود و در آن، اعتقاد براین است که ضعف عملکرد مدیران معلول وجود نارسایی در کنترلهاست و رفع نابسامانی‌ها و مشکلات با ارتقا و بهبود کنترلهای مدیریتی میسر خواهد بود. در حسابرسی عملیاتی، گزارشها چیزی را بیان می‌کنند که به مدیریت گزارش می‌شود و هدف گزارشگری کمک به مدیریت یا مسئولان درباره عملیات و نتایج است. در ایران در سیر تحول پیشرفت در به‌کارگیری خدمات حسابرسی عملیاتی، به ترتیب از واژه‌های حسابرسی مدیریت، حسابرسی عملکرد مدیریت و حسابرسی عملیاتی استفاده شده است</w:t>
      </w:r>
      <w:r w:rsidRPr="004E2D1E">
        <w:rPr>
          <w:rFonts w:ascii="Times New Roman" w:eastAsia="Times New Roman" w:hAnsi="Times New Roman" w:cs="B Nazanin"/>
          <w:sz w:val="24"/>
          <w:szCs w:val="24"/>
        </w:rPr>
        <w:t xml:space="preserve">. </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به‌کارگیری رسمی واژه حسابرسی عملکرد به سال 1972 میلادی و انتشار استانداردهای حسابرسی سازمان دولتی توسط دیوان محاسبات ایالات متحد (کتاب زرد) باز می‌گردد</w:t>
      </w:r>
      <w:r w:rsidRPr="004E2D1E">
        <w:rPr>
          <w:rFonts w:ascii="Times New Roman" w:eastAsia="Times New Roman" w:hAnsi="Times New Roman" w:cs="B Nazanin"/>
          <w:sz w:val="24"/>
          <w:szCs w:val="24"/>
        </w:rPr>
        <w:t xml:space="preserve">. </w:t>
      </w:r>
      <w:r w:rsidRPr="004E2D1E">
        <w:rPr>
          <w:rFonts w:ascii="Times New Roman" w:eastAsia="Times New Roman" w:hAnsi="Times New Roman" w:cs="B Nazanin"/>
          <w:sz w:val="24"/>
          <w:szCs w:val="24"/>
          <w:rtl/>
        </w:rPr>
        <w:t>متعاقب آن، این واژه در استانداردهای حسابرسی بخش عمومی ارائه‌شده توسط اینتوسای و دیوان محاسبات سایر کشورهای جهان مورد استفاده گسترده قرار گرفته است. تاکید واژه حسابرسی عملکرد روی به اتمام رساندن و نتایج است و منظور از نتایج در آن، ستانده و پیامدهای آینده است. در گزارشگری حسابرسی عملکرد، آنچه گزارش می‌‌شود درباره مدیریت است و منظور از گزارش در آن، ارائه گزارش مستقل درباره مسئولیت پاسخگویی مدیریت است</w:t>
      </w:r>
      <w:r w:rsidRPr="004E2D1E">
        <w:rPr>
          <w:rFonts w:ascii="Times New Roman" w:eastAsia="Times New Roman" w:hAnsi="Times New Roman" w:cs="B Nazanin"/>
          <w:sz w:val="24"/>
          <w:szCs w:val="24"/>
        </w:rPr>
        <w:t xml:space="preserve">. </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به‌رغم تفاوتهای موجود در سیر تحول تاریخی و در به‌کارگیری واژه‌های حسابرسی عملیاتی و حسابرسی عملکرد در بخشهای مختلف اقتصادی،به‌دلیل تشابه موجود در این نوع خدمات و با توجه به اینکه هر دوی آنها تلاش می‌کنند تا به هدفهای مشترکی دست یابند، در مقالات متعددی در داخل و خارج از کشور، این دو واژه به‌جای یگدیگر مورد استفاده قرار گرفته و می‌گیرند</w:t>
      </w:r>
      <w:r w:rsidRPr="004E2D1E">
        <w:rPr>
          <w:rFonts w:ascii="Times New Roman" w:eastAsia="Times New Roman" w:hAnsi="Times New Roman" w:cs="B Nazanin"/>
          <w:sz w:val="24"/>
          <w:szCs w:val="24"/>
        </w:rPr>
        <w:t xml:space="preserve">. </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tl/>
        </w:rPr>
        <w:t>بررسیهای به‌عمل آمده نشان می‌دهد که در کشورهای مختلف جهان و ایران، واژه‌های مختلفی برای نامگذاری این خدمات به کار می‌رود و در ایران، در سالهای اخیر از واژه حسابرسی عملیاتی استفاده می‌شود. استفاده از این واژه ممکن است گمراه‌کننده باشد</w:t>
      </w:r>
      <w:r w:rsidRPr="004E2D1E">
        <w:rPr>
          <w:rFonts w:ascii="Times New Roman" w:eastAsia="Times New Roman" w:hAnsi="Times New Roman" w:cs="B Nazanin"/>
          <w:sz w:val="24"/>
          <w:szCs w:val="24"/>
        </w:rPr>
        <w:t xml:space="preserve">. </w:t>
      </w:r>
      <w:r w:rsidRPr="004E2D1E">
        <w:rPr>
          <w:rFonts w:ascii="Times New Roman" w:eastAsia="Times New Roman" w:hAnsi="Times New Roman" w:cs="B Nazanin"/>
          <w:sz w:val="24"/>
          <w:szCs w:val="24"/>
          <w:rtl/>
        </w:rPr>
        <w:t xml:space="preserve">به‌منظور پرهیز از آثار منفی کاربست نادرست واژه حسابرسی عملیاتی در بعضی از سازمانها، شرکتها و واحدهای اقتصادی، برای خدمات ارائه‌شده در بخش خصوصی، استفاده از عبارت بررسی عملیاتی از سایر واژه‌های دیگر مناسبتر است و این موضوع مورد تایید انجمن حسابداران رسمی امریکا نیز قرار دارد. اما در شرایط حاضر، حسابرسی عملیاتی در سطح گسترده‌ای برای بیان این نوع خدمات به‌کار گرفته می‌شود و بهتر است برای پرهیز از سردرگمی در این باره، از همان عبارت حسابرسی عملیاتی استفاده شود تا اثر بهتری داشته باشد، زیرا در انجام حسابرسی عملیاتی می‌توان با کاربرد واژه مناسب، اعتماد و علاقه مدیریت واحد اقتصادی را به همکاری بیشتر با حسابرسان عملیاتی جلب کرد. همچنین برای این خدمات در بخش عمومی از واژه حسابرسی عملکرد استفاده </w:t>
      </w:r>
      <w:r w:rsidRPr="004E2D1E">
        <w:rPr>
          <w:rFonts w:ascii="Times New Roman" w:eastAsia="Times New Roman" w:hAnsi="Times New Roman" w:cs="B Nazanin"/>
          <w:sz w:val="24"/>
          <w:szCs w:val="24"/>
          <w:rtl/>
        </w:rPr>
        <w:lastRenderedPageBreak/>
        <w:t>می‌شود. این واژه در استانداردهای حسابرسی دولتی همواره به‌کار می‌رود و استفاده از آن در ایران به تایید کمیته راهبردی حسابرسی عملکرد دیوان محاسبات کشور نیز رسیده است</w:t>
      </w:r>
      <w:r w:rsidRPr="004E2D1E">
        <w:rPr>
          <w:rFonts w:ascii="Times New Roman" w:eastAsia="Times New Roman" w:hAnsi="Times New Roman" w:cs="B Nazanin"/>
          <w:sz w:val="24"/>
          <w:szCs w:val="24"/>
        </w:rPr>
        <w:t xml:space="preserve">. </w:t>
      </w:r>
      <w:r w:rsidRPr="004E2D1E">
        <w:rPr>
          <w:rFonts w:ascii="Times New Roman" w:eastAsia="Times New Roman" w:hAnsi="Times New Roman" w:cs="B Nazanin"/>
          <w:sz w:val="24"/>
          <w:szCs w:val="24"/>
        </w:rPr>
        <w:br/>
      </w:r>
      <w:r w:rsidRPr="004E2D1E">
        <w:rPr>
          <w:rFonts w:ascii="Times New Roman" w:eastAsia="Times New Roman" w:hAnsi="Times New Roman" w:cs="B Nazanin"/>
          <w:sz w:val="24"/>
          <w:szCs w:val="24"/>
        </w:rPr>
        <w:br/>
      </w:r>
      <w:r w:rsidRPr="004E2D1E">
        <w:rPr>
          <w:rFonts w:ascii="Times New Roman" w:eastAsia="Times New Roman" w:hAnsi="Times New Roman" w:cs="B Nazanin"/>
          <w:b/>
          <w:bCs/>
          <w:color w:val="0B4CA6"/>
          <w:sz w:val="24"/>
          <w:szCs w:val="24"/>
          <w:rtl/>
        </w:rPr>
        <w:t>منابع</w:t>
      </w:r>
      <w:r w:rsidRPr="004E2D1E">
        <w:rPr>
          <w:rFonts w:ascii="Times New Roman" w:eastAsia="Times New Roman" w:hAnsi="Times New Roman" w:cs="B Nazanin"/>
          <w:sz w:val="24"/>
          <w:szCs w:val="24"/>
        </w:rPr>
        <w:br/>
        <w:t xml:space="preserve">• </w:t>
      </w:r>
      <w:r w:rsidRPr="004E2D1E">
        <w:rPr>
          <w:rFonts w:ascii="Times New Roman" w:eastAsia="Times New Roman" w:hAnsi="Times New Roman" w:cs="B Nazanin"/>
          <w:sz w:val="24"/>
          <w:szCs w:val="24"/>
          <w:rtl/>
        </w:rPr>
        <w:t xml:space="preserve">فاوچی هادی، رهنمودهای اجرای استانداردهای حسابرسی عملکرد سال 2004، دیوان محاسبات کشور، مرکز آموزش و بهسازی منابع انسانی، چاپ اول، 1387 </w:t>
      </w:r>
      <w:r w:rsidRPr="004E2D1E">
        <w:rPr>
          <w:rFonts w:ascii="Times New Roman" w:eastAsia="Times New Roman" w:hAnsi="Times New Roman" w:cs="B Nazanin"/>
          <w:sz w:val="24"/>
          <w:szCs w:val="24"/>
        </w:rPr>
        <w:br/>
        <w:t xml:space="preserve">• </w:t>
      </w:r>
      <w:r w:rsidRPr="004E2D1E">
        <w:rPr>
          <w:rFonts w:ascii="Times New Roman" w:eastAsia="Times New Roman" w:hAnsi="Times New Roman" w:cs="B Nazanin"/>
          <w:sz w:val="24"/>
          <w:szCs w:val="24"/>
          <w:rtl/>
        </w:rPr>
        <w:t>حساس‌یگانه یحیی، حسابرسی عملیاتی، انجمن حسابداران خبره ایران، ماهنامه حسابدار، شماره 160، 1383</w:t>
      </w:r>
      <w:r w:rsidRPr="004E2D1E">
        <w:rPr>
          <w:rFonts w:ascii="Times New Roman" w:eastAsia="Times New Roman" w:hAnsi="Times New Roman" w:cs="B Nazanin"/>
          <w:sz w:val="24"/>
          <w:szCs w:val="24"/>
        </w:rPr>
        <w:br/>
        <w:t xml:space="preserve">• </w:t>
      </w:r>
      <w:r w:rsidRPr="004E2D1E">
        <w:rPr>
          <w:rFonts w:ascii="Times New Roman" w:eastAsia="Times New Roman" w:hAnsi="Times New Roman" w:cs="B Nazanin"/>
          <w:sz w:val="24"/>
          <w:szCs w:val="24"/>
          <w:rtl/>
        </w:rPr>
        <w:t xml:space="preserve">رحیمیان نظام‌الدین، واژه شناسی حسابرسی عملیاتی، سازمان حسابرسی، فصلنامه حسابرس، سال پنجم، شماره 19، 1382، ص‌ص 23-28 </w:t>
      </w:r>
      <w:r w:rsidRPr="004E2D1E">
        <w:rPr>
          <w:rFonts w:ascii="Times New Roman" w:eastAsia="Times New Roman" w:hAnsi="Times New Roman" w:cs="B Nazanin"/>
          <w:sz w:val="24"/>
          <w:szCs w:val="24"/>
        </w:rPr>
        <w:br/>
        <w:t xml:space="preserve">• </w:t>
      </w:r>
      <w:r w:rsidRPr="004E2D1E">
        <w:rPr>
          <w:rFonts w:ascii="Times New Roman" w:eastAsia="Times New Roman" w:hAnsi="Times New Roman" w:cs="B Nazanin"/>
          <w:sz w:val="24"/>
          <w:szCs w:val="24"/>
          <w:rtl/>
        </w:rPr>
        <w:t xml:space="preserve">کمیته حسابرسی عملیاتی سازمان حسابرسی، آشنایی با حسابرسی عملیاتی، سازمان حسابرسی، فصلنامه حسابرس، سال سوم، شماره 10، بهار 1380، ص‌ص </w:t>
      </w:r>
      <w:r w:rsidRPr="004E2D1E">
        <w:rPr>
          <w:rFonts w:ascii="Times New Roman" w:eastAsia="Times New Roman" w:hAnsi="Times New Roman" w:cs="B Nazanin"/>
          <w:sz w:val="24"/>
          <w:szCs w:val="24"/>
        </w:rPr>
        <w:t xml:space="preserve">102-96 </w:t>
      </w:r>
      <w:r w:rsidRPr="004E2D1E">
        <w:rPr>
          <w:rFonts w:ascii="Times New Roman" w:eastAsia="Times New Roman" w:hAnsi="Times New Roman" w:cs="B Nazanin"/>
          <w:sz w:val="24"/>
          <w:szCs w:val="24"/>
        </w:rPr>
        <w:br/>
        <w:t xml:space="preserve">• </w:t>
      </w:r>
      <w:r w:rsidRPr="004E2D1E">
        <w:rPr>
          <w:rFonts w:ascii="Times New Roman" w:eastAsia="Times New Roman" w:hAnsi="Times New Roman" w:cs="B Nazanin"/>
          <w:sz w:val="24"/>
          <w:szCs w:val="24"/>
          <w:rtl/>
        </w:rPr>
        <w:t xml:space="preserve">نیکخواه آزاد علی، تبیین جایگاه حسابرسی عملیاتی در مدیریت استراتژیک، مجموعه مقالات حسابرسی </w:t>
      </w:r>
      <w:r w:rsidRPr="004E2D1E">
        <w:rPr>
          <w:rFonts w:ascii="Times New Roman" w:eastAsia="Times New Roman" w:hAnsi="Times New Roman" w:cs="Times New Roman"/>
          <w:sz w:val="24"/>
          <w:szCs w:val="24"/>
          <w:rtl/>
        </w:rPr>
        <w:t>–</w:t>
      </w:r>
      <w:r w:rsidRPr="004E2D1E">
        <w:rPr>
          <w:rFonts w:ascii="Times New Roman" w:eastAsia="Times New Roman" w:hAnsi="Times New Roman" w:cs="B Nazanin"/>
          <w:sz w:val="24"/>
          <w:szCs w:val="24"/>
          <w:rtl/>
        </w:rPr>
        <w:t xml:space="preserve"> 6، ویژه مدیریت استراتژیک، سازمان حسابرسی، بهار </w:t>
      </w:r>
      <w:r w:rsidRPr="004E2D1E">
        <w:rPr>
          <w:rFonts w:ascii="Times New Roman" w:eastAsia="Times New Roman" w:hAnsi="Times New Roman" w:cs="B Nazanin"/>
          <w:sz w:val="24"/>
          <w:szCs w:val="24"/>
        </w:rPr>
        <w:t xml:space="preserve">1377 </w:t>
      </w:r>
      <w:r w:rsidRPr="004E2D1E">
        <w:rPr>
          <w:rFonts w:ascii="Times New Roman" w:eastAsia="Times New Roman" w:hAnsi="Times New Roman" w:cs="B Nazanin"/>
          <w:sz w:val="24"/>
          <w:szCs w:val="24"/>
        </w:rPr>
        <w:br/>
        <w:t xml:space="preserve">• Cox Andrew, Incorporating Operational and Performance Auditing into Compliance and Financial Auditing, www.gfinance.com, 2008 </w:t>
      </w:r>
      <w:r w:rsidRPr="004E2D1E">
        <w:rPr>
          <w:rFonts w:ascii="Times New Roman" w:eastAsia="Times New Roman" w:hAnsi="Times New Roman" w:cs="B Nazanin"/>
          <w:sz w:val="24"/>
          <w:szCs w:val="24"/>
        </w:rPr>
        <w:br/>
        <w:t xml:space="preserve">• Department of the Auditor General of Pakistan, Performance Audit Guidelines, Book1, Introduction to Performance Audit, 1992 </w:t>
      </w:r>
      <w:r w:rsidRPr="004E2D1E">
        <w:rPr>
          <w:rFonts w:ascii="Times New Roman" w:eastAsia="Times New Roman" w:hAnsi="Times New Roman" w:cs="B Nazanin"/>
          <w:sz w:val="24"/>
          <w:szCs w:val="24"/>
        </w:rPr>
        <w:br/>
        <w:t xml:space="preserve">• </w:t>
      </w:r>
      <w:proofErr w:type="spellStart"/>
      <w:r w:rsidRPr="004E2D1E">
        <w:rPr>
          <w:rFonts w:ascii="Times New Roman" w:eastAsia="Times New Roman" w:hAnsi="Times New Roman" w:cs="B Nazanin"/>
          <w:sz w:val="24"/>
          <w:szCs w:val="24"/>
        </w:rPr>
        <w:t>Kohlers</w:t>
      </w:r>
      <w:proofErr w:type="spellEnd"/>
      <w:r w:rsidRPr="004E2D1E">
        <w:rPr>
          <w:rFonts w:ascii="Times New Roman" w:eastAsia="Times New Roman" w:hAnsi="Times New Roman" w:cs="B Nazanin"/>
          <w:sz w:val="24"/>
          <w:szCs w:val="24"/>
        </w:rPr>
        <w:t xml:space="preserve"> Dictionary for Accountants, Operational Audit, W. W. Cooper and Yuji </w:t>
      </w:r>
      <w:proofErr w:type="spellStart"/>
      <w:r w:rsidRPr="004E2D1E">
        <w:rPr>
          <w:rFonts w:ascii="Times New Roman" w:eastAsia="Times New Roman" w:hAnsi="Times New Roman" w:cs="B Nazanin"/>
          <w:sz w:val="24"/>
          <w:szCs w:val="24"/>
        </w:rPr>
        <w:t>Ijiri</w:t>
      </w:r>
      <w:proofErr w:type="spellEnd"/>
      <w:r w:rsidRPr="004E2D1E">
        <w:rPr>
          <w:rFonts w:ascii="Times New Roman" w:eastAsia="Times New Roman" w:hAnsi="Times New Roman" w:cs="B Nazanin"/>
          <w:sz w:val="24"/>
          <w:szCs w:val="24"/>
        </w:rPr>
        <w:t xml:space="preserve">, 6th Edition, Prentice-Hall, Inc., 1983 </w:t>
      </w:r>
      <w:r w:rsidRPr="004E2D1E">
        <w:rPr>
          <w:rFonts w:ascii="Times New Roman" w:eastAsia="Times New Roman" w:hAnsi="Times New Roman" w:cs="B Nazanin"/>
          <w:sz w:val="24"/>
          <w:szCs w:val="24"/>
        </w:rPr>
        <w:br/>
        <w:t xml:space="preserve">• Morse Ellsworth H., Performance and Operational Auditing, The Journal of Accountancy, June ,1971 </w:t>
      </w:r>
      <w:r w:rsidRPr="004E2D1E">
        <w:rPr>
          <w:rFonts w:ascii="Times New Roman" w:eastAsia="Times New Roman" w:hAnsi="Times New Roman" w:cs="B Nazanin"/>
          <w:sz w:val="24"/>
          <w:szCs w:val="24"/>
        </w:rPr>
        <w:br/>
        <w:t xml:space="preserve">• Office of the Comptroller and Auditor General of Bangladesh (C &amp; A G) Website, Government Auditing Standards in Bangladesh, 2001 </w:t>
      </w:r>
      <w:r w:rsidRPr="004E2D1E">
        <w:rPr>
          <w:rFonts w:ascii="Times New Roman" w:eastAsia="Times New Roman" w:hAnsi="Times New Roman" w:cs="B Nazanin"/>
          <w:sz w:val="24"/>
          <w:szCs w:val="24"/>
        </w:rPr>
        <w:br/>
        <w:t xml:space="preserve">• Oxford Dictionary of Accounting, Operational Audit, R. Hussey, Second Edition, Oxford University Press, 1999 </w:t>
      </w:r>
    </w:p>
    <w:p w:rsidR="004E2D1E" w:rsidRPr="004E2D1E" w:rsidRDefault="004E2D1E" w:rsidP="004E2D1E">
      <w:pPr>
        <w:bidi/>
        <w:spacing w:before="100" w:beforeAutospacing="1" w:after="100" w:afterAutospacing="1" w:line="240" w:lineRule="auto"/>
        <w:rPr>
          <w:rFonts w:ascii="Times New Roman" w:eastAsia="Times New Roman" w:hAnsi="Times New Roman" w:cs="B Nazanin"/>
          <w:sz w:val="24"/>
          <w:szCs w:val="24"/>
        </w:rPr>
      </w:pPr>
    </w:p>
    <w:p w:rsidR="00A421C7" w:rsidRPr="004E2D1E" w:rsidRDefault="00A421C7" w:rsidP="004E2D1E">
      <w:pPr>
        <w:bidi/>
        <w:rPr>
          <w:rFonts w:cs="B Nazanin"/>
          <w:sz w:val="24"/>
          <w:szCs w:val="24"/>
        </w:rPr>
      </w:pPr>
    </w:p>
    <w:sectPr w:rsidR="00A421C7" w:rsidRPr="004E2D1E" w:rsidSect="00A421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0248"/>
    <w:rsid w:val="000D0248"/>
    <w:rsid w:val="004E2D1E"/>
    <w:rsid w:val="00A421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1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024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0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2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125406">
      <w:bodyDiv w:val="1"/>
      <w:marLeft w:val="0"/>
      <w:marRight w:val="0"/>
      <w:marTop w:val="0"/>
      <w:marBottom w:val="0"/>
      <w:divBdr>
        <w:top w:val="none" w:sz="0" w:space="0" w:color="auto"/>
        <w:left w:val="none" w:sz="0" w:space="0" w:color="auto"/>
        <w:bottom w:val="none" w:sz="0" w:space="0" w:color="auto"/>
        <w:right w:val="none" w:sz="0" w:space="0" w:color="auto"/>
      </w:divBdr>
      <w:divsChild>
        <w:div w:id="83110615">
          <w:marLeft w:val="0"/>
          <w:marRight w:val="0"/>
          <w:marTop w:val="0"/>
          <w:marBottom w:val="0"/>
          <w:divBdr>
            <w:top w:val="none" w:sz="0" w:space="0" w:color="auto"/>
            <w:left w:val="none" w:sz="0" w:space="0" w:color="auto"/>
            <w:bottom w:val="none" w:sz="0" w:space="0" w:color="auto"/>
            <w:right w:val="none" w:sz="0" w:space="0" w:color="auto"/>
          </w:divBdr>
        </w:div>
      </w:divsChild>
    </w:div>
    <w:div w:id="476192530">
      <w:bodyDiv w:val="1"/>
      <w:marLeft w:val="0"/>
      <w:marRight w:val="0"/>
      <w:marTop w:val="0"/>
      <w:marBottom w:val="0"/>
      <w:divBdr>
        <w:top w:val="none" w:sz="0" w:space="0" w:color="auto"/>
        <w:left w:val="none" w:sz="0" w:space="0" w:color="auto"/>
        <w:bottom w:val="none" w:sz="0" w:space="0" w:color="auto"/>
        <w:right w:val="none" w:sz="0" w:space="0" w:color="auto"/>
      </w:divBdr>
    </w:div>
    <w:div w:id="103357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3722</Words>
  <Characters>21218</Characters>
  <Application>Microsoft Office Word</Application>
  <DocSecurity>0</DocSecurity>
  <Lines>176</Lines>
  <Paragraphs>49</Paragraphs>
  <ScaleCrop>false</ScaleCrop>
  <Company>MRT www.Win2Farsi.com</Company>
  <LinksUpToDate>false</LinksUpToDate>
  <CharactersWithSpaces>24891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2011-12-25T11:34:00Z</dcterms:created>
  <dcterms:modified xsi:type="dcterms:W3CDTF">2011-12-25T11:34:00Z</dcterms:modified>
</cp:coreProperties>
</file>