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65A" w:rsidRPr="006F565A" w:rsidRDefault="006F565A" w:rsidP="006F565A">
      <w:pPr>
        <w:bidi/>
        <w:jc w:val="both"/>
        <w:rPr>
          <w:rFonts w:ascii="Arial" w:hAnsi="Arial" w:cs="Arial"/>
          <w:sz w:val="28"/>
          <w:szCs w:val="28"/>
        </w:rPr>
      </w:pPr>
      <w:r w:rsidRPr="006F565A">
        <w:rPr>
          <w:rFonts w:ascii="Arial" w:hAnsi="Arial" w:cs="Arial" w:hint="cs"/>
          <w:sz w:val="28"/>
          <w:szCs w:val="28"/>
          <w:rtl/>
        </w:rPr>
        <w:t>مقدمه</w:t>
      </w:r>
      <w:r w:rsidRPr="006F565A">
        <w:rPr>
          <w:rFonts w:ascii="Arial" w:hAnsi="Arial" w:cs="Arial"/>
          <w:sz w:val="28"/>
          <w:szCs w:val="28"/>
          <w:rtl/>
        </w:rPr>
        <w:t xml:space="preserve"> </w:t>
      </w:r>
      <w:r w:rsidRPr="006F565A">
        <w:rPr>
          <w:rFonts w:ascii="Arial" w:hAnsi="Arial" w:cs="Arial" w:hint="cs"/>
          <w:sz w:val="28"/>
          <w:szCs w:val="28"/>
          <w:rtl/>
        </w:rPr>
        <w:t>تعلیم</w:t>
      </w:r>
      <w:r w:rsidRPr="006F565A">
        <w:rPr>
          <w:rFonts w:ascii="Arial" w:hAnsi="Arial" w:cs="Arial"/>
          <w:sz w:val="28"/>
          <w:szCs w:val="28"/>
          <w:rtl/>
        </w:rPr>
        <w:t xml:space="preserve"> </w:t>
      </w:r>
      <w:r w:rsidRPr="006F565A">
        <w:rPr>
          <w:rFonts w:ascii="Arial" w:hAnsi="Arial" w:cs="Arial" w:hint="cs"/>
          <w:sz w:val="28"/>
          <w:szCs w:val="28"/>
          <w:rtl/>
        </w:rPr>
        <w:t>عمومی</w:t>
      </w:r>
      <w:r w:rsidRPr="006F565A">
        <w:rPr>
          <w:rFonts w:ascii="Arial" w:hAnsi="Arial" w:cs="Arial"/>
          <w:sz w:val="28"/>
          <w:szCs w:val="28"/>
          <w:rtl/>
        </w:rPr>
        <w:t xml:space="preserve"> </w:t>
      </w:r>
      <w:r w:rsidRPr="006F565A">
        <w:rPr>
          <w:rFonts w:ascii="Arial" w:hAnsi="Arial" w:cs="Arial" w:hint="cs"/>
          <w:sz w:val="28"/>
          <w:szCs w:val="28"/>
          <w:rtl/>
        </w:rPr>
        <w:t>یا</w:t>
      </w:r>
      <w:r w:rsidRPr="006F565A">
        <w:rPr>
          <w:rFonts w:ascii="Arial" w:hAnsi="Arial" w:cs="Arial"/>
          <w:sz w:val="28"/>
          <w:szCs w:val="28"/>
          <w:rtl/>
        </w:rPr>
        <w:t xml:space="preserve"> </w:t>
      </w:r>
      <w:r w:rsidRPr="006F565A">
        <w:rPr>
          <w:rFonts w:ascii="Arial" w:hAnsi="Arial" w:cs="Arial" w:hint="cs"/>
          <w:sz w:val="28"/>
          <w:szCs w:val="28"/>
          <w:rtl/>
        </w:rPr>
        <w:t>یکی</w:t>
      </w:r>
      <w:r w:rsidRPr="006F565A">
        <w:rPr>
          <w:rFonts w:ascii="Arial" w:hAnsi="Arial" w:cs="Arial"/>
          <w:sz w:val="28"/>
          <w:szCs w:val="28"/>
          <w:rtl/>
        </w:rPr>
        <w:t xml:space="preserve"> </w:t>
      </w:r>
      <w:r w:rsidRPr="006F565A">
        <w:rPr>
          <w:rFonts w:ascii="Arial" w:hAnsi="Arial" w:cs="Arial" w:hint="cs"/>
          <w:sz w:val="28"/>
          <w:szCs w:val="28"/>
          <w:rtl/>
        </w:rPr>
        <w:t>از</w:t>
      </w:r>
      <w:r w:rsidRPr="006F565A">
        <w:rPr>
          <w:rFonts w:ascii="Arial" w:hAnsi="Arial" w:cs="Arial"/>
          <w:sz w:val="28"/>
          <w:szCs w:val="28"/>
          <w:rtl/>
        </w:rPr>
        <w:t xml:space="preserve"> </w:t>
      </w:r>
      <w:r w:rsidRPr="006F565A">
        <w:rPr>
          <w:rFonts w:ascii="Arial" w:hAnsi="Arial" w:cs="Arial" w:hint="cs"/>
          <w:sz w:val="28"/>
          <w:szCs w:val="28"/>
          <w:rtl/>
        </w:rPr>
        <w:t>سرفصل</w:t>
      </w:r>
      <w:r w:rsidRPr="006F565A">
        <w:rPr>
          <w:rFonts w:ascii="Arial" w:hAnsi="Arial" w:cs="Arial"/>
          <w:sz w:val="28"/>
          <w:szCs w:val="28"/>
          <w:rtl/>
        </w:rPr>
        <w:t xml:space="preserve"> </w:t>
      </w:r>
      <w:r w:rsidRPr="006F565A">
        <w:rPr>
          <w:rFonts w:ascii="Arial" w:hAnsi="Arial" w:cs="Arial" w:hint="cs"/>
          <w:sz w:val="28"/>
          <w:szCs w:val="28"/>
          <w:rtl/>
        </w:rPr>
        <w:t>های</w:t>
      </w:r>
      <w:r w:rsidRPr="006F565A">
        <w:rPr>
          <w:rFonts w:ascii="Arial" w:hAnsi="Arial" w:cs="Arial"/>
          <w:sz w:val="28"/>
          <w:szCs w:val="28"/>
          <w:rtl/>
        </w:rPr>
        <w:t xml:space="preserve"> </w:t>
      </w:r>
      <w:r w:rsidRPr="006F565A">
        <w:rPr>
          <w:rFonts w:ascii="Arial" w:hAnsi="Arial" w:cs="Arial" w:hint="cs"/>
          <w:sz w:val="28"/>
          <w:szCs w:val="28"/>
          <w:rtl/>
        </w:rPr>
        <w:t>تمدن</w:t>
      </w:r>
      <w:r w:rsidRPr="006F565A">
        <w:rPr>
          <w:rFonts w:ascii="Arial" w:hAnsi="Arial" w:cs="Arial"/>
          <w:sz w:val="28"/>
          <w:szCs w:val="28"/>
          <w:rtl/>
        </w:rPr>
        <w:t xml:space="preserve"> </w:t>
      </w:r>
    </w:p>
    <w:p w:rsidR="006F565A" w:rsidRDefault="006F565A" w:rsidP="006F565A">
      <w:pPr>
        <w:bidi/>
        <w:jc w:val="both"/>
        <w:rPr>
          <w:rFonts w:ascii="Arial" w:hAnsi="Arial" w:cs="Arial"/>
          <w:sz w:val="24"/>
          <w:szCs w:val="24"/>
        </w:rPr>
      </w:pPr>
    </w:p>
    <w:p w:rsidR="006F565A" w:rsidRPr="006F565A" w:rsidRDefault="006F565A" w:rsidP="006F565A">
      <w:pPr>
        <w:bidi/>
        <w:jc w:val="both"/>
        <w:rPr>
          <w:rFonts w:ascii="Arial" w:hAnsi="Arial" w:cs="Arial"/>
          <w:sz w:val="24"/>
          <w:szCs w:val="24"/>
        </w:rPr>
      </w:pPr>
      <w:r w:rsidRPr="006F565A">
        <w:rPr>
          <w:rFonts w:ascii="Arial" w:hAnsi="Arial" w:cs="Arial" w:hint="cs"/>
          <w:sz w:val="24"/>
          <w:szCs w:val="24"/>
          <w:rtl/>
        </w:rPr>
        <w:t>بندر</w:t>
      </w:r>
      <w:r w:rsidRPr="006F565A">
        <w:rPr>
          <w:rFonts w:ascii="Arial" w:hAnsi="Arial" w:cs="Arial"/>
          <w:sz w:val="24"/>
          <w:szCs w:val="24"/>
          <w:rtl/>
        </w:rPr>
        <w:t>(</w:t>
      </w:r>
      <w:r w:rsidRPr="006F565A">
        <w:rPr>
          <w:rFonts w:ascii="Arial" w:hAnsi="Arial" w:cs="Arial" w:hint="cs"/>
          <w:sz w:val="24"/>
          <w:szCs w:val="24"/>
          <w:rtl/>
        </w:rPr>
        <w:t>مقام</w:t>
      </w:r>
      <w:r w:rsidRPr="006F565A">
        <w:rPr>
          <w:rFonts w:ascii="Arial" w:hAnsi="Arial" w:cs="Arial"/>
          <w:sz w:val="24"/>
          <w:szCs w:val="24"/>
          <w:rtl/>
        </w:rPr>
        <w:t>)</w:t>
      </w:r>
      <w:r w:rsidRPr="006F565A">
        <w:rPr>
          <w:rFonts w:ascii="Arial" w:hAnsi="Arial" w:cs="Arial" w:hint="cs"/>
          <w:sz w:val="24"/>
          <w:szCs w:val="24"/>
          <w:rtl/>
        </w:rPr>
        <w:t>و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در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تحت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حکومت</w:t>
      </w:r>
      <w:r w:rsidRPr="006F565A">
        <w:rPr>
          <w:rFonts w:ascii="Arial" w:hAnsi="Arial" w:cs="Arial"/>
          <w:sz w:val="24"/>
          <w:szCs w:val="24"/>
          <w:rtl/>
        </w:rPr>
        <w:t>(</w:t>
      </w:r>
      <w:r w:rsidRPr="006F565A">
        <w:rPr>
          <w:rFonts w:ascii="Arial" w:hAnsi="Arial" w:cs="Arial" w:hint="cs"/>
          <w:sz w:val="24"/>
          <w:szCs w:val="24"/>
          <w:rtl/>
        </w:rPr>
        <w:t>بنی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حماد</w:t>
      </w:r>
      <w:r w:rsidRPr="006F565A">
        <w:rPr>
          <w:rFonts w:ascii="Arial" w:hAnsi="Arial" w:cs="Arial"/>
          <w:sz w:val="24"/>
          <w:szCs w:val="24"/>
          <w:rtl/>
        </w:rPr>
        <w:t>)</w:t>
      </w:r>
      <w:r w:rsidRPr="006F565A">
        <w:rPr>
          <w:rFonts w:ascii="Arial" w:hAnsi="Arial" w:cs="Arial" w:hint="cs"/>
          <w:sz w:val="24"/>
          <w:szCs w:val="24"/>
          <w:rtl/>
        </w:rPr>
        <w:t>و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از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جزایر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مهمه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خلیج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فارس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و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در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اطراف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آن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جزیره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مغاص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مروارید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موجود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در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موسم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غوص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یکی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از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مراکز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خرید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و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فروش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مروارید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آن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جزایر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است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غواص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و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تجار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و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طواش‏ها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بانجام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هم‏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آورند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و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اهالی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آن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نقطه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بیست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و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پنج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سفاین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کبیره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و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معدودی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سفاین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صغیره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دارند</w:t>
      </w:r>
      <w:r w:rsidRPr="006F565A">
        <w:rPr>
          <w:rFonts w:ascii="Arial" w:hAnsi="Arial" w:cs="Arial"/>
          <w:sz w:val="24"/>
          <w:szCs w:val="24"/>
          <w:rtl/>
        </w:rPr>
        <w:t xml:space="preserve"> (</w:t>
      </w:r>
      <w:r w:rsidRPr="006F565A">
        <w:rPr>
          <w:rFonts w:ascii="Arial" w:hAnsi="Arial" w:cs="Arial" w:hint="cs"/>
          <w:sz w:val="24"/>
          <w:szCs w:val="24"/>
          <w:rtl/>
        </w:rPr>
        <w:t>جزیره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هندرابی</w:t>
      </w:r>
      <w:r w:rsidRPr="006F565A">
        <w:rPr>
          <w:rFonts w:ascii="Arial" w:hAnsi="Arial" w:cs="Arial"/>
          <w:sz w:val="24"/>
          <w:szCs w:val="24"/>
          <w:rtl/>
        </w:rPr>
        <w:t>)</w:t>
      </w:r>
      <w:r w:rsidRPr="006F565A">
        <w:rPr>
          <w:rFonts w:ascii="Arial" w:hAnsi="Arial" w:cs="Arial" w:hint="cs"/>
          <w:sz w:val="24"/>
          <w:szCs w:val="24"/>
          <w:rtl/>
        </w:rPr>
        <w:t>جزیره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هندرابی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از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بنادر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شیبکوه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و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در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جمع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بندر</w:t>
      </w:r>
      <w:r w:rsidRPr="006F565A">
        <w:rPr>
          <w:rFonts w:ascii="Arial" w:hAnsi="Arial" w:cs="Arial"/>
          <w:sz w:val="24"/>
          <w:szCs w:val="24"/>
          <w:rtl/>
        </w:rPr>
        <w:t>(</w:t>
      </w:r>
      <w:r w:rsidRPr="006F565A">
        <w:rPr>
          <w:rFonts w:ascii="Arial" w:hAnsi="Arial" w:cs="Arial" w:hint="cs"/>
          <w:sz w:val="24"/>
          <w:szCs w:val="24"/>
          <w:rtl/>
        </w:rPr>
        <w:t>چیرو</w:t>
      </w:r>
      <w:r w:rsidRPr="006F565A">
        <w:rPr>
          <w:rFonts w:ascii="Arial" w:hAnsi="Arial" w:cs="Arial"/>
          <w:sz w:val="24"/>
          <w:szCs w:val="24"/>
          <w:rtl/>
        </w:rPr>
        <w:t xml:space="preserve">) </w:t>
      </w:r>
      <w:r w:rsidRPr="006F565A">
        <w:rPr>
          <w:rFonts w:ascii="Arial" w:hAnsi="Arial" w:cs="Arial" w:hint="cs"/>
          <w:sz w:val="24"/>
          <w:szCs w:val="24"/>
          <w:rtl/>
        </w:rPr>
        <w:t>و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در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تحت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حکومت</w:t>
      </w:r>
      <w:r w:rsidRPr="006F565A">
        <w:rPr>
          <w:rFonts w:ascii="Arial" w:hAnsi="Arial" w:cs="Arial"/>
          <w:sz w:val="24"/>
          <w:szCs w:val="24"/>
          <w:rtl/>
        </w:rPr>
        <w:t>(</w:t>
      </w:r>
      <w:r w:rsidRPr="006F565A">
        <w:rPr>
          <w:rFonts w:ascii="Arial" w:hAnsi="Arial" w:cs="Arial" w:hint="cs"/>
          <w:sz w:val="24"/>
          <w:szCs w:val="24"/>
          <w:rtl/>
        </w:rPr>
        <w:t>عبیدلی</w:t>
      </w:r>
      <w:r w:rsidRPr="006F565A">
        <w:rPr>
          <w:rFonts w:ascii="Arial" w:hAnsi="Arial" w:cs="Arial"/>
          <w:sz w:val="24"/>
          <w:szCs w:val="24"/>
          <w:rtl/>
        </w:rPr>
        <w:t>)</w:t>
      </w:r>
      <w:r w:rsidRPr="006F565A">
        <w:rPr>
          <w:rFonts w:ascii="Arial" w:hAnsi="Arial" w:cs="Arial" w:hint="cs"/>
          <w:sz w:val="24"/>
          <w:szCs w:val="24"/>
          <w:rtl/>
        </w:rPr>
        <w:t>و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معروفست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که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بد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آب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و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هوا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است</w:t>
      </w:r>
    </w:p>
    <w:p w:rsidR="006F565A" w:rsidRPr="006F565A" w:rsidRDefault="006F565A" w:rsidP="006F565A">
      <w:pPr>
        <w:bidi/>
        <w:jc w:val="both"/>
        <w:rPr>
          <w:rFonts w:ascii="Arial" w:hAnsi="Arial" w:cs="Arial"/>
          <w:sz w:val="24"/>
          <w:szCs w:val="24"/>
        </w:rPr>
      </w:pPr>
      <w:r w:rsidRPr="006F565A">
        <w:rPr>
          <w:rFonts w:ascii="Arial" w:hAnsi="Arial" w:cs="Arial" w:hint="cs"/>
          <w:sz w:val="24"/>
          <w:szCs w:val="24"/>
          <w:rtl/>
        </w:rPr>
        <w:t>مقدمه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تعلیم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عمومی‏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یا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یکی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از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سرفصل‏های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تمدن</w:t>
      </w:r>
    </w:p>
    <w:p w:rsidR="006F565A" w:rsidRPr="006F565A" w:rsidRDefault="006F565A" w:rsidP="006F565A">
      <w:pPr>
        <w:bidi/>
        <w:jc w:val="both"/>
        <w:rPr>
          <w:rFonts w:ascii="Arial" w:hAnsi="Arial" w:cs="Arial"/>
          <w:sz w:val="24"/>
          <w:szCs w:val="24"/>
        </w:rPr>
      </w:pPr>
      <w:r w:rsidRPr="006F565A">
        <w:rPr>
          <w:rFonts w:ascii="Arial" w:hAnsi="Arial" w:cs="Arial" w:hint="cs"/>
          <w:sz w:val="24"/>
          <w:szCs w:val="24"/>
          <w:rtl/>
        </w:rPr>
        <w:t>عنوان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فوق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نام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کتابی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است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که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اخیرا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بقلم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علامه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محقق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و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دانشمند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بزرگوار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ایران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آقای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تقی‏زاده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در</w:t>
      </w:r>
      <w:r w:rsidRPr="006F565A">
        <w:rPr>
          <w:rFonts w:ascii="Arial" w:hAnsi="Arial" w:cs="Arial"/>
          <w:sz w:val="24"/>
          <w:szCs w:val="24"/>
          <w:rtl/>
        </w:rPr>
        <w:t xml:space="preserve"> 75 </w:t>
      </w:r>
      <w:r w:rsidRPr="006F565A">
        <w:rPr>
          <w:rFonts w:ascii="Arial" w:hAnsi="Arial" w:cs="Arial" w:hint="cs"/>
          <w:sz w:val="24"/>
          <w:szCs w:val="24"/>
          <w:rtl/>
        </w:rPr>
        <w:t>صفحه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بقطع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وزیری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انتشار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یافته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است</w:t>
      </w:r>
      <w:r w:rsidRPr="006F565A">
        <w:rPr>
          <w:rFonts w:ascii="Arial" w:hAnsi="Arial" w:cs="Arial"/>
          <w:sz w:val="24"/>
          <w:szCs w:val="24"/>
          <w:rtl/>
        </w:rPr>
        <w:t>-</w:t>
      </w:r>
      <w:r w:rsidRPr="006F565A">
        <w:rPr>
          <w:rFonts w:ascii="Arial" w:hAnsi="Arial" w:cs="Arial" w:hint="cs"/>
          <w:sz w:val="24"/>
          <w:szCs w:val="24"/>
          <w:rtl/>
        </w:rPr>
        <w:t>همینقدر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در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شأن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و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اهمیت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این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کتاب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نفیس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بس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که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مؤلف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و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نویسنده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آن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محققی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چون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آقای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تقی‏زاده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است</w:t>
      </w:r>
      <w:r w:rsidRPr="006F565A">
        <w:rPr>
          <w:rFonts w:ascii="Arial" w:hAnsi="Arial" w:cs="Arial"/>
          <w:sz w:val="24"/>
          <w:szCs w:val="24"/>
          <w:rtl/>
        </w:rPr>
        <w:t xml:space="preserve">. </w:t>
      </w:r>
      <w:r w:rsidRPr="006F565A">
        <w:rPr>
          <w:rFonts w:ascii="Arial" w:hAnsi="Arial" w:cs="Arial" w:hint="cs"/>
          <w:sz w:val="24"/>
          <w:szCs w:val="24"/>
          <w:rtl/>
        </w:rPr>
        <w:t>موضوع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کتاب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مزبور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تغییر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خط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فارسی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بخط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لاتن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یا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اصلاح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خطی‏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فعلی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است</w:t>
      </w:r>
      <w:r w:rsidRPr="006F565A">
        <w:rPr>
          <w:rFonts w:ascii="Arial" w:hAnsi="Arial" w:cs="Arial"/>
          <w:sz w:val="24"/>
          <w:szCs w:val="24"/>
          <w:rtl/>
        </w:rPr>
        <w:t>.</w:t>
      </w:r>
      <w:r w:rsidRPr="006F565A">
        <w:rPr>
          <w:rFonts w:ascii="Arial" w:hAnsi="Arial" w:cs="Arial" w:hint="cs"/>
          <w:sz w:val="24"/>
          <w:szCs w:val="24"/>
          <w:rtl/>
        </w:rPr>
        <w:t>آقای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تقی‏زاده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در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این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رساله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مسئله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را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از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روی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اصول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علمی‏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تحلیل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فرموده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و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یا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تحقیقاتی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عمیقانه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و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جامع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الاطراف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مسئله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را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حلاجی‏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کرده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و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مضرات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و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منافع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تغییر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با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بقاء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خط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فعلی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را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بطور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کافی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متذکر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شده‏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و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بالاخره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با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دلائلی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بس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قوی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و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محکم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تبدیل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خط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فعلی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را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بخط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لاتن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بر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بقاء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یا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اصلاح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خط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فعلی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و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یا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تبدیل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آن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بخط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اوستائی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ترجیح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داده‏اند</w:t>
      </w:r>
      <w:r w:rsidRPr="006F565A">
        <w:rPr>
          <w:rFonts w:ascii="Arial" w:hAnsi="Arial" w:cs="Arial"/>
          <w:sz w:val="24"/>
          <w:szCs w:val="24"/>
          <w:rtl/>
        </w:rPr>
        <w:t>.</w:t>
      </w:r>
      <w:r w:rsidRPr="006F565A">
        <w:rPr>
          <w:rFonts w:ascii="Arial" w:hAnsi="Arial" w:cs="Arial" w:hint="cs"/>
          <w:sz w:val="24"/>
          <w:szCs w:val="24"/>
          <w:rtl/>
        </w:rPr>
        <w:t>و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امثلهء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زیادی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از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کلماتیکه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بواسطه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نقص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خط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متدرجا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تحریف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گشته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و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بطور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غلط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در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میان‏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مردم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متداول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شده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ایراد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فرموده‏اند</w:t>
      </w:r>
      <w:r w:rsidRPr="006F565A">
        <w:rPr>
          <w:rFonts w:ascii="Arial" w:hAnsi="Arial" w:cs="Arial"/>
          <w:sz w:val="24"/>
          <w:szCs w:val="24"/>
          <w:rtl/>
        </w:rPr>
        <w:t>.</w:t>
      </w:r>
      <w:r w:rsidRPr="006F565A">
        <w:rPr>
          <w:rFonts w:ascii="Arial" w:hAnsi="Arial" w:cs="Arial" w:hint="cs"/>
          <w:sz w:val="24"/>
          <w:szCs w:val="24"/>
          <w:rtl/>
        </w:rPr>
        <w:t>خواننده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این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رساله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علاوه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بر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اینکه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در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موضوع‏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تغییر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خط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که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امروز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اذهان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فضلاء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و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دانشمندان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را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بخود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متوجه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ساخته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بمسائل‏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خیلی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مهم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و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دقیق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بر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میخورد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به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بسی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مسائل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مهم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علمی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دیگر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مصادف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میشود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بعقیدهء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ما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بر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هر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صاحب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سوادی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اعم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از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اینکه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با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تغییر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خط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موافق‏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یا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مخالف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باشد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لازم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است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که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چند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بار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این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رساله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را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با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نظر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دقت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و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امعان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مطالعه‏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نماید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و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از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فوائد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بیشمار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مندرجات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آن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مستفیض</w:t>
      </w:r>
      <w:r w:rsidRPr="006F565A">
        <w:rPr>
          <w:rFonts w:ascii="Arial" w:hAnsi="Arial" w:cs="Arial"/>
          <w:sz w:val="24"/>
          <w:szCs w:val="24"/>
          <w:rtl/>
        </w:rPr>
        <w:t xml:space="preserve"> </w:t>
      </w:r>
      <w:r w:rsidRPr="006F565A">
        <w:rPr>
          <w:rFonts w:ascii="Arial" w:hAnsi="Arial" w:cs="Arial" w:hint="cs"/>
          <w:sz w:val="24"/>
          <w:szCs w:val="24"/>
          <w:rtl/>
        </w:rPr>
        <w:t>گردد</w:t>
      </w:r>
    </w:p>
    <w:p w:rsidR="00715F9F" w:rsidRPr="006F565A" w:rsidRDefault="00715F9F" w:rsidP="006F565A">
      <w:pPr>
        <w:bidi/>
        <w:jc w:val="both"/>
        <w:rPr>
          <w:rFonts w:ascii="Arial" w:hAnsi="Arial" w:cs="Arial"/>
          <w:sz w:val="24"/>
          <w:szCs w:val="24"/>
        </w:rPr>
      </w:pPr>
    </w:p>
    <w:sectPr w:rsidR="00715F9F" w:rsidRPr="006F565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6045"/>
    <w:rsid w:val="000524C0"/>
    <w:rsid w:val="00096BE0"/>
    <w:rsid w:val="000B734B"/>
    <w:rsid w:val="000D3683"/>
    <w:rsid w:val="000F053A"/>
    <w:rsid w:val="000F49C6"/>
    <w:rsid w:val="001A5451"/>
    <w:rsid w:val="002E663E"/>
    <w:rsid w:val="003515C3"/>
    <w:rsid w:val="0035512F"/>
    <w:rsid w:val="0043170F"/>
    <w:rsid w:val="00567A0B"/>
    <w:rsid w:val="00570AD0"/>
    <w:rsid w:val="0058225B"/>
    <w:rsid w:val="005F5EC9"/>
    <w:rsid w:val="00611D1F"/>
    <w:rsid w:val="00651BD7"/>
    <w:rsid w:val="00684063"/>
    <w:rsid w:val="006D2D39"/>
    <w:rsid w:val="006F565A"/>
    <w:rsid w:val="00704053"/>
    <w:rsid w:val="00715F9F"/>
    <w:rsid w:val="007352DF"/>
    <w:rsid w:val="00781E2D"/>
    <w:rsid w:val="007E07EE"/>
    <w:rsid w:val="00934561"/>
    <w:rsid w:val="00A3299D"/>
    <w:rsid w:val="00A3747F"/>
    <w:rsid w:val="00AE1233"/>
    <w:rsid w:val="00AE711C"/>
    <w:rsid w:val="00B13686"/>
    <w:rsid w:val="00B46045"/>
    <w:rsid w:val="00B810C4"/>
    <w:rsid w:val="00B92C4B"/>
    <w:rsid w:val="00C17497"/>
    <w:rsid w:val="00C538F8"/>
    <w:rsid w:val="00CA1508"/>
    <w:rsid w:val="00D05E9B"/>
    <w:rsid w:val="00DA3C48"/>
    <w:rsid w:val="00E30D94"/>
    <w:rsid w:val="00E75856"/>
    <w:rsid w:val="00EA4E21"/>
    <w:rsid w:val="00F17B3E"/>
    <w:rsid w:val="00F62FD5"/>
    <w:rsid w:val="00F74CB6"/>
    <w:rsid w:val="00F8270D"/>
    <w:rsid w:val="00FA0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2012-02-23T12:27:00Z</dcterms:created>
  <dcterms:modified xsi:type="dcterms:W3CDTF">2012-02-23T12:27:00Z</dcterms:modified>
</cp:coreProperties>
</file>