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E4B" w:rsidRPr="00573E4B" w:rsidRDefault="00573E4B" w:rsidP="00573E4B">
      <w:pPr>
        <w:jc w:val="both"/>
        <w:rPr>
          <w:sz w:val="28"/>
          <w:szCs w:val="28"/>
          <w:rtl/>
        </w:rPr>
      </w:pPr>
      <w:r w:rsidRPr="00573E4B">
        <w:rPr>
          <w:rFonts w:cs="Arial" w:hint="cs"/>
          <w:sz w:val="28"/>
          <w:szCs w:val="28"/>
          <w:rtl/>
        </w:rPr>
        <w:t>ارمغان</w:t>
      </w:r>
      <w:r w:rsidRPr="00573E4B">
        <w:rPr>
          <w:rFonts w:cs="Arial"/>
          <w:sz w:val="28"/>
          <w:szCs w:val="28"/>
          <w:rtl/>
        </w:rPr>
        <w:t xml:space="preserve"> </w:t>
      </w:r>
      <w:r w:rsidRPr="00573E4B">
        <w:rPr>
          <w:rFonts w:cs="Arial" w:hint="cs"/>
          <w:sz w:val="28"/>
          <w:szCs w:val="28"/>
          <w:rtl/>
        </w:rPr>
        <w:t>آگهي</w:t>
      </w:r>
      <w:r w:rsidRPr="00573E4B">
        <w:rPr>
          <w:rFonts w:cs="Arial"/>
          <w:sz w:val="28"/>
          <w:szCs w:val="28"/>
          <w:rtl/>
        </w:rPr>
        <w:t xml:space="preserve"> </w:t>
      </w:r>
      <w:r w:rsidRPr="00573E4B">
        <w:rPr>
          <w:rFonts w:cs="Arial" w:hint="cs"/>
          <w:sz w:val="28"/>
          <w:szCs w:val="28"/>
          <w:rtl/>
        </w:rPr>
        <w:t>خوب</w:t>
      </w:r>
      <w:r w:rsidRPr="00573E4B">
        <w:rPr>
          <w:rFonts w:cs="Arial"/>
          <w:sz w:val="28"/>
          <w:szCs w:val="28"/>
          <w:rtl/>
        </w:rPr>
        <w:t xml:space="preserve"> </w:t>
      </w:r>
      <w:r w:rsidRPr="00573E4B">
        <w:rPr>
          <w:rFonts w:cs="Arial" w:hint="cs"/>
          <w:sz w:val="28"/>
          <w:szCs w:val="28"/>
          <w:rtl/>
        </w:rPr>
        <w:t>،</w:t>
      </w:r>
      <w:r w:rsidRPr="00573E4B">
        <w:rPr>
          <w:rFonts w:cs="Arial"/>
          <w:sz w:val="28"/>
          <w:szCs w:val="28"/>
          <w:rtl/>
        </w:rPr>
        <w:t xml:space="preserve"> </w:t>
      </w:r>
      <w:r w:rsidRPr="00573E4B">
        <w:rPr>
          <w:rFonts w:cs="Arial" w:hint="cs"/>
          <w:sz w:val="28"/>
          <w:szCs w:val="28"/>
          <w:rtl/>
        </w:rPr>
        <w:t>درآمد</w:t>
      </w:r>
      <w:r w:rsidRPr="00573E4B">
        <w:rPr>
          <w:rFonts w:cs="Arial"/>
          <w:sz w:val="28"/>
          <w:szCs w:val="28"/>
          <w:rtl/>
        </w:rPr>
        <w:t xml:space="preserve"> </w:t>
      </w:r>
      <w:r w:rsidRPr="00573E4B">
        <w:rPr>
          <w:rFonts w:cs="Arial" w:hint="cs"/>
          <w:sz w:val="28"/>
          <w:szCs w:val="28"/>
          <w:rtl/>
        </w:rPr>
        <w:t>پايدار</w:t>
      </w:r>
      <w:r w:rsidRPr="00573E4B">
        <w:rPr>
          <w:rFonts w:cs="Arial"/>
          <w:sz w:val="28"/>
          <w:szCs w:val="28"/>
          <w:rtl/>
        </w:rPr>
        <w:t xml:space="preserve"> </w:t>
      </w:r>
      <w:r w:rsidRPr="00573E4B">
        <w:rPr>
          <w:rFonts w:cs="Arial" w:hint="cs"/>
          <w:sz w:val="28"/>
          <w:szCs w:val="28"/>
          <w:rtl/>
        </w:rPr>
        <w:t>و</w:t>
      </w:r>
      <w:r w:rsidRPr="00573E4B">
        <w:rPr>
          <w:rFonts w:cs="Arial"/>
          <w:sz w:val="28"/>
          <w:szCs w:val="28"/>
          <w:rtl/>
        </w:rPr>
        <w:t xml:space="preserve"> </w:t>
      </w:r>
      <w:r w:rsidRPr="00573E4B">
        <w:rPr>
          <w:rFonts w:cs="Arial" w:hint="cs"/>
          <w:sz w:val="28"/>
          <w:szCs w:val="28"/>
          <w:rtl/>
        </w:rPr>
        <w:t>مخاطب</w:t>
      </w:r>
      <w:r w:rsidRPr="00573E4B">
        <w:rPr>
          <w:rFonts w:cs="Arial"/>
          <w:sz w:val="28"/>
          <w:szCs w:val="28"/>
          <w:rtl/>
        </w:rPr>
        <w:t xml:space="preserve"> </w:t>
      </w:r>
      <w:r w:rsidRPr="00573E4B">
        <w:rPr>
          <w:rFonts w:cs="Arial" w:hint="cs"/>
          <w:sz w:val="28"/>
          <w:szCs w:val="28"/>
          <w:rtl/>
        </w:rPr>
        <w:t>وفادار</w:t>
      </w:r>
    </w:p>
    <w:p w:rsidR="00573E4B" w:rsidRPr="00573E4B" w:rsidRDefault="00573E4B" w:rsidP="00573E4B">
      <w:pPr>
        <w:jc w:val="both"/>
        <w:rPr>
          <w:sz w:val="24"/>
          <w:szCs w:val="24"/>
          <w:rtl/>
        </w:rPr>
      </w:pPr>
    </w:p>
    <w:p w:rsidR="00573E4B" w:rsidRPr="00573E4B" w:rsidRDefault="00573E4B" w:rsidP="00573E4B">
      <w:pPr>
        <w:jc w:val="both"/>
        <w:rPr>
          <w:sz w:val="24"/>
          <w:szCs w:val="24"/>
          <w:rtl/>
        </w:rPr>
      </w:pPr>
    </w:p>
    <w:p w:rsidR="00573E4B" w:rsidRPr="00573E4B" w:rsidRDefault="00573E4B" w:rsidP="00573E4B">
      <w:pPr>
        <w:jc w:val="both"/>
        <w:rPr>
          <w:sz w:val="24"/>
          <w:szCs w:val="24"/>
          <w:rtl/>
        </w:rPr>
      </w:pPr>
      <w:r w:rsidRPr="00573E4B">
        <w:rPr>
          <w:rFonts w:cs="Arial" w:hint="cs"/>
          <w:sz w:val="24"/>
          <w:szCs w:val="24"/>
          <w:rtl/>
        </w:rPr>
        <w:t>مرتضي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فغاني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،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كارشناس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ارشد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ارتباطات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و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تبليغات</w:t>
      </w:r>
    </w:p>
    <w:p w:rsidR="00C07F93" w:rsidRPr="00573E4B" w:rsidRDefault="00573E4B" w:rsidP="00573E4B">
      <w:pPr>
        <w:jc w:val="both"/>
        <w:rPr>
          <w:sz w:val="24"/>
          <w:szCs w:val="24"/>
        </w:rPr>
      </w:pPr>
      <w:r w:rsidRPr="00573E4B">
        <w:rPr>
          <w:rFonts w:cs="Arial" w:hint="cs"/>
          <w:sz w:val="24"/>
          <w:szCs w:val="24"/>
          <w:rtl/>
        </w:rPr>
        <w:t>تعدد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نيازها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و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كمبود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وقت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افراد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در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جوامع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صنعتي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از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يكسو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و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پراكندگي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و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تنوع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كالا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و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خدمات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قابل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عرضه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از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سوي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ديگر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موجب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شده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تا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افراد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براي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برقراري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ارتباط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با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يكديگر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و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رفع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نيازهاي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خويش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از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ابزارهاي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رسانه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اي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مختلفي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از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جنس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ديداري،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شنيداري،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الكترونيكي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و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مكتوب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بهره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گيرند</w:t>
      </w:r>
      <w:r w:rsidRPr="00573E4B">
        <w:rPr>
          <w:rFonts w:cs="Arial"/>
          <w:sz w:val="24"/>
          <w:szCs w:val="24"/>
          <w:rtl/>
        </w:rPr>
        <w:t xml:space="preserve">. </w:t>
      </w:r>
      <w:r w:rsidRPr="00573E4B">
        <w:rPr>
          <w:rFonts w:cs="Arial" w:hint="cs"/>
          <w:sz w:val="24"/>
          <w:szCs w:val="24"/>
          <w:rtl/>
        </w:rPr>
        <w:t>در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اين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ميان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رسانه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هاي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مكتوب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به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جهت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ماندگاري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بيشتر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و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شايد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هم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قدمت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طولاني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تر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آن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در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زندگي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بشري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همچنان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مورد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توجه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مي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باشد</w:t>
      </w:r>
      <w:r w:rsidRPr="00573E4B">
        <w:rPr>
          <w:rFonts w:cs="Arial"/>
          <w:sz w:val="24"/>
          <w:szCs w:val="24"/>
          <w:rtl/>
        </w:rPr>
        <w:t xml:space="preserve">. </w:t>
      </w:r>
      <w:r w:rsidRPr="00573E4B">
        <w:rPr>
          <w:rFonts w:cs="Arial" w:hint="cs"/>
          <w:sz w:val="24"/>
          <w:szCs w:val="24"/>
          <w:rtl/>
        </w:rPr>
        <w:t>شايد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روزي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كه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بشر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خط،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كاغذ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و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چاپ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را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اختراع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كرد،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تصوري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از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فراگيري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و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گستردگي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آن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تا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اين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حد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نداشت،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وليكن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امروزه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انتشار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انواع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كتب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عمومي،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تخصصي،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فصلنامه،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ماهنامه،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هفته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نامه،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مجلات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و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هزاران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عنوان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روزنامه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با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ميليون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ها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تيراژ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در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دنيا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به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امري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طبيعي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مبدل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شده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است</w:t>
      </w:r>
      <w:r w:rsidRPr="00573E4B">
        <w:rPr>
          <w:rFonts w:cs="Arial"/>
          <w:sz w:val="24"/>
          <w:szCs w:val="24"/>
          <w:rtl/>
        </w:rPr>
        <w:t xml:space="preserve">. </w:t>
      </w:r>
      <w:r w:rsidRPr="00573E4B">
        <w:rPr>
          <w:rFonts w:cs="Arial" w:hint="cs"/>
          <w:sz w:val="24"/>
          <w:szCs w:val="24"/>
          <w:rtl/>
        </w:rPr>
        <w:t>براساس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آخرين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آمار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ارائه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شده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از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سوي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انجمن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جهاني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روزنامه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ها</w:t>
      </w:r>
      <w:r w:rsidRPr="00573E4B">
        <w:rPr>
          <w:rFonts w:cs="Arial"/>
          <w:sz w:val="24"/>
          <w:szCs w:val="24"/>
          <w:rtl/>
        </w:rPr>
        <w:t xml:space="preserve"> ( </w:t>
      </w:r>
      <w:r w:rsidRPr="00573E4B">
        <w:rPr>
          <w:sz w:val="24"/>
          <w:szCs w:val="24"/>
        </w:rPr>
        <w:t>WAN</w:t>
      </w:r>
      <w:r w:rsidRPr="00573E4B">
        <w:rPr>
          <w:rFonts w:cs="Arial"/>
          <w:sz w:val="24"/>
          <w:szCs w:val="24"/>
          <w:rtl/>
        </w:rPr>
        <w:t xml:space="preserve"> ) </w:t>
      </w:r>
      <w:r w:rsidRPr="00573E4B">
        <w:rPr>
          <w:rFonts w:cs="Arial" w:hint="cs"/>
          <w:sz w:val="24"/>
          <w:szCs w:val="24"/>
          <w:rtl/>
        </w:rPr>
        <w:t>روزانه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بيش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از</w:t>
      </w:r>
      <w:r w:rsidRPr="00573E4B">
        <w:rPr>
          <w:rFonts w:cs="Arial"/>
          <w:sz w:val="24"/>
          <w:szCs w:val="24"/>
          <w:rtl/>
        </w:rPr>
        <w:t xml:space="preserve"> 515 </w:t>
      </w:r>
      <w:r w:rsidRPr="00573E4B">
        <w:rPr>
          <w:rFonts w:cs="Arial" w:hint="cs"/>
          <w:sz w:val="24"/>
          <w:szCs w:val="24"/>
          <w:rtl/>
        </w:rPr>
        <w:t>ميليون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نفر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در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دنيا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هر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روز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روزنامه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مي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خرند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و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حدود</w:t>
      </w:r>
      <w:r w:rsidRPr="00573E4B">
        <w:rPr>
          <w:rFonts w:cs="Arial"/>
          <w:sz w:val="24"/>
          <w:szCs w:val="24"/>
          <w:rtl/>
        </w:rPr>
        <w:t xml:space="preserve"> 4/1 </w:t>
      </w:r>
      <w:r w:rsidRPr="00573E4B">
        <w:rPr>
          <w:rFonts w:cs="Arial" w:hint="cs"/>
          <w:sz w:val="24"/>
          <w:szCs w:val="24"/>
          <w:rtl/>
        </w:rPr>
        <w:t>ميليارد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نفر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هر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روز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روزنامه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مي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خوانند</w:t>
      </w:r>
      <w:r w:rsidRPr="00573E4B">
        <w:rPr>
          <w:rFonts w:cs="Arial"/>
          <w:sz w:val="24"/>
          <w:szCs w:val="24"/>
          <w:rtl/>
        </w:rPr>
        <w:t xml:space="preserve">. </w:t>
      </w:r>
      <w:r w:rsidRPr="00573E4B">
        <w:rPr>
          <w:rFonts w:cs="Arial" w:hint="cs"/>
          <w:sz w:val="24"/>
          <w:szCs w:val="24"/>
          <w:rtl/>
        </w:rPr>
        <w:t>به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همين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سبب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انجام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تبليغات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در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مطبوعات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به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عنوان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يكي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از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روشهاي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مهم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ارتباطي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در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كسب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و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كار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براي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صاحبان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حرف،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كالا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و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خدمات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در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راستاي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جذب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مشتري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و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افزايش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سهم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خود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در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بازار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فروش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مطرح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است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و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همين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امر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موجب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شده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تا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گردش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مالي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حاصل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از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تبليغات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در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روزنامه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ها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طي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سال</w:t>
      </w:r>
      <w:r w:rsidRPr="00573E4B">
        <w:rPr>
          <w:rFonts w:cs="Arial"/>
          <w:sz w:val="24"/>
          <w:szCs w:val="24"/>
          <w:rtl/>
        </w:rPr>
        <w:t>2006</w:t>
      </w:r>
      <w:r w:rsidRPr="00573E4B">
        <w:rPr>
          <w:rFonts w:cs="Arial" w:hint="cs"/>
          <w:sz w:val="24"/>
          <w:szCs w:val="24"/>
          <w:rtl/>
        </w:rPr>
        <w:t>ميلادي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براي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چهارمين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سال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متوالي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افزايش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يابد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و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به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رشد</w:t>
      </w:r>
      <w:r w:rsidRPr="00573E4B">
        <w:rPr>
          <w:rFonts w:cs="Arial"/>
          <w:sz w:val="24"/>
          <w:szCs w:val="24"/>
          <w:rtl/>
        </w:rPr>
        <w:t xml:space="preserve"> 77/3</w:t>
      </w:r>
      <w:r w:rsidRPr="00573E4B">
        <w:rPr>
          <w:rFonts w:cs="Arial" w:hint="cs"/>
          <w:sz w:val="24"/>
          <w:szCs w:val="24"/>
          <w:rtl/>
        </w:rPr>
        <w:t>درصدي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برسد</w:t>
      </w:r>
      <w:r w:rsidRPr="00573E4B">
        <w:rPr>
          <w:rFonts w:cs="Arial"/>
          <w:sz w:val="24"/>
          <w:szCs w:val="24"/>
          <w:rtl/>
        </w:rPr>
        <w:t xml:space="preserve">. </w:t>
      </w:r>
      <w:r w:rsidRPr="00573E4B">
        <w:rPr>
          <w:rFonts w:cs="Arial" w:hint="cs"/>
          <w:sz w:val="24"/>
          <w:szCs w:val="24"/>
          <w:rtl/>
        </w:rPr>
        <w:t>حتي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در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بسياري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از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موارد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موفقيت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سازمانهاي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عرضه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كننده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كالا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و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يا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خدمات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به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انجام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يك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تبليغات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خوب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و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اثر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بخش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گره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مي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خورد</w:t>
      </w:r>
      <w:r w:rsidRPr="00573E4B">
        <w:rPr>
          <w:rFonts w:cs="Arial"/>
          <w:sz w:val="24"/>
          <w:szCs w:val="24"/>
          <w:rtl/>
        </w:rPr>
        <w:t xml:space="preserve">. </w:t>
      </w:r>
      <w:r w:rsidRPr="00573E4B">
        <w:rPr>
          <w:rFonts w:cs="Arial" w:hint="cs"/>
          <w:sz w:val="24"/>
          <w:szCs w:val="24"/>
          <w:rtl/>
        </w:rPr>
        <w:t>اما</w:t>
      </w:r>
      <w:r w:rsidRPr="00573E4B">
        <w:rPr>
          <w:rFonts w:cs="Arial"/>
          <w:sz w:val="24"/>
          <w:szCs w:val="24"/>
          <w:rtl/>
        </w:rPr>
        <w:t xml:space="preserve"> « </w:t>
      </w:r>
      <w:r w:rsidRPr="00573E4B">
        <w:rPr>
          <w:rFonts w:cs="Arial" w:hint="cs"/>
          <w:sz w:val="24"/>
          <w:szCs w:val="24"/>
          <w:rtl/>
        </w:rPr>
        <w:t>تبليغات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خوب</w:t>
      </w:r>
      <w:r w:rsidRPr="00573E4B">
        <w:rPr>
          <w:rFonts w:cs="Arial"/>
          <w:sz w:val="24"/>
          <w:szCs w:val="24"/>
          <w:rtl/>
        </w:rPr>
        <w:t xml:space="preserve"> » </w:t>
      </w:r>
      <w:r w:rsidRPr="00573E4B">
        <w:rPr>
          <w:rFonts w:cs="Arial" w:hint="cs"/>
          <w:sz w:val="24"/>
          <w:szCs w:val="24"/>
          <w:rtl/>
        </w:rPr>
        <w:t>بايد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داراي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چه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ويژگي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هايي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و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يا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از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چه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حداقل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استانداردهايي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برخوردار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باشد،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تا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با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اقبال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عمومي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مخاطبان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مواجه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گردد،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چيزي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است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كه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كمتر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مورد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بحث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و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بررسي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قرار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مي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گيرد</w:t>
      </w:r>
      <w:r w:rsidRPr="00573E4B">
        <w:rPr>
          <w:rFonts w:cs="Arial"/>
          <w:sz w:val="24"/>
          <w:szCs w:val="24"/>
          <w:rtl/>
        </w:rPr>
        <w:t xml:space="preserve">. </w:t>
      </w:r>
      <w:r w:rsidRPr="00573E4B">
        <w:rPr>
          <w:rFonts w:cs="Arial" w:hint="cs"/>
          <w:sz w:val="24"/>
          <w:szCs w:val="24"/>
          <w:rtl/>
        </w:rPr>
        <w:t>يقيناً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آنچه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كه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به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عنوان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طرح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گرافيكي،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رنگ،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استفاده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از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تصوير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و</w:t>
      </w:r>
      <w:r w:rsidRPr="00573E4B">
        <w:rPr>
          <w:rFonts w:cs="Arial"/>
          <w:sz w:val="24"/>
          <w:szCs w:val="24"/>
          <w:rtl/>
        </w:rPr>
        <w:t xml:space="preserve"> ......</w:t>
      </w:r>
      <w:r w:rsidRPr="00573E4B">
        <w:rPr>
          <w:rFonts w:cs="Arial" w:hint="cs"/>
          <w:sz w:val="24"/>
          <w:szCs w:val="24"/>
          <w:rtl/>
        </w:rPr>
        <w:t>به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عنوان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عوامل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ظاهري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يك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تبليغ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خوب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مطرح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مي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باشد،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بخشي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از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جذابيت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هاي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مورد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توجه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و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توقع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مخاطبان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است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و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نكاتي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همچون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آگاهي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بخشي،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ايجاد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باور،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برانگيختن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احساس،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اعتمادسازي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و</w:t>
      </w:r>
      <w:r w:rsidRPr="00573E4B">
        <w:rPr>
          <w:rFonts w:cs="Arial"/>
          <w:sz w:val="24"/>
          <w:szCs w:val="24"/>
          <w:rtl/>
        </w:rPr>
        <w:t xml:space="preserve"> ...... </w:t>
      </w:r>
      <w:r w:rsidRPr="00573E4B">
        <w:rPr>
          <w:rFonts w:cs="Arial" w:hint="cs"/>
          <w:sz w:val="24"/>
          <w:szCs w:val="24"/>
          <w:rtl/>
        </w:rPr>
        <w:t>از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ديگر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مسائلي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است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كه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مخاطبان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در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مطالعه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يك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آگهي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خوب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جستجو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مي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كنند</w:t>
      </w:r>
      <w:r w:rsidRPr="00573E4B">
        <w:rPr>
          <w:rFonts w:cs="Arial"/>
          <w:sz w:val="24"/>
          <w:szCs w:val="24"/>
          <w:rtl/>
        </w:rPr>
        <w:t xml:space="preserve">. </w:t>
      </w:r>
      <w:r w:rsidRPr="00573E4B">
        <w:rPr>
          <w:rFonts w:cs="Arial" w:hint="cs"/>
          <w:sz w:val="24"/>
          <w:szCs w:val="24"/>
          <w:rtl/>
        </w:rPr>
        <w:t>اگر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چه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در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بازار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پررقابت،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مطبوعات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ناگزيرند،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براي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جذب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آگهي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هاي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تبليغاتي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كه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مهمترين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مفر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درآمدي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خويش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است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به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آيتم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هاي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يك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آگهي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خوب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كمتر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بپردازند،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وليكن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توجه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مطبوعات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به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رعايت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استانداردهاي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يك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آگهي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خوب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مي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تواند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علاوه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بر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تامين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درآمد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پايدار،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افزايش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تيراژ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و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در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نهايت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وفاداري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بلند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مدت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خوانندگان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خود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را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به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ارمغان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بياورد</w:t>
      </w:r>
      <w:r w:rsidRPr="00573E4B">
        <w:rPr>
          <w:rFonts w:cs="Arial"/>
          <w:sz w:val="24"/>
          <w:szCs w:val="24"/>
          <w:rtl/>
        </w:rPr>
        <w:t xml:space="preserve">. </w:t>
      </w:r>
      <w:r w:rsidRPr="00573E4B">
        <w:rPr>
          <w:rFonts w:cs="Arial" w:hint="cs"/>
          <w:sz w:val="24"/>
          <w:szCs w:val="24"/>
          <w:rtl/>
        </w:rPr>
        <w:t>كه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در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نوشتار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هاي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آتي،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درخصوص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مشخصات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يك</w:t>
      </w:r>
      <w:r w:rsidRPr="00573E4B">
        <w:rPr>
          <w:rFonts w:cs="Arial"/>
          <w:sz w:val="24"/>
          <w:szCs w:val="24"/>
          <w:rtl/>
        </w:rPr>
        <w:t xml:space="preserve"> « </w:t>
      </w:r>
      <w:r w:rsidRPr="00573E4B">
        <w:rPr>
          <w:rFonts w:cs="Arial" w:hint="cs"/>
          <w:sz w:val="24"/>
          <w:szCs w:val="24"/>
          <w:rtl/>
        </w:rPr>
        <w:t>آگهي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خوب</w:t>
      </w:r>
      <w:r w:rsidRPr="00573E4B">
        <w:rPr>
          <w:rFonts w:cs="Arial"/>
          <w:sz w:val="24"/>
          <w:szCs w:val="24"/>
          <w:rtl/>
        </w:rPr>
        <w:t xml:space="preserve"> » </w:t>
      </w:r>
      <w:r w:rsidRPr="00573E4B">
        <w:rPr>
          <w:rFonts w:cs="Arial" w:hint="cs"/>
          <w:sz w:val="24"/>
          <w:szCs w:val="24"/>
          <w:rtl/>
        </w:rPr>
        <w:t>جزئيات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بيشتري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را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خواهيم</w:t>
      </w:r>
      <w:r w:rsidRPr="00573E4B">
        <w:rPr>
          <w:rFonts w:cs="Arial"/>
          <w:sz w:val="24"/>
          <w:szCs w:val="24"/>
          <w:rtl/>
        </w:rPr>
        <w:t xml:space="preserve"> </w:t>
      </w:r>
      <w:r w:rsidRPr="00573E4B">
        <w:rPr>
          <w:rFonts w:cs="Arial" w:hint="cs"/>
          <w:sz w:val="24"/>
          <w:szCs w:val="24"/>
          <w:rtl/>
        </w:rPr>
        <w:t>گفت</w:t>
      </w:r>
      <w:r w:rsidRPr="00573E4B">
        <w:rPr>
          <w:rFonts w:cs="Arial"/>
          <w:sz w:val="24"/>
          <w:szCs w:val="24"/>
          <w:rtl/>
        </w:rPr>
        <w:t>.</w:t>
      </w:r>
    </w:p>
    <w:sectPr w:rsidR="00C07F93" w:rsidRPr="00573E4B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A42D8F"/>
    <w:rsid w:val="000106D3"/>
    <w:rsid w:val="00021DCD"/>
    <w:rsid w:val="0008695C"/>
    <w:rsid w:val="000C60EC"/>
    <w:rsid w:val="00105F4E"/>
    <w:rsid w:val="00261543"/>
    <w:rsid w:val="002E6EEE"/>
    <w:rsid w:val="00302E7E"/>
    <w:rsid w:val="00316F67"/>
    <w:rsid w:val="003A24FA"/>
    <w:rsid w:val="003A4F7F"/>
    <w:rsid w:val="003D6771"/>
    <w:rsid w:val="004349C0"/>
    <w:rsid w:val="004408E4"/>
    <w:rsid w:val="00513DAC"/>
    <w:rsid w:val="00516D7C"/>
    <w:rsid w:val="005263F6"/>
    <w:rsid w:val="00573E4B"/>
    <w:rsid w:val="005B4B77"/>
    <w:rsid w:val="00617DD7"/>
    <w:rsid w:val="00647A6D"/>
    <w:rsid w:val="00661C4F"/>
    <w:rsid w:val="00685133"/>
    <w:rsid w:val="00691886"/>
    <w:rsid w:val="006978A5"/>
    <w:rsid w:val="00715DBE"/>
    <w:rsid w:val="00752D29"/>
    <w:rsid w:val="00791AFA"/>
    <w:rsid w:val="00807CF6"/>
    <w:rsid w:val="00847795"/>
    <w:rsid w:val="00864ADA"/>
    <w:rsid w:val="00927519"/>
    <w:rsid w:val="00980E62"/>
    <w:rsid w:val="009B6894"/>
    <w:rsid w:val="009F025E"/>
    <w:rsid w:val="00A07AA9"/>
    <w:rsid w:val="00A42D8F"/>
    <w:rsid w:val="00AA25DF"/>
    <w:rsid w:val="00AC1B45"/>
    <w:rsid w:val="00AF26FC"/>
    <w:rsid w:val="00AF3060"/>
    <w:rsid w:val="00B36D51"/>
    <w:rsid w:val="00B81685"/>
    <w:rsid w:val="00BA6C5B"/>
    <w:rsid w:val="00C07F93"/>
    <w:rsid w:val="00C35354"/>
    <w:rsid w:val="00CB3482"/>
    <w:rsid w:val="00CD5368"/>
    <w:rsid w:val="00D176FF"/>
    <w:rsid w:val="00D30FCD"/>
    <w:rsid w:val="00D32ECE"/>
    <w:rsid w:val="00DA7DE1"/>
    <w:rsid w:val="00E11131"/>
    <w:rsid w:val="00E44005"/>
    <w:rsid w:val="00F66462"/>
    <w:rsid w:val="00FB1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2012-02-15T11:42:00Z</dcterms:created>
  <dcterms:modified xsi:type="dcterms:W3CDTF">2012-02-15T11:42:00Z</dcterms:modified>
</cp:coreProperties>
</file>