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F68" w:rsidRPr="00EF5F68" w:rsidRDefault="00EF5F68" w:rsidP="00EF5F68">
      <w:pPr>
        <w:bidi/>
        <w:jc w:val="both"/>
        <w:rPr>
          <w:rFonts w:ascii="Arial" w:hAnsi="Arial" w:cs="Arial"/>
          <w:sz w:val="28"/>
          <w:szCs w:val="28"/>
        </w:rPr>
      </w:pPr>
      <w:r w:rsidRPr="00EF5F68">
        <w:rPr>
          <w:rFonts w:ascii="Arial" w:hAnsi="Arial" w:cs="Arial" w:hint="cs"/>
          <w:sz w:val="28"/>
          <w:szCs w:val="28"/>
          <w:rtl/>
        </w:rPr>
        <w:t>گسترش</w:t>
      </w:r>
      <w:r w:rsidRPr="00EF5F68">
        <w:rPr>
          <w:rFonts w:ascii="Arial" w:hAnsi="Arial" w:cs="Arial"/>
          <w:sz w:val="28"/>
          <w:szCs w:val="28"/>
          <w:rtl/>
        </w:rPr>
        <w:t xml:space="preserve"> </w:t>
      </w:r>
      <w:r w:rsidRPr="00EF5F68">
        <w:rPr>
          <w:rFonts w:ascii="Arial" w:hAnsi="Arial" w:cs="Arial" w:hint="cs"/>
          <w:sz w:val="28"/>
          <w:szCs w:val="28"/>
          <w:rtl/>
        </w:rPr>
        <w:t>توان</w:t>
      </w:r>
      <w:r w:rsidRPr="00EF5F68">
        <w:rPr>
          <w:rFonts w:ascii="Arial" w:hAnsi="Arial" w:cs="Arial"/>
          <w:sz w:val="28"/>
          <w:szCs w:val="28"/>
          <w:rtl/>
        </w:rPr>
        <w:t xml:space="preserve"> </w:t>
      </w:r>
      <w:r w:rsidRPr="00EF5F68">
        <w:rPr>
          <w:rFonts w:ascii="Arial" w:hAnsi="Arial" w:cs="Arial" w:hint="cs"/>
          <w:sz w:val="28"/>
          <w:szCs w:val="28"/>
          <w:rtl/>
        </w:rPr>
        <w:t>حمل</w:t>
      </w:r>
      <w:r w:rsidRPr="00EF5F68">
        <w:rPr>
          <w:rFonts w:ascii="Arial" w:hAnsi="Arial" w:cs="Arial"/>
          <w:sz w:val="28"/>
          <w:szCs w:val="28"/>
          <w:rtl/>
        </w:rPr>
        <w:t xml:space="preserve"> </w:t>
      </w:r>
      <w:r w:rsidRPr="00EF5F68">
        <w:rPr>
          <w:rFonts w:ascii="Arial" w:hAnsi="Arial" w:cs="Arial" w:hint="cs"/>
          <w:sz w:val="28"/>
          <w:szCs w:val="28"/>
          <w:rtl/>
        </w:rPr>
        <w:t>و</w:t>
      </w:r>
      <w:r w:rsidRPr="00EF5F68">
        <w:rPr>
          <w:rFonts w:ascii="Arial" w:hAnsi="Arial" w:cs="Arial"/>
          <w:sz w:val="28"/>
          <w:szCs w:val="28"/>
          <w:rtl/>
        </w:rPr>
        <w:t xml:space="preserve"> </w:t>
      </w:r>
      <w:r w:rsidRPr="00EF5F68">
        <w:rPr>
          <w:rFonts w:ascii="Arial" w:hAnsi="Arial" w:cs="Arial" w:hint="cs"/>
          <w:sz w:val="28"/>
          <w:szCs w:val="28"/>
          <w:rtl/>
        </w:rPr>
        <w:t>نقل</w:t>
      </w:r>
      <w:r w:rsidRPr="00EF5F68">
        <w:rPr>
          <w:rFonts w:ascii="Arial" w:hAnsi="Arial" w:cs="Arial"/>
          <w:sz w:val="28"/>
          <w:szCs w:val="28"/>
          <w:rtl/>
        </w:rPr>
        <w:t xml:space="preserve"> </w:t>
      </w:r>
      <w:r w:rsidRPr="00EF5F68">
        <w:rPr>
          <w:rFonts w:ascii="Arial" w:hAnsi="Arial" w:cs="Arial" w:hint="cs"/>
          <w:sz w:val="28"/>
          <w:szCs w:val="28"/>
          <w:rtl/>
        </w:rPr>
        <w:t>دریایی</w:t>
      </w:r>
      <w:r w:rsidRPr="00EF5F68">
        <w:rPr>
          <w:rFonts w:ascii="Arial" w:hAnsi="Arial" w:cs="Arial"/>
          <w:sz w:val="28"/>
          <w:szCs w:val="28"/>
          <w:rtl/>
        </w:rPr>
        <w:t xml:space="preserve"> </w:t>
      </w:r>
      <w:r w:rsidRPr="00EF5F68">
        <w:rPr>
          <w:rFonts w:ascii="Arial" w:hAnsi="Arial" w:cs="Arial" w:hint="cs"/>
          <w:sz w:val="28"/>
          <w:szCs w:val="28"/>
          <w:rtl/>
        </w:rPr>
        <w:t>راه</w:t>
      </w:r>
      <w:r w:rsidRPr="00EF5F68">
        <w:rPr>
          <w:rFonts w:ascii="Arial" w:hAnsi="Arial" w:cs="Arial"/>
          <w:sz w:val="28"/>
          <w:szCs w:val="28"/>
          <w:rtl/>
        </w:rPr>
        <w:t xml:space="preserve"> </w:t>
      </w:r>
      <w:r w:rsidRPr="00EF5F68">
        <w:rPr>
          <w:rFonts w:ascii="Arial" w:hAnsi="Arial" w:cs="Arial" w:hint="cs"/>
          <w:sz w:val="28"/>
          <w:szCs w:val="28"/>
          <w:rtl/>
        </w:rPr>
        <w:t>حل</w:t>
      </w:r>
      <w:r w:rsidRPr="00EF5F68">
        <w:rPr>
          <w:rFonts w:ascii="Arial" w:hAnsi="Arial" w:cs="Arial"/>
          <w:sz w:val="28"/>
          <w:szCs w:val="28"/>
          <w:rtl/>
        </w:rPr>
        <w:t xml:space="preserve"> </w:t>
      </w:r>
      <w:r w:rsidRPr="00EF5F68">
        <w:rPr>
          <w:rFonts w:ascii="Arial" w:hAnsi="Arial" w:cs="Arial" w:hint="cs"/>
          <w:sz w:val="28"/>
          <w:szCs w:val="28"/>
          <w:rtl/>
        </w:rPr>
        <w:t>توسعه</w:t>
      </w:r>
      <w:r w:rsidRPr="00EF5F68">
        <w:rPr>
          <w:rFonts w:ascii="Arial" w:hAnsi="Arial" w:cs="Arial"/>
          <w:sz w:val="28"/>
          <w:szCs w:val="28"/>
          <w:rtl/>
        </w:rPr>
        <w:t xml:space="preserve"> </w:t>
      </w:r>
      <w:r w:rsidRPr="00EF5F68">
        <w:rPr>
          <w:rFonts w:ascii="Arial" w:hAnsi="Arial" w:cs="Arial" w:hint="cs"/>
          <w:sz w:val="28"/>
          <w:szCs w:val="28"/>
          <w:rtl/>
        </w:rPr>
        <w:t>صادرات</w:t>
      </w:r>
      <w:r w:rsidRPr="00EF5F68">
        <w:rPr>
          <w:rFonts w:ascii="Arial" w:hAnsi="Arial" w:cs="Arial"/>
          <w:sz w:val="28"/>
          <w:szCs w:val="28"/>
          <w:rtl/>
        </w:rPr>
        <w:t xml:space="preserve"> </w:t>
      </w:r>
      <w:r w:rsidRPr="00EF5F68">
        <w:rPr>
          <w:rFonts w:ascii="Arial" w:hAnsi="Arial" w:cs="Arial" w:hint="cs"/>
          <w:sz w:val="28"/>
          <w:szCs w:val="28"/>
          <w:rtl/>
        </w:rPr>
        <w:t>غیر</w:t>
      </w:r>
      <w:r w:rsidRPr="00EF5F68">
        <w:rPr>
          <w:rFonts w:ascii="Arial" w:hAnsi="Arial" w:cs="Arial"/>
          <w:sz w:val="28"/>
          <w:szCs w:val="28"/>
          <w:rtl/>
        </w:rPr>
        <w:t xml:space="preserve"> </w:t>
      </w:r>
      <w:r w:rsidRPr="00EF5F68">
        <w:rPr>
          <w:rFonts w:ascii="Arial" w:hAnsi="Arial" w:cs="Arial" w:hint="cs"/>
          <w:sz w:val="28"/>
          <w:szCs w:val="28"/>
          <w:rtl/>
        </w:rPr>
        <w:t>نفتی</w:t>
      </w:r>
      <w:r w:rsidRPr="00EF5F68">
        <w:rPr>
          <w:rFonts w:ascii="Arial" w:hAnsi="Arial" w:cs="Arial"/>
          <w:sz w:val="28"/>
          <w:szCs w:val="28"/>
          <w:rtl/>
        </w:rPr>
        <w:t xml:space="preserve">: </w:t>
      </w:r>
      <w:r w:rsidRPr="00EF5F68">
        <w:rPr>
          <w:rFonts w:ascii="Arial" w:hAnsi="Arial" w:cs="Arial" w:hint="cs"/>
          <w:sz w:val="28"/>
          <w:szCs w:val="28"/>
          <w:rtl/>
        </w:rPr>
        <w:t>ناوگان</w:t>
      </w:r>
      <w:r w:rsidRPr="00EF5F68">
        <w:rPr>
          <w:rFonts w:ascii="Arial" w:hAnsi="Arial" w:cs="Arial"/>
          <w:sz w:val="28"/>
          <w:szCs w:val="28"/>
          <w:rtl/>
        </w:rPr>
        <w:t xml:space="preserve"> </w:t>
      </w:r>
      <w:r w:rsidRPr="00EF5F68">
        <w:rPr>
          <w:rFonts w:ascii="Arial" w:hAnsi="Arial" w:cs="Arial" w:hint="cs"/>
          <w:sz w:val="28"/>
          <w:szCs w:val="28"/>
          <w:rtl/>
        </w:rPr>
        <w:t>کشتیرانی</w:t>
      </w:r>
      <w:r w:rsidRPr="00EF5F68">
        <w:rPr>
          <w:rFonts w:ascii="Arial" w:hAnsi="Arial" w:cs="Arial"/>
          <w:sz w:val="28"/>
          <w:szCs w:val="28"/>
          <w:rtl/>
        </w:rPr>
        <w:t xml:space="preserve"> </w:t>
      </w:r>
      <w:r w:rsidRPr="00EF5F68">
        <w:rPr>
          <w:rFonts w:ascii="Arial" w:hAnsi="Arial" w:cs="Arial" w:hint="cs"/>
          <w:sz w:val="28"/>
          <w:szCs w:val="28"/>
          <w:rtl/>
        </w:rPr>
        <w:t>جمهوری</w:t>
      </w:r>
      <w:r w:rsidRPr="00EF5F68">
        <w:rPr>
          <w:rFonts w:ascii="Arial" w:hAnsi="Arial" w:cs="Arial"/>
          <w:sz w:val="28"/>
          <w:szCs w:val="28"/>
          <w:rtl/>
        </w:rPr>
        <w:t xml:space="preserve"> </w:t>
      </w:r>
      <w:r w:rsidRPr="00EF5F68">
        <w:rPr>
          <w:rFonts w:ascii="Arial" w:hAnsi="Arial" w:cs="Arial" w:hint="cs"/>
          <w:sz w:val="28"/>
          <w:szCs w:val="28"/>
          <w:rtl/>
        </w:rPr>
        <w:t>اسلامی</w:t>
      </w:r>
      <w:r w:rsidRPr="00EF5F68">
        <w:rPr>
          <w:rFonts w:ascii="Arial" w:hAnsi="Arial" w:cs="Arial"/>
          <w:sz w:val="28"/>
          <w:szCs w:val="28"/>
          <w:rtl/>
        </w:rPr>
        <w:t xml:space="preserve"> </w:t>
      </w:r>
      <w:r w:rsidRPr="00EF5F68">
        <w:rPr>
          <w:rFonts w:ascii="Arial" w:hAnsi="Arial" w:cs="Arial" w:hint="cs"/>
          <w:sz w:val="28"/>
          <w:szCs w:val="28"/>
          <w:rtl/>
        </w:rPr>
        <w:t>ایران</w:t>
      </w:r>
      <w:r w:rsidRPr="00EF5F68">
        <w:rPr>
          <w:rFonts w:ascii="Arial" w:hAnsi="Arial" w:cs="Arial"/>
          <w:sz w:val="28"/>
          <w:szCs w:val="28"/>
          <w:rtl/>
        </w:rPr>
        <w:t xml:space="preserve"> </w:t>
      </w:r>
      <w:r w:rsidRPr="00EF5F68">
        <w:rPr>
          <w:rFonts w:ascii="Arial" w:hAnsi="Arial" w:cs="Arial" w:hint="cs"/>
          <w:sz w:val="28"/>
          <w:szCs w:val="28"/>
          <w:rtl/>
        </w:rPr>
        <w:t>سالانه</w:t>
      </w:r>
      <w:r w:rsidRPr="00EF5F68">
        <w:rPr>
          <w:rFonts w:ascii="Arial" w:hAnsi="Arial" w:cs="Arial"/>
          <w:sz w:val="28"/>
          <w:szCs w:val="28"/>
          <w:rtl/>
        </w:rPr>
        <w:t xml:space="preserve"> </w:t>
      </w:r>
      <w:r w:rsidRPr="00EF5F68">
        <w:rPr>
          <w:rFonts w:ascii="Arial" w:hAnsi="Arial" w:cs="Arial" w:hint="cs"/>
          <w:sz w:val="28"/>
          <w:szCs w:val="28"/>
          <w:rtl/>
        </w:rPr>
        <w:t>بیش</w:t>
      </w:r>
      <w:r w:rsidRPr="00EF5F68">
        <w:rPr>
          <w:rFonts w:ascii="Arial" w:hAnsi="Arial" w:cs="Arial"/>
          <w:sz w:val="28"/>
          <w:szCs w:val="28"/>
          <w:rtl/>
        </w:rPr>
        <w:t xml:space="preserve"> 5 / 2 </w:t>
      </w:r>
      <w:r w:rsidRPr="00EF5F68">
        <w:rPr>
          <w:rFonts w:ascii="Arial" w:hAnsi="Arial" w:cs="Arial" w:hint="cs"/>
          <w:sz w:val="28"/>
          <w:szCs w:val="28"/>
          <w:rtl/>
        </w:rPr>
        <w:t>میلیون</w:t>
      </w:r>
      <w:r w:rsidRPr="00EF5F68">
        <w:rPr>
          <w:rFonts w:ascii="Arial" w:hAnsi="Arial" w:cs="Arial"/>
          <w:sz w:val="28"/>
          <w:szCs w:val="28"/>
          <w:rtl/>
        </w:rPr>
        <w:t xml:space="preserve"> </w:t>
      </w:r>
      <w:r w:rsidRPr="00EF5F68">
        <w:rPr>
          <w:rFonts w:ascii="Arial" w:hAnsi="Arial" w:cs="Arial" w:hint="cs"/>
          <w:sz w:val="28"/>
          <w:szCs w:val="28"/>
          <w:rtl/>
        </w:rPr>
        <w:t>تن</w:t>
      </w:r>
      <w:r w:rsidRPr="00EF5F68">
        <w:rPr>
          <w:rFonts w:ascii="Arial" w:hAnsi="Arial" w:cs="Arial"/>
          <w:sz w:val="28"/>
          <w:szCs w:val="28"/>
          <w:rtl/>
        </w:rPr>
        <w:t xml:space="preserve"> </w:t>
      </w:r>
      <w:r w:rsidRPr="00EF5F68">
        <w:rPr>
          <w:rFonts w:ascii="Arial" w:hAnsi="Arial" w:cs="Arial" w:hint="cs"/>
          <w:sz w:val="28"/>
          <w:szCs w:val="28"/>
          <w:rtl/>
        </w:rPr>
        <w:t>کالا</w:t>
      </w:r>
      <w:r w:rsidRPr="00EF5F68">
        <w:rPr>
          <w:rFonts w:ascii="Arial" w:hAnsi="Arial" w:cs="Arial"/>
          <w:sz w:val="28"/>
          <w:szCs w:val="28"/>
          <w:rtl/>
        </w:rPr>
        <w:t xml:space="preserve"> </w:t>
      </w:r>
      <w:r w:rsidRPr="00EF5F68">
        <w:rPr>
          <w:rFonts w:ascii="Arial" w:hAnsi="Arial" w:cs="Arial" w:hint="cs"/>
          <w:sz w:val="28"/>
          <w:szCs w:val="28"/>
          <w:rtl/>
        </w:rPr>
        <w:t>جا</w:t>
      </w:r>
      <w:r w:rsidRPr="00EF5F68">
        <w:rPr>
          <w:rFonts w:ascii="Arial" w:hAnsi="Arial" w:cs="Arial"/>
          <w:sz w:val="28"/>
          <w:szCs w:val="28"/>
          <w:rtl/>
        </w:rPr>
        <w:t xml:space="preserve"> </w:t>
      </w:r>
      <w:r w:rsidRPr="00EF5F68">
        <w:rPr>
          <w:rFonts w:ascii="Arial" w:hAnsi="Arial" w:cs="Arial" w:hint="cs"/>
          <w:sz w:val="28"/>
          <w:szCs w:val="28"/>
          <w:rtl/>
        </w:rPr>
        <w:t>به</w:t>
      </w:r>
      <w:r w:rsidRPr="00EF5F68">
        <w:rPr>
          <w:rFonts w:ascii="Arial" w:hAnsi="Arial" w:cs="Arial"/>
          <w:sz w:val="28"/>
          <w:szCs w:val="28"/>
          <w:rtl/>
        </w:rPr>
        <w:t xml:space="preserve"> </w:t>
      </w:r>
      <w:r w:rsidRPr="00EF5F68">
        <w:rPr>
          <w:rFonts w:ascii="Arial" w:hAnsi="Arial" w:cs="Arial" w:hint="cs"/>
          <w:sz w:val="28"/>
          <w:szCs w:val="28"/>
          <w:rtl/>
        </w:rPr>
        <w:t>جا</w:t>
      </w:r>
      <w:r w:rsidRPr="00EF5F68">
        <w:rPr>
          <w:rFonts w:ascii="Arial" w:hAnsi="Arial" w:cs="Arial"/>
          <w:sz w:val="28"/>
          <w:szCs w:val="28"/>
          <w:rtl/>
        </w:rPr>
        <w:t xml:space="preserve"> </w:t>
      </w:r>
      <w:r w:rsidRPr="00EF5F68">
        <w:rPr>
          <w:rFonts w:ascii="Arial" w:hAnsi="Arial" w:cs="Arial" w:hint="cs"/>
          <w:sz w:val="28"/>
          <w:szCs w:val="28"/>
          <w:rtl/>
        </w:rPr>
        <w:t>می</w:t>
      </w:r>
      <w:r w:rsidRPr="00EF5F68">
        <w:rPr>
          <w:rFonts w:ascii="Arial" w:hAnsi="Arial" w:cs="Arial"/>
          <w:sz w:val="28"/>
          <w:szCs w:val="28"/>
          <w:rtl/>
        </w:rPr>
        <w:t xml:space="preserve"> </w:t>
      </w:r>
      <w:r w:rsidRPr="00EF5F68">
        <w:rPr>
          <w:rFonts w:ascii="Arial" w:hAnsi="Arial" w:cs="Arial" w:hint="cs"/>
          <w:sz w:val="28"/>
          <w:szCs w:val="28"/>
          <w:rtl/>
        </w:rPr>
        <w:t>کند</w:t>
      </w:r>
      <w:r w:rsidRPr="00EF5F68">
        <w:rPr>
          <w:rFonts w:ascii="Arial" w:hAnsi="Arial" w:cs="Arial"/>
          <w:sz w:val="28"/>
          <w:szCs w:val="28"/>
          <w:rtl/>
        </w:rPr>
        <w:t xml:space="preserve"> (</w:t>
      </w:r>
      <w:r w:rsidRPr="00EF5F68">
        <w:rPr>
          <w:rFonts w:ascii="Arial" w:hAnsi="Arial" w:cs="Arial" w:hint="cs"/>
          <w:sz w:val="28"/>
          <w:szCs w:val="28"/>
          <w:rtl/>
        </w:rPr>
        <w:t>جایگاه</w:t>
      </w:r>
      <w:r w:rsidRPr="00EF5F68">
        <w:rPr>
          <w:rFonts w:ascii="Arial" w:hAnsi="Arial" w:cs="Arial"/>
          <w:sz w:val="28"/>
          <w:szCs w:val="28"/>
          <w:rtl/>
        </w:rPr>
        <w:t xml:space="preserve"> </w:t>
      </w:r>
      <w:r w:rsidRPr="00EF5F68">
        <w:rPr>
          <w:rFonts w:ascii="Arial" w:hAnsi="Arial" w:cs="Arial" w:hint="cs"/>
          <w:sz w:val="28"/>
          <w:szCs w:val="28"/>
          <w:rtl/>
        </w:rPr>
        <w:t>ترابری</w:t>
      </w:r>
      <w:r w:rsidRPr="00EF5F68">
        <w:rPr>
          <w:rFonts w:ascii="Arial" w:hAnsi="Arial" w:cs="Arial"/>
          <w:sz w:val="28"/>
          <w:szCs w:val="28"/>
          <w:rtl/>
        </w:rPr>
        <w:t xml:space="preserve"> </w:t>
      </w:r>
      <w:r w:rsidRPr="00EF5F68">
        <w:rPr>
          <w:rFonts w:ascii="Arial" w:hAnsi="Arial" w:cs="Arial" w:hint="cs"/>
          <w:sz w:val="28"/>
          <w:szCs w:val="28"/>
          <w:rtl/>
        </w:rPr>
        <w:t>دریایی</w:t>
      </w:r>
      <w:r w:rsidRPr="00EF5F68">
        <w:rPr>
          <w:rFonts w:ascii="Arial" w:hAnsi="Arial" w:cs="Arial"/>
          <w:sz w:val="28"/>
          <w:szCs w:val="28"/>
          <w:rtl/>
        </w:rPr>
        <w:t xml:space="preserve"> </w:t>
      </w:r>
      <w:r w:rsidRPr="00EF5F68">
        <w:rPr>
          <w:rFonts w:ascii="Arial" w:hAnsi="Arial" w:cs="Arial" w:hint="cs"/>
          <w:sz w:val="28"/>
          <w:szCs w:val="28"/>
          <w:rtl/>
        </w:rPr>
        <w:t>در</w:t>
      </w:r>
      <w:r w:rsidRPr="00EF5F68">
        <w:rPr>
          <w:rFonts w:ascii="Arial" w:hAnsi="Arial" w:cs="Arial"/>
          <w:sz w:val="28"/>
          <w:szCs w:val="28"/>
          <w:rtl/>
        </w:rPr>
        <w:t xml:space="preserve"> </w:t>
      </w:r>
      <w:r w:rsidRPr="00EF5F68">
        <w:rPr>
          <w:rFonts w:ascii="Arial" w:hAnsi="Arial" w:cs="Arial" w:hint="cs"/>
          <w:sz w:val="28"/>
          <w:szCs w:val="28"/>
          <w:rtl/>
        </w:rPr>
        <w:t>اقتصاد</w:t>
      </w:r>
      <w:r w:rsidRPr="00EF5F68">
        <w:rPr>
          <w:rFonts w:ascii="Arial" w:hAnsi="Arial" w:cs="Arial"/>
          <w:sz w:val="28"/>
          <w:szCs w:val="28"/>
          <w:rtl/>
        </w:rPr>
        <w:t xml:space="preserve"> </w:t>
      </w:r>
      <w:r w:rsidRPr="00EF5F68">
        <w:rPr>
          <w:rFonts w:ascii="Arial" w:hAnsi="Arial" w:cs="Arial" w:hint="cs"/>
          <w:sz w:val="28"/>
          <w:szCs w:val="28"/>
          <w:rtl/>
        </w:rPr>
        <w:t>ایران</w:t>
      </w:r>
      <w:r w:rsidRPr="00EF5F68">
        <w:rPr>
          <w:rFonts w:ascii="Arial" w:hAnsi="Arial" w:cs="Arial"/>
          <w:sz w:val="28"/>
          <w:szCs w:val="28"/>
          <w:rtl/>
        </w:rPr>
        <w:t>) (</w:t>
      </w:r>
      <w:r w:rsidRPr="00EF5F68">
        <w:rPr>
          <w:rFonts w:ascii="Arial" w:hAnsi="Arial" w:cs="Arial" w:hint="cs"/>
          <w:sz w:val="28"/>
          <w:szCs w:val="28"/>
          <w:rtl/>
        </w:rPr>
        <w:t>به</w:t>
      </w:r>
      <w:r w:rsidRPr="00EF5F68">
        <w:rPr>
          <w:rFonts w:ascii="Arial" w:hAnsi="Arial" w:cs="Arial"/>
          <w:sz w:val="28"/>
          <w:szCs w:val="28"/>
          <w:rtl/>
        </w:rPr>
        <w:t xml:space="preserve"> </w:t>
      </w:r>
      <w:r w:rsidRPr="00EF5F68">
        <w:rPr>
          <w:rFonts w:ascii="Arial" w:hAnsi="Arial" w:cs="Arial" w:hint="cs"/>
          <w:sz w:val="28"/>
          <w:szCs w:val="28"/>
          <w:rtl/>
        </w:rPr>
        <w:t>بهانه</w:t>
      </w:r>
      <w:r w:rsidRPr="00EF5F68">
        <w:rPr>
          <w:rFonts w:ascii="Arial" w:hAnsi="Arial" w:cs="Arial"/>
          <w:sz w:val="28"/>
          <w:szCs w:val="28"/>
          <w:rtl/>
        </w:rPr>
        <w:t xml:space="preserve"> </w:t>
      </w:r>
      <w:r w:rsidRPr="00EF5F68">
        <w:rPr>
          <w:rFonts w:ascii="Arial" w:hAnsi="Arial" w:cs="Arial" w:hint="cs"/>
          <w:sz w:val="28"/>
          <w:szCs w:val="28"/>
          <w:rtl/>
        </w:rPr>
        <w:t>برگزاری</w:t>
      </w:r>
      <w:r w:rsidRPr="00EF5F68">
        <w:rPr>
          <w:rFonts w:ascii="Arial" w:hAnsi="Arial" w:cs="Arial"/>
          <w:sz w:val="28"/>
          <w:szCs w:val="28"/>
          <w:rtl/>
        </w:rPr>
        <w:t xml:space="preserve"> </w:t>
      </w:r>
      <w:r w:rsidRPr="00EF5F68">
        <w:rPr>
          <w:rFonts w:ascii="Arial" w:hAnsi="Arial" w:cs="Arial" w:hint="cs"/>
          <w:sz w:val="28"/>
          <w:szCs w:val="28"/>
          <w:rtl/>
        </w:rPr>
        <w:t>مراسم</w:t>
      </w:r>
      <w:r w:rsidRPr="00EF5F68">
        <w:rPr>
          <w:rFonts w:ascii="Arial" w:hAnsi="Arial" w:cs="Arial"/>
          <w:sz w:val="28"/>
          <w:szCs w:val="28"/>
          <w:rtl/>
        </w:rPr>
        <w:t xml:space="preserve"> </w:t>
      </w:r>
      <w:r w:rsidRPr="00EF5F68">
        <w:rPr>
          <w:rFonts w:ascii="Arial" w:hAnsi="Arial" w:cs="Arial" w:hint="cs"/>
          <w:sz w:val="28"/>
          <w:szCs w:val="28"/>
          <w:rtl/>
        </w:rPr>
        <w:t>تحویل</w:t>
      </w:r>
      <w:r w:rsidRPr="00EF5F68">
        <w:rPr>
          <w:rFonts w:ascii="Arial" w:hAnsi="Arial" w:cs="Arial"/>
          <w:sz w:val="28"/>
          <w:szCs w:val="28"/>
          <w:rtl/>
        </w:rPr>
        <w:t xml:space="preserve"> </w:t>
      </w:r>
      <w:r w:rsidRPr="00EF5F68">
        <w:rPr>
          <w:rFonts w:ascii="Arial" w:hAnsi="Arial" w:cs="Arial" w:hint="cs"/>
          <w:sz w:val="28"/>
          <w:szCs w:val="28"/>
          <w:rtl/>
        </w:rPr>
        <w:t>کشتی</w:t>
      </w:r>
      <w:r w:rsidRPr="00EF5F68">
        <w:rPr>
          <w:rFonts w:ascii="Arial" w:hAnsi="Arial" w:cs="Arial"/>
          <w:sz w:val="28"/>
          <w:szCs w:val="28"/>
          <w:rtl/>
        </w:rPr>
        <w:t xml:space="preserve"> </w:t>
      </w:r>
      <w:r w:rsidRPr="00EF5F68">
        <w:rPr>
          <w:rFonts w:ascii="Arial" w:hAnsi="Arial" w:cs="Arial" w:hint="cs"/>
          <w:sz w:val="28"/>
          <w:szCs w:val="28"/>
          <w:rtl/>
        </w:rPr>
        <w:t>ایران</w:t>
      </w:r>
      <w:r w:rsidRPr="00EF5F68">
        <w:rPr>
          <w:rFonts w:ascii="Arial" w:hAnsi="Arial" w:cs="Arial"/>
          <w:sz w:val="28"/>
          <w:szCs w:val="28"/>
          <w:rtl/>
        </w:rPr>
        <w:t xml:space="preserve"> </w:t>
      </w:r>
      <w:r w:rsidRPr="00EF5F68">
        <w:rPr>
          <w:rFonts w:ascii="Arial" w:hAnsi="Arial" w:cs="Arial" w:hint="cs"/>
          <w:sz w:val="28"/>
          <w:szCs w:val="28"/>
          <w:rtl/>
        </w:rPr>
        <w:t>مبین</w:t>
      </w:r>
      <w:r w:rsidRPr="00EF5F68">
        <w:rPr>
          <w:rFonts w:ascii="Arial" w:hAnsi="Arial" w:cs="Arial"/>
          <w:sz w:val="28"/>
          <w:szCs w:val="28"/>
          <w:rtl/>
        </w:rPr>
        <w:t xml:space="preserve"> </w:t>
      </w:r>
      <w:r w:rsidRPr="00EF5F68">
        <w:rPr>
          <w:rFonts w:ascii="Arial" w:hAnsi="Arial" w:cs="Arial" w:hint="cs"/>
          <w:sz w:val="28"/>
          <w:szCs w:val="28"/>
          <w:rtl/>
        </w:rPr>
        <w:t>به</w:t>
      </w:r>
      <w:r w:rsidRPr="00EF5F68">
        <w:rPr>
          <w:rFonts w:ascii="Arial" w:hAnsi="Arial" w:cs="Arial"/>
          <w:sz w:val="28"/>
          <w:szCs w:val="28"/>
          <w:rtl/>
        </w:rPr>
        <w:t xml:space="preserve"> </w:t>
      </w:r>
      <w:r w:rsidRPr="00EF5F68">
        <w:rPr>
          <w:rFonts w:ascii="Arial" w:hAnsi="Arial" w:cs="Arial" w:hint="cs"/>
          <w:sz w:val="28"/>
          <w:szCs w:val="28"/>
          <w:rtl/>
        </w:rPr>
        <w:t>ایران</w:t>
      </w:r>
      <w:r w:rsidRPr="00EF5F68">
        <w:rPr>
          <w:rFonts w:ascii="Arial" w:hAnsi="Arial" w:cs="Arial"/>
          <w:sz w:val="28"/>
          <w:szCs w:val="28"/>
          <w:rtl/>
        </w:rPr>
        <w:t xml:space="preserve">) </w:t>
      </w:r>
    </w:p>
    <w:p w:rsidR="00EF5F68" w:rsidRPr="00EF5F68" w:rsidRDefault="00EF5F68" w:rsidP="00EF5F68">
      <w:pPr>
        <w:bidi/>
        <w:jc w:val="both"/>
        <w:rPr>
          <w:rFonts w:ascii="Arial" w:hAnsi="Arial" w:cs="Arial"/>
          <w:sz w:val="28"/>
          <w:szCs w:val="28"/>
        </w:rPr>
      </w:pPr>
      <w:r w:rsidRPr="00EF5F68">
        <w:rPr>
          <w:rFonts w:ascii="Arial" w:hAnsi="Arial" w:cs="Arial" w:hint="cs"/>
          <w:sz w:val="28"/>
          <w:szCs w:val="28"/>
          <w:rtl/>
        </w:rPr>
        <w:t>نوری</w:t>
      </w:r>
      <w:r w:rsidRPr="00EF5F68">
        <w:rPr>
          <w:rFonts w:ascii="Arial" w:hAnsi="Arial" w:cs="Arial"/>
          <w:sz w:val="28"/>
          <w:szCs w:val="28"/>
          <w:rtl/>
        </w:rPr>
        <w:t xml:space="preserve"> </w:t>
      </w:r>
      <w:r w:rsidRPr="00EF5F68">
        <w:rPr>
          <w:rFonts w:ascii="Arial" w:hAnsi="Arial" w:cs="Arial" w:hint="cs"/>
          <w:sz w:val="28"/>
          <w:szCs w:val="28"/>
          <w:rtl/>
        </w:rPr>
        <w:t>زاده،</w:t>
      </w:r>
      <w:r w:rsidRPr="00EF5F68">
        <w:rPr>
          <w:rFonts w:ascii="Arial" w:hAnsi="Arial" w:cs="Arial"/>
          <w:sz w:val="28"/>
          <w:szCs w:val="28"/>
          <w:rtl/>
        </w:rPr>
        <w:t xml:space="preserve"> </w:t>
      </w:r>
      <w:r w:rsidRPr="00EF5F68">
        <w:rPr>
          <w:rFonts w:ascii="Arial" w:hAnsi="Arial" w:cs="Arial" w:hint="cs"/>
          <w:sz w:val="28"/>
          <w:szCs w:val="28"/>
          <w:rtl/>
        </w:rPr>
        <w:t>شیدا</w:t>
      </w:r>
    </w:p>
    <w:p w:rsidR="00EF5F68" w:rsidRDefault="00EF5F68" w:rsidP="00EF5F68">
      <w:pPr>
        <w:bidi/>
        <w:jc w:val="both"/>
        <w:rPr>
          <w:rFonts w:ascii="Arial" w:hAnsi="Arial" w:cs="Arial"/>
          <w:sz w:val="24"/>
          <w:szCs w:val="24"/>
        </w:rPr>
      </w:pPr>
    </w:p>
    <w:p w:rsidR="00EF5F68" w:rsidRPr="00EF5F68" w:rsidRDefault="00EF5F68" w:rsidP="00EF5F68">
      <w:pPr>
        <w:bidi/>
        <w:jc w:val="both"/>
        <w:rPr>
          <w:rFonts w:ascii="Arial" w:hAnsi="Arial" w:cs="Arial"/>
          <w:sz w:val="24"/>
          <w:szCs w:val="24"/>
        </w:rPr>
      </w:pPr>
      <w:r w:rsidRPr="00EF5F68">
        <w:rPr>
          <w:rFonts w:ascii="Arial" w:hAnsi="Arial" w:cs="Arial" w:hint="cs"/>
          <w:sz w:val="24"/>
          <w:szCs w:val="24"/>
          <w:rtl/>
        </w:rPr>
        <w:t>تجارت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منضم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به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سند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تأسیس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سازمان‏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مذکور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و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مشتمل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بر</w:t>
      </w:r>
      <w:r w:rsidRPr="00EF5F68">
        <w:rPr>
          <w:rFonts w:ascii="Arial" w:hAnsi="Arial" w:cs="Arial"/>
          <w:sz w:val="24"/>
          <w:szCs w:val="24"/>
          <w:rtl/>
        </w:rPr>
        <w:t xml:space="preserve"> 27 </w:t>
      </w:r>
      <w:r w:rsidRPr="00EF5F68">
        <w:rPr>
          <w:rFonts w:ascii="Arial" w:hAnsi="Arial" w:cs="Arial" w:hint="cs"/>
          <w:sz w:val="24"/>
          <w:szCs w:val="24"/>
          <w:rtl/>
        </w:rPr>
        <w:t>ماده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و</w:t>
      </w:r>
      <w:r w:rsidRPr="00EF5F68">
        <w:rPr>
          <w:rFonts w:ascii="Arial" w:hAnsi="Arial" w:cs="Arial"/>
          <w:sz w:val="24"/>
          <w:szCs w:val="24"/>
          <w:rtl/>
        </w:rPr>
        <w:t xml:space="preserve"> 4 </w:t>
      </w:r>
      <w:r w:rsidRPr="00EF5F68">
        <w:rPr>
          <w:rFonts w:ascii="Arial" w:hAnsi="Arial" w:cs="Arial" w:hint="cs"/>
          <w:sz w:val="24"/>
          <w:szCs w:val="24"/>
          <w:rtl/>
        </w:rPr>
        <w:t>پیوست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بوده‏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و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مبتنی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بر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اصول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می‏باشد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که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طبق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مواد</w:t>
      </w:r>
      <w:r w:rsidRPr="00EF5F68">
        <w:rPr>
          <w:rFonts w:ascii="Arial" w:hAnsi="Arial" w:cs="Arial"/>
          <w:sz w:val="24"/>
          <w:szCs w:val="24"/>
          <w:rtl/>
        </w:rPr>
        <w:t xml:space="preserve"> 22 </w:t>
      </w:r>
      <w:r w:rsidRPr="00EF5F68">
        <w:rPr>
          <w:rFonts w:ascii="Arial" w:hAnsi="Arial" w:cs="Arial" w:hint="cs"/>
          <w:sz w:val="24"/>
          <w:szCs w:val="24"/>
          <w:rtl/>
        </w:rPr>
        <w:t>و</w:t>
      </w:r>
      <w:r w:rsidRPr="00EF5F68">
        <w:rPr>
          <w:rFonts w:ascii="Arial" w:hAnsi="Arial" w:cs="Arial"/>
          <w:sz w:val="24"/>
          <w:szCs w:val="24"/>
          <w:rtl/>
        </w:rPr>
        <w:t xml:space="preserve"> 23 </w:t>
      </w:r>
      <w:r w:rsidRPr="00EF5F68">
        <w:rPr>
          <w:rFonts w:ascii="Arial" w:hAnsi="Arial" w:cs="Arial" w:hint="cs"/>
          <w:sz w:val="24"/>
          <w:szCs w:val="24"/>
          <w:rtl/>
        </w:rPr>
        <w:t>گات</w:t>
      </w:r>
      <w:r w:rsidRPr="00EF5F68">
        <w:rPr>
          <w:rFonts w:ascii="Arial" w:hAnsi="Arial" w:cs="Arial"/>
          <w:sz w:val="24"/>
          <w:szCs w:val="24"/>
          <w:rtl/>
        </w:rPr>
        <w:t xml:space="preserve"> 1947 </w:t>
      </w:r>
      <w:r w:rsidRPr="00EF5F68">
        <w:rPr>
          <w:rFonts w:ascii="Arial" w:hAnsi="Arial" w:cs="Arial" w:hint="cs"/>
          <w:sz w:val="24"/>
          <w:szCs w:val="24"/>
          <w:rtl/>
        </w:rPr>
        <w:t>اعمال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می‏شد</w:t>
      </w:r>
      <w:r w:rsidRPr="00EF5F68">
        <w:rPr>
          <w:rFonts w:ascii="Arial" w:hAnsi="Arial" w:cs="Arial"/>
          <w:sz w:val="24"/>
          <w:szCs w:val="24"/>
        </w:rPr>
        <w:t>.</w:t>
      </w:r>
    </w:p>
    <w:p w:rsidR="00EF5F68" w:rsidRPr="00EF5F68" w:rsidRDefault="00EF5F68" w:rsidP="00EF5F68">
      <w:pPr>
        <w:bidi/>
        <w:jc w:val="both"/>
        <w:rPr>
          <w:rFonts w:ascii="Arial" w:hAnsi="Arial" w:cs="Arial"/>
          <w:sz w:val="24"/>
          <w:szCs w:val="24"/>
        </w:rPr>
      </w:pPr>
      <w:r w:rsidRPr="00EF5F68">
        <w:rPr>
          <w:rFonts w:ascii="Arial" w:hAnsi="Arial" w:cs="Arial" w:hint="cs"/>
          <w:sz w:val="24"/>
          <w:szCs w:val="24"/>
          <w:rtl/>
        </w:rPr>
        <w:t>قانون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مقررات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صادرات‏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و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واردات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و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الزامات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حقوقی‏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سازمان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تجارت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جهانی</w:t>
      </w:r>
    </w:p>
    <w:p w:rsidR="00EF5F68" w:rsidRPr="00EF5F68" w:rsidRDefault="00EF5F68" w:rsidP="00EF5F68">
      <w:pPr>
        <w:bidi/>
        <w:jc w:val="both"/>
        <w:rPr>
          <w:rFonts w:ascii="Arial" w:hAnsi="Arial" w:cs="Arial"/>
          <w:sz w:val="24"/>
          <w:szCs w:val="24"/>
        </w:rPr>
      </w:pPr>
      <w:r w:rsidRPr="00EF5F68">
        <w:rPr>
          <w:rFonts w:ascii="Arial" w:hAnsi="Arial" w:cs="Arial" w:hint="cs"/>
          <w:sz w:val="24"/>
          <w:szCs w:val="24"/>
          <w:rtl/>
        </w:rPr>
        <w:t>هر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دولت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مستقلی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می‏تواند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طبق‏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شرایطی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که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میان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آن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و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سازمان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تجارت‏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جهانی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مورد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توافق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قرار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می‏گیرد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به‏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عضویت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این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سازمان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درآید</w:t>
      </w:r>
      <w:r w:rsidRPr="00EF5F68">
        <w:rPr>
          <w:rFonts w:ascii="Arial" w:hAnsi="Arial" w:cs="Arial"/>
          <w:sz w:val="24"/>
          <w:szCs w:val="24"/>
          <w:rtl/>
        </w:rPr>
        <w:t>.</w:t>
      </w:r>
      <w:r w:rsidRPr="00EF5F68">
        <w:rPr>
          <w:rFonts w:ascii="Arial" w:hAnsi="Arial" w:cs="Arial" w:hint="cs"/>
          <w:sz w:val="24"/>
          <w:szCs w:val="24"/>
          <w:rtl/>
        </w:rPr>
        <w:t>موافقتنامه‏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تأسیس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سازمان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تجارت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جهانی‏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و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موافقتنامه‏های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تجاری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چند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جانبه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منضم‏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به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آن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برای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تمامی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اعضا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لازم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الاجرا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خواهند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بود</w:t>
      </w:r>
      <w:r w:rsidRPr="00EF5F68">
        <w:rPr>
          <w:rFonts w:ascii="Arial" w:hAnsi="Arial" w:cs="Arial"/>
          <w:sz w:val="24"/>
          <w:szCs w:val="24"/>
          <w:rtl/>
        </w:rPr>
        <w:t>.</w:t>
      </w:r>
      <w:r w:rsidRPr="00EF5F68">
        <w:rPr>
          <w:rFonts w:ascii="Arial" w:hAnsi="Arial" w:cs="Arial" w:hint="cs"/>
          <w:sz w:val="24"/>
          <w:szCs w:val="24"/>
          <w:rtl/>
        </w:rPr>
        <w:t>در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مورد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هیچ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یک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از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مواد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موافقتنامه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تاسیس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سازمان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مذکور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نمی‏توان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قید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و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شرطی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قائل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شد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و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ایراد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قید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و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شرط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در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مورد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موافقتنامه‏های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تجاری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چند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جانبه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محدود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به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موارد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مصرحه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در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این‏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موافقتنامه‏ها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خواهد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بود</w:t>
      </w:r>
      <w:r w:rsidRPr="00EF5F68">
        <w:rPr>
          <w:rFonts w:ascii="Arial" w:hAnsi="Arial" w:cs="Arial"/>
          <w:sz w:val="24"/>
          <w:szCs w:val="24"/>
          <w:rtl/>
        </w:rPr>
        <w:t>.</w:t>
      </w:r>
      <w:r w:rsidRPr="00EF5F68">
        <w:rPr>
          <w:rFonts w:ascii="Arial" w:hAnsi="Arial" w:cs="Arial" w:hint="cs"/>
          <w:sz w:val="24"/>
          <w:szCs w:val="24"/>
          <w:rtl/>
        </w:rPr>
        <w:t>علاوه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بر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تعهدات‏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کلی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در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این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موافقتنامه‏ها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هر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عضو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سازمان‏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موطف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به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رعایت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تعهداتی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است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که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خاص‏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آن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کشور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بوده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و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در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پروتکلهای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الحاق‏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پذیرفته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می‏شود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و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جداول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تعرفه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و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امتیازات‏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متبادله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را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شامل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می‏گردد</w:t>
      </w:r>
      <w:r w:rsidRPr="00EF5F68">
        <w:rPr>
          <w:rFonts w:ascii="Arial" w:hAnsi="Arial" w:cs="Arial"/>
          <w:sz w:val="24"/>
          <w:szCs w:val="24"/>
        </w:rPr>
        <w:t>.</w:t>
      </w:r>
    </w:p>
    <w:p w:rsidR="00EF5F68" w:rsidRPr="00EF5F68" w:rsidRDefault="00EF5F68" w:rsidP="00EF5F68">
      <w:pPr>
        <w:bidi/>
        <w:jc w:val="both"/>
        <w:rPr>
          <w:rFonts w:ascii="Arial" w:hAnsi="Arial" w:cs="Arial"/>
          <w:sz w:val="24"/>
          <w:szCs w:val="24"/>
        </w:rPr>
      </w:pPr>
      <w:r w:rsidRPr="00EF5F68">
        <w:rPr>
          <w:rFonts w:ascii="Arial" w:hAnsi="Arial" w:cs="Arial" w:hint="cs"/>
          <w:sz w:val="24"/>
          <w:szCs w:val="24"/>
          <w:rtl/>
        </w:rPr>
        <w:t>به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جز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این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تعهدات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که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به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مجرد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عضویت‏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در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سازمان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تجارت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جهانی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برای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هر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عضو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ایجاد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می‏شود،اعضاء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مکلفند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انطباق‏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قوانین،آئین‏نامه‏ها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و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رویه‏های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اداری‏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خود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را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با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تعهداتشان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طبق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موافقتنامه‏های‏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فوق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الذکر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و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پروتکل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الحاق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تضمین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کنند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و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از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سوی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دیگری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قوانین،مقررات،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آراء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قضایی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و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تصمیمات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اداری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را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که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به‏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نرخهای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حقوق،مالیتها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و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دیگر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هزینه‏ها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یا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به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الزامات،محدودیتها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یا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ممنوعیتها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در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مورد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واردات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یا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صادرات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مربوط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شوند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و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بر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فروش،توزیع،حمل‏ونقل،بیمه،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انبار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کردن،بازرسی،نمایش،پردازش‏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و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مخلوط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کردن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تاثیر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گذارند،فورا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منتشر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کنند</w:t>
      </w:r>
      <w:r w:rsidRPr="00EF5F68">
        <w:rPr>
          <w:rFonts w:ascii="Arial" w:hAnsi="Arial" w:cs="Arial"/>
          <w:sz w:val="24"/>
          <w:szCs w:val="24"/>
        </w:rPr>
        <w:t>.</w:t>
      </w:r>
    </w:p>
    <w:p w:rsidR="00EF5F68" w:rsidRPr="00EF5F68" w:rsidRDefault="00EF5F68" w:rsidP="00EF5F68">
      <w:pPr>
        <w:bidi/>
        <w:jc w:val="both"/>
        <w:rPr>
          <w:rFonts w:ascii="Arial" w:hAnsi="Arial" w:cs="Arial"/>
          <w:sz w:val="24"/>
          <w:szCs w:val="24"/>
        </w:rPr>
      </w:pPr>
      <w:r w:rsidRPr="00EF5F68">
        <w:rPr>
          <w:rFonts w:ascii="Arial" w:hAnsi="Arial" w:cs="Arial" w:hint="cs"/>
          <w:sz w:val="24"/>
          <w:szCs w:val="24"/>
          <w:rtl/>
        </w:rPr>
        <w:t>باتوجه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به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مراتب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فوق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در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صورت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الحاق‏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جمهوری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اسلامی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ایران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به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سازمان‏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تجارت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جهانی،تمام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موافقتنامه‏های‏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تجاری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چند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جانبه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و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مفاد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پروتکل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الحاق‏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که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ابتدا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میان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دولت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و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گروه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کاری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تعیین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شده‏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از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طرف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سازمان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مورد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توافق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قرار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می‏گیرد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و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سپس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به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تصویب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کنفرانس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وزیران‏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می‏رسد،برای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ایران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لازم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الاجرا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خواهد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بود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و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ثانیا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دولت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موظف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است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قوانین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و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مقررات‏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خود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را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در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راستای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تعهدات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پذیرفته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شده‏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مورد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تجدید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نظر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قرار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دهد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و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به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علاوه‏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آنها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را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از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طریق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روشهای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خاص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تعیین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شده‏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در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موافقتنامه‏ها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به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اطلاع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همه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اعضای‏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سازمان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برساند</w:t>
      </w:r>
      <w:r w:rsidRPr="00EF5F68">
        <w:rPr>
          <w:rFonts w:ascii="Arial" w:hAnsi="Arial" w:cs="Arial"/>
          <w:sz w:val="24"/>
          <w:szCs w:val="24"/>
        </w:rPr>
        <w:t>.</w:t>
      </w:r>
    </w:p>
    <w:p w:rsidR="00EF5F68" w:rsidRPr="00EF5F68" w:rsidRDefault="00EF5F68" w:rsidP="00EF5F68">
      <w:pPr>
        <w:bidi/>
        <w:jc w:val="both"/>
        <w:rPr>
          <w:rFonts w:ascii="Arial" w:hAnsi="Arial" w:cs="Arial"/>
          <w:sz w:val="24"/>
          <w:szCs w:val="24"/>
        </w:rPr>
      </w:pPr>
      <w:r w:rsidRPr="00EF5F68">
        <w:rPr>
          <w:rFonts w:ascii="Arial" w:hAnsi="Arial" w:cs="Arial" w:hint="cs"/>
          <w:sz w:val="24"/>
          <w:szCs w:val="24"/>
          <w:rtl/>
        </w:rPr>
        <w:t>از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جمله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قوانین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اصلی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کشور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که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بازرگانی‏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خارجی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براساس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آن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جریان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می‏یابد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قانون‏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مقررات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صادرات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و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واردات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مصوب‏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مهر</w:t>
      </w:r>
      <w:r w:rsidRPr="00EF5F68">
        <w:rPr>
          <w:rFonts w:ascii="Arial" w:hAnsi="Arial" w:cs="Arial"/>
          <w:sz w:val="24"/>
          <w:szCs w:val="24"/>
          <w:rtl/>
        </w:rPr>
        <w:t xml:space="preserve"> 1372 </w:t>
      </w:r>
      <w:r w:rsidRPr="00EF5F68">
        <w:rPr>
          <w:rFonts w:ascii="Arial" w:hAnsi="Arial" w:cs="Arial" w:hint="cs"/>
          <w:sz w:val="24"/>
          <w:szCs w:val="24"/>
          <w:rtl/>
        </w:rPr>
        <w:t>می‏باشد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که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این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قانون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در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سه‏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مقوله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با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مقررات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ماهوی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موافقتنامه‏های‏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تجاری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چند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جانبه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ارتباط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می‏یابد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که‏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عبارتند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از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حمایت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از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تولیدات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داخلی،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اعمال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محدودیتهای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وارداتی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و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پرداخت‏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یارانه‏های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صادراتی</w:t>
      </w:r>
      <w:r w:rsidRPr="00EF5F68">
        <w:rPr>
          <w:rFonts w:ascii="Arial" w:hAnsi="Arial" w:cs="Arial"/>
          <w:sz w:val="24"/>
          <w:szCs w:val="24"/>
        </w:rPr>
        <w:t>.</w:t>
      </w:r>
    </w:p>
    <w:p w:rsidR="00EF5F68" w:rsidRPr="00EF5F68" w:rsidRDefault="00EF5F68" w:rsidP="00EF5F68">
      <w:pPr>
        <w:bidi/>
        <w:jc w:val="both"/>
        <w:rPr>
          <w:rFonts w:ascii="Arial" w:hAnsi="Arial" w:cs="Arial"/>
          <w:sz w:val="24"/>
          <w:szCs w:val="24"/>
        </w:rPr>
      </w:pPr>
      <w:r w:rsidRPr="00EF5F68">
        <w:rPr>
          <w:rFonts w:ascii="Arial" w:hAnsi="Arial" w:cs="Arial" w:hint="cs"/>
          <w:sz w:val="24"/>
          <w:szCs w:val="24"/>
          <w:rtl/>
        </w:rPr>
        <w:t>شایان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ذکر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است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در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سمینار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بررسی‏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جنبه‏های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حقوقی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سازمان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تجارت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جهانی‏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مقالاتی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در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خصوص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تفاهم‏نامه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سازمان‏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تجارت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جهانی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راجع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به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قواعد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و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رویه‏های‏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حاکم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بر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حل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اختلافات،برخورد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متفاوت‏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و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مطلوب‏تر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با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کشورهای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درحال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توسعه‏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در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چارچوب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سازمان،نقدی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بر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کشورهای‏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درحال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توسعه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در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موافقتنامه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عمومی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تعرفه‏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و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تجارت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و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سازمان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تجارت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جهانی،مروری‏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اجمالی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بر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مکانیسم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حل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اختلاف‏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در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سازمان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تجارت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جهانی،اصل</w:t>
      </w:r>
      <w:r w:rsidRPr="00EF5F68">
        <w:rPr>
          <w:rFonts w:ascii="Arial" w:hAnsi="Arial" w:cs="Arial"/>
          <w:sz w:val="24"/>
          <w:szCs w:val="24"/>
          <w:rtl/>
        </w:rPr>
        <w:t xml:space="preserve"> 139 </w:t>
      </w:r>
      <w:r w:rsidRPr="00EF5F68">
        <w:rPr>
          <w:rFonts w:ascii="Arial" w:hAnsi="Arial" w:cs="Arial" w:hint="cs"/>
          <w:sz w:val="24"/>
          <w:szCs w:val="24"/>
          <w:rtl/>
        </w:rPr>
        <w:t>قانون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اساسی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و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سیستم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حل‏وفصل‏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اختلاف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سازمان،ارزیابی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پیامدهای‏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الحاق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ایران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به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سازمان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مذبور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در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زمینه‏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کپی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رایت،ارائه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داده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شد</w:t>
      </w:r>
      <w:r w:rsidRPr="00EF5F68">
        <w:rPr>
          <w:rFonts w:ascii="Arial" w:hAnsi="Arial" w:cs="Arial"/>
          <w:sz w:val="24"/>
          <w:szCs w:val="24"/>
        </w:rPr>
        <w:t>.</w:t>
      </w:r>
    </w:p>
    <w:p w:rsidR="00EF5F68" w:rsidRPr="00EF5F68" w:rsidRDefault="00EF5F68" w:rsidP="00EF5F68">
      <w:pPr>
        <w:bidi/>
        <w:jc w:val="both"/>
        <w:rPr>
          <w:rFonts w:ascii="Arial" w:hAnsi="Arial" w:cs="Arial"/>
          <w:sz w:val="24"/>
          <w:szCs w:val="24"/>
        </w:rPr>
      </w:pPr>
      <w:r w:rsidRPr="00EF5F68">
        <w:rPr>
          <w:rFonts w:ascii="Arial" w:hAnsi="Arial" w:cs="Arial" w:hint="cs"/>
          <w:sz w:val="24"/>
          <w:szCs w:val="24"/>
          <w:rtl/>
        </w:rPr>
        <w:lastRenderedPageBreak/>
        <w:t>گسترش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توان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حمل‏ونقل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دریائی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راه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حل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توسعه‏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صادرات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غیر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نفتی‏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ناوگان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کشتیرانی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جمهوری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اسلامی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ایران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سالانه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بیش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از</w:t>
      </w:r>
      <w:r w:rsidRPr="00EF5F68">
        <w:rPr>
          <w:rFonts w:ascii="Arial" w:hAnsi="Arial" w:cs="Arial"/>
          <w:sz w:val="24"/>
          <w:szCs w:val="24"/>
          <w:rtl/>
        </w:rPr>
        <w:t xml:space="preserve"> 5/2 </w:t>
      </w:r>
      <w:r w:rsidRPr="00EF5F68">
        <w:rPr>
          <w:rFonts w:ascii="Arial" w:hAnsi="Arial" w:cs="Arial" w:hint="cs"/>
          <w:sz w:val="24"/>
          <w:szCs w:val="24"/>
          <w:rtl/>
        </w:rPr>
        <w:t>میلیون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تن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کالا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جابه‏جا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می‏کند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جایگاه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ترابری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دریائی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در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اقتصاد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ایران‏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به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بهانه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برگزاری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مراسم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تحویل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کشتی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ایران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مبین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به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ایران</w:t>
      </w:r>
    </w:p>
    <w:p w:rsidR="00EF5F68" w:rsidRPr="00EF5F68" w:rsidRDefault="00EF5F68" w:rsidP="00EF5F68">
      <w:pPr>
        <w:bidi/>
        <w:jc w:val="both"/>
        <w:rPr>
          <w:rFonts w:ascii="Arial" w:hAnsi="Arial" w:cs="Arial"/>
          <w:sz w:val="24"/>
          <w:szCs w:val="24"/>
        </w:rPr>
      </w:pPr>
      <w:r w:rsidRPr="00EF5F68">
        <w:rPr>
          <w:rFonts w:ascii="Arial" w:hAnsi="Arial" w:cs="Arial" w:hint="cs"/>
          <w:sz w:val="24"/>
          <w:szCs w:val="24"/>
          <w:rtl/>
        </w:rPr>
        <w:t>ایران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به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دلیل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برخورداری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از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موقعیت‏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استراتژیک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از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دیرباز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مرکز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ارتباطی‏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بازرگانی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شرق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آسیا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یا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اروپا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و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قاره‏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آمریکا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بوده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است</w:t>
      </w:r>
      <w:r w:rsidRPr="00EF5F68">
        <w:rPr>
          <w:rFonts w:ascii="Arial" w:hAnsi="Arial" w:cs="Arial"/>
          <w:sz w:val="24"/>
          <w:szCs w:val="24"/>
          <w:rtl/>
        </w:rPr>
        <w:t>.</w:t>
      </w:r>
      <w:r w:rsidRPr="00EF5F68">
        <w:rPr>
          <w:rFonts w:ascii="Arial" w:hAnsi="Arial" w:cs="Arial" w:hint="cs"/>
          <w:sz w:val="24"/>
          <w:szCs w:val="24"/>
          <w:rtl/>
        </w:rPr>
        <w:t>کشف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منابع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عظیم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نفت‏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و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گاز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در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اواخر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قرن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نوزدهم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در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مناطق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جنوبی‏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ایران،عامل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تازه‏ای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به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وجود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آورد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که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این‏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کشور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پیوند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خود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را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با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دیگر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کشورهای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جهان‏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با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اهرم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مستحکم‏تری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تقویت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کند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و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به‏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اینتر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تیب،حاشیه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شمالی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خلیج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فارس‏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و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جزایر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و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پایانه‏های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نفتی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متعددی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که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به‏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تدریج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در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این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منطقه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تأسیس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شد،توانست‏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در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چندین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دههء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اخیر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اهمیت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سواحل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ایران‏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و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حمل‏ونقل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دریایی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را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در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ابعاد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تازه‏ای‏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در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اقتصاد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کل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کشور،آشکار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کند</w:t>
      </w:r>
      <w:r w:rsidRPr="00EF5F68">
        <w:rPr>
          <w:rFonts w:ascii="Arial" w:hAnsi="Arial" w:cs="Arial"/>
          <w:sz w:val="24"/>
          <w:szCs w:val="24"/>
        </w:rPr>
        <w:t>.</w:t>
      </w:r>
      <w:r w:rsidRPr="00EF5F68">
        <w:rPr>
          <w:rFonts w:ascii="Arial" w:hAnsi="Arial" w:cs="Arial"/>
          <w:sz w:val="24"/>
          <w:szCs w:val="24"/>
        </w:rPr>
        <w:cr/>
      </w:r>
    </w:p>
    <w:p w:rsidR="00EF5F68" w:rsidRPr="00EF5F68" w:rsidRDefault="00EF5F68" w:rsidP="00EF5F68">
      <w:pPr>
        <w:bidi/>
        <w:jc w:val="both"/>
        <w:rPr>
          <w:rFonts w:ascii="Arial" w:hAnsi="Arial" w:cs="Arial"/>
          <w:sz w:val="24"/>
          <w:szCs w:val="24"/>
        </w:rPr>
      </w:pPr>
      <w:r w:rsidRPr="00EF5F68">
        <w:rPr>
          <w:rFonts w:ascii="Arial" w:hAnsi="Arial" w:cs="Arial" w:hint="cs"/>
          <w:sz w:val="24"/>
          <w:szCs w:val="24"/>
          <w:rtl/>
        </w:rPr>
        <w:t>سه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دههء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پیش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هنگامی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که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اندیشهء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تاسیس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ناوگان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تجاری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ملی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کشورمان‏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شکل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گرفت،ناباوری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در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زمینه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موفقیت‏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و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پیروزی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شرکتی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که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با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حداقل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امکانات‏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وارد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جرگهء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عظیم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صنعت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کشتیرانی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تجاری‏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مدرن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شده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بود،باورهای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امروزی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را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نوید</w:t>
      </w:r>
      <w:r>
        <w:rPr>
          <w:rFonts w:ascii="Arial" w:hAnsi="Arial" w:cs="Arial"/>
          <w:sz w:val="24"/>
          <w:szCs w:val="24"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نمی‏داد</w:t>
      </w:r>
      <w:r w:rsidRPr="00EF5F68">
        <w:rPr>
          <w:rFonts w:ascii="Arial" w:hAnsi="Arial" w:cs="Arial"/>
          <w:sz w:val="24"/>
          <w:szCs w:val="24"/>
        </w:rPr>
        <w:t>.</w:t>
      </w:r>
    </w:p>
    <w:p w:rsidR="00EF5F68" w:rsidRPr="00EF5F68" w:rsidRDefault="00EF5F68" w:rsidP="00EF5F68">
      <w:pPr>
        <w:bidi/>
        <w:jc w:val="both"/>
        <w:rPr>
          <w:rFonts w:ascii="Arial" w:hAnsi="Arial" w:cs="Arial"/>
          <w:sz w:val="24"/>
          <w:szCs w:val="24"/>
        </w:rPr>
      </w:pPr>
      <w:r w:rsidRPr="00EF5F68">
        <w:rPr>
          <w:rFonts w:ascii="Arial" w:hAnsi="Arial" w:cs="Arial" w:hint="cs"/>
          <w:sz w:val="24"/>
          <w:szCs w:val="24"/>
          <w:rtl/>
        </w:rPr>
        <w:t>ضرورت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توسعهء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کشتیرانی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جمهوری‏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اسلامی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ایران</w:t>
      </w:r>
    </w:p>
    <w:p w:rsidR="00EF5F68" w:rsidRPr="00EF5F68" w:rsidRDefault="00EF5F68" w:rsidP="00EF5F68">
      <w:pPr>
        <w:bidi/>
        <w:jc w:val="both"/>
        <w:rPr>
          <w:rFonts w:ascii="Arial" w:hAnsi="Arial" w:cs="Arial"/>
          <w:sz w:val="24"/>
          <w:szCs w:val="24"/>
        </w:rPr>
      </w:pPr>
      <w:r w:rsidRPr="00EF5F68">
        <w:rPr>
          <w:rFonts w:ascii="Arial" w:hAnsi="Arial" w:cs="Arial" w:hint="cs"/>
          <w:sz w:val="24"/>
          <w:szCs w:val="24"/>
          <w:rtl/>
        </w:rPr>
        <w:t>کشتیرانی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جمهوری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اسلامی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ایران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به‏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عنوان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بزرگترین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ناوگان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تجاری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منطقه‏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خاورمیانه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و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بیستمین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ناوگان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تجاری‏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جهان،با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قدمت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سی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سالهء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خود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سهم‏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عظیمی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در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حمل‏ونقل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کالاهای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وارداتی‏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و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صادراتی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کشورمان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به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عهده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دارد</w:t>
      </w:r>
      <w:r w:rsidRPr="00EF5F68">
        <w:rPr>
          <w:rFonts w:ascii="Arial" w:hAnsi="Arial" w:cs="Arial"/>
          <w:sz w:val="24"/>
          <w:szCs w:val="24"/>
          <w:rtl/>
        </w:rPr>
        <w:t>.</w:t>
      </w:r>
      <w:r w:rsidRPr="00EF5F68">
        <w:rPr>
          <w:rFonts w:ascii="Arial" w:hAnsi="Arial" w:cs="Arial" w:hint="cs"/>
          <w:sz w:val="24"/>
          <w:szCs w:val="24"/>
          <w:rtl/>
        </w:rPr>
        <w:t>زمانی‏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که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از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کشتیرانی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جمهوری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اسلامی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ایران‏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صحبت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می‏کنیم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تنها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با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یک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شرکت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بزرگ‏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کشتیرانی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روبه‏رو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نیستیم</w:t>
      </w:r>
      <w:r w:rsidRPr="00EF5F68">
        <w:rPr>
          <w:rFonts w:ascii="Arial" w:hAnsi="Arial" w:cs="Arial"/>
          <w:sz w:val="24"/>
          <w:szCs w:val="24"/>
          <w:rtl/>
        </w:rPr>
        <w:t>.</w:t>
      </w:r>
      <w:r w:rsidRPr="00EF5F68">
        <w:rPr>
          <w:rFonts w:ascii="Arial" w:hAnsi="Arial" w:cs="Arial" w:hint="cs"/>
          <w:sz w:val="24"/>
          <w:szCs w:val="24"/>
          <w:rtl/>
        </w:rPr>
        <w:t>این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شرکت‏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اکنون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مجموعه‏ای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است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از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چندین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شرکت‏</w:t>
      </w:r>
      <w:r w:rsidRPr="00EF5F68">
        <w:rPr>
          <w:rFonts w:ascii="Arial" w:hAnsi="Arial" w:cs="Arial"/>
          <w:sz w:val="24"/>
          <w:szCs w:val="24"/>
          <w:rtl/>
        </w:rPr>
        <w:t xml:space="preserve">  </w:t>
      </w:r>
      <w:r w:rsidRPr="00EF5F68">
        <w:rPr>
          <w:rFonts w:ascii="Arial" w:hAnsi="Arial" w:cs="Arial" w:hint="cs"/>
          <w:sz w:val="24"/>
          <w:szCs w:val="24"/>
          <w:rtl/>
        </w:rPr>
        <w:t>کشتیرانی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و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شرکت‏های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فرعی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خدماتی‏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و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فنی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را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زیر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پوشش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خود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دارد</w:t>
      </w:r>
      <w:r w:rsidRPr="00EF5F68">
        <w:rPr>
          <w:rFonts w:ascii="Arial" w:hAnsi="Arial" w:cs="Arial"/>
          <w:sz w:val="24"/>
          <w:szCs w:val="24"/>
          <w:rtl/>
        </w:rPr>
        <w:t>.</w:t>
      </w:r>
      <w:r w:rsidRPr="00EF5F68">
        <w:rPr>
          <w:rFonts w:ascii="Arial" w:hAnsi="Arial" w:cs="Arial" w:hint="cs"/>
          <w:sz w:val="24"/>
          <w:szCs w:val="24"/>
          <w:rtl/>
        </w:rPr>
        <w:t>به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این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ترتیب‏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شرکت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کشتیرانی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جمهوری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اسلامی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طی‏</w:t>
      </w:r>
      <w:r w:rsidRPr="00EF5F68">
        <w:rPr>
          <w:rFonts w:ascii="Arial" w:hAnsi="Arial" w:cs="Arial"/>
          <w:sz w:val="24"/>
          <w:szCs w:val="24"/>
          <w:rtl/>
        </w:rPr>
        <w:t xml:space="preserve"> 30 </w:t>
      </w:r>
      <w:r w:rsidRPr="00EF5F68">
        <w:rPr>
          <w:rFonts w:ascii="Arial" w:hAnsi="Arial" w:cs="Arial" w:hint="cs"/>
          <w:sz w:val="24"/>
          <w:szCs w:val="24"/>
          <w:rtl/>
        </w:rPr>
        <w:t>سال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گذشته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تنها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به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توسعه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ناوگان‏</w:t>
      </w:r>
      <w:r w:rsidRPr="00EF5F68">
        <w:rPr>
          <w:rFonts w:ascii="Arial" w:hAnsi="Arial" w:cs="Arial"/>
          <w:sz w:val="24"/>
          <w:szCs w:val="24"/>
          <w:rtl/>
        </w:rPr>
        <w:t xml:space="preserve">  </w:t>
      </w:r>
      <w:r w:rsidRPr="00EF5F68">
        <w:rPr>
          <w:rFonts w:ascii="Arial" w:hAnsi="Arial" w:cs="Arial" w:hint="cs"/>
          <w:sz w:val="24"/>
          <w:szCs w:val="24"/>
          <w:rtl/>
        </w:rPr>
        <w:t>و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حجم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عملیات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خود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اتکا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نکرده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و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همپای‏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آن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کوشیده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است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تا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سایر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ابزارهای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توسعه‏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را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نیز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در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اختیار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خود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بگیرد</w:t>
      </w:r>
      <w:r w:rsidRPr="00EF5F68">
        <w:rPr>
          <w:rFonts w:ascii="Arial" w:hAnsi="Arial" w:cs="Arial"/>
          <w:sz w:val="24"/>
          <w:szCs w:val="24"/>
          <w:rtl/>
        </w:rPr>
        <w:t>.</w:t>
      </w:r>
      <w:r w:rsidRPr="00EF5F68">
        <w:rPr>
          <w:rFonts w:ascii="Arial" w:hAnsi="Arial" w:cs="Arial" w:hint="cs"/>
          <w:sz w:val="24"/>
          <w:szCs w:val="24"/>
          <w:rtl/>
        </w:rPr>
        <w:t>در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صحنه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حمل‏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و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نقل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بین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المللی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دریایی،شرکت‏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کشتیرانی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جمهوری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اسلامی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ایران،تاکنون‏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چندین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شرکت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دیگر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از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جمله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شرکت‏های‏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کشتیرانی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ایران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و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هند</w:t>
      </w:r>
      <w:r w:rsidRPr="00EF5F68">
        <w:rPr>
          <w:rFonts w:ascii="Arial" w:hAnsi="Arial" w:cs="Arial"/>
          <w:sz w:val="24"/>
          <w:szCs w:val="24"/>
          <w:rtl/>
        </w:rPr>
        <w:t>-</w:t>
      </w:r>
      <w:r w:rsidRPr="00EF5F68">
        <w:rPr>
          <w:rFonts w:ascii="Arial" w:hAnsi="Arial" w:cs="Arial" w:hint="cs"/>
          <w:sz w:val="24"/>
          <w:szCs w:val="24"/>
          <w:rtl/>
        </w:rPr>
        <w:t>ایران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و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مصر،ایران‏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و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کویت،کشتیرانی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والفجر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و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هم‏چنین‏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کشتیرانی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دریای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خزر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را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زیر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پوشش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خود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دارد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که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هر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کدام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سهم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مهمی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در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حمل‏ونقل‏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کالای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خاص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و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یا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بار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و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مسافر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در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منطقه‏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و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آبراه‏های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بین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المللی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به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عهده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دارند</w:t>
      </w:r>
      <w:r w:rsidRPr="00EF5F68">
        <w:rPr>
          <w:rFonts w:ascii="Arial" w:hAnsi="Arial" w:cs="Arial"/>
          <w:sz w:val="24"/>
          <w:szCs w:val="24"/>
        </w:rPr>
        <w:t>.</w:t>
      </w:r>
    </w:p>
    <w:p w:rsidR="00EF5F68" w:rsidRPr="00EF5F68" w:rsidRDefault="00EF5F68" w:rsidP="00EF5F68">
      <w:pPr>
        <w:bidi/>
        <w:jc w:val="both"/>
        <w:rPr>
          <w:rFonts w:ascii="Arial" w:hAnsi="Arial" w:cs="Arial"/>
          <w:sz w:val="24"/>
          <w:szCs w:val="24"/>
        </w:rPr>
      </w:pPr>
      <w:r w:rsidRPr="00EF5F68">
        <w:rPr>
          <w:rFonts w:ascii="Arial" w:hAnsi="Arial" w:cs="Arial" w:hint="cs"/>
          <w:sz w:val="24"/>
          <w:szCs w:val="24"/>
          <w:rtl/>
        </w:rPr>
        <w:t>اولین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فروند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از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کشتی‏های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تجاری‏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سفارش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داده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شده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به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چین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با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نام‏</w:t>
      </w:r>
      <w:r w:rsidRPr="00EF5F68">
        <w:rPr>
          <w:rFonts w:ascii="Arial" w:hAnsi="Arial" w:cs="Arial"/>
          <w:sz w:val="24"/>
          <w:szCs w:val="24"/>
          <w:rtl/>
        </w:rPr>
        <w:t>"</w:t>
      </w:r>
      <w:r w:rsidRPr="00EF5F68">
        <w:rPr>
          <w:rFonts w:ascii="Arial" w:hAnsi="Arial" w:cs="Arial" w:hint="cs"/>
          <w:sz w:val="24"/>
          <w:szCs w:val="24"/>
          <w:rtl/>
        </w:rPr>
        <w:t>ایران‏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یمین‏</w:t>
      </w:r>
      <w:r w:rsidRPr="00EF5F68">
        <w:rPr>
          <w:rFonts w:ascii="Arial" w:hAnsi="Arial" w:cs="Arial"/>
          <w:sz w:val="24"/>
          <w:szCs w:val="24"/>
          <w:rtl/>
        </w:rPr>
        <w:t>"</w:t>
      </w:r>
      <w:r w:rsidRPr="00EF5F68">
        <w:rPr>
          <w:rFonts w:ascii="Arial" w:hAnsi="Arial" w:cs="Arial" w:hint="cs"/>
          <w:sz w:val="24"/>
          <w:szCs w:val="24"/>
          <w:rtl/>
        </w:rPr>
        <w:t>طی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سه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ماههء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اول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امسال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تحویل‏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مقامات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وزارت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بازرگانی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در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جمهوری‏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اسلامی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ایران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شد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و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دومین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کشتی‏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از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مجموع</w:t>
      </w:r>
      <w:r w:rsidRPr="00EF5F68">
        <w:rPr>
          <w:rFonts w:ascii="Arial" w:hAnsi="Arial" w:cs="Arial"/>
          <w:sz w:val="24"/>
          <w:szCs w:val="24"/>
          <w:rtl/>
        </w:rPr>
        <w:t xml:space="preserve"> 4 </w:t>
      </w:r>
      <w:r w:rsidRPr="00EF5F68">
        <w:rPr>
          <w:rFonts w:ascii="Arial" w:hAnsi="Arial" w:cs="Arial" w:hint="cs"/>
          <w:sz w:val="24"/>
          <w:szCs w:val="24"/>
          <w:rtl/>
        </w:rPr>
        <w:t>فروند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کشتی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چند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منظوره‏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سفارش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داده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شده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به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این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کشور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با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نام‏</w:t>
      </w:r>
      <w:r w:rsidRPr="00EF5F68">
        <w:rPr>
          <w:rFonts w:ascii="Arial" w:hAnsi="Arial" w:cs="Arial"/>
          <w:sz w:val="24"/>
          <w:szCs w:val="24"/>
          <w:rtl/>
        </w:rPr>
        <w:t>"</w:t>
      </w:r>
      <w:r w:rsidRPr="00EF5F68">
        <w:rPr>
          <w:rFonts w:ascii="Arial" w:hAnsi="Arial" w:cs="Arial" w:hint="cs"/>
          <w:sz w:val="24"/>
          <w:szCs w:val="24"/>
          <w:rtl/>
        </w:rPr>
        <w:t>ایران‏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مبین‏</w:t>
      </w:r>
      <w:r w:rsidRPr="00EF5F68">
        <w:rPr>
          <w:rFonts w:ascii="Arial" w:hAnsi="Arial" w:cs="Arial"/>
          <w:sz w:val="24"/>
          <w:szCs w:val="24"/>
          <w:rtl/>
        </w:rPr>
        <w:t>"</w:t>
      </w:r>
      <w:r w:rsidRPr="00EF5F68">
        <w:rPr>
          <w:rFonts w:ascii="Arial" w:hAnsi="Arial" w:cs="Arial" w:hint="cs"/>
          <w:sz w:val="24"/>
          <w:szCs w:val="24"/>
          <w:rtl/>
        </w:rPr>
        <w:t>طی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مراسم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باشکوهی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همزمان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با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ایام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پربرکت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هفته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دولت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در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مردادماه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سال‏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جاری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در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اسکلهء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شهید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رجائی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بندر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عباس‏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نیز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تحویل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ایران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شد</w:t>
      </w:r>
      <w:r w:rsidRPr="00EF5F68">
        <w:rPr>
          <w:rFonts w:ascii="Arial" w:hAnsi="Arial" w:cs="Arial"/>
          <w:sz w:val="24"/>
          <w:szCs w:val="24"/>
        </w:rPr>
        <w:t>.</w:t>
      </w:r>
    </w:p>
    <w:p w:rsidR="00EF5F68" w:rsidRPr="00EF5F68" w:rsidRDefault="00EF5F68" w:rsidP="00EF5F68">
      <w:pPr>
        <w:bidi/>
        <w:jc w:val="both"/>
        <w:rPr>
          <w:rFonts w:ascii="Arial" w:hAnsi="Arial" w:cs="Arial"/>
          <w:sz w:val="24"/>
          <w:szCs w:val="24"/>
        </w:rPr>
      </w:pPr>
      <w:r w:rsidRPr="00EF5F68">
        <w:rPr>
          <w:rFonts w:ascii="Arial" w:hAnsi="Arial" w:cs="Arial" w:hint="cs"/>
          <w:sz w:val="24"/>
          <w:szCs w:val="24"/>
          <w:rtl/>
        </w:rPr>
        <w:t>شایان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ذکر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است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ظرفیت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ناوگان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تجاری‏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ایران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با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تحویل‏گیری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کشتی‏های‏</w:t>
      </w:r>
      <w:r w:rsidRPr="00EF5F68">
        <w:rPr>
          <w:rFonts w:ascii="Arial" w:hAnsi="Arial" w:cs="Arial"/>
          <w:sz w:val="24"/>
          <w:szCs w:val="24"/>
          <w:rtl/>
        </w:rPr>
        <w:t>"</w:t>
      </w:r>
      <w:r w:rsidRPr="00EF5F68">
        <w:rPr>
          <w:rFonts w:ascii="Arial" w:hAnsi="Arial" w:cs="Arial" w:hint="cs"/>
          <w:sz w:val="24"/>
          <w:szCs w:val="24"/>
          <w:rtl/>
        </w:rPr>
        <w:t>ایران‏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مبین‏</w:t>
      </w:r>
      <w:r w:rsidRPr="00EF5F68">
        <w:rPr>
          <w:rFonts w:ascii="Arial" w:hAnsi="Arial" w:cs="Arial"/>
          <w:sz w:val="24"/>
          <w:szCs w:val="24"/>
          <w:rtl/>
        </w:rPr>
        <w:t>"</w:t>
      </w:r>
      <w:r w:rsidRPr="00EF5F68">
        <w:rPr>
          <w:rFonts w:ascii="Arial" w:hAnsi="Arial" w:cs="Arial" w:hint="cs"/>
          <w:sz w:val="24"/>
          <w:szCs w:val="24"/>
          <w:rtl/>
        </w:rPr>
        <w:t>و</w:t>
      </w:r>
      <w:r w:rsidRPr="00EF5F68">
        <w:rPr>
          <w:rFonts w:ascii="Arial" w:hAnsi="Arial" w:cs="Arial"/>
          <w:sz w:val="24"/>
          <w:szCs w:val="24"/>
          <w:rtl/>
        </w:rPr>
        <w:t>"</w:t>
      </w:r>
      <w:r w:rsidRPr="00EF5F68">
        <w:rPr>
          <w:rFonts w:ascii="Arial" w:hAnsi="Arial" w:cs="Arial" w:hint="cs"/>
          <w:sz w:val="24"/>
          <w:szCs w:val="24"/>
          <w:rtl/>
        </w:rPr>
        <w:t>ایران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یمین‏</w:t>
      </w:r>
      <w:r w:rsidRPr="00EF5F68">
        <w:rPr>
          <w:rFonts w:ascii="Arial" w:hAnsi="Arial" w:cs="Arial"/>
          <w:sz w:val="24"/>
          <w:szCs w:val="24"/>
          <w:rtl/>
        </w:rPr>
        <w:t>"</w:t>
      </w:r>
      <w:r w:rsidRPr="00EF5F68">
        <w:rPr>
          <w:rFonts w:ascii="Arial" w:hAnsi="Arial" w:cs="Arial" w:hint="cs"/>
          <w:sz w:val="24"/>
          <w:szCs w:val="24"/>
          <w:rtl/>
        </w:rPr>
        <w:t>شمار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کشتی‏های‏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ناوگان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کشتیرانی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جمهوری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اسلامی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ایران‏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به</w:t>
      </w:r>
      <w:r w:rsidRPr="00EF5F68">
        <w:rPr>
          <w:rFonts w:ascii="Arial" w:hAnsi="Arial" w:cs="Arial"/>
          <w:sz w:val="24"/>
          <w:szCs w:val="24"/>
          <w:rtl/>
        </w:rPr>
        <w:t xml:space="preserve"> 75 </w:t>
      </w:r>
      <w:r w:rsidRPr="00EF5F68">
        <w:rPr>
          <w:rFonts w:ascii="Arial" w:hAnsi="Arial" w:cs="Arial" w:hint="cs"/>
          <w:sz w:val="24"/>
          <w:szCs w:val="24"/>
          <w:rtl/>
        </w:rPr>
        <w:t>فروند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کشتی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اقیانوس‏پیما،</w:t>
      </w:r>
      <w:r w:rsidRPr="00EF5F68">
        <w:rPr>
          <w:rFonts w:ascii="Arial" w:hAnsi="Arial" w:cs="Arial"/>
          <w:sz w:val="24"/>
          <w:szCs w:val="24"/>
          <w:rtl/>
        </w:rPr>
        <w:t xml:space="preserve">8 </w:t>
      </w:r>
      <w:r w:rsidRPr="00EF5F68">
        <w:rPr>
          <w:rFonts w:ascii="Arial" w:hAnsi="Arial" w:cs="Arial" w:hint="cs"/>
          <w:sz w:val="24"/>
          <w:szCs w:val="24"/>
          <w:rtl/>
        </w:rPr>
        <w:t>فروند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یدک‏کش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و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بارج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سوخت‏رسان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و</w:t>
      </w:r>
      <w:r w:rsidRPr="00EF5F68">
        <w:rPr>
          <w:rFonts w:ascii="Arial" w:hAnsi="Arial" w:cs="Arial"/>
          <w:sz w:val="24"/>
          <w:szCs w:val="24"/>
          <w:rtl/>
        </w:rPr>
        <w:t xml:space="preserve"> 10 </w:t>
      </w:r>
      <w:r w:rsidRPr="00EF5F68">
        <w:rPr>
          <w:rFonts w:ascii="Arial" w:hAnsi="Arial" w:cs="Arial" w:hint="cs"/>
          <w:sz w:val="24"/>
          <w:szCs w:val="24"/>
          <w:rtl/>
        </w:rPr>
        <w:t>فروند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کشتی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شرکت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کشتیرانی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والفجر</w:t>
      </w:r>
      <w:r w:rsidRPr="00EF5F68">
        <w:rPr>
          <w:rFonts w:ascii="Arial" w:hAnsi="Arial" w:cs="Arial"/>
          <w:sz w:val="24"/>
          <w:szCs w:val="24"/>
          <w:rtl/>
        </w:rPr>
        <w:t xml:space="preserve"> 8 </w:t>
      </w:r>
      <w:r w:rsidRPr="00EF5F68">
        <w:rPr>
          <w:rFonts w:ascii="Arial" w:hAnsi="Arial" w:cs="Arial" w:hint="cs"/>
          <w:sz w:val="24"/>
          <w:szCs w:val="24"/>
          <w:rtl/>
        </w:rPr>
        <w:t>رسید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و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ظرفیت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ناوگان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به</w:t>
      </w:r>
      <w:r w:rsidRPr="00EF5F68">
        <w:rPr>
          <w:rFonts w:ascii="Arial" w:hAnsi="Arial" w:cs="Arial"/>
          <w:sz w:val="24"/>
          <w:szCs w:val="24"/>
          <w:rtl/>
        </w:rPr>
        <w:t xml:space="preserve"> 2 </w:t>
      </w:r>
      <w:r w:rsidRPr="00EF5F68">
        <w:rPr>
          <w:rFonts w:ascii="Arial" w:hAnsi="Arial" w:cs="Arial" w:hint="cs"/>
          <w:sz w:val="24"/>
          <w:szCs w:val="24"/>
          <w:rtl/>
        </w:rPr>
        <w:t>میلیون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و</w:t>
      </w:r>
      <w:r w:rsidRPr="00EF5F68">
        <w:rPr>
          <w:rFonts w:ascii="Arial" w:hAnsi="Arial" w:cs="Arial"/>
          <w:sz w:val="24"/>
          <w:szCs w:val="24"/>
          <w:rtl/>
        </w:rPr>
        <w:t xml:space="preserve"> 226 </w:t>
      </w:r>
      <w:r w:rsidRPr="00EF5F68">
        <w:rPr>
          <w:rFonts w:ascii="Arial" w:hAnsi="Arial" w:cs="Arial" w:hint="cs"/>
          <w:sz w:val="24"/>
          <w:szCs w:val="24"/>
          <w:rtl/>
        </w:rPr>
        <w:t>هزار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تن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افزایش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یافت</w:t>
      </w:r>
      <w:r w:rsidRPr="00EF5F68">
        <w:rPr>
          <w:rFonts w:ascii="Arial" w:hAnsi="Arial" w:cs="Arial"/>
          <w:sz w:val="24"/>
          <w:szCs w:val="24"/>
          <w:rtl/>
        </w:rPr>
        <w:t>.</w:t>
      </w:r>
      <w:r w:rsidRPr="00EF5F68">
        <w:rPr>
          <w:rFonts w:ascii="Arial" w:hAnsi="Arial" w:cs="Arial" w:hint="cs"/>
          <w:sz w:val="24"/>
          <w:szCs w:val="24"/>
          <w:rtl/>
        </w:rPr>
        <w:t>درحال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حاضر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کشتیرانی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جمهوری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اسلامی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ایران‏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و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شرکتهای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تابعه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آن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بیش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از</w:t>
      </w:r>
      <w:r w:rsidRPr="00EF5F68">
        <w:rPr>
          <w:rFonts w:ascii="Arial" w:hAnsi="Arial" w:cs="Arial"/>
          <w:sz w:val="24"/>
          <w:szCs w:val="24"/>
          <w:rtl/>
        </w:rPr>
        <w:t xml:space="preserve"> 110 </w:t>
      </w:r>
      <w:r w:rsidRPr="00EF5F68">
        <w:rPr>
          <w:rFonts w:ascii="Arial" w:hAnsi="Arial" w:cs="Arial" w:hint="cs"/>
          <w:sz w:val="24"/>
          <w:szCs w:val="24"/>
          <w:rtl/>
        </w:rPr>
        <w:t>فروند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کشتی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اقیانوس‏پیما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تحت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مالکیت‏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با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پرچم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ایران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دارند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که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ظرفیت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حمل‏ونقل‏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سالانه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آن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از</w:t>
      </w:r>
      <w:r w:rsidRPr="00EF5F68">
        <w:rPr>
          <w:rFonts w:ascii="Arial" w:hAnsi="Arial" w:cs="Arial"/>
          <w:sz w:val="24"/>
          <w:szCs w:val="24"/>
          <w:rtl/>
        </w:rPr>
        <w:t xml:space="preserve"> 5/2 </w:t>
      </w:r>
      <w:r w:rsidRPr="00EF5F68">
        <w:rPr>
          <w:rFonts w:ascii="Arial" w:hAnsi="Arial" w:cs="Arial" w:hint="cs"/>
          <w:sz w:val="24"/>
          <w:szCs w:val="24"/>
          <w:rtl/>
        </w:rPr>
        <w:t>میلیون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تن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فراتر</w:t>
      </w:r>
      <w:r w:rsidRPr="00EF5F68">
        <w:rPr>
          <w:rFonts w:ascii="Arial" w:hAnsi="Arial" w:cs="Arial"/>
          <w:sz w:val="24"/>
          <w:szCs w:val="24"/>
          <w:rtl/>
        </w:rPr>
        <w:t xml:space="preserve"> </w:t>
      </w:r>
      <w:r w:rsidRPr="00EF5F68">
        <w:rPr>
          <w:rFonts w:ascii="Arial" w:hAnsi="Arial" w:cs="Arial" w:hint="cs"/>
          <w:sz w:val="24"/>
          <w:szCs w:val="24"/>
          <w:rtl/>
        </w:rPr>
        <w:t>می‏رود</w:t>
      </w:r>
      <w:r w:rsidRPr="00EF5F68">
        <w:rPr>
          <w:rFonts w:ascii="Arial" w:hAnsi="Arial" w:cs="Arial"/>
          <w:sz w:val="24"/>
          <w:szCs w:val="24"/>
          <w:rtl/>
        </w:rPr>
        <w:t xml:space="preserve">. </w:t>
      </w:r>
    </w:p>
    <w:p w:rsidR="00A93B29" w:rsidRPr="00EF5F68" w:rsidRDefault="00A93B29" w:rsidP="00EF5F68">
      <w:pPr>
        <w:bidi/>
        <w:jc w:val="both"/>
        <w:rPr>
          <w:rFonts w:ascii="Arial" w:hAnsi="Arial" w:cs="Arial"/>
          <w:sz w:val="24"/>
          <w:szCs w:val="24"/>
        </w:rPr>
      </w:pPr>
    </w:p>
    <w:sectPr w:rsidR="00A93B29" w:rsidRPr="00EF5F6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C13B5"/>
    <w:rsid w:val="00040C35"/>
    <w:rsid w:val="00043DDD"/>
    <w:rsid w:val="00055428"/>
    <w:rsid w:val="000C394C"/>
    <w:rsid w:val="000C408D"/>
    <w:rsid w:val="000E523C"/>
    <w:rsid w:val="000F6453"/>
    <w:rsid w:val="00102BB1"/>
    <w:rsid w:val="00112BBD"/>
    <w:rsid w:val="0011733D"/>
    <w:rsid w:val="001267CE"/>
    <w:rsid w:val="00136F06"/>
    <w:rsid w:val="00183675"/>
    <w:rsid w:val="0018572E"/>
    <w:rsid w:val="00193517"/>
    <w:rsid w:val="001B207C"/>
    <w:rsid w:val="001C54B3"/>
    <w:rsid w:val="001C78EA"/>
    <w:rsid w:val="001D3F66"/>
    <w:rsid w:val="001D6D0D"/>
    <w:rsid w:val="001E1B34"/>
    <w:rsid w:val="001F5565"/>
    <w:rsid w:val="00213818"/>
    <w:rsid w:val="00234673"/>
    <w:rsid w:val="00243558"/>
    <w:rsid w:val="00253E99"/>
    <w:rsid w:val="00263B35"/>
    <w:rsid w:val="00296715"/>
    <w:rsid w:val="002A1341"/>
    <w:rsid w:val="002A468A"/>
    <w:rsid w:val="002B1A03"/>
    <w:rsid w:val="002D366F"/>
    <w:rsid w:val="002D5D6B"/>
    <w:rsid w:val="002E0212"/>
    <w:rsid w:val="00303B08"/>
    <w:rsid w:val="003042F5"/>
    <w:rsid w:val="00327BED"/>
    <w:rsid w:val="00371B10"/>
    <w:rsid w:val="003C760B"/>
    <w:rsid w:val="003E3629"/>
    <w:rsid w:val="003F65C2"/>
    <w:rsid w:val="00402351"/>
    <w:rsid w:val="00424B74"/>
    <w:rsid w:val="00426403"/>
    <w:rsid w:val="0044467F"/>
    <w:rsid w:val="0045107A"/>
    <w:rsid w:val="00476CD9"/>
    <w:rsid w:val="004C2F47"/>
    <w:rsid w:val="004D7948"/>
    <w:rsid w:val="004F5F3A"/>
    <w:rsid w:val="005133AE"/>
    <w:rsid w:val="00571D22"/>
    <w:rsid w:val="00576D14"/>
    <w:rsid w:val="005D668D"/>
    <w:rsid w:val="005E70CB"/>
    <w:rsid w:val="005F27EA"/>
    <w:rsid w:val="005F61AB"/>
    <w:rsid w:val="00624B30"/>
    <w:rsid w:val="00643797"/>
    <w:rsid w:val="00690039"/>
    <w:rsid w:val="00695E74"/>
    <w:rsid w:val="006B6967"/>
    <w:rsid w:val="006C66E3"/>
    <w:rsid w:val="006D06C0"/>
    <w:rsid w:val="006D57E7"/>
    <w:rsid w:val="006F4661"/>
    <w:rsid w:val="006F538E"/>
    <w:rsid w:val="00761FD0"/>
    <w:rsid w:val="00773B26"/>
    <w:rsid w:val="00774B31"/>
    <w:rsid w:val="00794AE4"/>
    <w:rsid w:val="00794D8D"/>
    <w:rsid w:val="007A04F8"/>
    <w:rsid w:val="008103A0"/>
    <w:rsid w:val="00814079"/>
    <w:rsid w:val="00822405"/>
    <w:rsid w:val="008361A9"/>
    <w:rsid w:val="00863B14"/>
    <w:rsid w:val="0087044D"/>
    <w:rsid w:val="008A4E24"/>
    <w:rsid w:val="008C2A06"/>
    <w:rsid w:val="008C5648"/>
    <w:rsid w:val="008C58A8"/>
    <w:rsid w:val="008F25FB"/>
    <w:rsid w:val="009006BC"/>
    <w:rsid w:val="009114E0"/>
    <w:rsid w:val="0092627B"/>
    <w:rsid w:val="009551C2"/>
    <w:rsid w:val="0095735E"/>
    <w:rsid w:val="00976F7F"/>
    <w:rsid w:val="00993FC1"/>
    <w:rsid w:val="009A7ABF"/>
    <w:rsid w:val="009B7747"/>
    <w:rsid w:val="009D0293"/>
    <w:rsid w:val="009F07C6"/>
    <w:rsid w:val="00A23E4B"/>
    <w:rsid w:val="00A34E3D"/>
    <w:rsid w:val="00A52AB8"/>
    <w:rsid w:val="00A6576B"/>
    <w:rsid w:val="00A93B29"/>
    <w:rsid w:val="00AE6096"/>
    <w:rsid w:val="00AE711C"/>
    <w:rsid w:val="00B0543F"/>
    <w:rsid w:val="00B12E21"/>
    <w:rsid w:val="00B32818"/>
    <w:rsid w:val="00B33E7D"/>
    <w:rsid w:val="00BB46A4"/>
    <w:rsid w:val="00BD6ABB"/>
    <w:rsid w:val="00C031C2"/>
    <w:rsid w:val="00C073F0"/>
    <w:rsid w:val="00C52BD7"/>
    <w:rsid w:val="00C53DE5"/>
    <w:rsid w:val="00C61761"/>
    <w:rsid w:val="00C724E8"/>
    <w:rsid w:val="00C72BCD"/>
    <w:rsid w:val="00CD38BF"/>
    <w:rsid w:val="00CE2243"/>
    <w:rsid w:val="00D05F0C"/>
    <w:rsid w:val="00D33193"/>
    <w:rsid w:val="00D368C6"/>
    <w:rsid w:val="00D731B7"/>
    <w:rsid w:val="00DC1638"/>
    <w:rsid w:val="00DD0DA0"/>
    <w:rsid w:val="00DE2485"/>
    <w:rsid w:val="00DE3375"/>
    <w:rsid w:val="00E10A13"/>
    <w:rsid w:val="00E71775"/>
    <w:rsid w:val="00E9615D"/>
    <w:rsid w:val="00EC13B5"/>
    <w:rsid w:val="00EC53C2"/>
    <w:rsid w:val="00EC59E2"/>
    <w:rsid w:val="00ED35CD"/>
    <w:rsid w:val="00EF270A"/>
    <w:rsid w:val="00EF5F68"/>
    <w:rsid w:val="00F0180C"/>
    <w:rsid w:val="00F019D1"/>
    <w:rsid w:val="00F04D79"/>
    <w:rsid w:val="00F06DF3"/>
    <w:rsid w:val="00F31653"/>
    <w:rsid w:val="00F356DE"/>
    <w:rsid w:val="00F563EA"/>
    <w:rsid w:val="00F644C7"/>
    <w:rsid w:val="00F83309"/>
    <w:rsid w:val="00FC10B7"/>
    <w:rsid w:val="00FF0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2012-03-02T20:28:00Z</dcterms:created>
  <dcterms:modified xsi:type="dcterms:W3CDTF">2012-03-02T20:28:00Z</dcterms:modified>
</cp:coreProperties>
</file>