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335" w:rsidRPr="00B37335" w:rsidRDefault="00B37335" w:rsidP="00B37335">
      <w:pPr>
        <w:bidi/>
        <w:jc w:val="both"/>
        <w:rPr>
          <w:rFonts w:ascii="Arial" w:hAnsi="Arial" w:cs="Arial"/>
          <w:sz w:val="28"/>
          <w:szCs w:val="28"/>
        </w:rPr>
      </w:pPr>
      <w:r w:rsidRPr="00B37335">
        <w:rPr>
          <w:rFonts w:ascii="Arial" w:hAnsi="Arial" w:cs="Arial" w:hint="cs"/>
          <w:sz w:val="28"/>
          <w:szCs w:val="28"/>
          <w:rtl/>
        </w:rPr>
        <w:t>چرا</w:t>
      </w:r>
      <w:r w:rsidRPr="00B37335">
        <w:rPr>
          <w:rFonts w:ascii="Arial" w:hAnsi="Arial" w:cs="Arial"/>
          <w:sz w:val="28"/>
          <w:szCs w:val="28"/>
          <w:rtl/>
        </w:rPr>
        <w:t xml:space="preserve"> </w:t>
      </w:r>
      <w:r w:rsidRPr="00B37335">
        <w:rPr>
          <w:rFonts w:ascii="Arial" w:hAnsi="Arial" w:cs="Arial" w:hint="cs"/>
          <w:sz w:val="28"/>
          <w:szCs w:val="28"/>
          <w:rtl/>
        </w:rPr>
        <w:t>با</w:t>
      </w:r>
      <w:r w:rsidRPr="00B37335">
        <w:rPr>
          <w:rFonts w:ascii="Arial" w:hAnsi="Arial" w:cs="Arial"/>
          <w:sz w:val="28"/>
          <w:szCs w:val="28"/>
          <w:rtl/>
        </w:rPr>
        <w:t xml:space="preserve"> </w:t>
      </w:r>
      <w:r w:rsidRPr="00B37335">
        <w:rPr>
          <w:rFonts w:ascii="Arial" w:hAnsi="Arial" w:cs="Arial" w:hint="cs"/>
          <w:sz w:val="28"/>
          <w:szCs w:val="28"/>
          <w:rtl/>
        </w:rPr>
        <w:t>وجود</w:t>
      </w:r>
      <w:r w:rsidRPr="00B37335">
        <w:rPr>
          <w:rFonts w:ascii="Arial" w:hAnsi="Arial" w:cs="Arial"/>
          <w:sz w:val="28"/>
          <w:szCs w:val="28"/>
          <w:rtl/>
        </w:rPr>
        <w:t xml:space="preserve"> </w:t>
      </w:r>
      <w:r w:rsidRPr="00B37335">
        <w:rPr>
          <w:rFonts w:ascii="Arial" w:hAnsi="Arial" w:cs="Arial" w:hint="cs"/>
          <w:sz w:val="28"/>
          <w:szCs w:val="28"/>
          <w:rtl/>
        </w:rPr>
        <w:t>گران</w:t>
      </w:r>
      <w:r w:rsidRPr="00B37335">
        <w:rPr>
          <w:rFonts w:ascii="Arial" w:hAnsi="Arial" w:cs="Arial"/>
          <w:sz w:val="28"/>
          <w:szCs w:val="28"/>
          <w:rtl/>
        </w:rPr>
        <w:t xml:space="preserve"> </w:t>
      </w:r>
      <w:r w:rsidRPr="00B37335">
        <w:rPr>
          <w:rFonts w:ascii="Arial" w:hAnsi="Arial" w:cs="Arial" w:hint="cs"/>
          <w:sz w:val="28"/>
          <w:szCs w:val="28"/>
          <w:rtl/>
        </w:rPr>
        <w:t>شدن</w:t>
      </w:r>
      <w:r w:rsidRPr="00B37335">
        <w:rPr>
          <w:rFonts w:ascii="Arial" w:hAnsi="Arial" w:cs="Arial"/>
          <w:sz w:val="28"/>
          <w:szCs w:val="28"/>
          <w:rtl/>
        </w:rPr>
        <w:t xml:space="preserve"> </w:t>
      </w:r>
      <w:r w:rsidRPr="00B37335">
        <w:rPr>
          <w:rFonts w:ascii="Arial" w:hAnsi="Arial" w:cs="Arial" w:hint="cs"/>
          <w:sz w:val="28"/>
          <w:szCs w:val="28"/>
          <w:rtl/>
        </w:rPr>
        <w:t>مواد</w:t>
      </w:r>
      <w:r w:rsidRPr="00B37335">
        <w:rPr>
          <w:rFonts w:ascii="Arial" w:hAnsi="Arial" w:cs="Arial"/>
          <w:sz w:val="28"/>
          <w:szCs w:val="28"/>
          <w:rtl/>
        </w:rPr>
        <w:t xml:space="preserve"> </w:t>
      </w:r>
      <w:r w:rsidRPr="00B37335">
        <w:rPr>
          <w:rFonts w:ascii="Arial" w:hAnsi="Arial" w:cs="Arial" w:hint="cs"/>
          <w:sz w:val="28"/>
          <w:szCs w:val="28"/>
          <w:rtl/>
        </w:rPr>
        <w:t>اولیه</w:t>
      </w:r>
      <w:r w:rsidRPr="00B37335">
        <w:rPr>
          <w:rFonts w:ascii="Arial" w:hAnsi="Arial" w:cs="Arial"/>
          <w:sz w:val="28"/>
          <w:szCs w:val="28"/>
          <w:rtl/>
        </w:rPr>
        <w:t xml:space="preserve"> </w:t>
      </w:r>
      <w:r w:rsidRPr="00B37335">
        <w:rPr>
          <w:rFonts w:ascii="Arial" w:hAnsi="Arial" w:cs="Arial" w:hint="cs"/>
          <w:sz w:val="28"/>
          <w:szCs w:val="28"/>
          <w:rtl/>
        </w:rPr>
        <w:t>از</w:t>
      </w:r>
      <w:r w:rsidRPr="00B37335">
        <w:rPr>
          <w:rFonts w:ascii="Arial" w:hAnsi="Arial" w:cs="Arial"/>
          <w:sz w:val="28"/>
          <w:szCs w:val="28"/>
          <w:rtl/>
        </w:rPr>
        <w:t xml:space="preserve"> </w:t>
      </w:r>
      <w:r w:rsidRPr="00B37335">
        <w:rPr>
          <w:rFonts w:ascii="Arial" w:hAnsi="Arial" w:cs="Arial" w:hint="cs"/>
          <w:sz w:val="28"/>
          <w:szCs w:val="28"/>
          <w:rtl/>
        </w:rPr>
        <w:t>قبیل</w:t>
      </w:r>
      <w:r w:rsidRPr="00B37335">
        <w:rPr>
          <w:rFonts w:ascii="Arial" w:hAnsi="Arial" w:cs="Arial"/>
          <w:sz w:val="28"/>
          <w:szCs w:val="28"/>
          <w:rtl/>
        </w:rPr>
        <w:t xml:space="preserve"> </w:t>
      </w:r>
      <w:r w:rsidRPr="00B37335">
        <w:rPr>
          <w:rFonts w:ascii="Arial" w:hAnsi="Arial" w:cs="Arial" w:hint="cs"/>
          <w:sz w:val="28"/>
          <w:szCs w:val="28"/>
          <w:rtl/>
        </w:rPr>
        <w:t>پشم</w:t>
      </w:r>
      <w:r w:rsidRPr="00B37335">
        <w:rPr>
          <w:rFonts w:ascii="Arial" w:hAnsi="Arial" w:cs="Arial"/>
          <w:sz w:val="28"/>
          <w:szCs w:val="28"/>
          <w:rtl/>
        </w:rPr>
        <w:t xml:space="preserve"> </w:t>
      </w:r>
      <w:r w:rsidRPr="00B37335">
        <w:rPr>
          <w:rFonts w:ascii="Arial" w:hAnsi="Arial" w:cs="Arial" w:hint="cs"/>
          <w:sz w:val="28"/>
          <w:szCs w:val="28"/>
          <w:rtl/>
        </w:rPr>
        <w:t>و</w:t>
      </w:r>
      <w:r w:rsidRPr="00B37335">
        <w:rPr>
          <w:rFonts w:ascii="Arial" w:hAnsi="Arial" w:cs="Arial"/>
          <w:sz w:val="28"/>
          <w:szCs w:val="28"/>
          <w:rtl/>
        </w:rPr>
        <w:t xml:space="preserve"> </w:t>
      </w:r>
      <w:r w:rsidRPr="00B37335">
        <w:rPr>
          <w:rFonts w:ascii="Arial" w:hAnsi="Arial" w:cs="Arial" w:hint="cs"/>
          <w:sz w:val="28"/>
          <w:szCs w:val="28"/>
          <w:rtl/>
        </w:rPr>
        <w:t>پنبه</w:t>
      </w:r>
      <w:r w:rsidRPr="00B37335">
        <w:rPr>
          <w:rFonts w:ascii="Arial" w:hAnsi="Arial" w:cs="Arial"/>
          <w:sz w:val="28"/>
          <w:szCs w:val="28"/>
          <w:rtl/>
        </w:rPr>
        <w:t xml:space="preserve"> </w:t>
      </w:r>
      <w:r w:rsidRPr="00B37335">
        <w:rPr>
          <w:rFonts w:ascii="Arial" w:hAnsi="Arial" w:cs="Arial" w:hint="cs"/>
          <w:sz w:val="28"/>
          <w:szCs w:val="28"/>
          <w:rtl/>
        </w:rPr>
        <w:t>قیمت</w:t>
      </w:r>
      <w:r w:rsidRPr="00B37335">
        <w:rPr>
          <w:rFonts w:ascii="Arial" w:hAnsi="Arial" w:cs="Arial"/>
          <w:sz w:val="28"/>
          <w:szCs w:val="28"/>
          <w:rtl/>
        </w:rPr>
        <w:t xml:space="preserve"> </w:t>
      </w:r>
      <w:r w:rsidRPr="00B37335">
        <w:rPr>
          <w:rFonts w:ascii="Arial" w:hAnsi="Arial" w:cs="Arial" w:hint="cs"/>
          <w:sz w:val="28"/>
          <w:szCs w:val="28"/>
          <w:rtl/>
        </w:rPr>
        <w:t>جهانی</w:t>
      </w:r>
      <w:r w:rsidRPr="00B37335">
        <w:rPr>
          <w:rFonts w:ascii="Arial" w:hAnsi="Arial" w:cs="Arial"/>
          <w:sz w:val="28"/>
          <w:szCs w:val="28"/>
          <w:rtl/>
        </w:rPr>
        <w:t xml:space="preserve"> </w:t>
      </w:r>
      <w:r w:rsidRPr="00B37335">
        <w:rPr>
          <w:rFonts w:ascii="Arial" w:hAnsi="Arial" w:cs="Arial" w:hint="cs"/>
          <w:sz w:val="28"/>
          <w:szCs w:val="28"/>
          <w:rtl/>
        </w:rPr>
        <w:t>فرش</w:t>
      </w:r>
      <w:r w:rsidRPr="00B37335">
        <w:rPr>
          <w:rFonts w:ascii="Arial" w:hAnsi="Arial" w:cs="Arial"/>
          <w:sz w:val="28"/>
          <w:szCs w:val="28"/>
          <w:rtl/>
        </w:rPr>
        <w:t xml:space="preserve"> </w:t>
      </w:r>
      <w:r w:rsidRPr="00B37335">
        <w:rPr>
          <w:rFonts w:ascii="Arial" w:hAnsi="Arial" w:cs="Arial" w:hint="cs"/>
          <w:sz w:val="28"/>
          <w:szCs w:val="28"/>
          <w:rtl/>
        </w:rPr>
        <w:t>ایران</w:t>
      </w:r>
      <w:r w:rsidRPr="00B37335">
        <w:rPr>
          <w:rFonts w:ascii="Arial" w:hAnsi="Arial" w:cs="Arial"/>
          <w:sz w:val="28"/>
          <w:szCs w:val="28"/>
          <w:rtl/>
        </w:rPr>
        <w:t xml:space="preserve"> </w:t>
      </w:r>
      <w:r w:rsidRPr="00B37335">
        <w:rPr>
          <w:rFonts w:ascii="Arial" w:hAnsi="Arial" w:cs="Arial" w:hint="cs"/>
          <w:sz w:val="28"/>
          <w:szCs w:val="28"/>
          <w:rtl/>
        </w:rPr>
        <w:t>به</w:t>
      </w:r>
      <w:r w:rsidRPr="00B37335">
        <w:rPr>
          <w:rFonts w:ascii="Arial" w:hAnsi="Arial" w:cs="Arial"/>
          <w:sz w:val="28"/>
          <w:szCs w:val="28"/>
          <w:rtl/>
        </w:rPr>
        <w:t xml:space="preserve"> </w:t>
      </w:r>
      <w:r w:rsidRPr="00B37335">
        <w:rPr>
          <w:rFonts w:ascii="Arial" w:hAnsi="Arial" w:cs="Arial" w:hint="cs"/>
          <w:sz w:val="28"/>
          <w:szCs w:val="28"/>
          <w:rtl/>
        </w:rPr>
        <w:t>شدت</w:t>
      </w:r>
      <w:r w:rsidRPr="00B37335">
        <w:rPr>
          <w:rFonts w:ascii="Arial" w:hAnsi="Arial" w:cs="Arial"/>
          <w:sz w:val="28"/>
          <w:szCs w:val="28"/>
          <w:rtl/>
        </w:rPr>
        <w:t xml:space="preserve"> </w:t>
      </w:r>
      <w:r w:rsidRPr="00B37335">
        <w:rPr>
          <w:rFonts w:ascii="Arial" w:hAnsi="Arial" w:cs="Arial" w:hint="cs"/>
          <w:sz w:val="28"/>
          <w:szCs w:val="28"/>
          <w:rtl/>
        </w:rPr>
        <w:t>سقوط</w:t>
      </w:r>
      <w:r w:rsidRPr="00B37335">
        <w:rPr>
          <w:rFonts w:ascii="Arial" w:hAnsi="Arial" w:cs="Arial"/>
          <w:sz w:val="28"/>
          <w:szCs w:val="28"/>
          <w:rtl/>
        </w:rPr>
        <w:t xml:space="preserve"> </w:t>
      </w:r>
      <w:r w:rsidRPr="00B37335">
        <w:rPr>
          <w:rFonts w:ascii="Arial" w:hAnsi="Arial" w:cs="Arial" w:hint="cs"/>
          <w:sz w:val="28"/>
          <w:szCs w:val="28"/>
          <w:rtl/>
        </w:rPr>
        <w:t>کرده؟</w:t>
      </w:r>
    </w:p>
    <w:p w:rsidR="00B37335" w:rsidRDefault="00B37335" w:rsidP="00B37335">
      <w:pPr>
        <w:bidi/>
        <w:jc w:val="both"/>
        <w:rPr>
          <w:rFonts w:ascii="Arial" w:hAnsi="Arial" w:cs="Arial"/>
          <w:sz w:val="24"/>
          <w:szCs w:val="24"/>
        </w:rPr>
      </w:pPr>
    </w:p>
    <w:p w:rsidR="00B37335" w:rsidRPr="00B37335" w:rsidRDefault="00B37335" w:rsidP="00B37335">
      <w:pPr>
        <w:bidi/>
        <w:jc w:val="both"/>
        <w:rPr>
          <w:rFonts w:ascii="Arial" w:hAnsi="Arial" w:cs="Arial"/>
          <w:sz w:val="24"/>
          <w:szCs w:val="24"/>
        </w:rPr>
      </w:pPr>
      <w:r w:rsidRPr="00B37335">
        <w:rPr>
          <w:rFonts w:ascii="Arial" w:hAnsi="Arial" w:cs="Arial" w:hint="cs"/>
          <w:sz w:val="24"/>
          <w:szCs w:val="24"/>
          <w:rtl/>
        </w:rPr>
        <w:t>رئیس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اتاق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ایران</w:t>
      </w:r>
      <w:r w:rsidRPr="00B37335">
        <w:rPr>
          <w:rFonts w:ascii="Arial" w:hAnsi="Arial" w:cs="Arial"/>
          <w:sz w:val="24"/>
          <w:szCs w:val="24"/>
          <w:rtl/>
        </w:rPr>
        <w:t xml:space="preserve">: </w:t>
      </w:r>
      <w:r w:rsidRPr="00B37335">
        <w:rPr>
          <w:rFonts w:ascii="Arial" w:hAnsi="Arial" w:cs="Arial" w:hint="cs"/>
          <w:sz w:val="24"/>
          <w:szCs w:val="24"/>
          <w:rtl/>
        </w:rPr>
        <w:t>چرا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با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وجود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گران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شدن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مواد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اولیه‏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از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قبیل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پشم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و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پنبه‏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قیمت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جهانی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فرش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ایران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به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شدت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سقوط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کرده؟</w:t>
      </w:r>
    </w:p>
    <w:p w:rsidR="00B37335" w:rsidRPr="00B37335" w:rsidRDefault="00B37335" w:rsidP="00B37335">
      <w:pPr>
        <w:bidi/>
        <w:jc w:val="both"/>
        <w:rPr>
          <w:rFonts w:ascii="Arial" w:hAnsi="Arial" w:cs="Arial"/>
          <w:sz w:val="24"/>
          <w:szCs w:val="24"/>
        </w:rPr>
      </w:pP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طی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اردیبهشت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ماه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سال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جاری‏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جلساتی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پیرامون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بررسی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مسائل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و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مشکلات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فرش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دستباف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با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حضور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آقای‏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سید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علینقی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خاموشی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رئیس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اتاق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ایران‏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و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کارشناسان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و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دست‏اندرکاران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فرش‏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دستباف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ایران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تشکیل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گردید</w:t>
      </w:r>
      <w:r w:rsidRPr="00B37335">
        <w:rPr>
          <w:rFonts w:ascii="Arial" w:hAnsi="Arial" w:cs="Arial"/>
          <w:sz w:val="24"/>
          <w:szCs w:val="24"/>
        </w:rPr>
        <w:t>.</w:t>
      </w:r>
    </w:p>
    <w:p w:rsidR="00B37335" w:rsidRPr="00B37335" w:rsidRDefault="00B37335" w:rsidP="00B37335">
      <w:pPr>
        <w:bidi/>
        <w:jc w:val="both"/>
        <w:rPr>
          <w:rFonts w:ascii="Arial" w:hAnsi="Arial" w:cs="Arial"/>
          <w:sz w:val="24"/>
          <w:szCs w:val="24"/>
        </w:rPr>
      </w:pPr>
      <w:r w:rsidRPr="00B37335">
        <w:rPr>
          <w:rFonts w:ascii="Arial" w:hAnsi="Arial" w:cs="Arial" w:hint="cs"/>
          <w:sz w:val="24"/>
          <w:szCs w:val="24"/>
          <w:rtl/>
        </w:rPr>
        <w:t>در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جلسات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مذکور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همچنین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آقای‏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دکتر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شمس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اردکانی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دبیر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کل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اتاق‏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ایران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آقای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مهندس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جمشید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بصیری‏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معاون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اتاق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ایران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جمعی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از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اعضای‏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هیات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مدیره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اتحادیه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صادرکنندگان‏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فرش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ایران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و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هیات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مدیره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اتحادیه‏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بازرگانان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ایرانی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فرش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دستباف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در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آلمان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حضور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داشتند</w:t>
      </w:r>
      <w:r w:rsidRPr="00B37335">
        <w:rPr>
          <w:rFonts w:ascii="Arial" w:hAnsi="Arial" w:cs="Arial"/>
          <w:sz w:val="24"/>
          <w:szCs w:val="24"/>
        </w:rPr>
        <w:t>.</w:t>
      </w:r>
    </w:p>
    <w:p w:rsidR="00B37335" w:rsidRPr="00B37335" w:rsidRDefault="00B37335" w:rsidP="00B37335">
      <w:pPr>
        <w:bidi/>
        <w:jc w:val="both"/>
        <w:rPr>
          <w:rFonts w:ascii="Arial" w:hAnsi="Arial" w:cs="Arial"/>
          <w:sz w:val="24"/>
          <w:szCs w:val="24"/>
        </w:rPr>
      </w:pPr>
      <w:r w:rsidRPr="00B37335">
        <w:rPr>
          <w:rFonts w:ascii="Arial" w:hAnsi="Arial" w:cs="Arial" w:hint="cs"/>
          <w:sz w:val="24"/>
          <w:szCs w:val="24"/>
          <w:rtl/>
        </w:rPr>
        <w:t>آقای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مهندس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خاموشی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ضمن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اشاره‏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به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فواید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صدور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شناسنامه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به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تبلیغات‏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این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کالای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گرانقدر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تاکید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نمود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و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گفت‏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وقتی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از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نظر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تبلیغاتی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خوب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و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قوی‏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عمل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نمائیم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بالطبع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خریدار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نیز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تقاضای‏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شناسنامه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می‏کند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و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از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خرید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فرش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ایرانی‏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بدون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شناسنامه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خودداری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می‏نماید</w:t>
      </w:r>
      <w:r w:rsidRPr="00B37335">
        <w:rPr>
          <w:rFonts w:ascii="Arial" w:hAnsi="Arial" w:cs="Arial"/>
          <w:sz w:val="24"/>
          <w:szCs w:val="24"/>
        </w:rPr>
        <w:t>.</w:t>
      </w:r>
    </w:p>
    <w:p w:rsidR="00B37335" w:rsidRPr="00B37335" w:rsidRDefault="00B37335" w:rsidP="00B37335">
      <w:pPr>
        <w:bidi/>
        <w:jc w:val="both"/>
        <w:rPr>
          <w:rFonts w:ascii="Arial" w:hAnsi="Arial" w:cs="Arial"/>
          <w:sz w:val="24"/>
          <w:szCs w:val="24"/>
        </w:rPr>
      </w:pPr>
      <w:r w:rsidRPr="00B37335">
        <w:rPr>
          <w:rFonts w:ascii="Arial" w:hAnsi="Arial" w:cs="Arial" w:hint="cs"/>
          <w:sz w:val="24"/>
          <w:szCs w:val="24"/>
          <w:rtl/>
        </w:rPr>
        <w:t>وی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در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پاسخ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به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این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سئوال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که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صدور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شناسنامه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اختیاری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باشد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گفت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از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سال‏</w:t>
      </w:r>
      <w:r w:rsidRPr="00B37335">
        <w:rPr>
          <w:rFonts w:ascii="Arial" w:hAnsi="Arial" w:cs="Arial"/>
          <w:sz w:val="24"/>
          <w:szCs w:val="24"/>
          <w:rtl/>
        </w:rPr>
        <w:t xml:space="preserve"> 1370 </w:t>
      </w:r>
      <w:r w:rsidRPr="00B37335">
        <w:rPr>
          <w:rFonts w:ascii="Arial" w:hAnsi="Arial" w:cs="Arial" w:hint="cs"/>
          <w:sz w:val="24"/>
          <w:szCs w:val="24"/>
          <w:rtl/>
        </w:rPr>
        <w:t>استفاده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از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شناسنامه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فرش‏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اختیاری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بود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اما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در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این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مدت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دست</w:t>
      </w:r>
      <w:r w:rsidRPr="00B37335">
        <w:rPr>
          <w:rFonts w:ascii="Arial" w:hAnsi="Arial" w:cs="Arial"/>
          <w:sz w:val="24"/>
          <w:szCs w:val="24"/>
          <w:rtl/>
        </w:rPr>
        <w:t xml:space="preserve">- </w:t>
      </w:r>
      <w:r w:rsidRPr="00B37335">
        <w:rPr>
          <w:rFonts w:ascii="Arial" w:hAnsi="Arial" w:cs="Arial" w:hint="cs"/>
          <w:sz w:val="24"/>
          <w:szCs w:val="24"/>
          <w:rtl/>
        </w:rPr>
        <w:t>اندرکاران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و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صادرکنندگان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این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کالا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از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آن‏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استفاده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ننمودند</w:t>
      </w:r>
      <w:r w:rsidRPr="00B37335">
        <w:rPr>
          <w:rFonts w:ascii="Arial" w:hAnsi="Arial" w:cs="Arial"/>
          <w:sz w:val="24"/>
          <w:szCs w:val="24"/>
        </w:rPr>
        <w:t>.</w:t>
      </w:r>
    </w:p>
    <w:p w:rsidR="00B37335" w:rsidRPr="00B37335" w:rsidRDefault="00B37335" w:rsidP="00B37335">
      <w:pPr>
        <w:bidi/>
        <w:jc w:val="both"/>
        <w:rPr>
          <w:rFonts w:ascii="Arial" w:hAnsi="Arial" w:cs="Arial"/>
          <w:sz w:val="24"/>
          <w:szCs w:val="24"/>
        </w:rPr>
      </w:pPr>
      <w:r w:rsidRPr="00B37335">
        <w:rPr>
          <w:rFonts w:ascii="Arial" w:hAnsi="Arial" w:cs="Arial" w:hint="cs"/>
          <w:sz w:val="24"/>
          <w:szCs w:val="24"/>
          <w:rtl/>
        </w:rPr>
        <w:t>رئیس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اتاق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ایران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در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مورد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صادرات‏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کالا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گفت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ما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اگر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سنگ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هم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صادر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نمائیم‏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کشورهای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واردکننده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معتقدند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مطابق‏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نمونه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نیست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زیرا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کالاهایمان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را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بدون‏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هیچ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تضمین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مالی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وارد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بازارهای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جهانی‏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می‏کنیم</w:t>
      </w:r>
      <w:r w:rsidRPr="00B37335">
        <w:rPr>
          <w:rFonts w:ascii="Arial" w:hAnsi="Arial" w:cs="Arial"/>
          <w:sz w:val="24"/>
          <w:szCs w:val="24"/>
        </w:rPr>
        <w:t>.</w:t>
      </w:r>
    </w:p>
    <w:p w:rsidR="00B37335" w:rsidRPr="00B37335" w:rsidRDefault="00B37335" w:rsidP="00B37335">
      <w:pPr>
        <w:bidi/>
        <w:jc w:val="both"/>
        <w:rPr>
          <w:rFonts w:ascii="Arial" w:hAnsi="Arial" w:cs="Arial"/>
          <w:sz w:val="24"/>
          <w:szCs w:val="24"/>
        </w:rPr>
      </w:pPr>
      <w:r w:rsidRPr="00B37335">
        <w:rPr>
          <w:rFonts w:ascii="Arial" w:hAnsi="Arial" w:cs="Arial" w:hint="cs"/>
          <w:sz w:val="24"/>
          <w:szCs w:val="24"/>
          <w:rtl/>
        </w:rPr>
        <w:t>وی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در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این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مورد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پیشنهاد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نمود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صادرات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کالاهایمان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را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از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طریق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سیستم‏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بانکی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انجام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دهیم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و</w:t>
      </w:r>
      <w:r w:rsidRPr="00B37335">
        <w:rPr>
          <w:rFonts w:ascii="Arial" w:hAnsi="Arial" w:cs="Arial"/>
          <w:sz w:val="24"/>
          <w:szCs w:val="24"/>
        </w:rPr>
        <w:t xml:space="preserve"> L.C </w:t>
      </w:r>
      <w:r w:rsidRPr="00B37335">
        <w:rPr>
          <w:rFonts w:ascii="Arial" w:hAnsi="Arial" w:cs="Arial" w:hint="cs"/>
          <w:sz w:val="24"/>
          <w:szCs w:val="24"/>
          <w:rtl/>
        </w:rPr>
        <w:t>برای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رونق‏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صادرات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افتتاح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کنیم</w:t>
      </w:r>
      <w:r w:rsidRPr="00B37335">
        <w:rPr>
          <w:rFonts w:ascii="Arial" w:hAnsi="Arial" w:cs="Arial"/>
          <w:sz w:val="24"/>
          <w:szCs w:val="24"/>
        </w:rPr>
        <w:t>.</w:t>
      </w:r>
    </w:p>
    <w:p w:rsidR="00B37335" w:rsidRPr="00B37335" w:rsidRDefault="00B37335" w:rsidP="00B37335">
      <w:pPr>
        <w:bidi/>
        <w:jc w:val="both"/>
        <w:rPr>
          <w:rFonts w:ascii="Arial" w:hAnsi="Arial" w:cs="Arial"/>
          <w:sz w:val="24"/>
          <w:szCs w:val="24"/>
        </w:rPr>
      </w:pPr>
      <w:r w:rsidRPr="00B37335">
        <w:rPr>
          <w:rFonts w:ascii="Arial" w:hAnsi="Arial" w:cs="Arial" w:hint="cs"/>
          <w:sz w:val="24"/>
          <w:szCs w:val="24"/>
          <w:rtl/>
        </w:rPr>
        <w:t>مهندس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خاموشی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در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ادامه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به‏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مقررات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گات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اشاره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نمود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و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گفت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مدتی‏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دیگر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مقررات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گات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در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سازمان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تجارت‏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جهانی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الزامی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می‏شود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این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مقررات‏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حتی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آثار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هنری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را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نیز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دربرمی‏گیرد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ما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باید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کاملا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آماده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باشیم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تا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از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صحنه‏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تجارت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جهانی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حذف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نگردیم</w:t>
      </w:r>
      <w:r w:rsidRPr="00B37335">
        <w:rPr>
          <w:rFonts w:ascii="Arial" w:hAnsi="Arial" w:cs="Arial"/>
          <w:sz w:val="24"/>
          <w:szCs w:val="24"/>
        </w:rPr>
        <w:t>.</w:t>
      </w:r>
    </w:p>
    <w:p w:rsidR="00B37335" w:rsidRPr="00B37335" w:rsidRDefault="00B37335" w:rsidP="00B37335">
      <w:pPr>
        <w:bidi/>
        <w:jc w:val="both"/>
        <w:rPr>
          <w:rFonts w:ascii="Arial" w:hAnsi="Arial" w:cs="Arial"/>
          <w:sz w:val="24"/>
          <w:szCs w:val="24"/>
        </w:rPr>
      </w:pPr>
      <w:r w:rsidRPr="00B37335">
        <w:rPr>
          <w:rFonts w:ascii="Arial" w:hAnsi="Arial" w:cs="Arial" w:hint="cs"/>
          <w:sz w:val="24"/>
          <w:szCs w:val="24"/>
          <w:rtl/>
        </w:rPr>
        <w:t>در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ادامه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جلسه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پیرامون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دیگر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مشکلات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فرش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بحث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گردید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و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آقای‏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طبیبی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عضو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هیات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مدیره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اتحادیه‏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واردکنندگان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فرش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در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آلمان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مهمترین‏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مشکل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فعلی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فرش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ایران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را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تولید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بی‏رویه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و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بدون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بازاریابی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عنوان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کرد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و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گفت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آنچه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مجب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رکود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فرش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ایران‏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شده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و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قیمت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این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محصول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را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در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بازارهای‏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اروپایی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به</w:t>
      </w:r>
      <w:r w:rsidRPr="00B37335">
        <w:rPr>
          <w:rFonts w:ascii="Arial" w:hAnsi="Arial" w:cs="Arial"/>
          <w:sz w:val="24"/>
          <w:szCs w:val="24"/>
          <w:rtl/>
        </w:rPr>
        <w:t xml:space="preserve"> 15 </w:t>
      </w:r>
      <w:r w:rsidRPr="00B37335">
        <w:rPr>
          <w:rFonts w:ascii="Arial" w:hAnsi="Arial" w:cs="Arial" w:hint="cs"/>
          <w:sz w:val="24"/>
          <w:szCs w:val="24"/>
          <w:rtl/>
        </w:rPr>
        <w:t>درصد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ارزش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قبلی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آن‏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تنزل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داده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است،تولید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و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صادرات‏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بی‏حساب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این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کالا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است</w:t>
      </w:r>
      <w:r w:rsidRPr="00B37335">
        <w:rPr>
          <w:rFonts w:ascii="Arial" w:hAnsi="Arial" w:cs="Arial"/>
          <w:sz w:val="24"/>
          <w:szCs w:val="24"/>
        </w:rPr>
        <w:t>.</w:t>
      </w:r>
    </w:p>
    <w:p w:rsidR="00B37335" w:rsidRPr="00B37335" w:rsidRDefault="00B37335" w:rsidP="00B37335">
      <w:pPr>
        <w:bidi/>
        <w:jc w:val="both"/>
        <w:rPr>
          <w:rFonts w:ascii="Arial" w:hAnsi="Arial" w:cs="Arial"/>
          <w:sz w:val="24"/>
          <w:szCs w:val="24"/>
        </w:rPr>
      </w:pPr>
      <w:r w:rsidRPr="00B37335">
        <w:rPr>
          <w:rFonts w:ascii="Arial" w:hAnsi="Arial" w:cs="Arial" w:hint="cs"/>
          <w:sz w:val="24"/>
          <w:szCs w:val="24"/>
          <w:rtl/>
        </w:rPr>
        <w:t>وی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صدور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فرش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دستباف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ایران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را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با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شناسنامه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برای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رونق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صادرات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این‏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کالا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و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بازگرداندن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هویت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اصلی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فرش‏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ایران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بسیار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موثر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دانست</w:t>
      </w:r>
      <w:r w:rsidRPr="00B37335">
        <w:rPr>
          <w:rFonts w:ascii="Arial" w:hAnsi="Arial" w:cs="Arial"/>
          <w:sz w:val="24"/>
          <w:szCs w:val="24"/>
        </w:rPr>
        <w:t>.</w:t>
      </w:r>
    </w:p>
    <w:p w:rsidR="00B37335" w:rsidRPr="00B37335" w:rsidRDefault="00B37335" w:rsidP="00B37335">
      <w:pPr>
        <w:bidi/>
        <w:jc w:val="both"/>
        <w:rPr>
          <w:rFonts w:ascii="Arial" w:hAnsi="Arial" w:cs="Arial"/>
          <w:sz w:val="24"/>
          <w:szCs w:val="24"/>
        </w:rPr>
      </w:pPr>
      <w:r w:rsidRPr="00B37335">
        <w:rPr>
          <w:rFonts w:ascii="Arial" w:hAnsi="Arial" w:cs="Arial" w:hint="cs"/>
          <w:sz w:val="24"/>
          <w:szCs w:val="24"/>
          <w:rtl/>
        </w:rPr>
        <w:t>در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ادامه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جلسه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پیشنهاد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جذف‏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اسم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و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جایگزینی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شماره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کارت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عضویت‏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اتاق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از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صادرکننده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فرش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بر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روی‏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شناسنامه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مورد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قبول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واقع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گردید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و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آقای‏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مهندس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بصیری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معاون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اتاق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بازرگانی‏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ضمن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اشاره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به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فواید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صدور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شناسنامه‏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در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این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زمینه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گفت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اتاق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بازرگانی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به‏</w:t>
      </w:r>
      <w:r w:rsidRPr="00B37335">
        <w:rPr>
          <w:rFonts w:ascii="Arial" w:hAnsi="Arial" w:cs="Arial"/>
          <w:sz w:val="24"/>
          <w:szCs w:val="24"/>
          <w:rtl/>
        </w:rPr>
        <w:t xml:space="preserve"> 3 </w:t>
      </w:r>
      <w:r w:rsidRPr="00B37335">
        <w:rPr>
          <w:rFonts w:ascii="Arial" w:hAnsi="Arial" w:cs="Arial" w:hint="cs"/>
          <w:sz w:val="24"/>
          <w:szCs w:val="24"/>
          <w:rtl/>
        </w:rPr>
        <w:t>گروه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بدون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ذکر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نام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و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با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شماره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عضویت‏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اتاق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شناسنامه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فرش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میدهد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که‏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عبارتند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از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کسانی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که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عضو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اتحادیه‏های‏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صادراتی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فرش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هستند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یا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دارای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کارت‏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عضویت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اتاق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بازرگانی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و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یا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دارای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کارت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بازرگانی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باشند</w:t>
      </w:r>
      <w:r w:rsidRPr="00B37335">
        <w:rPr>
          <w:rFonts w:ascii="Arial" w:hAnsi="Arial" w:cs="Arial"/>
          <w:sz w:val="24"/>
          <w:szCs w:val="24"/>
        </w:rPr>
        <w:t>.</w:t>
      </w:r>
    </w:p>
    <w:p w:rsidR="00AE711C" w:rsidRPr="00B37335" w:rsidRDefault="00B37335" w:rsidP="00B37335">
      <w:pPr>
        <w:bidi/>
        <w:jc w:val="both"/>
        <w:rPr>
          <w:rFonts w:ascii="Arial" w:hAnsi="Arial" w:cs="Arial"/>
          <w:sz w:val="24"/>
          <w:szCs w:val="24"/>
        </w:rPr>
      </w:pPr>
      <w:r w:rsidRPr="00B37335">
        <w:rPr>
          <w:rFonts w:ascii="Arial" w:hAnsi="Arial" w:cs="Arial" w:hint="cs"/>
          <w:sz w:val="24"/>
          <w:szCs w:val="24"/>
          <w:rtl/>
        </w:rPr>
        <w:t>لازم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به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ذکر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است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هیات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مدیره‏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اتحادیه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واردکنندگان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فرش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دستباف‏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ایرانی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در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آلمان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روز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بیست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و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ششم‏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اردیبهشت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ماه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در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کنفرانس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مطبوعاتی‏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شرکت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نموده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و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به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سؤالات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خبرنگاران‏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پاسخ</w:t>
      </w:r>
      <w:r w:rsidRPr="00B37335">
        <w:rPr>
          <w:rFonts w:ascii="Arial" w:hAnsi="Arial" w:cs="Arial"/>
          <w:sz w:val="24"/>
          <w:szCs w:val="24"/>
          <w:rtl/>
        </w:rPr>
        <w:t xml:space="preserve"> </w:t>
      </w:r>
      <w:r w:rsidRPr="00B37335">
        <w:rPr>
          <w:rFonts w:ascii="Arial" w:hAnsi="Arial" w:cs="Arial" w:hint="cs"/>
          <w:sz w:val="24"/>
          <w:szCs w:val="24"/>
          <w:rtl/>
        </w:rPr>
        <w:t>گفتند</w:t>
      </w:r>
      <w:r w:rsidRPr="00B37335">
        <w:rPr>
          <w:rFonts w:ascii="Arial" w:hAnsi="Arial" w:cs="Arial"/>
          <w:sz w:val="24"/>
          <w:szCs w:val="24"/>
        </w:rPr>
        <w:t>.</w:t>
      </w:r>
    </w:p>
    <w:sectPr w:rsidR="00AE711C" w:rsidRPr="00B37335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F35B31"/>
    <w:rsid w:val="00202A6F"/>
    <w:rsid w:val="002D1C8E"/>
    <w:rsid w:val="0060615C"/>
    <w:rsid w:val="006609C5"/>
    <w:rsid w:val="00695065"/>
    <w:rsid w:val="007F32CE"/>
    <w:rsid w:val="009B331B"/>
    <w:rsid w:val="00A1538A"/>
    <w:rsid w:val="00A410FC"/>
    <w:rsid w:val="00AA654D"/>
    <w:rsid w:val="00AE711C"/>
    <w:rsid w:val="00AF6948"/>
    <w:rsid w:val="00B37335"/>
    <w:rsid w:val="00C72BCD"/>
    <w:rsid w:val="00C82710"/>
    <w:rsid w:val="00D62360"/>
    <w:rsid w:val="00F35B31"/>
    <w:rsid w:val="00FE5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2012-03-02T17:42:00Z</dcterms:created>
  <dcterms:modified xsi:type="dcterms:W3CDTF">2012-03-02T17:42:00Z</dcterms:modified>
</cp:coreProperties>
</file>