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91" w:rsidRPr="00490891" w:rsidRDefault="00490891" w:rsidP="00490891">
      <w:pPr>
        <w:bidi/>
        <w:jc w:val="both"/>
        <w:rPr>
          <w:rFonts w:ascii="Arial" w:hAnsi="Arial" w:cs="Arial"/>
          <w:sz w:val="28"/>
          <w:szCs w:val="28"/>
        </w:rPr>
      </w:pPr>
      <w:r w:rsidRPr="00490891">
        <w:rPr>
          <w:rFonts w:ascii="Arial" w:hAnsi="Arial" w:cs="Arial" w:hint="cs"/>
          <w:sz w:val="28"/>
          <w:szCs w:val="28"/>
          <w:rtl/>
        </w:rPr>
        <w:t>معرفی</w:t>
      </w:r>
      <w:r w:rsidRPr="00490891">
        <w:rPr>
          <w:rFonts w:ascii="Arial" w:hAnsi="Arial" w:cs="Arial"/>
          <w:sz w:val="28"/>
          <w:szCs w:val="28"/>
          <w:rtl/>
        </w:rPr>
        <w:t xml:space="preserve"> </w:t>
      </w:r>
      <w:r w:rsidRPr="00490891">
        <w:rPr>
          <w:rFonts w:ascii="Arial" w:hAnsi="Arial" w:cs="Arial" w:hint="cs"/>
          <w:sz w:val="28"/>
          <w:szCs w:val="28"/>
          <w:rtl/>
        </w:rPr>
        <w:t>کتاب</w:t>
      </w:r>
      <w:r w:rsidRPr="00490891">
        <w:rPr>
          <w:rFonts w:ascii="Arial" w:hAnsi="Arial" w:cs="Arial"/>
          <w:sz w:val="28"/>
          <w:szCs w:val="28"/>
          <w:rtl/>
        </w:rPr>
        <w:t xml:space="preserve"> (</w:t>
      </w:r>
      <w:r w:rsidRPr="00490891">
        <w:rPr>
          <w:rFonts w:ascii="Arial" w:hAnsi="Arial" w:cs="Arial" w:hint="cs"/>
          <w:sz w:val="28"/>
          <w:szCs w:val="28"/>
          <w:rtl/>
        </w:rPr>
        <w:t>محمد</w:t>
      </w:r>
      <w:r w:rsidRPr="00490891">
        <w:rPr>
          <w:rFonts w:ascii="Arial" w:hAnsi="Arial" w:cs="Arial"/>
          <w:sz w:val="28"/>
          <w:szCs w:val="28"/>
          <w:rtl/>
        </w:rPr>
        <w:t xml:space="preserve"> </w:t>
      </w:r>
      <w:r w:rsidRPr="00490891">
        <w:rPr>
          <w:rFonts w:ascii="Arial" w:hAnsi="Arial" w:cs="Arial" w:hint="cs"/>
          <w:sz w:val="28"/>
          <w:szCs w:val="28"/>
          <w:rtl/>
        </w:rPr>
        <w:t>عاکف</w:t>
      </w:r>
      <w:r w:rsidRPr="00490891">
        <w:rPr>
          <w:rFonts w:ascii="Arial" w:hAnsi="Arial" w:cs="Arial"/>
          <w:sz w:val="28"/>
          <w:szCs w:val="28"/>
          <w:rtl/>
        </w:rPr>
        <w:t xml:space="preserve">) </w:t>
      </w:r>
    </w:p>
    <w:p w:rsidR="00490891" w:rsidRPr="00490891" w:rsidRDefault="00490891" w:rsidP="00490891">
      <w:pPr>
        <w:bidi/>
        <w:jc w:val="both"/>
        <w:rPr>
          <w:rFonts w:ascii="Arial" w:hAnsi="Arial" w:cs="Arial"/>
          <w:sz w:val="28"/>
          <w:szCs w:val="28"/>
        </w:rPr>
      </w:pPr>
      <w:r w:rsidRPr="00490891">
        <w:rPr>
          <w:rFonts w:ascii="Arial" w:hAnsi="Arial" w:cs="Arial" w:hint="cs"/>
          <w:sz w:val="28"/>
          <w:szCs w:val="28"/>
          <w:rtl/>
        </w:rPr>
        <w:t>رازانی،</w:t>
      </w:r>
      <w:r w:rsidRPr="00490891">
        <w:rPr>
          <w:rFonts w:ascii="Arial" w:hAnsi="Arial" w:cs="Arial"/>
          <w:sz w:val="28"/>
          <w:szCs w:val="28"/>
          <w:rtl/>
        </w:rPr>
        <w:t xml:space="preserve"> </w:t>
      </w:r>
      <w:r w:rsidRPr="00490891">
        <w:rPr>
          <w:rFonts w:ascii="Arial" w:hAnsi="Arial" w:cs="Arial" w:hint="cs"/>
          <w:sz w:val="28"/>
          <w:szCs w:val="28"/>
          <w:rtl/>
        </w:rPr>
        <w:t>ابوتراب</w:t>
      </w:r>
    </w:p>
    <w:p w:rsidR="00490891" w:rsidRDefault="00490891" w:rsidP="00490891">
      <w:pPr>
        <w:bidi/>
        <w:jc w:val="both"/>
        <w:rPr>
          <w:rFonts w:ascii="Arial" w:hAnsi="Arial" w:cs="Arial"/>
          <w:sz w:val="24"/>
          <w:szCs w:val="24"/>
        </w:rPr>
      </w:pPr>
    </w:p>
    <w:p w:rsidR="00490891" w:rsidRPr="00490891" w:rsidRDefault="00490891" w:rsidP="00490891">
      <w:pPr>
        <w:bidi/>
        <w:jc w:val="both"/>
        <w:rPr>
          <w:rFonts w:ascii="Arial" w:hAnsi="Arial" w:cs="Arial"/>
          <w:sz w:val="24"/>
          <w:szCs w:val="24"/>
        </w:rPr>
      </w:pPr>
      <w:r w:rsidRPr="00490891">
        <w:rPr>
          <w:rFonts w:ascii="Arial" w:hAnsi="Arial" w:cs="Arial" w:hint="cs"/>
          <w:sz w:val="24"/>
          <w:szCs w:val="24"/>
          <w:rtl/>
        </w:rPr>
        <w:t>گویندگان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هر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قوم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اخترانی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را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مانند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که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در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آسمان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معرفت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آن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گروه‏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تا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جهان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ادب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را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فروغی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است،خودنمائی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میکنند</w:t>
      </w:r>
      <w:r w:rsidRPr="00490891">
        <w:rPr>
          <w:rFonts w:ascii="Arial" w:hAnsi="Arial" w:cs="Arial"/>
          <w:sz w:val="24"/>
          <w:szCs w:val="24"/>
          <w:rtl/>
        </w:rPr>
        <w:t>.</w:t>
      </w:r>
      <w:r w:rsidRPr="00490891">
        <w:rPr>
          <w:rFonts w:ascii="Arial" w:hAnsi="Arial" w:cs="Arial" w:hint="cs"/>
          <w:sz w:val="24"/>
          <w:szCs w:val="24"/>
          <w:rtl/>
        </w:rPr>
        <w:t>اینان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برگزیده‏ترین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فرآوردهء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زمان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و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مکان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و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والاترین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پدیدهء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آفرینش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و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پیوسته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از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گزند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تند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باد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خزان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و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گردش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زمان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در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امان‏اند</w:t>
      </w:r>
      <w:r w:rsidRPr="00490891">
        <w:rPr>
          <w:rFonts w:ascii="Arial" w:hAnsi="Arial" w:cs="Arial"/>
          <w:sz w:val="24"/>
          <w:szCs w:val="24"/>
        </w:rPr>
        <w:t>.</w:t>
      </w:r>
    </w:p>
    <w:p w:rsidR="00490891" w:rsidRPr="00490891" w:rsidRDefault="00490891" w:rsidP="00490891">
      <w:pPr>
        <w:bidi/>
        <w:jc w:val="both"/>
        <w:rPr>
          <w:rFonts w:ascii="Arial" w:hAnsi="Arial" w:cs="Arial"/>
          <w:sz w:val="24"/>
          <w:szCs w:val="24"/>
        </w:rPr>
      </w:pPr>
      <w:r w:rsidRPr="00490891">
        <w:rPr>
          <w:rFonts w:ascii="Arial" w:hAnsi="Arial" w:cs="Arial" w:hint="cs"/>
          <w:sz w:val="24"/>
          <w:szCs w:val="24"/>
          <w:rtl/>
        </w:rPr>
        <w:t>محمدعاکف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شاعر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ارزندهء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ترک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نیز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که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یک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سوم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قرن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است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روی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در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حجاب‏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خاک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و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رخت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بعالم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افلاک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کیده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از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چهره‏های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جاودان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ادب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ملت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برادر،همسایه،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هم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پیمان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و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هم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کیش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ماست</w:t>
      </w:r>
      <w:r w:rsidRPr="00490891">
        <w:rPr>
          <w:rFonts w:ascii="Arial" w:hAnsi="Arial" w:cs="Arial"/>
          <w:sz w:val="24"/>
          <w:szCs w:val="24"/>
        </w:rPr>
        <w:t>...</w:t>
      </w:r>
    </w:p>
    <w:p w:rsidR="00490891" w:rsidRPr="00490891" w:rsidRDefault="00490891" w:rsidP="00490891">
      <w:pPr>
        <w:bidi/>
        <w:jc w:val="both"/>
        <w:rPr>
          <w:rFonts w:ascii="Arial" w:hAnsi="Arial" w:cs="Arial"/>
          <w:sz w:val="24"/>
          <w:szCs w:val="24"/>
        </w:rPr>
      </w:pPr>
      <w:r w:rsidRPr="00490891">
        <w:rPr>
          <w:rFonts w:ascii="Arial" w:hAnsi="Arial" w:cs="Arial" w:hint="cs"/>
          <w:sz w:val="24"/>
          <w:szCs w:val="24"/>
          <w:rtl/>
        </w:rPr>
        <w:t>عاکف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در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نهضت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حیاتی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استقلال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طلبی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و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جنگ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زندگی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ترکان،آتاتورک‏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رهبر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بزرگ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را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یاری‏ها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کرد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و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با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بیان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آتشین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و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قدرت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طبع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و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ایمان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قوی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و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کوشش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اعجاب‏آمی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خود،بسا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مشکلات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را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بگشود</w:t>
      </w:r>
      <w:r w:rsidRPr="00490891">
        <w:rPr>
          <w:rFonts w:ascii="Arial" w:hAnsi="Arial" w:cs="Arial"/>
          <w:sz w:val="24"/>
          <w:szCs w:val="24"/>
          <w:rtl/>
        </w:rPr>
        <w:t>.</w:t>
      </w:r>
      <w:r w:rsidRPr="00490891">
        <w:rPr>
          <w:rFonts w:ascii="Arial" w:hAnsi="Arial" w:cs="Arial" w:hint="cs"/>
          <w:sz w:val="24"/>
          <w:szCs w:val="24"/>
          <w:rtl/>
        </w:rPr>
        <w:t>عاکف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ازنظر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شخصیت‏های‏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علمی،ادبی،اخلاقی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دینی،هنری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و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جسمانی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شایان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تجزیه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و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تحلیل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و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فحص‏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و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بحث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است</w:t>
      </w:r>
      <w:r w:rsidRPr="00490891">
        <w:rPr>
          <w:rFonts w:ascii="Arial" w:hAnsi="Arial" w:cs="Arial"/>
          <w:sz w:val="24"/>
          <w:szCs w:val="24"/>
          <w:rtl/>
        </w:rPr>
        <w:t>.</w:t>
      </w:r>
      <w:r w:rsidRPr="00490891">
        <w:rPr>
          <w:rFonts w:ascii="Arial" w:hAnsi="Arial" w:cs="Arial" w:hint="cs"/>
          <w:sz w:val="24"/>
          <w:szCs w:val="24"/>
          <w:rtl/>
        </w:rPr>
        <w:t>این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مرد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روشن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بین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که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با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زوایای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روح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بشر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سروکارها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داشت‏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و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بسا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نکتهء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زنده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و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تغز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از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نهانخانه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ضمیر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بر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صفحه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بیجان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کاغذ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نگاشت</w:t>
      </w:r>
      <w:r w:rsidRPr="00490891">
        <w:rPr>
          <w:rFonts w:ascii="Arial" w:hAnsi="Arial" w:cs="Arial"/>
          <w:sz w:val="24"/>
          <w:szCs w:val="24"/>
          <w:rtl/>
        </w:rPr>
        <w:t>.</w:t>
      </w:r>
      <w:r w:rsidRPr="00490891">
        <w:rPr>
          <w:rFonts w:ascii="Arial" w:hAnsi="Arial" w:cs="Arial" w:hint="cs"/>
          <w:sz w:val="24"/>
          <w:szCs w:val="24"/>
          <w:rtl/>
        </w:rPr>
        <w:t>در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زبانهای‏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فارسی،عربی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و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ترکی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بصیر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و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صاحبنظر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بود</w:t>
      </w:r>
      <w:r w:rsidRPr="00490891">
        <w:rPr>
          <w:rFonts w:ascii="Arial" w:hAnsi="Arial" w:cs="Arial"/>
          <w:sz w:val="24"/>
          <w:szCs w:val="24"/>
          <w:rtl/>
        </w:rPr>
        <w:t>.</w:t>
      </w:r>
      <w:r w:rsidRPr="00490891">
        <w:rPr>
          <w:rFonts w:ascii="Arial" w:hAnsi="Arial" w:cs="Arial" w:hint="cs"/>
          <w:sz w:val="24"/>
          <w:szCs w:val="24"/>
          <w:rtl/>
        </w:rPr>
        <w:t>او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ادب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سرفراز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ایران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و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زبان‏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عرب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و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لسان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ملی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خود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را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چنان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فراگرفته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و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بکار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برده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و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بحدی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در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علوم‏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ادبی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و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رعایت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عروض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و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قافیه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و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احساسات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میهنی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پیش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رفته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بود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که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در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قرن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اخیر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بسهولت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کسی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را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بدین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جامعیت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نشان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نتوان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داد</w:t>
      </w:r>
      <w:r w:rsidRPr="00490891">
        <w:rPr>
          <w:rFonts w:ascii="Arial" w:hAnsi="Arial" w:cs="Arial"/>
          <w:sz w:val="24"/>
          <w:szCs w:val="24"/>
          <w:rtl/>
        </w:rPr>
        <w:t>.</w:t>
      </w:r>
      <w:r w:rsidRPr="00490891">
        <w:rPr>
          <w:rFonts w:ascii="Arial" w:hAnsi="Arial" w:cs="Arial" w:hint="cs"/>
          <w:sz w:val="24"/>
          <w:szCs w:val="24"/>
          <w:rtl/>
        </w:rPr>
        <w:t>عاکف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در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انواع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شعر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طبع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آزمائیها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نموده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و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بویژه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در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برانگیختن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احساسات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جوانان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ترک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و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با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روح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آنان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دمساز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بودن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توفیقها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بدست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آورده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است</w:t>
      </w:r>
      <w:r w:rsidRPr="00490891">
        <w:rPr>
          <w:rFonts w:ascii="Arial" w:hAnsi="Arial" w:cs="Arial"/>
          <w:sz w:val="24"/>
          <w:szCs w:val="24"/>
        </w:rPr>
        <w:t>...</w:t>
      </w:r>
    </w:p>
    <w:p w:rsidR="00490891" w:rsidRPr="00490891" w:rsidRDefault="00490891" w:rsidP="00490891">
      <w:pPr>
        <w:bidi/>
        <w:jc w:val="both"/>
        <w:rPr>
          <w:rFonts w:ascii="Arial" w:hAnsi="Arial" w:cs="Arial"/>
          <w:sz w:val="24"/>
          <w:szCs w:val="24"/>
        </w:rPr>
      </w:pPr>
      <w:r w:rsidRPr="00490891">
        <w:rPr>
          <w:rFonts w:ascii="Arial" w:hAnsi="Arial" w:cs="Arial" w:hint="cs"/>
          <w:sz w:val="24"/>
          <w:szCs w:val="24"/>
          <w:rtl/>
        </w:rPr>
        <w:t>خوشبختانه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سازمان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عمران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منطقه‏ای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و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بخصوص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قسمت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فرهنگی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آن‏که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از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نظر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همکاری‏های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بی‏ریب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و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ریا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و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دور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از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تظاهرات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متداول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بین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المللی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کم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نظیر</w:t>
      </w:r>
      <w:r>
        <w:rPr>
          <w:rFonts w:ascii="Arial" w:hAnsi="Arial" w:cs="Arial"/>
          <w:sz w:val="24"/>
          <w:szCs w:val="24"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است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میکوشد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بزگران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ایران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و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پاکستان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و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ترکیه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را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بمردم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سه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کشور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بشناساند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و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تعمیم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روابط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معنوی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را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از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حدود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مواد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پیمان‏ها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و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تشریفات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سیاسی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بمرحلهء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حقیقت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و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عمل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بکشاند</w:t>
      </w:r>
      <w:r w:rsidRPr="00490891">
        <w:rPr>
          <w:rFonts w:ascii="Arial" w:hAnsi="Arial" w:cs="Arial"/>
          <w:sz w:val="24"/>
          <w:szCs w:val="24"/>
          <w:rtl/>
        </w:rPr>
        <w:t>.</w:t>
      </w:r>
      <w:r w:rsidRPr="00490891">
        <w:rPr>
          <w:rFonts w:ascii="Arial" w:hAnsi="Arial" w:cs="Arial" w:hint="cs"/>
          <w:sz w:val="24"/>
          <w:szCs w:val="24"/>
          <w:rtl/>
        </w:rPr>
        <w:t>این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مؤسسه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مفید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تاکنون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شانزده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کتاب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بحلیهء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طبع‏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آراسته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و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بزبان‏های</w:t>
      </w:r>
      <w:r w:rsidRPr="00490891">
        <w:rPr>
          <w:rFonts w:ascii="Arial" w:hAnsi="Arial" w:cs="Arial"/>
          <w:sz w:val="24"/>
          <w:szCs w:val="24"/>
          <w:rtl/>
        </w:rPr>
        <w:t>:</w:t>
      </w:r>
      <w:r w:rsidRPr="00490891">
        <w:rPr>
          <w:rFonts w:ascii="Arial" w:hAnsi="Arial" w:cs="Arial" w:hint="cs"/>
          <w:sz w:val="24"/>
          <w:szCs w:val="24"/>
          <w:rtl/>
        </w:rPr>
        <w:t>فارسی،اردو،بنگالی،ترکی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و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انگلیسی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درآورده‏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است</w:t>
      </w:r>
      <w:r w:rsidRPr="00490891">
        <w:rPr>
          <w:rFonts w:ascii="Arial" w:hAnsi="Arial" w:cs="Arial"/>
          <w:sz w:val="24"/>
          <w:szCs w:val="24"/>
        </w:rPr>
        <w:t>...</w:t>
      </w:r>
    </w:p>
    <w:p w:rsidR="00490891" w:rsidRPr="00490891" w:rsidRDefault="00490891" w:rsidP="00490891">
      <w:pPr>
        <w:bidi/>
        <w:jc w:val="both"/>
        <w:rPr>
          <w:rFonts w:ascii="Arial" w:hAnsi="Arial" w:cs="Arial"/>
          <w:sz w:val="24"/>
          <w:szCs w:val="24"/>
        </w:rPr>
      </w:pPr>
      <w:r w:rsidRPr="00490891">
        <w:rPr>
          <w:rFonts w:ascii="Arial" w:hAnsi="Arial" w:cs="Arial" w:hint="cs"/>
          <w:sz w:val="24"/>
          <w:szCs w:val="24"/>
          <w:rtl/>
        </w:rPr>
        <w:t>زندگانی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عاکف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هم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که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در</w:t>
      </w:r>
      <w:r w:rsidRPr="00490891">
        <w:rPr>
          <w:rFonts w:ascii="Arial" w:hAnsi="Arial" w:cs="Arial"/>
          <w:sz w:val="24"/>
          <w:szCs w:val="24"/>
          <w:rtl/>
        </w:rPr>
        <w:t xml:space="preserve"> 1968 </w:t>
      </w:r>
      <w:r w:rsidRPr="00490891">
        <w:rPr>
          <w:rFonts w:ascii="Arial" w:hAnsi="Arial" w:cs="Arial" w:hint="cs"/>
          <w:sz w:val="24"/>
          <w:szCs w:val="24"/>
          <w:rtl/>
        </w:rPr>
        <w:t>مسیحی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بوسیلهء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پروفسور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علی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نهاد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تارلان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استاد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ادبیات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دانشگاه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استانبول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تهیه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و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تدوین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شده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و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نیز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بانگلیسی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و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اردو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و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بنگالی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و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فارسی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مبدل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گردیده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از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آن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زمره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است</w:t>
      </w:r>
      <w:r w:rsidRPr="00490891">
        <w:rPr>
          <w:rFonts w:ascii="Arial" w:hAnsi="Arial" w:cs="Arial"/>
          <w:sz w:val="24"/>
          <w:szCs w:val="24"/>
        </w:rPr>
        <w:t>.</w:t>
      </w:r>
    </w:p>
    <w:p w:rsidR="00490891" w:rsidRPr="00490891" w:rsidRDefault="00490891" w:rsidP="00490891">
      <w:pPr>
        <w:bidi/>
        <w:jc w:val="both"/>
        <w:rPr>
          <w:rFonts w:ascii="Arial" w:hAnsi="Arial" w:cs="Arial"/>
          <w:sz w:val="24"/>
          <w:szCs w:val="24"/>
        </w:rPr>
      </w:pPr>
      <w:r w:rsidRPr="00490891">
        <w:rPr>
          <w:rFonts w:ascii="Arial" w:hAnsi="Arial" w:cs="Arial" w:hint="cs"/>
          <w:sz w:val="24"/>
          <w:szCs w:val="24"/>
          <w:rtl/>
        </w:rPr>
        <w:t>ترجمه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فارسی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بوسیله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دوست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فاضل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و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شاعر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گرانقدر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ما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آقای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کاظم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رجوی‏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متخلص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به</w:t>
      </w:r>
      <w:r w:rsidRPr="00490891">
        <w:rPr>
          <w:rFonts w:ascii="Arial" w:hAnsi="Arial" w:cs="Arial" w:hint="eastAsia"/>
          <w:sz w:val="24"/>
          <w:szCs w:val="24"/>
          <w:rtl/>
        </w:rPr>
        <w:t>«</w:t>
      </w:r>
      <w:r w:rsidRPr="00490891">
        <w:rPr>
          <w:rFonts w:ascii="Arial" w:hAnsi="Arial" w:cs="Arial" w:hint="cs"/>
          <w:sz w:val="24"/>
          <w:szCs w:val="24"/>
          <w:rtl/>
        </w:rPr>
        <w:t>ایزد</w:t>
      </w:r>
      <w:r w:rsidRPr="00490891">
        <w:rPr>
          <w:rFonts w:ascii="Arial" w:hAnsi="Arial" w:cs="Arial" w:hint="eastAsia"/>
          <w:sz w:val="24"/>
          <w:szCs w:val="24"/>
          <w:rtl/>
        </w:rPr>
        <w:t>»</w:t>
      </w:r>
      <w:r w:rsidRPr="00490891">
        <w:rPr>
          <w:rFonts w:ascii="Arial" w:hAnsi="Arial" w:cs="Arial" w:hint="cs"/>
          <w:sz w:val="24"/>
          <w:szCs w:val="24"/>
          <w:rtl/>
        </w:rPr>
        <w:t>جامهء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عمل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پوشیده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است</w:t>
      </w:r>
      <w:r w:rsidRPr="00490891">
        <w:rPr>
          <w:rFonts w:ascii="Arial" w:hAnsi="Arial" w:cs="Arial"/>
          <w:sz w:val="24"/>
          <w:szCs w:val="24"/>
          <w:rtl/>
        </w:rPr>
        <w:t>.</w:t>
      </w:r>
      <w:r w:rsidRPr="00490891">
        <w:rPr>
          <w:rFonts w:ascii="Arial" w:hAnsi="Arial" w:cs="Arial" w:hint="cs"/>
          <w:sz w:val="24"/>
          <w:szCs w:val="24"/>
          <w:rtl/>
        </w:rPr>
        <w:t>اثر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ایزد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که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بحق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ازبرگزیده‏ترین‏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ترجمه‏های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سنوات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اخیر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و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درخور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حق‏شناسی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و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تقدیر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است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مزایائی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شایان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توجه‏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دارد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چه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صرف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نظر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از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آن‏که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رجوی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گویند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ای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نکته‏سنج،روشن‏بین،مطلع‏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و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در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عین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حال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امین،درستکار،سریع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الانتقال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و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دارای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حافظه‏ای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نیرومند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است‏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او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روح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و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احساس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شاعر،سبک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و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ویژگی‏هایوی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را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در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نظر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گرفته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و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کوشیده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است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قالبی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مناسب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در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زبان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فاری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برای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تعبیرات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ترکی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عاکف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بیابد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و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کسی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را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که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قهرمان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ورزش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و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دارای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بازوانی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قوی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و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فکری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جوان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و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روحی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حساس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و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متدین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بتمام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معنی‏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است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چنانکه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باید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معرفی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کند</w:t>
      </w:r>
      <w:r w:rsidRPr="00490891">
        <w:rPr>
          <w:rFonts w:ascii="Arial" w:hAnsi="Arial" w:cs="Arial"/>
          <w:sz w:val="24"/>
          <w:szCs w:val="24"/>
          <w:rtl/>
        </w:rPr>
        <w:t>.</w:t>
      </w:r>
      <w:r w:rsidRPr="00490891">
        <w:rPr>
          <w:rFonts w:ascii="Arial" w:hAnsi="Arial" w:cs="Arial" w:hint="cs"/>
          <w:sz w:val="24"/>
          <w:szCs w:val="24"/>
          <w:rtl/>
        </w:rPr>
        <w:t>کاظم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رجوی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در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این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ترجمه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سه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اصل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تازه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بنیاد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نهاده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است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که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میتواند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رای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مترجمان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جوان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سر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مشقی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ارزنده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باشد</w:t>
      </w:r>
      <w:r w:rsidRPr="00490891">
        <w:rPr>
          <w:rFonts w:ascii="Arial" w:hAnsi="Arial" w:cs="Arial"/>
          <w:sz w:val="24"/>
          <w:szCs w:val="24"/>
          <w:rtl/>
        </w:rPr>
        <w:t>:</w:t>
      </w:r>
      <w:r w:rsidRPr="00490891">
        <w:rPr>
          <w:rFonts w:ascii="Arial" w:hAnsi="Arial" w:cs="Arial" w:hint="cs"/>
          <w:sz w:val="24"/>
          <w:szCs w:val="24"/>
          <w:rtl/>
        </w:rPr>
        <w:t>نخست‏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کتاب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را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با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تصاویری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زیبا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که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هریک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مظهر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دوران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قدرت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و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عظمت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گذشته‏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ملت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ترک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است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آراسته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است</w:t>
      </w:r>
      <w:r w:rsidRPr="00490891">
        <w:rPr>
          <w:rFonts w:ascii="Arial" w:hAnsi="Arial" w:cs="Arial"/>
          <w:sz w:val="24"/>
          <w:szCs w:val="24"/>
          <w:rtl/>
        </w:rPr>
        <w:t>.</w:t>
      </w:r>
      <w:r w:rsidRPr="00490891">
        <w:rPr>
          <w:rFonts w:ascii="Arial" w:hAnsi="Arial" w:cs="Arial" w:hint="cs"/>
          <w:sz w:val="24"/>
          <w:szCs w:val="24"/>
          <w:rtl/>
        </w:rPr>
        <w:t>دوم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نام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نامه‏ای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در</w:t>
      </w:r>
      <w:r w:rsidRPr="00490891">
        <w:rPr>
          <w:rFonts w:ascii="Arial" w:hAnsi="Arial" w:cs="Arial"/>
          <w:sz w:val="24"/>
          <w:szCs w:val="24"/>
          <w:rtl/>
        </w:rPr>
        <w:t xml:space="preserve"> 65 </w:t>
      </w:r>
      <w:r w:rsidRPr="00490891">
        <w:rPr>
          <w:rFonts w:ascii="Arial" w:hAnsi="Arial" w:cs="Arial" w:hint="cs"/>
          <w:sz w:val="24"/>
          <w:szCs w:val="24"/>
          <w:rtl/>
        </w:rPr>
        <w:t>صفحه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با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ذکر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خصوصیات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علمی‏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و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اخلاقی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و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تاریخ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و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آثار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زندگی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صاحبان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نام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در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پایان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کتاب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آورده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و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در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حقیقت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دائرة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المعارف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مختصر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و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مفیدی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ساخته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و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پرداخته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است</w:t>
      </w:r>
      <w:r w:rsidRPr="00490891">
        <w:rPr>
          <w:rFonts w:ascii="Arial" w:hAnsi="Arial" w:cs="Arial"/>
          <w:sz w:val="24"/>
          <w:szCs w:val="24"/>
          <w:rtl/>
        </w:rPr>
        <w:t>.</w:t>
      </w:r>
      <w:r w:rsidRPr="00490891">
        <w:rPr>
          <w:rFonts w:ascii="Arial" w:hAnsi="Arial" w:cs="Arial" w:hint="cs"/>
          <w:sz w:val="24"/>
          <w:szCs w:val="24"/>
          <w:rtl/>
        </w:rPr>
        <w:t>سوم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که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بسی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والا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و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درخور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عنایت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کامل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است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بر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گرداندن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بیست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قطعه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از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آثار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منظوم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عاکف‏</w:t>
      </w:r>
      <w:r w:rsidRPr="00490891">
        <w:rPr>
          <w:rFonts w:ascii="Arial" w:hAnsi="Arial" w:cs="Arial"/>
          <w:sz w:val="24"/>
          <w:szCs w:val="24"/>
          <w:rtl/>
        </w:rPr>
        <w:t xml:space="preserve"> (</w:t>
      </w:r>
      <w:r w:rsidRPr="00490891">
        <w:rPr>
          <w:rFonts w:ascii="Arial" w:hAnsi="Arial" w:cs="Arial" w:hint="cs"/>
          <w:sz w:val="24"/>
          <w:szCs w:val="24"/>
          <w:rtl/>
        </w:rPr>
        <w:t>بی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آنکه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به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مضمون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اصلی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کوچکترین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خللی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وارد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آید</w:t>
      </w:r>
      <w:r w:rsidRPr="00490891">
        <w:rPr>
          <w:rFonts w:ascii="Arial" w:hAnsi="Arial" w:cs="Arial"/>
          <w:sz w:val="24"/>
          <w:szCs w:val="24"/>
          <w:rtl/>
        </w:rPr>
        <w:t>)</w:t>
      </w:r>
      <w:r w:rsidRPr="00490891">
        <w:rPr>
          <w:rFonts w:ascii="Arial" w:hAnsi="Arial" w:cs="Arial" w:hint="cs"/>
          <w:sz w:val="24"/>
          <w:szCs w:val="24"/>
          <w:rtl/>
        </w:rPr>
        <w:t>در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بست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قالب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جالب‏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تا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حدی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تازه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شعر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فارسی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امروز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است</w:t>
      </w:r>
      <w:r w:rsidRPr="00490891">
        <w:rPr>
          <w:rFonts w:ascii="Arial" w:hAnsi="Arial" w:cs="Arial"/>
          <w:sz w:val="24"/>
          <w:szCs w:val="24"/>
        </w:rPr>
        <w:t>...</w:t>
      </w:r>
    </w:p>
    <w:p w:rsidR="00490891" w:rsidRPr="00490891" w:rsidRDefault="00490891" w:rsidP="00490891">
      <w:pPr>
        <w:bidi/>
        <w:jc w:val="both"/>
        <w:rPr>
          <w:rFonts w:ascii="Arial" w:hAnsi="Arial" w:cs="Arial"/>
          <w:sz w:val="24"/>
          <w:szCs w:val="24"/>
        </w:rPr>
      </w:pPr>
      <w:r w:rsidRPr="00490891">
        <w:rPr>
          <w:rFonts w:ascii="Arial" w:hAnsi="Arial" w:cs="Arial" w:hint="cs"/>
          <w:sz w:val="24"/>
          <w:szCs w:val="24"/>
          <w:rtl/>
        </w:rPr>
        <w:lastRenderedPageBreak/>
        <w:t>برای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اینجانب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و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همهء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شیفتگان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ادب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جهانگیر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ایران،ترجمه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احوال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و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آثار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عاکف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بزبان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فارسی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و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بوسیله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آقای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کاظم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رجوی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مایهء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نهایت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خرسندی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و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امتنان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از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مترجم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دانشمند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و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مؤسسه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فرهنگی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عمران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منطقه‏ای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است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امید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است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آثار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برگزیده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دیگر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فارسی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وارد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وو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بنگالی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و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ترکی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و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انگلیسی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بسایر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زبانها</w:t>
      </w:r>
      <w:r w:rsidRPr="00490891">
        <w:rPr>
          <w:rFonts w:ascii="Arial" w:hAnsi="Arial" w:cs="Arial"/>
          <w:sz w:val="24"/>
          <w:szCs w:val="24"/>
          <w:rtl/>
        </w:rPr>
        <w:t xml:space="preserve"> </w:t>
      </w:r>
      <w:r w:rsidRPr="00490891">
        <w:rPr>
          <w:rFonts w:ascii="Arial" w:hAnsi="Arial" w:cs="Arial" w:hint="cs"/>
          <w:sz w:val="24"/>
          <w:szCs w:val="24"/>
          <w:rtl/>
        </w:rPr>
        <w:t>برگردد</w:t>
      </w:r>
      <w:r w:rsidRPr="00490891">
        <w:rPr>
          <w:rFonts w:ascii="Arial" w:hAnsi="Arial" w:cs="Arial"/>
          <w:sz w:val="24"/>
          <w:szCs w:val="24"/>
        </w:rPr>
        <w:t>.</w:t>
      </w:r>
    </w:p>
    <w:p w:rsidR="008E1E3E" w:rsidRPr="00490891" w:rsidRDefault="008E1E3E" w:rsidP="00490891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490891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632C"/>
    <w:rsid w:val="00091C38"/>
    <w:rsid w:val="000C749D"/>
    <w:rsid w:val="001201AC"/>
    <w:rsid w:val="0015279A"/>
    <w:rsid w:val="00177BC1"/>
    <w:rsid w:val="00186298"/>
    <w:rsid w:val="00226E24"/>
    <w:rsid w:val="002A4974"/>
    <w:rsid w:val="00331135"/>
    <w:rsid w:val="00490891"/>
    <w:rsid w:val="00563B9E"/>
    <w:rsid w:val="005D3CF7"/>
    <w:rsid w:val="006124EA"/>
    <w:rsid w:val="0076769F"/>
    <w:rsid w:val="0088798C"/>
    <w:rsid w:val="008E1E3E"/>
    <w:rsid w:val="009A50B2"/>
    <w:rsid w:val="009C74A2"/>
    <w:rsid w:val="00A30A7B"/>
    <w:rsid w:val="00A60914"/>
    <w:rsid w:val="00AE4F87"/>
    <w:rsid w:val="00BA1536"/>
    <w:rsid w:val="00C87F5A"/>
    <w:rsid w:val="00CB7A7E"/>
    <w:rsid w:val="00CC5EFB"/>
    <w:rsid w:val="00FB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2012-02-07T18:47:00Z</dcterms:created>
  <dcterms:modified xsi:type="dcterms:W3CDTF">2012-02-07T18:47:00Z</dcterms:modified>
</cp:coreProperties>
</file>