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0D" w:rsidRPr="00BB230D" w:rsidRDefault="00BB230D" w:rsidP="00BB230D">
      <w:pPr>
        <w:jc w:val="both"/>
        <w:rPr>
          <w:rFonts w:ascii="Arial" w:hAnsi="Arial" w:cs="Arial"/>
          <w:sz w:val="28"/>
          <w:szCs w:val="28"/>
          <w:rtl/>
        </w:rPr>
      </w:pPr>
      <w:r w:rsidRPr="00BB230D">
        <w:rPr>
          <w:rFonts w:ascii="Arial" w:hAnsi="Arial" w:cs="Arial" w:hint="cs"/>
          <w:sz w:val="28"/>
          <w:szCs w:val="28"/>
          <w:rtl/>
        </w:rPr>
        <w:t>نقد</w:t>
      </w:r>
      <w:r w:rsidRPr="00BB230D">
        <w:rPr>
          <w:rFonts w:ascii="Arial" w:hAnsi="Arial" w:cs="Arial"/>
          <w:sz w:val="28"/>
          <w:szCs w:val="28"/>
          <w:rtl/>
        </w:rPr>
        <w:t xml:space="preserve"> </w:t>
      </w:r>
      <w:r w:rsidRPr="00BB230D">
        <w:rPr>
          <w:rFonts w:ascii="Arial" w:hAnsi="Arial" w:cs="Arial" w:hint="cs"/>
          <w:sz w:val="28"/>
          <w:szCs w:val="28"/>
          <w:rtl/>
        </w:rPr>
        <w:t>و</w:t>
      </w:r>
      <w:r w:rsidRPr="00BB230D">
        <w:rPr>
          <w:rFonts w:ascii="Arial" w:hAnsi="Arial" w:cs="Arial"/>
          <w:sz w:val="28"/>
          <w:szCs w:val="28"/>
          <w:rtl/>
        </w:rPr>
        <w:t xml:space="preserve"> </w:t>
      </w:r>
      <w:r w:rsidRPr="00BB230D">
        <w:rPr>
          <w:rFonts w:ascii="Arial" w:hAnsi="Arial" w:cs="Arial" w:hint="cs"/>
          <w:sz w:val="28"/>
          <w:szCs w:val="28"/>
          <w:rtl/>
        </w:rPr>
        <w:t>انواع</w:t>
      </w:r>
      <w:r w:rsidRPr="00BB230D">
        <w:rPr>
          <w:rFonts w:ascii="Arial" w:hAnsi="Arial" w:cs="Arial"/>
          <w:sz w:val="28"/>
          <w:szCs w:val="28"/>
          <w:rtl/>
        </w:rPr>
        <w:t xml:space="preserve"> </w:t>
      </w:r>
      <w:r w:rsidRPr="00BB230D">
        <w:rPr>
          <w:rFonts w:ascii="Arial" w:hAnsi="Arial" w:cs="Arial" w:hint="cs"/>
          <w:sz w:val="28"/>
          <w:szCs w:val="28"/>
          <w:rtl/>
        </w:rPr>
        <w:t>ادبی</w:t>
      </w:r>
      <w:r w:rsidRPr="00BB230D">
        <w:rPr>
          <w:rFonts w:ascii="Arial" w:hAnsi="Arial" w:cs="Arial"/>
          <w:sz w:val="28"/>
          <w:szCs w:val="28"/>
          <w:rtl/>
        </w:rPr>
        <w:t xml:space="preserve"> </w:t>
      </w:r>
    </w:p>
    <w:p w:rsidR="00BB230D" w:rsidRDefault="00BB230D" w:rsidP="00BB230D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BB230D" w:rsidRPr="00BB230D" w:rsidRDefault="00BB230D" w:rsidP="00BB230D">
      <w:pPr>
        <w:jc w:val="both"/>
        <w:rPr>
          <w:rFonts w:ascii="Arial" w:hAnsi="Arial" w:cs="Arial"/>
          <w:sz w:val="24"/>
          <w:szCs w:val="24"/>
          <w:rtl/>
        </w:rPr>
      </w:pPr>
      <w:r w:rsidRPr="00BB230D">
        <w:rPr>
          <w:rFonts w:ascii="Arial" w:hAnsi="Arial" w:cs="Arial" w:hint="cs"/>
          <w:sz w:val="24"/>
          <w:szCs w:val="24"/>
          <w:rtl/>
        </w:rPr>
        <w:t>عنوان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مقاله</w:t>
      </w:r>
      <w:r w:rsidRPr="00BB230D">
        <w:rPr>
          <w:rFonts w:ascii="Arial" w:hAnsi="Arial" w:cs="Arial"/>
          <w:sz w:val="24"/>
          <w:szCs w:val="24"/>
          <w:rtl/>
        </w:rPr>
        <w:t>:</w:t>
      </w:r>
      <w:r w:rsidRPr="00BB230D">
        <w:rPr>
          <w:rFonts w:ascii="Arial" w:hAnsi="Arial" w:cs="Arial" w:hint="cs"/>
          <w:sz w:val="24"/>
          <w:szCs w:val="24"/>
          <w:rtl/>
        </w:rPr>
        <w:t>نقد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ادبى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در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سده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پنجم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هجرى</w:t>
      </w:r>
    </w:p>
    <w:p w:rsidR="00BB230D" w:rsidRPr="00BB230D" w:rsidRDefault="00BB230D" w:rsidP="00BB230D">
      <w:pPr>
        <w:jc w:val="both"/>
        <w:rPr>
          <w:rFonts w:ascii="Arial" w:hAnsi="Arial" w:cs="Arial"/>
          <w:sz w:val="24"/>
          <w:szCs w:val="24"/>
          <w:rtl/>
        </w:rPr>
      </w:pPr>
      <w:r w:rsidRPr="00BB230D">
        <w:rPr>
          <w:rFonts w:ascii="Arial" w:hAnsi="Arial" w:cs="Arial" w:hint="cs"/>
          <w:sz w:val="24"/>
          <w:szCs w:val="24"/>
          <w:rtl/>
        </w:rPr>
        <w:t>نویسنده</w:t>
      </w:r>
      <w:r w:rsidRPr="00BB230D">
        <w:rPr>
          <w:rFonts w:ascii="Arial" w:hAnsi="Arial" w:cs="Arial"/>
          <w:sz w:val="24"/>
          <w:szCs w:val="24"/>
          <w:rtl/>
        </w:rPr>
        <w:t>:</w:t>
      </w:r>
      <w:r w:rsidRPr="00BB230D">
        <w:rPr>
          <w:rFonts w:ascii="Arial" w:hAnsi="Arial" w:cs="Arial" w:hint="cs"/>
          <w:sz w:val="24"/>
          <w:szCs w:val="24"/>
          <w:rtl/>
        </w:rPr>
        <w:t>محمد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درگاهى</w:t>
      </w:r>
    </w:p>
    <w:p w:rsidR="00BB230D" w:rsidRPr="00BB230D" w:rsidRDefault="00BB230D" w:rsidP="00BB230D">
      <w:pPr>
        <w:jc w:val="both"/>
        <w:rPr>
          <w:rFonts w:ascii="Arial" w:hAnsi="Arial" w:cs="Arial"/>
          <w:sz w:val="24"/>
          <w:szCs w:val="24"/>
          <w:rtl/>
        </w:rPr>
      </w:pPr>
      <w:r w:rsidRPr="00BB230D">
        <w:rPr>
          <w:rFonts w:ascii="Arial" w:hAnsi="Arial" w:cs="Arial" w:hint="cs"/>
          <w:sz w:val="24"/>
          <w:szCs w:val="24"/>
          <w:rtl/>
        </w:rPr>
        <w:t>مأخذ</w:t>
      </w:r>
      <w:r w:rsidRPr="00BB230D">
        <w:rPr>
          <w:rFonts w:ascii="Arial" w:hAnsi="Arial" w:cs="Arial"/>
          <w:sz w:val="24"/>
          <w:szCs w:val="24"/>
          <w:rtl/>
        </w:rPr>
        <w:t>:</w:t>
      </w:r>
      <w:r w:rsidRPr="00BB230D">
        <w:rPr>
          <w:rFonts w:ascii="Arial" w:hAnsi="Arial" w:cs="Arial" w:hint="cs"/>
          <w:sz w:val="24"/>
          <w:szCs w:val="24"/>
          <w:rtl/>
        </w:rPr>
        <w:t>زبان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و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ادب،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س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دوم،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ش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هفتم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و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هشتم،</w:t>
      </w:r>
      <w:r w:rsidRPr="00BB230D">
        <w:rPr>
          <w:rFonts w:ascii="Arial" w:hAnsi="Arial" w:cs="Arial"/>
          <w:sz w:val="24"/>
          <w:szCs w:val="24"/>
          <w:rtl/>
        </w:rPr>
        <w:t xml:space="preserve"> (</w:t>
      </w:r>
      <w:r w:rsidRPr="00BB230D">
        <w:rPr>
          <w:rFonts w:ascii="Arial" w:hAnsi="Arial" w:cs="Arial" w:hint="cs"/>
          <w:sz w:val="24"/>
          <w:szCs w:val="24"/>
          <w:rtl/>
        </w:rPr>
        <w:t>بهار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و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تابستان</w:t>
      </w:r>
      <w:r w:rsidRPr="00BB230D">
        <w:rPr>
          <w:rFonts w:ascii="Arial" w:hAnsi="Arial" w:cs="Arial"/>
          <w:sz w:val="24"/>
          <w:szCs w:val="24"/>
          <w:rtl/>
        </w:rPr>
        <w:t xml:space="preserve"> 78)</w:t>
      </w:r>
      <w:r w:rsidRPr="00BB230D">
        <w:rPr>
          <w:rFonts w:ascii="Arial" w:hAnsi="Arial" w:cs="Arial" w:hint="cs"/>
          <w:sz w:val="24"/>
          <w:szCs w:val="24"/>
          <w:rtl/>
        </w:rPr>
        <w:t>،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ص</w:t>
      </w:r>
      <w:r w:rsidRPr="00BB230D">
        <w:rPr>
          <w:rFonts w:ascii="Arial" w:hAnsi="Arial" w:cs="Arial"/>
          <w:sz w:val="24"/>
          <w:szCs w:val="24"/>
          <w:rtl/>
        </w:rPr>
        <w:t xml:space="preserve"> 109 </w:t>
      </w:r>
      <w:r w:rsidRPr="00BB230D">
        <w:rPr>
          <w:rFonts w:ascii="Arial" w:hAnsi="Arial" w:cs="Arial" w:hint="cs"/>
          <w:sz w:val="24"/>
          <w:szCs w:val="24"/>
          <w:rtl/>
        </w:rPr>
        <w:t>تا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ص</w:t>
      </w:r>
      <w:r w:rsidRPr="00BB230D">
        <w:rPr>
          <w:rFonts w:ascii="Arial" w:hAnsi="Arial" w:cs="Arial"/>
          <w:sz w:val="24"/>
          <w:szCs w:val="24"/>
          <w:rtl/>
        </w:rPr>
        <w:t xml:space="preserve"> 19</w:t>
      </w:r>
    </w:p>
    <w:p w:rsidR="00BB230D" w:rsidRPr="00BB230D" w:rsidRDefault="00BB230D" w:rsidP="00BB230D">
      <w:pPr>
        <w:jc w:val="both"/>
        <w:rPr>
          <w:rFonts w:ascii="Arial" w:hAnsi="Arial" w:cs="Arial"/>
          <w:sz w:val="24"/>
          <w:szCs w:val="24"/>
          <w:rtl/>
        </w:rPr>
      </w:pPr>
      <w:r w:rsidRPr="00BB230D">
        <w:rPr>
          <w:rFonts w:ascii="Arial" w:hAnsi="Arial" w:cs="Arial" w:hint="cs"/>
          <w:sz w:val="24"/>
          <w:szCs w:val="24"/>
          <w:rtl/>
        </w:rPr>
        <w:t>سده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پنجم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هجرى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آغاز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شکل‏گیرى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نظریه‏هاى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ادبى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در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باب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شعر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و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شاعرى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است</w:t>
      </w:r>
      <w:r w:rsidRPr="00BB230D">
        <w:rPr>
          <w:rFonts w:ascii="Arial" w:hAnsi="Arial" w:cs="Arial"/>
          <w:sz w:val="24"/>
          <w:szCs w:val="24"/>
          <w:rtl/>
        </w:rPr>
        <w:t xml:space="preserve">. </w:t>
      </w:r>
      <w:r w:rsidRPr="00BB230D">
        <w:rPr>
          <w:rFonts w:ascii="Arial" w:hAnsi="Arial" w:cs="Arial" w:hint="cs"/>
          <w:sz w:val="24"/>
          <w:szCs w:val="24"/>
          <w:rtl/>
        </w:rPr>
        <w:t>آرایى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که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دراین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عصر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آمد،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نسبت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به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سده‏هاى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پیشتر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هم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تنوع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بیشترى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برخوردار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است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و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هم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از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دقت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و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بسطى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قابل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توجه</w:t>
      </w:r>
      <w:r w:rsidRPr="00BB230D">
        <w:rPr>
          <w:rFonts w:ascii="Arial" w:hAnsi="Arial" w:cs="Arial"/>
          <w:sz w:val="24"/>
          <w:szCs w:val="24"/>
          <w:rtl/>
        </w:rPr>
        <w:t>:</w:t>
      </w:r>
      <w:r w:rsidRPr="00BB230D">
        <w:rPr>
          <w:rFonts w:ascii="Arial" w:hAnsi="Arial" w:cs="Arial" w:hint="cs"/>
          <w:sz w:val="24"/>
          <w:szCs w:val="24"/>
          <w:rtl/>
        </w:rPr>
        <w:t>دراین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عصر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نخستین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نوشته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فن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ترجمان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البلاغه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و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نخستین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جلوه‏هاى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رویکرد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نقادانه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نسبت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به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شاعرى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و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سخنورى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پدید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مى‏آید</w:t>
      </w:r>
      <w:r w:rsidRPr="00BB230D">
        <w:rPr>
          <w:rFonts w:ascii="Arial" w:hAnsi="Arial" w:cs="Arial"/>
          <w:sz w:val="24"/>
          <w:szCs w:val="24"/>
          <w:rtl/>
        </w:rPr>
        <w:t>.</w:t>
      </w:r>
    </w:p>
    <w:p w:rsidR="00BB230D" w:rsidRPr="00BB230D" w:rsidRDefault="00BB230D" w:rsidP="00BB230D">
      <w:pPr>
        <w:jc w:val="both"/>
        <w:rPr>
          <w:rFonts w:ascii="Arial" w:hAnsi="Arial" w:cs="Arial"/>
          <w:sz w:val="24"/>
          <w:szCs w:val="24"/>
          <w:rtl/>
        </w:rPr>
      </w:pPr>
      <w:r w:rsidRPr="00BB230D">
        <w:rPr>
          <w:rFonts w:ascii="Arial" w:hAnsi="Arial" w:cs="Arial" w:hint="cs"/>
          <w:sz w:val="24"/>
          <w:szCs w:val="24"/>
          <w:rtl/>
        </w:rPr>
        <w:t>نقد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فنى</w:t>
      </w:r>
      <w:r w:rsidRPr="00BB230D">
        <w:rPr>
          <w:rFonts w:ascii="Arial" w:hAnsi="Arial" w:cs="Arial"/>
          <w:sz w:val="24"/>
          <w:szCs w:val="24"/>
          <w:rtl/>
        </w:rPr>
        <w:t>:</w:t>
      </w:r>
      <w:r w:rsidRPr="00BB230D">
        <w:rPr>
          <w:rFonts w:ascii="Arial" w:hAnsi="Arial" w:cs="Arial" w:hint="cs"/>
          <w:sz w:val="24"/>
          <w:szCs w:val="24"/>
          <w:rtl/>
        </w:rPr>
        <w:t>هر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تلاشى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در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تبیین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مسائل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بلاغى،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آرایه‏هاى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شعرى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و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مقوله‏هاى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مربوط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به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سبک،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وزن،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قافیه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و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موضوعات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دستورى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و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زبانشناختى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را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در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بر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مى‏گیرد</w:t>
      </w:r>
      <w:r w:rsidRPr="00BB230D">
        <w:rPr>
          <w:rFonts w:ascii="Arial" w:hAnsi="Arial" w:cs="Arial"/>
          <w:sz w:val="24"/>
          <w:szCs w:val="24"/>
          <w:rtl/>
        </w:rPr>
        <w:t>.</w:t>
      </w:r>
    </w:p>
    <w:p w:rsidR="00BB230D" w:rsidRPr="00BB230D" w:rsidRDefault="00BB230D" w:rsidP="00BB230D">
      <w:pPr>
        <w:jc w:val="both"/>
        <w:rPr>
          <w:rFonts w:ascii="Arial" w:hAnsi="Arial" w:cs="Arial"/>
          <w:sz w:val="24"/>
          <w:szCs w:val="24"/>
          <w:rtl/>
        </w:rPr>
      </w:pPr>
      <w:r w:rsidRPr="00BB230D">
        <w:rPr>
          <w:rFonts w:ascii="Arial" w:hAnsi="Arial" w:cs="Arial" w:hint="cs"/>
          <w:sz w:val="24"/>
          <w:szCs w:val="24"/>
          <w:rtl/>
        </w:rPr>
        <w:t>ترجمان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البلاغه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رادویانى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نخستین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کتاب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بازمانده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در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زمینه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فن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شعر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است</w:t>
      </w:r>
      <w:r w:rsidRPr="00BB230D">
        <w:rPr>
          <w:rFonts w:ascii="Arial" w:hAnsi="Arial" w:cs="Arial"/>
          <w:sz w:val="24"/>
          <w:szCs w:val="24"/>
          <w:rtl/>
        </w:rPr>
        <w:t>.</w:t>
      </w:r>
      <w:r w:rsidRPr="00BB230D">
        <w:rPr>
          <w:rFonts w:ascii="Arial" w:hAnsi="Arial" w:cs="Arial" w:hint="cs"/>
          <w:sz w:val="24"/>
          <w:szCs w:val="24"/>
          <w:rtl/>
        </w:rPr>
        <w:t>اما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نوشته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مشهورى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که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در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سده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پنجم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هجرى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دراین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زمینه،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در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دست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است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قابوسنامه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است</w:t>
      </w:r>
      <w:r w:rsidRPr="00BB230D">
        <w:rPr>
          <w:rFonts w:ascii="Arial" w:hAnsi="Arial" w:cs="Arial"/>
          <w:sz w:val="24"/>
          <w:szCs w:val="24"/>
          <w:rtl/>
        </w:rPr>
        <w:t>.</w:t>
      </w:r>
    </w:p>
    <w:p w:rsidR="00BB230D" w:rsidRPr="00BB230D" w:rsidRDefault="00BB230D" w:rsidP="00BB230D">
      <w:pPr>
        <w:jc w:val="both"/>
        <w:rPr>
          <w:rFonts w:ascii="Arial" w:hAnsi="Arial" w:cs="Arial"/>
          <w:sz w:val="24"/>
          <w:szCs w:val="24"/>
          <w:rtl/>
        </w:rPr>
      </w:pPr>
      <w:r w:rsidRPr="00BB230D">
        <w:rPr>
          <w:rFonts w:ascii="Arial" w:hAnsi="Arial" w:cs="Arial" w:hint="cs"/>
          <w:sz w:val="24"/>
          <w:szCs w:val="24"/>
          <w:rtl/>
        </w:rPr>
        <w:t>نقد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معنایى</w:t>
      </w:r>
      <w:r w:rsidRPr="00BB230D">
        <w:rPr>
          <w:rFonts w:ascii="Arial" w:hAnsi="Arial" w:cs="Arial"/>
          <w:sz w:val="24"/>
          <w:szCs w:val="24"/>
          <w:rtl/>
        </w:rPr>
        <w:t>:</w:t>
      </w:r>
      <w:r w:rsidRPr="00BB230D">
        <w:rPr>
          <w:rFonts w:ascii="Arial" w:hAnsi="Arial" w:cs="Arial" w:hint="cs"/>
          <w:sz w:val="24"/>
          <w:szCs w:val="24"/>
          <w:rtl/>
        </w:rPr>
        <w:t>شیوه‏هایى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چون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نقد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اخلاقى،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اعتقادى،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اجتماعى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از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نوع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نقد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معنایى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است</w:t>
      </w:r>
      <w:r w:rsidRPr="00BB230D">
        <w:rPr>
          <w:rFonts w:ascii="Arial" w:hAnsi="Arial" w:cs="Arial"/>
          <w:sz w:val="24"/>
          <w:szCs w:val="24"/>
          <w:rtl/>
        </w:rPr>
        <w:t>.</w:t>
      </w:r>
      <w:r w:rsidRPr="00BB230D">
        <w:rPr>
          <w:rFonts w:ascii="Arial" w:hAnsi="Arial" w:cs="Arial" w:hint="cs"/>
          <w:sz w:val="24"/>
          <w:szCs w:val="24"/>
          <w:rtl/>
        </w:rPr>
        <w:t>نخستین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کسى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که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دراین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دوره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شاعرى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را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از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منظر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ارزشهاى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دینى</w:t>
      </w:r>
      <w:r w:rsidRPr="00BB230D">
        <w:rPr>
          <w:rFonts w:ascii="Arial" w:hAnsi="Arial" w:cs="Arial"/>
          <w:sz w:val="24"/>
          <w:szCs w:val="24"/>
          <w:rtl/>
        </w:rPr>
        <w:t xml:space="preserve">- </w:t>
      </w:r>
      <w:r w:rsidRPr="00BB230D">
        <w:rPr>
          <w:rFonts w:ascii="Arial" w:hAnsi="Arial" w:cs="Arial" w:hint="cs"/>
          <w:sz w:val="24"/>
          <w:szCs w:val="24"/>
          <w:rtl/>
        </w:rPr>
        <w:t>اخلاقى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و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حتى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اجتماعى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به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پرسش،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انتقاد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و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تفسیر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مى‏کشد،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ناصر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خسرو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شاعر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سده‏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پنجم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هجرى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است</w:t>
      </w:r>
      <w:r w:rsidRPr="00BB230D">
        <w:rPr>
          <w:rFonts w:ascii="Arial" w:hAnsi="Arial" w:cs="Arial"/>
          <w:sz w:val="24"/>
          <w:szCs w:val="24"/>
          <w:rtl/>
        </w:rPr>
        <w:t>.</w:t>
      </w:r>
      <w:r w:rsidRPr="00BB230D">
        <w:rPr>
          <w:rFonts w:ascii="Arial" w:hAnsi="Arial" w:cs="Arial" w:hint="cs"/>
          <w:sz w:val="24"/>
          <w:szCs w:val="24"/>
          <w:rtl/>
        </w:rPr>
        <w:t>ناصر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خسرو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که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از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طریق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فاطمیان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مصر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آموزش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و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تعلیمات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مدون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کتبى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یافته،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شاعرى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و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دبیرى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را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نیز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در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مسیر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آرمانهاى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دینى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خویش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به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کار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مى‏گیرد</w:t>
      </w:r>
      <w:r w:rsidRPr="00BB230D">
        <w:rPr>
          <w:rFonts w:ascii="Arial" w:hAnsi="Arial" w:cs="Arial"/>
          <w:sz w:val="24"/>
          <w:szCs w:val="24"/>
          <w:rtl/>
        </w:rPr>
        <w:t>.</w:t>
      </w:r>
    </w:p>
    <w:p w:rsidR="00BB230D" w:rsidRPr="00BB230D" w:rsidRDefault="00BB230D" w:rsidP="00BB230D">
      <w:pPr>
        <w:jc w:val="both"/>
        <w:rPr>
          <w:rFonts w:ascii="Arial" w:hAnsi="Arial" w:cs="Arial"/>
          <w:sz w:val="24"/>
          <w:szCs w:val="24"/>
          <w:rtl/>
        </w:rPr>
      </w:pPr>
      <w:r w:rsidRPr="00BB230D">
        <w:rPr>
          <w:rFonts w:ascii="Arial" w:hAnsi="Arial" w:cs="Arial" w:hint="cs"/>
          <w:sz w:val="24"/>
          <w:szCs w:val="24"/>
          <w:rtl/>
        </w:rPr>
        <w:t>غزالى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نیز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با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تأملى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عمیق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در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کار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شعر،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آن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را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از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دیدگاه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دینى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و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اخلاقى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ارزیابى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مى‏کند</w:t>
      </w:r>
      <w:r w:rsidRPr="00BB230D">
        <w:rPr>
          <w:rFonts w:ascii="Arial" w:hAnsi="Arial" w:cs="Arial"/>
          <w:sz w:val="24"/>
          <w:szCs w:val="24"/>
          <w:rtl/>
        </w:rPr>
        <w:t>.</w:t>
      </w:r>
    </w:p>
    <w:p w:rsidR="00BB230D" w:rsidRPr="00BB230D" w:rsidRDefault="00BB230D" w:rsidP="00BB230D">
      <w:pPr>
        <w:jc w:val="both"/>
        <w:rPr>
          <w:rFonts w:ascii="Arial" w:hAnsi="Arial" w:cs="Arial"/>
          <w:sz w:val="24"/>
          <w:szCs w:val="24"/>
          <w:rtl/>
        </w:rPr>
      </w:pPr>
      <w:r w:rsidRPr="00BB230D">
        <w:rPr>
          <w:rFonts w:ascii="Arial" w:hAnsi="Arial" w:cs="Arial" w:hint="cs"/>
          <w:sz w:val="24"/>
          <w:szCs w:val="24"/>
          <w:rtl/>
        </w:rPr>
        <w:t>عنوان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مقاله</w:t>
      </w:r>
      <w:r w:rsidRPr="00BB230D">
        <w:rPr>
          <w:rFonts w:ascii="Arial" w:hAnsi="Arial" w:cs="Arial"/>
          <w:sz w:val="24"/>
          <w:szCs w:val="24"/>
          <w:rtl/>
        </w:rPr>
        <w:t>:</w:t>
      </w:r>
      <w:r w:rsidRPr="00BB230D">
        <w:rPr>
          <w:rFonts w:ascii="Arial" w:hAnsi="Arial" w:cs="Arial" w:hint="cs"/>
          <w:sz w:val="24"/>
          <w:szCs w:val="24"/>
          <w:rtl/>
        </w:rPr>
        <w:t>نقد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پدر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سالارانه</w:t>
      </w:r>
    </w:p>
    <w:p w:rsidR="00BB230D" w:rsidRPr="00BB230D" w:rsidRDefault="00BB230D" w:rsidP="00BB230D">
      <w:pPr>
        <w:jc w:val="both"/>
        <w:rPr>
          <w:rFonts w:ascii="Arial" w:hAnsi="Arial" w:cs="Arial"/>
          <w:sz w:val="24"/>
          <w:szCs w:val="24"/>
          <w:rtl/>
        </w:rPr>
      </w:pPr>
      <w:r w:rsidRPr="00BB230D">
        <w:rPr>
          <w:rFonts w:ascii="Arial" w:hAnsi="Arial" w:cs="Arial" w:hint="cs"/>
          <w:sz w:val="24"/>
          <w:szCs w:val="24"/>
          <w:rtl/>
        </w:rPr>
        <w:t>نویسنده</w:t>
      </w:r>
      <w:r w:rsidRPr="00BB230D">
        <w:rPr>
          <w:rFonts w:ascii="Arial" w:hAnsi="Arial" w:cs="Arial"/>
          <w:sz w:val="24"/>
          <w:szCs w:val="24"/>
          <w:rtl/>
        </w:rPr>
        <w:t>:</w:t>
      </w:r>
      <w:r w:rsidRPr="00BB230D">
        <w:rPr>
          <w:rFonts w:ascii="Arial" w:hAnsi="Arial" w:cs="Arial" w:hint="cs"/>
          <w:sz w:val="24"/>
          <w:szCs w:val="24"/>
          <w:rtl/>
        </w:rPr>
        <w:t>ماشاء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الله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اجودانى</w:t>
      </w:r>
    </w:p>
    <w:p w:rsidR="00BB230D" w:rsidRPr="00BB230D" w:rsidRDefault="00BB230D" w:rsidP="00BB230D">
      <w:pPr>
        <w:jc w:val="both"/>
        <w:rPr>
          <w:rFonts w:ascii="Arial" w:hAnsi="Arial" w:cs="Arial"/>
          <w:sz w:val="24"/>
          <w:szCs w:val="24"/>
          <w:rtl/>
        </w:rPr>
      </w:pPr>
      <w:r w:rsidRPr="00BB230D">
        <w:rPr>
          <w:rFonts w:ascii="Arial" w:hAnsi="Arial" w:cs="Arial" w:hint="cs"/>
          <w:sz w:val="24"/>
          <w:szCs w:val="24"/>
          <w:rtl/>
        </w:rPr>
        <w:t>مأخذ</w:t>
      </w:r>
      <w:r w:rsidRPr="00BB230D">
        <w:rPr>
          <w:rFonts w:ascii="Arial" w:hAnsi="Arial" w:cs="Arial"/>
          <w:sz w:val="24"/>
          <w:szCs w:val="24"/>
          <w:rtl/>
        </w:rPr>
        <w:t>:</w:t>
      </w:r>
      <w:r w:rsidRPr="00BB230D">
        <w:rPr>
          <w:rFonts w:ascii="Arial" w:hAnsi="Arial" w:cs="Arial" w:hint="cs"/>
          <w:sz w:val="24"/>
          <w:szCs w:val="24"/>
          <w:rtl/>
        </w:rPr>
        <w:t>نشر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دانش،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س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هفدهم،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ش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اول</w:t>
      </w:r>
      <w:r w:rsidRPr="00BB230D">
        <w:rPr>
          <w:rFonts w:ascii="Arial" w:hAnsi="Arial" w:cs="Arial"/>
          <w:sz w:val="24"/>
          <w:szCs w:val="24"/>
          <w:rtl/>
        </w:rPr>
        <w:t>(</w:t>
      </w:r>
      <w:r w:rsidRPr="00BB230D">
        <w:rPr>
          <w:rFonts w:ascii="Arial" w:hAnsi="Arial" w:cs="Arial" w:hint="cs"/>
          <w:sz w:val="24"/>
          <w:szCs w:val="24"/>
          <w:rtl/>
        </w:rPr>
        <w:t>بهار</w:t>
      </w:r>
      <w:r w:rsidRPr="00BB230D">
        <w:rPr>
          <w:rFonts w:ascii="Arial" w:hAnsi="Arial" w:cs="Arial"/>
          <w:sz w:val="24"/>
          <w:szCs w:val="24"/>
          <w:rtl/>
        </w:rPr>
        <w:t xml:space="preserve"> 1379)</w:t>
      </w:r>
      <w:r w:rsidRPr="00BB230D">
        <w:rPr>
          <w:rFonts w:ascii="Arial" w:hAnsi="Arial" w:cs="Arial" w:hint="cs"/>
          <w:sz w:val="24"/>
          <w:szCs w:val="24"/>
          <w:rtl/>
        </w:rPr>
        <w:t>،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ص</w:t>
      </w:r>
      <w:r w:rsidRPr="00BB230D">
        <w:rPr>
          <w:rFonts w:ascii="Arial" w:hAnsi="Arial" w:cs="Arial"/>
          <w:sz w:val="24"/>
          <w:szCs w:val="24"/>
          <w:rtl/>
        </w:rPr>
        <w:t xml:space="preserve"> 74 </w:t>
      </w:r>
      <w:r w:rsidRPr="00BB230D">
        <w:rPr>
          <w:rFonts w:ascii="Arial" w:hAnsi="Arial" w:cs="Arial" w:hint="cs"/>
          <w:sz w:val="24"/>
          <w:szCs w:val="24"/>
          <w:rtl/>
        </w:rPr>
        <w:t>تا</w:t>
      </w:r>
      <w:r w:rsidRPr="00BB230D">
        <w:rPr>
          <w:rFonts w:ascii="Arial" w:hAnsi="Arial" w:cs="Arial"/>
          <w:sz w:val="24"/>
          <w:szCs w:val="24"/>
          <w:rtl/>
        </w:rPr>
        <w:t xml:space="preserve"> 57</w:t>
      </w:r>
    </w:p>
    <w:p w:rsidR="00BB230D" w:rsidRPr="00BB230D" w:rsidRDefault="00BB230D" w:rsidP="00BB230D">
      <w:pPr>
        <w:jc w:val="both"/>
        <w:rPr>
          <w:rFonts w:ascii="Arial" w:hAnsi="Arial" w:cs="Arial"/>
          <w:sz w:val="24"/>
          <w:szCs w:val="24"/>
          <w:rtl/>
        </w:rPr>
      </w:pPr>
      <w:r w:rsidRPr="00BB230D">
        <w:rPr>
          <w:rFonts w:ascii="Arial" w:hAnsi="Arial" w:cs="Arial" w:hint="cs"/>
          <w:sz w:val="24"/>
          <w:szCs w:val="24"/>
          <w:rtl/>
        </w:rPr>
        <w:t>دراین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مقاله،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نویسنده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نخست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به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سابقه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و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شیوه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نقدنویسى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در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ایران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اشاره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کرده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و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آن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را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با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پرخاشگرى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و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خشونت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همراه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دانسته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است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سپس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نقدهایى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را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که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آقایان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بهاء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الدین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خرمشاهى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و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على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شریعت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کاشانى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بر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کتاب</w:t>
      </w:r>
      <w:r w:rsidRPr="00BB230D">
        <w:rPr>
          <w:rFonts w:ascii="Arial" w:hAnsi="Arial" w:cs="Arial" w:hint="eastAsia"/>
          <w:sz w:val="24"/>
          <w:szCs w:val="24"/>
          <w:rtl/>
        </w:rPr>
        <w:t>«</w:t>
      </w:r>
      <w:r w:rsidRPr="00BB230D">
        <w:rPr>
          <w:rFonts w:ascii="Arial" w:hAnsi="Arial" w:cs="Arial" w:hint="cs"/>
          <w:sz w:val="24"/>
          <w:szCs w:val="24"/>
          <w:rtl/>
        </w:rPr>
        <w:t>هستى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شناسى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حافظ</w:t>
      </w:r>
      <w:r w:rsidRPr="00BB230D">
        <w:rPr>
          <w:rFonts w:ascii="Arial" w:hAnsi="Arial" w:cs="Arial" w:hint="eastAsia"/>
          <w:sz w:val="24"/>
          <w:szCs w:val="24"/>
          <w:rtl/>
        </w:rPr>
        <w:t>»</w:t>
      </w:r>
      <w:r w:rsidRPr="00BB230D">
        <w:rPr>
          <w:rFonts w:ascii="Arial" w:hAnsi="Arial" w:cs="Arial" w:hint="cs"/>
          <w:sz w:val="24"/>
          <w:szCs w:val="24"/>
          <w:rtl/>
        </w:rPr>
        <w:t>تألیف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داریوش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آشورى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نوشته‏اند</w:t>
      </w:r>
      <w:r w:rsidRPr="00BB230D">
        <w:rPr>
          <w:rFonts w:ascii="Arial" w:hAnsi="Arial" w:cs="Arial"/>
          <w:sz w:val="24"/>
          <w:szCs w:val="24"/>
          <w:rtl/>
        </w:rPr>
        <w:t>-</w:t>
      </w:r>
      <w:r w:rsidRPr="00BB230D">
        <w:rPr>
          <w:rFonts w:ascii="Arial" w:hAnsi="Arial" w:cs="Arial" w:hint="cs"/>
          <w:sz w:val="24"/>
          <w:szCs w:val="24"/>
          <w:rtl/>
        </w:rPr>
        <w:t>نمونه‏اى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از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این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نقدها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و</w:t>
      </w:r>
      <w:r w:rsidRPr="00BB230D">
        <w:rPr>
          <w:rFonts w:ascii="Arial" w:hAnsi="Arial" w:cs="Arial" w:hint="eastAsia"/>
          <w:sz w:val="24"/>
          <w:szCs w:val="24"/>
          <w:rtl/>
        </w:rPr>
        <w:t>«</w:t>
      </w:r>
      <w:r w:rsidRPr="00BB230D">
        <w:rPr>
          <w:rFonts w:ascii="Arial" w:hAnsi="Arial" w:cs="Arial" w:hint="cs"/>
          <w:sz w:val="24"/>
          <w:szCs w:val="24"/>
          <w:rtl/>
        </w:rPr>
        <w:t>نقدى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پدر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سالارانه</w:t>
      </w:r>
      <w:r w:rsidRPr="00BB230D">
        <w:rPr>
          <w:rFonts w:ascii="Arial" w:hAnsi="Arial" w:cs="Arial" w:hint="eastAsia"/>
          <w:sz w:val="24"/>
          <w:szCs w:val="24"/>
          <w:rtl/>
        </w:rPr>
        <w:t>»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خوانده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است</w:t>
      </w:r>
      <w:r w:rsidRPr="00BB230D">
        <w:rPr>
          <w:rFonts w:ascii="Arial" w:hAnsi="Arial" w:cs="Arial"/>
          <w:sz w:val="24"/>
          <w:szCs w:val="24"/>
          <w:rtl/>
        </w:rPr>
        <w:t>.</w:t>
      </w:r>
    </w:p>
    <w:p w:rsidR="00BB230D" w:rsidRPr="00BB230D" w:rsidRDefault="00BB230D" w:rsidP="00BB230D">
      <w:pPr>
        <w:jc w:val="both"/>
        <w:rPr>
          <w:rFonts w:ascii="Arial" w:hAnsi="Arial" w:cs="Arial"/>
          <w:sz w:val="24"/>
          <w:szCs w:val="24"/>
          <w:rtl/>
        </w:rPr>
      </w:pPr>
      <w:r w:rsidRPr="00BB230D">
        <w:rPr>
          <w:rFonts w:ascii="Arial" w:hAnsi="Arial" w:cs="Arial" w:hint="cs"/>
          <w:sz w:val="24"/>
          <w:szCs w:val="24"/>
          <w:rtl/>
        </w:rPr>
        <w:t>به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اعتقاد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نویسنده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مقاله،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نقد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شریعت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کاشانى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از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لحاظ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نظرى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واجد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هیچ‏گونه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نظریه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مشخصى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نیست</w:t>
      </w:r>
      <w:r w:rsidRPr="00BB230D">
        <w:rPr>
          <w:rFonts w:ascii="Arial" w:hAnsi="Arial" w:cs="Arial"/>
          <w:sz w:val="24"/>
          <w:szCs w:val="24"/>
          <w:rtl/>
        </w:rPr>
        <w:t>.</w:t>
      </w:r>
      <w:r w:rsidRPr="00BB230D">
        <w:rPr>
          <w:rFonts w:ascii="Arial" w:hAnsi="Arial" w:cs="Arial" w:hint="cs"/>
          <w:sz w:val="24"/>
          <w:szCs w:val="24"/>
          <w:rtl/>
        </w:rPr>
        <w:t>او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مبلغ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نظریه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آقاى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خرمشاهى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است</w:t>
      </w:r>
      <w:r w:rsidRPr="00BB230D">
        <w:rPr>
          <w:rFonts w:ascii="Arial" w:hAnsi="Arial" w:cs="Arial"/>
          <w:sz w:val="24"/>
          <w:szCs w:val="24"/>
          <w:rtl/>
        </w:rPr>
        <w:t>.</w:t>
      </w:r>
      <w:r w:rsidRPr="00BB230D">
        <w:rPr>
          <w:rFonts w:ascii="Arial" w:hAnsi="Arial" w:cs="Arial" w:hint="cs"/>
          <w:sz w:val="24"/>
          <w:szCs w:val="24"/>
          <w:rtl/>
        </w:rPr>
        <w:t>نکات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مهم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و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اساسى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نوشته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او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در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کتاب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آشورى،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همان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نکاتى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است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که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در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نوشته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خرمشاهى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آمده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است،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با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تفیصل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بیشتر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و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با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توهین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و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تهمت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و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ناسزایى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بیشتر</w:t>
      </w:r>
      <w:r w:rsidRPr="00BB230D">
        <w:rPr>
          <w:rFonts w:ascii="Arial" w:hAnsi="Arial" w:cs="Arial"/>
          <w:sz w:val="24"/>
          <w:szCs w:val="24"/>
          <w:rtl/>
        </w:rPr>
        <w:t>.</w:t>
      </w:r>
    </w:p>
    <w:p w:rsidR="00BB230D" w:rsidRPr="00BB230D" w:rsidRDefault="00BB230D" w:rsidP="00BB230D">
      <w:pPr>
        <w:jc w:val="both"/>
        <w:rPr>
          <w:rFonts w:ascii="Arial" w:hAnsi="Arial" w:cs="Arial"/>
          <w:sz w:val="24"/>
          <w:szCs w:val="24"/>
          <w:rtl/>
        </w:rPr>
      </w:pPr>
      <w:r w:rsidRPr="00BB230D">
        <w:rPr>
          <w:rFonts w:ascii="Arial" w:hAnsi="Arial" w:cs="Arial" w:hint="cs"/>
          <w:sz w:val="24"/>
          <w:szCs w:val="24"/>
          <w:rtl/>
        </w:rPr>
        <w:t>آقاى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خرمشاهى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در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مقاله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پانزده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صفحه‏ایش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در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سه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جا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نکته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واحدى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را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بیان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مى‏کند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تا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نشان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دهد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که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کتاب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آشورى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در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مجموع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غیر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مدرن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و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کارى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بیهوده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و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عبث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است</w:t>
      </w:r>
      <w:r w:rsidRPr="00BB230D">
        <w:rPr>
          <w:rFonts w:ascii="Arial" w:hAnsi="Arial" w:cs="Arial"/>
          <w:sz w:val="24"/>
          <w:szCs w:val="24"/>
          <w:rtl/>
        </w:rPr>
        <w:t>.</w:t>
      </w:r>
      <w:r w:rsidRPr="00BB230D">
        <w:rPr>
          <w:rFonts w:ascii="Arial" w:hAnsi="Arial" w:cs="Arial" w:hint="cs"/>
          <w:sz w:val="24"/>
          <w:szCs w:val="24"/>
          <w:rtl/>
        </w:rPr>
        <w:t>وى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در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سرآغاز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مقاله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مى‏نویسد</w:t>
      </w:r>
      <w:r w:rsidRPr="00BB230D">
        <w:rPr>
          <w:rFonts w:ascii="Arial" w:hAnsi="Arial" w:cs="Arial"/>
          <w:sz w:val="24"/>
          <w:szCs w:val="24"/>
          <w:rtl/>
        </w:rPr>
        <w:t>:</w:t>
      </w:r>
      <w:r w:rsidRPr="00BB230D">
        <w:rPr>
          <w:rFonts w:ascii="Arial" w:hAnsi="Arial" w:cs="Arial" w:hint="cs"/>
          <w:sz w:val="24"/>
          <w:szCs w:val="24"/>
          <w:rtl/>
        </w:rPr>
        <w:t>براى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اثبات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این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برداشت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یا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تثبیت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این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دیدگاه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که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حافظ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عارف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است</w:t>
      </w:r>
      <w:r w:rsidRPr="00BB230D">
        <w:rPr>
          <w:rFonts w:ascii="Arial" w:hAnsi="Arial" w:cs="Arial"/>
          <w:sz w:val="24"/>
          <w:szCs w:val="24"/>
          <w:rtl/>
        </w:rPr>
        <w:t>.</w:t>
      </w:r>
      <w:r w:rsidRPr="00BB230D">
        <w:rPr>
          <w:rFonts w:ascii="Arial" w:hAnsi="Arial" w:cs="Arial" w:hint="cs"/>
          <w:sz w:val="24"/>
          <w:szCs w:val="24"/>
          <w:rtl/>
        </w:rPr>
        <w:t>و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البته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کمى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آزاد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اندیش‏تر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از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سایر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عرفا،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به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کتابى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سیصد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صفحه‏اى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نیاز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نبود</w:t>
      </w:r>
      <w:r w:rsidRPr="00BB230D">
        <w:rPr>
          <w:rFonts w:ascii="Arial" w:hAnsi="Arial" w:cs="Arial"/>
          <w:sz w:val="24"/>
          <w:szCs w:val="24"/>
          <w:rtl/>
        </w:rPr>
        <w:t>...</w:t>
      </w:r>
      <w:r w:rsidRPr="00BB230D">
        <w:rPr>
          <w:rFonts w:ascii="Arial" w:hAnsi="Arial" w:cs="Arial" w:hint="cs"/>
          <w:sz w:val="24"/>
          <w:szCs w:val="24"/>
          <w:rtl/>
        </w:rPr>
        <w:t>اما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مدرن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هم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نیست؛زیرا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عارف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انگارى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حافظ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از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عهد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خود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او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و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جامى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و</w:t>
      </w:r>
      <w:r w:rsidRPr="00BB230D">
        <w:rPr>
          <w:rFonts w:ascii="Arial" w:hAnsi="Arial" w:cs="Arial"/>
          <w:sz w:val="24"/>
          <w:szCs w:val="24"/>
          <w:rtl/>
        </w:rPr>
        <w:t>...</w:t>
      </w:r>
      <w:r w:rsidRPr="00BB230D">
        <w:rPr>
          <w:rFonts w:ascii="Arial" w:hAnsi="Arial" w:cs="Arial" w:hint="cs"/>
          <w:sz w:val="24"/>
          <w:szCs w:val="24"/>
          <w:rtl/>
        </w:rPr>
        <w:t>سابقه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دارد</w:t>
      </w:r>
      <w:r w:rsidRPr="00BB230D">
        <w:rPr>
          <w:rFonts w:ascii="Arial" w:hAnsi="Arial" w:cs="Arial"/>
          <w:sz w:val="24"/>
          <w:szCs w:val="24"/>
          <w:rtl/>
        </w:rPr>
        <w:t>.</w:t>
      </w:r>
    </w:p>
    <w:p w:rsidR="00BB230D" w:rsidRPr="00BB230D" w:rsidRDefault="00BB230D" w:rsidP="00BB230D">
      <w:pPr>
        <w:jc w:val="both"/>
        <w:rPr>
          <w:rFonts w:ascii="Arial" w:hAnsi="Arial" w:cs="Arial"/>
          <w:sz w:val="24"/>
          <w:szCs w:val="24"/>
          <w:rtl/>
        </w:rPr>
      </w:pPr>
      <w:r w:rsidRPr="00BB230D">
        <w:rPr>
          <w:rFonts w:ascii="Arial" w:hAnsi="Arial" w:cs="Arial" w:hint="cs"/>
          <w:sz w:val="24"/>
          <w:szCs w:val="24"/>
          <w:rtl/>
        </w:rPr>
        <w:t>از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نظر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نویسنده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مقاله،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مدرن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یا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غیر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مدرن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بودن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یک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نقد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و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تحقیق،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الزاما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ربطى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به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بى‏سابقه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بودن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موضوع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یا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تحقیق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ندارد</w:t>
      </w:r>
      <w:r w:rsidRPr="00BB230D">
        <w:rPr>
          <w:rFonts w:ascii="Arial" w:hAnsi="Arial" w:cs="Arial"/>
          <w:sz w:val="24"/>
          <w:szCs w:val="24"/>
          <w:rtl/>
        </w:rPr>
        <w:t>.</w:t>
      </w:r>
      <w:r w:rsidRPr="00BB230D">
        <w:rPr>
          <w:rFonts w:ascii="Arial" w:hAnsi="Arial" w:cs="Arial" w:hint="cs"/>
          <w:sz w:val="24"/>
          <w:szCs w:val="24"/>
          <w:rtl/>
        </w:rPr>
        <w:t>مدرن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بودن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این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نیست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که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در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فضاى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یک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جامعه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اسلامى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و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به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عنوان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مسلمان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معتقد،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همه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شهامت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ما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دراین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خلاصه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شود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که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بگوییم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همه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باده‏هاى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حافظ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عرفانى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نیست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و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بعضى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باده‏هاى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او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زمینى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است</w:t>
      </w:r>
      <w:r w:rsidRPr="00BB230D">
        <w:rPr>
          <w:rFonts w:ascii="Arial" w:hAnsi="Arial" w:cs="Arial"/>
          <w:sz w:val="24"/>
          <w:szCs w:val="24"/>
          <w:rtl/>
        </w:rPr>
        <w:t>.</w:t>
      </w:r>
      <w:r w:rsidRPr="00BB230D">
        <w:rPr>
          <w:rFonts w:ascii="Arial" w:hAnsi="Arial" w:cs="Arial" w:hint="cs"/>
          <w:sz w:val="24"/>
          <w:szCs w:val="24"/>
          <w:rtl/>
        </w:rPr>
        <w:t>یا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بگوییم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حافظ،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هم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شعر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عرفانى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آسمانى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دارد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و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هم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شعر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عاشقانه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زمینى،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و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کار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را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تمام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شده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ببینیم،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بى‏آنکه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توضیح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دهیم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که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ساختار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این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تناقض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در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چه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چیزى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ریشه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دارد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و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چه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عقل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و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نیتى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در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چنین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ساختارى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نهفته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است</w:t>
      </w:r>
      <w:r w:rsidRPr="00BB230D">
        <w:rPr>
          <w:rFonts w:ascii="Arial" w:hAnsi="Arial" w:cs="Arial"/>
          <w:sz w:val="24"/>
          <w:szCs w:val="24"/>
          <w:rtl/>
        </w:rPr>
        <w:t>.</w:t>
      </w:r>
      <w:r w:rsidRPr="00BB230D">
        <w:rPr>
          <w:rFonts w:ascii="Arial" w:hAnsi="Arial" w:cs="Arial" w:hint="cs"/>
          <w:sz w:val="24"/>
          <w:szCs w:val="24"/>
          <w:rtl/>
        </w:rPr>
        <w:t>خرمشاهى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و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خرمشاهى‏ها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براى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این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مجموعه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متناقض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و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متضاد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هیچ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توضیح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ساختارى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به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دست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نداده‏اند</w:t>
      </w:r>
      <w:r w:rsidRPr="00BB230D">
        <w:rPr>
          <w:rFonts w:ascii="Arial" w:hAnsi="Arial" w:cs="Arial"/>
          <w:sz w:val="24"/>
          <w:szCs w:val="24"/>
          <w:rtl/>
        </w:rPr>
        <w:t>.</w:t>
      </w:r>
      <w:r w:rsidRPr="00BB230D">
        <w:rPr>
          <w:rFonts w:ascii="Arial" w:hAnsi="Arial" w:cs="Arial" w:hint="cs"/>
          <w:sz w:val="24"/>
          <w:szCs w:val="24"/>
          <w:rtl/>
        </w:rPr>
        <w:t>اما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کار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آشورى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مدرن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است؛زیرا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او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در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پى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توضیح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ساختار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این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تناقض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است</w:t>
      </w:r>
      <w:r w:rsidRPr="00BB230D">
        <w:rPr>
          <w:rFonts w:ascii="Arial" w:hAnsi="Arial" w:cs="Arial"/>
          <w:sz w:val="24"/>
          <w:szCs w:val="24"/>
          <w:rtl/>
        </w:rPr>
        <w:t>.</w:t>
      </w:r>
      <w:r w:rsidRPr="00BB230D">
        <w:rPr>
          <w:rFonts w:ascii="Arial" w:hAnsi="Arial" w:cs="Arial" w:hint="cs"/>
          <w:sz w:val="24"/>
          <w:szCs w:val="24"/>
          <w:rtl/>
        </w:rPr>
        <w:t>در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قرائت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او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جهان‏بینى</w:t>
      </w:r>
      <w:r w:rsidRPr="00BB230D">
        <w:rPr>
          <w:rFonts w:ascii="Arial" w:hAnsi="Arial" w:cs="Arial"/>
          <w:sz w:val="24"/>
          <w:szCs w:val="24"/>
          <w:rtl/>
        </w:rPr>
        <w:t xml:space="preserve"> «</w:t>
      </w:r>
      <w:r w:rsidRPr="00BB230D">
        <w:rPr>
          <w:rFonts w:ascii="Arial" w:hAnsi="Arial" w:cs="Arial" w:hint="cs"/>
          <w:sz w:val="24"/>
          <w:szCs w:val="24"/>
          <w:rtl/>
        </w:rPr>
        <w:t>عرفانى</w:t>
      </w:r>
      <w:r w:rsidRPr="00BB230D">
        <w:rPr>
          <w:rFonts w:ascii="Arial" w:hAnsi="Arial" w:cs="Arial" w:hint="eastAsia"/>
          <w:sz w:val="24"/>
          <w:szCs w:val="24"/>
          <w:rtl/>
        </w:rPr>
        <w:t>»</w:t>
      </w:r>
      <w:r w:rsidRPr="00BB230D">
        <w:rPr>
          <w:rFonts w:ascii="Arial" w:hAnsi="Arial" w:cs="Arial" w:hint="cs"/>
          <w:sz w:val="24"/>
          <w:szCs w:val="24"/>
          <w:rtl/>
        </w:rPr>
        <w:t>حافظ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را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در</w:t>
      </w:r>
      <w:r w:rsidRPr="00BB230D">
        <w:rPr>
          <w:rFonts w:ascii="Arial" w:hAnsi="Arial" w:cs="Arial" w:hint="eastAsia"/>
          <w:sz w:val="24"/>
          <w:szCs w:val="24"/>
          <w:rtl/>
        </w:rPr>
        <w:t>«</w:t>
      </w:r>
      <w:r w:rsidRPr="00BB230D">
        <w:rPr>
          <w:rFonts w:ascii="Arial" w:hAnsi="Arial" w:cs="Arial" w:hint="cs"/>
          <w:sz w:val="24"/>
          <w:szCs w:val="24"/>
          <w:rtl/>
        </w:rPr>
        <w:t>زمینى‏ترین</w:t>
      </w:r>
      <w:r w:rsidRPr="00BB230D">
        <w:rPr>
          <w:rFonts w:ascii="Arial" w:hAnsi="Arial" w:cs="Arial" w:hint="eastAsia"/>
          <w:sz w:val="24"/>
          <w:szCs w:val="24"/>
          <w:rtl/>
        </w:rPr>
        <w:t>»</w:t>
      </w:r>
      <w:r w:rsidRPr="00BB230D">
        <w:rPr>
          <w:rFonts w:ascii="Arial" w:hAnsi="Arial" w:cs="Arial" w:hint="cs"/>
          <w:sz w:val="24"/>
          <w:szCs w:val="24"/>
          <w:rtl/>
        </w:rPr>
        <w:t>شعر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او،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و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نیز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زمینى‏ترین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تجربه‏ها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را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در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عرفانى‏ترین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شعرهاى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او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مى‏توان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دید</w:t>
      </w:r>
      <w:r w:rsidRPr="00BB230D">
        <w:rPr>
          <w:rFonts w:ascii="Arial" w:hAnsi="Arial" w:cs="Arial"/>
          <w:sz w:val="24"/>
          <w:szCs w:val="24"/>
          <w:rtl/>
        </w:rPr>
        <w:t>.</w:t>
      </w:r>
    </w:p>
    <w:p w:rsidR="00BB230D" w:rsidRPr="00BB230D" w:rsidRDefault="00BB230D" w:rsidP="00BB230D">
      <w:pPr>
        <w:jc w:val="both"/>
        <w:rPr>
          <w:rFonts w:ascii="Arial" w:hAnsi="Arial" w:cs="Arial"/>
          <w:sz w:val="24"/>
          <w:szCs w:val="24"/>
          <w:rtl/>
        </w:rPr>
      </w:pPr>
      <w:r w:rsidRPr="00BB230D">
        <w:rPr>
          <w:rFonts w:ascii="Arial" w:hAnsi="Arial" w:cs="Arial" w:hint="cs"/>
          <w:sz w:val="24"/>
          <w:szCs w:val="24"/>
          <w:rtl/>
        </w:rPr>
        <w:t>در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همه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غزلهاى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حافظ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نداى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عشق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ازلى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در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بستر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دو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تجربه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متفاوت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به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گوش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مى‏رسد</w:t>
      </w:r>
      <w:r w:rsidRPr="00BB230D">
        <w:rPr>
          <w:rFonts w:ascii="Arial" w:hAnsi="Arial" w:cs="Arial"/>
          <w:sz w:val="24"/>
          <w:szCs w:val="24"/>
          <w:rtl/>
        </w:rPr>
        <w:t>:</w:t>
      </w:r>
      <w:r w:rsidRPr="00BB230D">
        <w:rPr>
          <w:rFonts w:ascii="Arial" w:hAnsi="Arial" w:cs="Arial" w:hint="cs"/>
          <w:sz w:val="24"/>
          <w:szCs w:val="24"/>
          <w:rtl/>
        </w:rPr>
        <w:t>روى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زیباى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مهروى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زمینى،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یادآور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روى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زیباى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مهروى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ازلى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و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مستى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زمینى،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یادآور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مستى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ازلى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است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و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خاطره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آن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را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براى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او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باز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مى‏گوید</w:t>
      </w:r>
      <w:r w:rsidRPr="00BB230D">
        <w:rPr>
          <w:rFonts w:ascii="Arial" w:hAnsi="Arial" w:cs="Arial"/>
          <w:sz w:val="24"/>
          <w:szCs w:val="24"/>
          <w:rtl/>
        </w:rPr>
        <w:t>.</w:t>
      </w:r>
      <w:r w:rsidRPr="00BB230D">
        <w:rPr>
          <w:rFonts w:ascii="Arial" w:hAnsi="Arial" w:cs="Arial" w:hint="cs"/>
          <w:sz w:val="24"/>
          <w:szCs w:val="24"/>
          <w:rtl/>
        </w:rPr>
        <w:t>نوعى</w:t>
      </w:r>
      <w:r w:rsidRPr="00BB230D">
        <w:rPr>
          <w:rFonts w:ascii="Arial" w:hAnsi="Arial" w:cs="Arial" w:hint="eastAsia"/>
          <w:sz w:val="24"/>
          <w:szCs w:val="24"/>
          <w:rtl/>
        </w:rPr>
        <w:t>«</w:t>
      </w:r>
      <w:r w:rsidRPr="00BB230D">
        <w:rPr>
          <w:rFonts w:ascii="Arial" w:hAnsi="Arial" w:cs="Arial" w:hint="cs"/>
          <w:sz w:val="24"/>
          <w:szCs w:val="24"/>
          <w:rtl/>
        </w:rPr>
        <w:t>این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همانى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و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آن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همینى</w:t>
      </w:r>
      <w:r w:rsidRPr="00BB230D">
        <w:rPr>
          <w:rFonts w:ascii="Arial" w:hAnsi="Arial" w:cs="Arial" w:hint="eastAsia"/>
          <w:sz w:val="24"/>
          <w:szCs w:val="24"/>
          <w:rtl/>
        </w:rPr>
        <w:t>»</w:t>
      </w:r>
      <w:r w:rsidRPr="00BB230D">
        <w:rPr>
          <w:rFonts w:ascii="Arial" w:hAnsi="Arial" w:cs="Arial" w:hint="cs"/>
          <w:sz w:val="24"/>
          <w:szCs w:val="24"/>
          <w:rtl/>
        </w:rPr>
        <w:t>همه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جا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در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کار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است</w:t>
      </w:r>
      <w:r w:rsidRPr="00BB230D">
        <w:rPr>
          <w:rFonts w:ascii="Arial" w:hAnsi="Arial" w:cs="Arial"/>
          <w:sz w:val="24"/>
          <w:szCs w:val="24"/>
          <w:rtl/>
        </w:rPr>
        <w:t>.</w:t>
      </w:r>
    </w:p>
    <w:p w:rsidR="00BB230D" w:rsidRPr="00BB230D" w:rsidRDefault="00BB230D" w:rsidP="00BB230D">
      <w:pPr>
        <w:jc w:val="both"/>
        <w:rPr>
          <w:rFonts w:ascii="Arial" w:hAnsi="Arial" w:cs="Arial"/>
          <w:sz w:val="24"/>
          <w:szCs w:val="24"/>
          <w:rtl/>
        </w:rPr>
      </w:pPr>
      <w:r w:rsidRPr="00BB230D">
        <w:rPr>
          <w:rFonts w:ascii="Arial" w:hAnsi="Arial" w:cs="Arial" w:hint="cs"/>
          <w:sz w:val="24"/>
          <w:szCs w:val="24"/>
          <w:rtl/>
        </w:rPr>
        <w:t>از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نظر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خرمشاهى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بدون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داشتن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بضاعتى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کلان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از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اسلامشناسى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نمى‏توان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به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سراغ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حافظ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و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شرح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شعر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یا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اندیشه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او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رفت؛ولى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نویسنده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مقاله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داشتن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بضاعتى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کلان‏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از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زبان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و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ادب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فارسى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و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شناخت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ساختار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زبان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شعر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عرفانى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فارسى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را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نیازمند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درک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شعر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و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اندیشه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حافظ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دانسته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است</w:t>
      </w:r>
      <w:r w:rsidRPr="00BB230D">
        <w:rPr>
          <w:rFonts w:ascii="Arial" w:hAnsi="Arial" w:cs="Arial"/>
          <w:sz w:val="24"/>
          <w:szCs w:val="24"/>
          <w:rtl/>
        </w:rPr>
        <w:t>.</w:t>
      </w:r>
    </w:p>
    <w:p w:rsidR="00BB230D" w:rsidRPr="00BB230D" w:rsidRDefault="00BB230D" w:rsidP="00BB230D">
      <w:pPr>
        <w:jc w:val="both"/>
        <w:rPr>
          <w:rFonts w:ascii="Arial" w:hAnsi="Arial" w:cs="Arial"/>
          <w:sz w:val="24"/>
          <w:szCs w:val="24"/>
          <w:rtl/>
        </w:rPr>
      </w:pPr>
      <w:r w:rsidRPr="00BB230D">
        <w:rPr>
          <w:rFonts w:ascii="Arial" w:hAnsi="Arial" w:cs="Arial" w:hint="cs"/>
          <w:sz w:val="24"/>
          <w:szCs w:val="24"/>
          <w:rtl/>
        </w:rPr>
        <w:t>خرمشاهى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با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استناد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به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برخى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مطالب</w:t>
      </w:r>
      <w:r w:rsidRPr="00BB230D">
        <w:rPr>
          <w:rFonts w:ascii="Arial" w:hAnsi="Arial" w:cs="Arial" w:hint="eastAsia"/>
          <w:sz w:val="24"/>
          <w:szCs w:val="24"/>
          <w:rtl/>
        </w:rPr>
        <w:t>«</w:t>
      </w:r>
      <w:r w:rsidRPr="00BB230D">
        <w:rPr>
          <w:rFonts w:ascii="Arial" w:hAnsi="Arial" w:cs="Arial" w:hint="cs"/>
          <w:sz w:val="24"/>
          <w:szCs w:val="24"/>
          <w:rtl/>
        </w:rPr>
        <w:t>هستى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شناسى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حافظ</w:t>
      </w:r>
      <w:r w:rsidRPr="00BB230D">
        <w:rPr>
          <w:rFonts w:ascii="Arial" w:hAnsi="Arial" w:cs="Arial" w:hint="eastAsia"/>
          <w:sz w:val="24"/>
          <w:szCs w:val="24"/>
          <w:rtl/>
        </w:rPr>
        <w:t>»</w:t>
      </w:r>
      <w:r w:rsidRPr="00BB230D">
        <w:rPr>
          <w:rFonts w:ascii="Arial" w:hAnsi="Arial" w:cs="Arial" w:hint="cs"/>
          <w:sz w:val="24"/>
          <w:szCs w:val="24"/>
          <w:rtl/>
        </w:rPr>
        <w:t>چنین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القا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مى‏کند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که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انگار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به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نظر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آشورى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همه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عشق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مطرح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شده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در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دیوان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حافظ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انتزاعى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و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عرفانى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است؛ولى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نویسنده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مقاله،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اصل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مطلبى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را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که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آقاى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خرمشاهى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به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آن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استناد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کرده،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آورده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و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معتقد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است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که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بیان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و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قصد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آشورى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هرگز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چنین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نبوده</w:t>
      </w:r>
      <w:r w:rsidRPr="00BB230D">
        <w:rPr>
          <w:rFonts w:ascii="Arial" w:hAnsi="Arial" w:cs="Arial"/>
          <w:sz w:val="24"/>
          <w:szCs w:val="24"/>
          <w:rtl/>
        </w:rPr>
        <w:t xml:space="preserve"> </w:t>
      </w:r>
      <w:r w:rsidRPr="00BB230D">
        <w:rPr>
          <w:rFonts w:ascii="Arial" w:hAnsi="Arial" w:cs="Arial" w:hint="cs"/>
          <w:sz w:val="24"/>
          <w:szCs w:val="24"/>
          <w:rtl/>
        </w:rPr>
        <w:t>است</w:t>
      </w:r>
      <w:r w:rsidRPr="00BB230D">
        <w:rPr>
          <w:rFonts w:ascii="Arial" w:hAnsi="Arial" w:cs="Arial"/>
          <w:sz w:val="24"/>
          <w:szCs w:val="24"/>
          <w:rtl/>
        </w:rPr>
        <w:t>.</w:t>
      </w:r>
    </w:p>
    <w:p w:rsidR="00054D3D" w:rsidRPr="00BB230D" w:rsidRDefault="00054D3D" w:rsidP="00BB230D">
      <w:pPr>
        <w:jc w:val="both"/>
        <w:rPr>
          <w:rFonts w:ascii="Arial" w:hAnsi="Arial" w:cs="Arial"/>
          <w:sz w:val="24"/>
          <w:szCs w:val="24"/>
          <w:rtl/>
        </w:rPr>
      </w:pPr>
    </w:p>
    <w:sectPr w:rsidR="00054D3D" w:rsidRPr="00BB230D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B7C"/>
    <w:rsid w:val="00054D3D"/>
    <w:rsid w:val="00200A67"/>
    <w:rsid w:val="00260B7C"/>
    <w:rsid w:val="00605509"/>
    <w:rsid w:val="00721720"/>
    <w:rsid w:val="00A800C9"/>
    <w:rsid w:val="00AC3751"/>
    <w:rsid w:val="00AD4547"/>
    <w:rsid w:val="00B36D51"/>
    <w:rsid w:val="00B44C68"/>
    <w:rsid w:val="00BB230D"/>
    <w:rsid w:val="00C07F93"/>
    <w:rsid w:val="00CD5368"/>
    <w:rsid w:val="00CE1198"/>
    <w:rsid w:val="00E95B75"/>
    <w:rsid w:val="00EB5758"/>
    <w:rsid w:val="00F23B6E"/>
    <w:rsid w:val="00F7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2012-02-14T10:33:00Z</dcterms:created>
  <dcterms:modified xsi:type="dcterms:W3CDTF">2012-02-14T10:33:00Z</dcterms:modified>
</cp:coreProperties>
</file>